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2F92" w14:textId="77777777" w:rsidR="00F24093" w:rsidRDefault="00C8292B" w:rsidP="00C8292B">
      <w:pPr>
        <w:tabs>
          <w:tab w:val="left" w:pos="2880"/>
        </w:tabs>
        <w:spacing w:after="0" w:line="240" w:lineRule="auto"/>
        <w:ind w:left="3402"/>
        <w:jc w:val="both"/>
        <w:rPr>
          <w:rFonts w:ascii="Arial" w:eastAsia="Times New Roman" w:hAnsi="Arial" w:cs="Arial"/>
          <w:sz w:val="24"/>
          <w:szCs w:val="24"/>
          <w:lang w:val="es-ES" w:eastAsia="es-ES"/>
        </w:rPr>
      </w:pPr>
      <w:r w:rsidRPr="00FB4859">
        <w:rPr>
          <w:rFonts w:ascii="Arial" w:eastAsia="Times New Roman" w:hAnsi="Arial" w:cs="Arial"/>
          <w:b/>
          <w:sz w:val="24"/>
          <w:szCs w:val="24"/>
          <w:lang w:val="es-ES" w:eastAsia="es-ES"/>
        </w:rPr>
        <w:t>INFORME DE LA COMISIÓN DE RELACIONES EXTERIORES</w:t>
      </w:r>
      <w:r w:rsidRPr="00FB4859">
        <w:rPr>
          <w:rFonts w:ascii="Arial" w:eastAsia="Times New Roman" w:hAnsi="Arial" w:cs="Arial"/>
          <w:sz w:val="24"/>
          <w:szCs w:val="24"/>
          <w:lang w:val="es-ES" w:eastAsia="es-ES"/>
        </w:rPr>
        <w:t xml:space="preserve">, recaído en el proyecto de acuerdo, en segundo trámite constitucional, que Aprueba el </w:t>
      </w:r>
      <w:r w:rsidR="00F24093" w:rsidRPr="00F24093">
        <w:rPr>
          <w:rFonts w:ascii="Arial" w:hAnsi="Arial" w:cs="Arial"/>
          <w:color w:val="000000"/>
          <w:sz w:val="24"/>
          <w:szCs w:val="24"/>
        </w:rPr>
        <w:t>Acuerdo entre la República de Chile y la República Argentina sobre el Reconocimiento Recíproco y Canje de Licencias de Conducir”, suscrito en Santiago, República de Chile, el 26 de enero de 2021</w:t>
      </w:r>
      <w:r w:rsidR="00F24093">
        <w:rPr>
          <w:rFonts w:ascii="Arial" w:hAnsi="Arial" w:cs="Arial"/>
          <w:color w:val="000000"/>
          <w:sz w:val="24"/>
          <w:szCs w:val="24"/>
        </w:rPr>
        <w:t>.</w:t>
      </w:r>
    </w:p>
    <w:p w14:paraId="3209A259" w14:textId="77777777" w:rsidR="00F24093" w:rsidRPr="00FB4859" w:rsidRDefault="00F24093" w:rsidP="00C8292B">
      <w:pPr>
        <w:tabs>
          <w:tab w:val="left" w:pos="2880"/>
        </w:tabs>
        <w:spacing w:after="0" w:line="240" w:lineRule="auto"/>
        <w:ind w:left="3402"/>
        <w:jc w:val="both"/>
        <w:rPr>
          <w:rFonts w:ascii="Arial" w:eastAsia="Times New Roman" w:hAnsi="Arial" w:cs="Arial"/>
          <w:sz w:val="24"/>
          <w:szCs w:val="24"/>
          <w:lang w:val="es-ES" w:eastAsia="es-ES"/>
        </w:rPr>
      </w:pPr>
    </w:p>
    <w:p w14:paraId="36A5ED8D" w14:textId="77777777" w:rsidR="00C8292B" w:rsidRPr="00FB4859" w:rsidRDefault="00C8292B" w:rsidP="00C8292B">
      <w:pPr>
        <w:tabs>
          <w:tab w:val="left" w:pos="2880"/>
        </w:tabs>
        <w:spacing w:after="0" w:line="240" w:lineRule="auto"/>
        <w:ind w:left="3402"/>
        <w:jc w:val="both"/>
        <w:rPr>
          <w:rFonts w:ascii="Arial" w:eastAsia="Times New Roman" w:hAnsi="Arial" w:cs="Arial"/>
          <w:b/>
          <w:sz w:val="24"/>
          <w:szCs w:val="24"/>
          <w:lang w:val="es-ES" w:eastAsia="es-ES"/>
        </w:rPr>
      </w:pPr>
      <w:r w:rsidRPr="00FB4859">
        <w:rPr>
          <w:rFonts w:ascii="Arial" w:eastAsia="Times New Roman" w:hAnsi="Arial" w:cs="Arial"/>
          <w:b/>
          <w:sz w:val="24"/>
          <w:szCs w:val="24"/>
          <w:lang w:val="es-ES" w:eastAsia="es-ES"/>
        </w:rPr>
        <w:t>BOLETÍN Nº 1</w:t>
      </w:r>
      <w:r>
        <w:rPr>
          <w:rFonts w:ascii="Arial" w:eastAsia="Times New Roman" w:hAnsi="Arial" w:cs="Arial"/>
          <w:b/>
          <w:sz w:val="24"/>
          <w:szCs w:val="24"/>
          <w:lang w:val="es-ES" w:eastAsia="es-ES"/>
        </w:rPr>
        <w:t>4</w:t>
      </w:r>
      <w:r w:rsidRPr="00FB4859">
        <w:rPr>
          <w:rFonts w:ascii="Arial" w:eastAsia="Times New Roman" w:hAnsi="Arial" w:cs="Arial"/>
          <w:b/>
          <w:sz w:val="24"/>
          <w:szCs w:val="24"/>
          <w:lang w:val="es-ES" w:eastAsia="es-ES"/>
        </w:rPr>
        <w:t>.</w:t>
      </w:r>
      <w:r>
        <w:rPr>
          <w:rFonts w:ascii="Arial" w:eastAsia="Times New Roman" w:hAnsi="Arial" w:cs="Arial"/>
          <w:b/>
          <w:sz w:val="24"/>
          <w:szCs w:val="24"/>
          <w:lang w:val="es-ES" w:eastAsia="es-ES"/>
        </w:rPr>
        <w:t>585</w:t>
      </w:r>
      <w:r w:rsidRPr="00FB4859">
        <w:rPr>
          <w:rFonts w:ascii="Arial" w:eastAsia="Times New Roman" w:hAnsi="Arial" w:cs="Arial"/>
          <w:b/>
          <w:sz w:val="24"/>
          <w:szCs w:val="24"/>
          <w:lang w:val="es-ES" w:eastAsia="es-ES"/>
        </w:rPr>
        <w:t>-10</w:t>
      </w:r>
    </w:p>
    <w:p w14:paraId="1696FD10" w14:textId="77777777" w:rsidR="00C8292B" w:rsidRPr="00FB4859" w:rsidRDefault="00C8292B" w:rsidP="00C8292B">
      <w:pPr>
        <w:tabs>
          <w:tab w:val="left" w:pos="2880"/>
        </w:tabs>
        <w:spacing w:after="0" w:line="240" w:lineRule="auto"/>
        <w:ind w:left="3402"/>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__________________________________</w:t>
      </w:r>
    </w:p>
    <w:p w14:paraId="39770330"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25C22101"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2378F1AA"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HONORABLE SENADO:</w:t>
      </w:r>
    </w:p>
    <w:p w14:paraId="71DBD97A" w14:textId="77777777" w:rsidR="00C8292B" w:rsidRPr="00FB4859" w:rsidRDefault="00C8292B" w:rsidP="00C8292B">
      <w:pPr>
        <w:tabs>
          <w:tab w:val="left" w:pos="0"/>
        </w:tabs>
        <w:spacing w:after="0" w:line="240" w:lineRule="auto"/>
        <w:jc w:val="both"/>
        <w:rPr>
          <w:rFonts w:ascii="Arial" w:eastAsia="Times New Roman" w:hAnsi="Arial" w:cs="Arial"/>
          <w:sz w:val="24"/>
          <w:szCs w:val="24"/>
          <w:lang w:val="es-ES" w:eastAsia="es-ES"/>
        </w:rPr>
      </w:pPr>
    </w:p>
    <w:p w14:paraId="1A330B8B" w14:textId="77777777" w:rsidR="00C8292B" w:rsidRPr="00FB4859" w:rsidRDefault="00C8292B" w:rsidP="00C8292B">
      <w:pPr>
        <w:tabs>
          <w:tab w:val="left" w:pos="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 xml:space="preserve">Vuestra Comisión de Relaciones Exteriores, tiene el honor de informaros el proyecto de acuerdo de la referencia, en segundo trámite constitucional, iniciado en Mensaje de S.E. el </w:t>
      </w:r>
      <w:proofErr w:type="gramStart"/>
      <w:r w:rsidRPr="00FB4859">
        <w:rPr>
          <w:rFonts w:ascii="Arial" w:eastAsia="Times New Roman" w:hAnsi="Arial" w:cs="Arial"/>
          <w:sz w:val="24"/>
          <w:szCs w:val="24"/>
          <w:lang w:val="es-ES" w:eastAsia="es-ES"/>
        </w:rPr>
        <w:t>Presidente</w:t>
      </w:r>
      <w:proofErr w:type="gramEnd"/>
      <w:r w:rsidRPr="00FB4859">
        <w:rPr>
          <w:rFonts w:ascii="Arial" w:eastAsia="Times New Roman" w:hAnsi="Arial" w:cs="Arial"/>
          <w:sz w:val="24"/>
          <w:szCs w:val="24"/>
          <w:lang w:val="es-ES" w:eastAsia="es-ES"/>
        </w:rPr>
        <w:t xml:space="preserve"> de la República, de fecha </w:t>
      </w:r>
      <w:r w:rsidR="0001167B">
        <w:rPr>
          <w:rFonts w:ascii="Arial" w:eastAsia="Times New Roman" w:hAnsi="Arial" w:cs="Arial"/>
          <w:sz w:val="24"/>
          <w:szCs w:val="24"/>
          <w:lang w:val="es-ES" w:eastAsia="es-ES"/>
        </w:rPr>
        <w:t>13</w:t>
      </w:r>
      <w:r w:rsidRPr="00FB4859">
        <w:rPr>
          <w:rFonts w:ascii="Arial" w:eastAsia="Times New Roman" w:hAnsi="Arial" w:cs="Arial"/>
          <w:sz w:val="24"/>
          <w:szCs w:val="24"/>
          <w:lang w:val="es-ES" w:eastAsia="es-ES"/>
        </w:rPr>
        <w:t xml:space="preserve"> de </w:t>
      </w:r>
      <w:r w:rsidR="0001167B">
        <w:rPr>
          <w:rFonts w:ascii="Arial" w:eastAsia="Times New Roman" w:hAnsi="Arial" w:cs="Arial"/>
          <w:sz w:val="24"/>
          <w:szCs w:val="24"/>
          <w:lang w:val="es-ES" w:eastAsia="es-ES"/>
        </w:rPr>
        <w:t>sept</w:t>
      </w:r>
      <w:r w:rsidRPr="00FB4859">
        <w:rPr>
          <w:rFonts w:ascii="Arial" w:eastAsia="Times New Roman" w:hAnsi="Arial" w:cs="Arial"/>
          <w:sz w:val="24"/>
          <w:szCs w:val="24"/>
          <w:lang w:val="es-ES" w:eastAsia="es-ES"/>
        </w:rPr>
        <w:t>iembre de 202</w:t>
      </w:r>
      <w:r w:rsidR="0001167B">
        <w:rPr>
          <w:rFonts w:ascii="Arial" w:eastAsia="Times New Roman" w:hAnsi="Arial" w:cs="Arial"/>
          <w:sz w:val="24"/>
          <w:szCs w:val="24"/>
          <w:lang w:val="es-ES" w:eastAsia="es-ES"/>
        </w:rPr>
        <w:t>1</w:t>
      </w:r>
      <w:r w:rsidRPr="00FB4859">
        <w:rPr>
          <w:rFonts w:ascii="Arial" w:eastAsia="Times New Roman" w:hAnsi="Arial" w:cs="Arial"/>
          <w:sz w:val="24"/>
          <w:szCs w:val="24"/>
          <w:lang w:val="es-ES" w:eastAsia="es-ES"/>
        </w:rPr>
        <w:t>.</w:t>
      </w:r>
    </w:p>
    <w:p w14:paraId="334E8E77" w14:textId="77777777" w:rsidR="00C8292B" w:rsidRPr="00FB4859" w:rsidRDefault="00C8292B" w:rsidP="00C8292B">
      <w:pPr>
        <w:tabs>
          <w:tab w:val="left" w:pos="2835"/>
        </w:tabs>
        <w:spacing w:after="0" w:line="240" w:lineRule="auto"/>
        <w:jc w:val="both"/>
        <w:rPr>
          <w:rFonts w:ascii="Arial" w:eastAsia="Times New Roman" w:hAnsi="Arial" w:cs="Arial"/>
          <w:sz w:val="24"/>
          <w:szCs w:val="24"/>
          <w:lang w:val="es-ES" w:eastAsia="es-ES"/>
        </w:rPr>
      </w:pPr>
    </w:p>
    <w:p w14:paraId="67BC4332"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 xml:space="preserve">Se dio cuenta de esta iniciativa ante la Sala del Honorable Senado en sesión celebrada el </w:t>
      </w:r>
      <w:r w:rsidR="0014492F">
        <w:rPr>
          <w:rFonts w:ascii="Arial" w:eastAsia="Times New Roman" w:hAnsi="Arial" w:cs="Arial"/>
          <w:sz w:val="24"/>
          <w:szCs w:val="24"/>
          <w:lang w:val="es-ES" w:eastAsia="es-ES"/>
        </w:rPr>
        <w:t>6</w:t>
      </w:r>
      <w:r w:rsidRPr="00FB4859">
        <w:rPr>
          <w:rFonts w:ascii="Arial" w:eastAsia="Times New Roman" w:hAnsi="Arial" w:cs="Arial"/>
          <w:sz w:val="24"/>
          <w:szCs w:val="24"/>
          <w:lang w:val="es-ES" w:eastAsia="es-ES"/>
        </w:rPr>
        <w:t xml:space="preserve"> de </w:t>
      </w:r>
      <w:r w:rsidR="0014492F">
        <w:rPr>
          <w:rFonts w:ascii="Arial" w:eastAsia="Times New Roman" w:hAnsi="Arial" w:cs="Arial"/>
          <w:sz w:val="24"/>
          <w:szCs w:val="24"/>
          <w:lang w:val="es-ES" w:eastAsia="es-ES"/>
        </w:rPr>
        <w:t xml:space="preserve">octubre </w:t>
      </w:r>
      <w:r w:rsidRPr="00FB4859">
        <w:rPr>
          <w:rFonts w:ascii="Arial" w:eastAsia="Times New Roman" w:hAnsi="Arial" w:cs="Arial"/>
          <w:sz w:val="24"/>
          <w:szCs w:val="24"/>
          <w:lang w:val="es-ES" w:eastAsia="es-ES"/>
        </w:rPr>
        <w:t>de 2021, donde se dispuso su estudio por la Comisión de Relaciones Exteriores.</w:t>
      </w:r>
    </w:p>
    <w:p w14:paraId="3C6AB872"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465DE82B" w14:textId="5F4EC285" w:rsidR="001F7F54" w:rsidRPr="001F7F54" w:rsidRDefault="00C8292B" w:rsidP="00315883">
      <w:pPr>
        <w:spacing w:after="0" w:line="240" w:lineRule="auto"/>
        <w:jc w:val="both"/>
        <w:rPr>
          <w:rFonts w:ascii="Arial" w:hAnsi="Arial" w:cs="Arial"/>
          <w:bCs/>
          <w:sz w:val="24"/>
          <w:szCs w:val="24"/>
          <w:lang w:val="es-MX"/>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A la sesión en que se trató la iniciativa asisti</w:t>
      </w:r>
      <w:r w:rsidR="00315883">
        <w:rPr>
          <w:rFonts w:ascii="Arial" w:eastAsia="Times New Roman" w:hAnsi="Arial" w:cs="Arial"/>
          <w:sz w:val="24"/>
          <w:szCs w:val="24"/>
          <w:lang w:val="es-ES" w:eastAsia="es-ES"/>
        </w:rPr>
        <w:t>ó</w:t>
      </w:r>
      <w:r w:rsidRPr="00FB4859">
        <w:rPr>
          <w:rFonts w:ascii="Arial" w:eastAsia="Times New Roman" w:hAnsi="Arial" w:cs="Arial"/>
          <w:sz w:val="24"/>
          <w:szCs w:val="24"/>
          <w:lang w:val="es-ES" w:eastAsia="es-ES"/>
        </w:rPr>
        <w:t>, especialmente invitado</w:t>
      </w:r>
      <w:r w:rsidR="00315883">
        <w:rPr>
          <w:rFonts w:ascii="Arial" w:eastAsia="Times New Roman" w:hAnsi="Arial" w:cs="Arial"/>
          <w:sz w:val="24"/>
          <w:szCs w:val="24"/>
          <w:lang w:val="es-ES" w:eastAsia="es-ES"/>
        </w:rPr>
        <w:t xml:space="preserve">, </w:t>
      </w:r>
      <w:r w:rsidR="00315883" w:rsidRPr="001F7F54">
        <w:rPr>
          <w:rFonts w:ascii="Arial" w:eastAsia="Times New Roman" w:hAnsi="Arial" w:cs="Arial"/>
          <w:sz w:val="24"/>
          <w:szCs w:val="24"/>
          <w:lang w:eastAsia="es-ES"/>
        </w:rPr>
        <w:t xml:space="preserve">el </w:t>
      </w:r>
      <w:proofErr w:type="gramStart"/>
      <w:r w:rsidR="00315883" w:rsidRPr="001F7F54">
        <w:rPr>
          <w:rFonts w:ascii="Arial" w:eastAsia="Times New Roman" w:hAnsi="Arial" w:cs="Arial"/>
          <w:sz w:val="24"/>
          <w:szCs w:val="24"/>
          <w:lang w:eastAsia="es-ES"/>
        </w:rPr>
        <w:t>Director General</w:t>
      </w:r>
      <w:proofErr w:type="gramEnd"/>
      <w:r w:rsidR="00315883" w:rsidRPr="001F7F54">
        <w:rPr>
          <w:rFonts w:ascii="Arial" w:eastAsia="Times New Roman" w:hAnsi="Arial" w:cs="Arial"/>
          <w:sz w:val="24"/>
          <w:szCs w:val="24"/>
          <w:lang w:eastAsia="es-ES"/>
        </w:rPr>
        <w:t xml:space="preserve"> de Asuntos Jurídicos</w:t>
      </w:r>
      <w:r w:rsidR="00315883">
        <w:rPr>
          <w:rFonts w:ascii="Arial" w:eastAsia="Times New Roman" w:hAnsi="Arial" w:cs="Arial"/>
          <w:sz w:val="24"/>
          <w:szCs w:val="24"/>
          <w:lang w:eastAsia="es-ES"/>
        </w:rPr>
        <w:t xml:space="preserve"> (s) d</w:t>
      </w:r>
      <w:r w:rsidRPr="00FB4859">
        <w:rPr>
          <w:rFonts w:ascii="Arial" w:eastAsia="Times New Roman" w:hAnsi="Arial" w:cs="Arial"/>
          <w:sz w:val="24"/>
          <w:szCs w:val="24"/>
          <w:lang w:eastAsia="es-ES"/>
        </w:rPr>
        <w:t xml:space="preserve">el Ministerio de Relaciones Exteriores, </w:t>
      </w:r>
      <w:r w:rsidRPr="001F7F54">
        <w:rPr>
          <w:rFonts w:ascii="Arial" w:eastAsia="Times New Roman" w:hAnsi="Arial" w:cs="Arial"/>
          <w:sz w:val="24"/>
          <w:szCs w:val="24"/>
          <w:lang w:eastAsia="es-ES"/>
        </w:rPr>
        <w:t>señor</w:t>
      </w:r>
      <w:r w:rsidR="001F7F54">
        <w:rPr>
          <w:rFonts w:ascii="Arial" w:eastAsia="Times New Roman" w:hAnsi="Arial" w:cs="Arial"/>
          <w:sz w:val="24"/>
          <w:szCs w:val="24"/>
          <w:lang w:eastAsia="es-ES"/>
        </w:rPr>
        <w:t xml:space="preserve"> </w:t>
      </w:r>
      <w:r w:rsidR="001F7F54" w:rsidRPr="001F7F54">
        <w:rPr>
          <w:rFonts w:ascii="Arial" w:hAnsi="Arial" w:cs="Arial"/>
          <w:bCs/>
          <w:sz w:val="24"/>
          <w:szCs w:val="24"/>
          <w:lang w:val="es-MX"/>
        </w:rPr>
        <w:t>Álvaro Arévalo</w:t>
      </w:r>
      <w:r w:rsidR="001F7F54">
        <w:rPr>
          <w:rFonts w:ascii="Arial" w:hAnsi="Arial" w:cs="Arial"/>
          <w:bCs/>
          <w:sz w:val="24"/>
          <w:szCs w:val="24"/>
          <w:lang w:val="es-MX"/>
        </w:rPr>
        <w:t>.</w:t>
      </w:r>
    </w:p>
    <w:p w14:paraId="64E0A673" w14:textId="77777777" w:rsidR="00C8292B" w:rsidRPr="00FB4859" w:rsidRDefault="00C8292B" w:rsidP="001F7F54">
      <w:pPr>
        <w:spacing w:after="0" w:line="240" w:lineRule="auto"/>
        <w:jc w:val="both"/>
        <w:rPr>
          <w:rFonts w:ascii="Arial" w:eastAsia="Times New Roman" w:hAnsi="Arial" w:cs="Arial"/>
          <w:sz w:val="24"/>
          <w:szCs w:val="24"/>
          <w:lang w:eastAsia="es-ES"/>
        </w:rPr>
      </w:pPr>
    </w:p>
    <w:p w14:paraId="195E6DF6" w14:textId="77777777" w:rsidR="00C8292B" w:rsidRPr="00FB4859" w:rsidRDefault="00C8292B" w:rsidP="00C8292B">
      <w:pPr>
        <w:tabs>
          <w:tab w:val="left" w:pos="0"/>
        </w:tabs>
        <w:spacing w:after="0" w:line="240" w:lineRule="auto"/>
        <w:jc w:val="center"/>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 - -</w:t>
      </w:r>
    </w:p>
    <w:p w14:paraId="56AD2439"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4B537ED7" w14:textId="77777777" w:rsidR="00C8292B" w:rsidRPr="00FB4859" w:rsidRDefault="00C8292B" w:rsidP="00C8292B">
      <w:pPr>
        <w:tabs>
          <w:tab w:val="left" w:pos="2835"/>
        </w:tabs>
        <w:spacing w:after="0" w:line="240" w:lineRule="auto"/>
        <w:ind w:firstLine="2835"/>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 xml:space="preserve">Asimismo, cabe señalar que, por tratarse de un proyecto de artículo único, en conformidad con lo prescrito en el artículo 127 del Reglamento de </w:t>
      </w:r>
      <w:smartTag w:uri="urn:schemas-microsoft-com:office:smarttags" w:element="PersonName">
        <w:smartTagPr>
          <w:attr w:name="ProductID" w:val="la Corporaci￳n"/>
        </w:smartTagPr>
        <w:r w:rsidRPr="00FB4859">
          <w:rPr>
            <w:rFonts w:ascii="Arial" w:eastAsia="Times New Roman" w:hAnsi="Arial" w:cs="Arial"/>
            <w:sz w:val="24"/>
            <w:szCs w:val="24"/>
            <w:lang w:val="es-ES" w:eastAsia="es-ES"/>
          </w:rPr>
          <w:t>la Corporación</w:t>
        </w:r>
      </w:smartTag>
      <w:r w:rsidRPr="00FB4859">
        <w:rPr>
          <w:rFonts w:ascii="Arial" w:eastAsia="Times New Roman" w:hAnsi="Arial" w:cs="Arial"/>
          <w:sz w:val="24"/>
          <w:szCs w:val="24"/>
          <w:lang w:val="es-ES" w:eastAsia="es-ES"/>
        </w:rPr>
        <w:t>, vuestra Comisión os propone discutirlo en general y en particular a la vez.</w:t>
      </w:r>
    </w:p>
    <w:p w14:paraId="5D35D9AB"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75EC4D9C" w14:textId="77777777" w:rsidR="00C8292B" w:rsidRPr="00FB4859" w:rsidRDefault="00C8292B" w:rsidP="00C8292B">
      <w:pPr>
        <w:tabs>
          <w:tab w:val="left" w:pos="2880"/>
        </w:tabs>
        <w:spacing w:after="0" w:line="240" w:lineRule="auto"/>
        <w:jc w:val="center"/>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 - -</w:t>
      </w:r>
    </w:p>
    <w:p w14:paraId="056A475F"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5940B7FD" w14:textId="77777777" w:rsidR="00C8292B" w:rsidRPr="00FB4859" w:rsidRDefault="00C8292B" w:rsidP="00C8292B">
      <w:pPr>
        <w:tabs>
          <w:tab w:val="left" w:pos="2880"/>
        </w:tabs>
        <w:spacing w:after="0" w:line="240" w:lineRule="auto"/>
        <w:jc w:val="center"/>
        <w:rPr>
          <w:rFonts w:ascii="Arial" w:eastAsia="Times New Roman" w:hAnsi="Arial" w:cs="Arial"/>
          <w:b/>
          <w:sz w:val="24"/>
          <w:szCs w:val="20"/>
          <w:lang w:val="es-ES" w:eastAsia="es-ES"/>
        </w:rPr>
      </w:pPr>
      <w:r w:rsidRPr="00FB4859">
        <w:rPr>
          <w:rFonts w:ascii="Arial" w:eastAsia="Times New Roman" w:hAnsi="Arial" w:cs="Arial"/>
          <w:b/>
          <w:sz w:val="24"/>
          <w:szCs w:val="20"/>
          <w:lang w:val="es-ES" w:eastAsia="es-ES"/>
        </w:rPr>
        <w:t>ANTECEDENTES GENERALES</w:t>
      </w:r>
    </w:p>
    <w:p w14:paraId="22DF52C2"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6C769AE4"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b/>
          <w:sz w:val="24"/>
          <w:szCs w:val="24"/>
          <w:lang w:val="es-ES" w:eastAsia="es-ES"/>
        </w:rPr>
        <w:t xml:space="preserve">1.- Antecedentes </w:t>
      </w:r>
      <w:proofErr w:type="gramStart"/>
      <w:r w:rsidRPr="00FB4859">
        <w:rPr>
          <w:rFonts w:ascii="Arial" w:eastAsia="Times New Roman" w:hAnsi="Arial" w:cs="Arial"/>
          <w:b/>
          <w:sz w:val="24"/>
          <w:szCs w:val="24"/>
          <w:lang w:val="es-ES" w:eastAsia="es-ES"/>
        </w:rPr>
        <w:t>Jurídicos.-</w:t>
      </w:r>
      <w:proofErr w:type="gramEnd"/>
      <w:r w:rsidRPr="00FB4859">
        <w:rPr>
          <w:rFonts w:ascii="Arial" w:eastAsia="Times New Roman" w:hAnsi="Arial" w:cs="Arial"/>
          <w:sz w:val="24"/>
          <w:szCs w:val="24"/>
          <w:lang w:val="es-ES" w:eastAsia="es-ES"/>
        </w:rPr>
        <w:t xml:space="preserve"> Para un adecuado estudio de esta iniciativa, se tuvieron presentes las siguientes disposiciones constitucionales y legales:</w:t>
      </w:r>
    </w:p>
    <w:p w14:paraId="1D21026F"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16671B7E"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 xml:space="preserve">a) Constitución Política de la República. En su artículo 54, Nº 1), entre las atribuciones exclusivas del Congreso Nacional, el constituyente establece la de “Aprobar o desechar los tratados internacionales que le presentare el </w:t>
      </w:r>
      <w:proofErr w:type="gramStart"/>
      <w:r w:rsidRPr="00FB4859">
        <w:rPr>
          <w:rFonts w:ascii="Arial" w:eastAsia="Times New Roman" w:hAnsi="Arial" w:cs="Arial"/>
          <w:sz w:val="24"/>
          <w:szCs w:val="24"/>
          <w:lang w:val="es-ES" w:eastAsia="es-ES"/>
        </w:rPr>
        <w:t>Presidente</w:t>
      </w:r>
      <w:proofErr w:type="gramEnd"/>
      <w:r w:rsidRPr="00FB4859">
        <w:rPr>
          <w:rFonts w:ascii="Arial" w:eastAsia="Times New Roman" w:hAnsi="Arial" w:cs="Arial"/>
          <w:sz w:val="24"/>
          <w:szCs w:val="24"/>
          <w:lang w:val="es-ES" w:eastAsia="es-ES"/>
        </w:rPr>
        <w:t xml:space="preserve"> de la República antes de su ratificación.”.</w:t>
      </w:r>
    </w:p>
    <w:p w14:paraId="0C9668F9"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0145D4C7"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b) Convención de Viena sobre el Derecho de los Tratados, promulgada por decreto supremo Nº 381, de 5 de mayo de 1981, del Ministerio de Relaciones Exteriores, publicado en el Diario Oficial del 22 de junio de 1981.</w:t>
      </w:r>
    </w:p>
    <w:p w14:paraId="6F00923C" w14:textId="77777777" w:rsidR="00C8292B" w:rsidRDefault="00C8292B" w:rsidP="00C8292B">
      <w:pPr>
        <w:spacing w:after="0" w:line="240" w:lineRule="auto"/>
        <w:jc w:val="both"/>
        <w:rPr>
          <w:rFonts w:ascii="Arial" w:eastAsia="Times New Roman" w:hAnsi="Arial" w:cs="Arial"/>
          <w:sz w:val="24"/>
          <w:szCs w:val="24"/>
          <w:lang w:val="es-ES" w:eastAsia="es-ES"/>
        </w:rPr>
      </w:pPr>
    </w:p>
    <w:p w14:paraId="03F6EDA1" w14:textId="77777777" w:rsidR="00E55896" w:rsidRPr="00FB4859" w:rsidRDefault="00E55896" w:rsidP="00E55896">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Pr>
          <w:rFonts w:ascii="Arial" w:eastAsia="Times New Roman" w:hAnsi="Arial" w:cs="Arial"/>
          <w:sz w:val="24"/>
          <w:szCs w:val="24"/>
          <w:lang w:val="es-ES" w:eastAsia="es-ES"/>
        </w:rPr>
        <w:t>c</w:t>
      </w:r>
      <w:r w:rsidRPr="00FB4859">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Acuerdo entre Chile y Argentina sobre validez en cada uno de los países de las licencias de conducir vehículos automotores otorgados en el otro</w:t>
      </w:r>
      <w:r w:rsidRPr="00FB4859">
        <w:rPr>
          <w:rFonts w:ascii="Arial" w:eastAsia="Times New Roman" w:hAnsi="Arial" w:cs="Arial"/>
          <w:sz w:val="24"/>
          <w:szCs w:val="24"/>
          <w:lang w:val="es-ES" w:eastAsia="es-ES"/>
        </w:rPr>
        <w:t xml:space="preserve">, promulgada por decreto supremo Nº </w:t>
      </w:r>
      <w:r>
        <w:rPr>
          <w:rFonts w:ascii="Arial" w:eastAsia="Times New Roman" w:hAnsi="Arial" w:cs="Arial"/>
          <w:sz w:val="24"/>
          <w:szCs w:val="24"/>
          <w:lang w:val="es-ES" w:eastAsia="es-ES"/>
        </w:rPr>
        <w:t>7</w:t>
      </w:r>
      <w:r w:rsidRPr="00FB4859">
        <w:rPr>
          <w:rFonts w:ascii="Arial" w:eastAsia="Times New Roman" w:hAnsi="Arial" w:cs="Arial"/>
          <w:sz w:val="24"/>
          <w:szCs w:val="24"/>
          <w:lang w:val="es-ES" w:eastAsia="es-ES"/>
        </w:rPr>
        <w:t>8</w:t>
      </w:r>
      <w:r>
        <w:rPr>
          <w:rFonts w:ascii="Arial" w:eastAsia="Times New Roman" w:hAnsi="Arial" w:cs="Arial"/>
          <w:sz w:val="24"/>
          <w:szCs w:val="24"/>
          <w:lang w:val="es-ES" w:eastAsia="es-ES"/>
        </w:rPr>
        <w:t>6</w:t>
      </w:r>
      <w:r w:rsidRPr="00FB4859">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1</w:t>
      </w:r>
      <w:r w:rsidRPr="00FB4859">
        <w:rPr>
          <w:rFonts w:ascii="Arial" w:eastAsia="Times New Roman" w:hAnsi="Arial" w:cs="Arial"/>
          <w:sz w:val="24"/>
          <w:szCs w:val="24"/>
          <w:lang w:val="es-ES" w:eastAsia="es-ES"/>
        </w:rPr>
        <w:t xml:space="preserve">5 de </w:t>
      </w:r>
      <w:r>
        <w:rPr>
          <w:rFonts w:ascii="Arial" w:eastAsia="Times New Roman" w:hAnsi="Arial" w:cs="Arial"/>
          <w:sz w:val="24"/>
          <w:szCs w:val="24"/>
          <w:lang w:val="es-ES" w:eastAsia="es-ES"/>
        </w:rPr>
        <w:t>noviembre</w:t>
      </w:r>
      <w:r w:rsidRPr="00FB4859">
        <w:rPr>
          <w:rFonts w:ascii="Arial" w:eastAsia="Times New Roman" w:hAnsi="Arial" w:cs="Arial"/>
          <w:sz w:val="24"/>
          <w:szCs w:val="24"/>
          <w:lang w:val="es-ES" w:eastAsia="es-ES"/>
        </w:rPr>
        <w:t xml:space="preserve"> de 19</w:t>
      </w:r>
      <w:r>
        <w:rPr>
          <w:rFonts w:ascii="Arial" w:eastAsia="Times New Roman" w:hAnsi="Arial" w:cs="Arial"/>
          <w:sz w:val="24"/>
          <w:szCs w:val="24"/>
          <w:lang w:val="es-ES" w:eastAsia="es-ES"/>
        </w:rPr>
        <w:t>7</w:t>
      </w:r>
      <w:r w:rsidRPr="00FB4859">
        <w:rPr>
          <w:rFonts w:ascii="Arial" w:eastAsia="Times New Roman" w:hAnsi="Arial" w:cs="Arial"/>
          <w:sz w:val="24"/>
          <w:szCs w:val="24"/>
          <w:lang w:val="es-ES" w:eastAsia="es-ES"/>
        </w:rPr>
        <w:t xml:space="preserve">1, del Ministerio de Relaciones Exteriores, publicado en el Diario Oficial del </w:t>
      </w:r>
      <w:r>
        <w:rPr>
          <w:rFonts w:ascii="Arial" w:eastAsia="Times New Roman" w:hAnsi="Arial" w:cs="Arial"/>
          <w:sz w:val="24"/>
          <w:szCs w:val="24"/>
          <w:lang w:val="es-ES" w:eastAsia="es-ES"/>
        </w:rPr>
        <w:t>30</w:t>
      </w:r>
      <w:r w:rsidRPr="00FB4859">
        <w:rPr>
          <w:rFonts w:ascii="Arial" w:eastAsia="Times New Roman" w:hAnsi="Arial" w:cs="Arial"/>
          <w:sz w:val="24"/>
          <w:szCs w:val="24"/>
          <w:lang w:val="es-ES" w:eastAsia="es-ES"/>
        </w:rPr>
        <w:t xml:space="preserve"> de </w:t>
      </w:r>
      <w:r>
        <w:rPr>
          <w:rFonts w:ascii="Arial" w:eastAsia="Times New Roman" w:hAnsi="Arial" w:cs="Arial"/>
          <w:sz w:val="24"/>
          <w:szCs w:val="24"/>
          <w:lang w:val="es-ES" w:eastAsia="es-ES"/>
        </w:rPr>
        <w:t xml:space="preserve">diciembre </w:t>
      </w:r>
      <w:r w:rsidRPr="00FB4859">
        <w:rPr>
          <w:rFonts w:ascii="Arial" w:eastAsia="Times New Roman" w:hAnsi="Arial" w:cs="Arial"/>
          <w:sz w:val="24"/>
          <w:szCs w:val="24"/>
          <w:lang w:val="es-ES" w:eastAsia="es-ES"/>
        </w:rPr>
        <w:t>de 19</w:t>
      </w:r>
      <w:r>
        <w:rPr>
          <w:rFonts w:ascii="Arial" w:eastAsia="Times New Roman" w:hAnsi="Arial" w:cs="Arial"/>
          <w:sz w:val="24"/>
          <w:szCs w:val="24"/>
          <w:lang w:val="es-ES" w:eastAsia="es-ES"/>
        </w:rPr>
        <w:t>7</w:t>
      </w:r>
      <w:r w:rsidRPr="00FB4859">
        <w:rPr>
          <w:rFonts w:ascii="Arial" w:eastAsia="Times New Roman" w:hAnsi="Arial" w:cs="Arial"/>
          <w:sz w:val="24"/>
          <w:szCs w:val="24"/>
          <w:lang w:val="es-ES" w:eastAsia="es-ES"/>
        </w:rPr>
        <w:t>1.</w:t>
      </w:r>
    </w:p>
    <w:p w14:paraId="3306F2CF" w14:textId="77777777" w:rsidR="00E55896" w:rsidRDefault="00E55896" w:rsidP="00C8292B">
      <w:pPr>
        <w:spacing w:after="0" w:line="240" w:lineRule="auto"/>
        <w:jc w:val="both"/>
        <w:rPr>
          <w:rFonts w:ascii="Arial" w:eastAsia="Times New Roman" w:hAnsi="Arial" w:cs="Arial"/>
          <w:sz w:val="24"/>
          <w:szCs w:val="24"/>
          <w:lang w:val="es-ES" w:eastAsia="es-ES"/>
        </w:rPr>
      </w:pPr>
    </w:p>
    <w:p w14:paraId="2C9DC751" w14:textId="77777777" w:rsidR="00F24093" w:rsidRDefault="00C8292B" w:rsidP="0014492F">
      <w:pPr>
        <w:spacing w:after="0" w:line="240" w:lineRule="auto"/>
        <w:jc w:val="both"/>
        <w:rPr>
          <w:rFonts w:ascii="Arial" w:hAnsi="Arial" w:cs="Arial"/>
          <w:sz w:val="24"/>
          <w:szCs w:val="24"/>
          <w:lang w:val="es-MX"/>
        </w:rPr>
      </w:pPr>
      <w:r w:rsidRPr="00FB4859">
        <w:rPr>
          <w:rFonts w:ascii="Arial" w:eastAsia="Times New Roman" w:hAnsi="Arial"/>
          <w:sz w:val="24"/>
          <w:szCs w:val="20"/>
          <w:lang w:val="pt-BR" w:eastAsia="es-ES"/>
        </w:rPr>
        <w:tab/>
      </w:r>
      <w:r w:rsidRPr="00FB4859">
        <w:rPr>
          <w:rFonts w:ascii="Arial" w:eastAsia="Times New Roman" w:hAnsi="Arial"/>
          <w:sz w:val="24"/>
          <w:szCs w:val="20"/>
          <w:lang w:val="pt-BR" w:eastAsia="es-ES"/>
        </w:rPr>
        <w:tab/>
      </w:r>
      <w:r w:rsidRPr="00FB4859">
        <w:rPr>
          <w:rFonts w:ascii="Arial" w:eastAsia="Times New Roman" w:hAnsi="Arial"/>
          <w:sz w:val="24"/>
          <w:szCs w:val="20"/>
          <w:lang w:val="pt-BR" w:eastAsia="es-ES"/>
        </w:rPr>
        <w:tab/>
      </w:r>
      <w:r w:rsidRPr="00FB4859">
        <w:rPr>
          <w:rFonts w:ascii="Arial" w:eastAsia="Times New Roman" w:hAnsi="Arial"/>
          <w:sz w:val="24"/>
          <w:szCs w:val="20"/>
          <w:lang w:val="pt-BR" w:eastAsia="es-ES"/>
        </w:rPr>
        <w:tab/>
      </w:r>
      <w:r w:rsidRPr="00FB4859">
        <w:rPr>
          <w:rFonts w:ascii="Arial" w:eastAsia="Times New Roman" w:hAnsi="Arial" w:cs="Arial"/>
          <w:b/>
          <w:sz w:val="24"/>
          <w:szCs w:val="20"/>
          <w:lang w:val="es-ES" w:eastAsia="es-ES"/>
        </w:rPr>
        <w:t>2.-</w:t>
      </w:r>
      <w:r w:rsidRPr="00FB4859">
        <w:rPr>
          <w:rFonts w:ascii="Arial" w:eastAsia="Times New Roman" w:hAnsi="Arial" w:cs="Arial"/>
          <w:sz w:val="24"/>
          <w:szCs w:val="20"/>
          <w:lang w:val="es-ES" w:eastAsia="es-ES"/>
        </w:rPr>
        <w:t xml:space="preserve"> </w:t>
      </w:r>
      <w:r w:rsidRPr="00FB4859">
        <w:rPr>
          <w:rFonts w:ascii="Arial" w:eastAsia="Times New Roman" w:hAnsi="Arial" w:cs="Arial"/>
          <w:b/>
          <w:sz w:val="24"/>
          <w:szCs w:val="20"/>
          <w:lang w:val="es-ES" w:eastAsia="es-ES"/>
        </w:rPr>
        <w:t xml:space="preserve">Mensaje de S.E. el Presidente de la </w:t>
      </w:r>
      <w:proofErr w:type="gramStart"/>
      <w:r w:rsidRPr="00FB4859">
        <w:rPr>
          <w:rFonts w:ascii="Arial" w:eastAsia="Times New Roman" w:hAnsi="Arial" w:cs="Arial"/>
          <w:b/>
          <w:sz w:val="24"/>
          <w:szCs w:val="20"/>
          <w:lang w:val="es-ES" w:eastAsia="es-ES"/>
        </w:rPr>
        <w:t>República.-</w:t>
      </w:r>
      <w:proofErr w:type="gramEnd"/>
      <w:r w:rsidRPr="00FB4859">
        <w:rPr>
          <w:rFonts w:ascii="Arial" w:eastAsia="Times New Roman" w:hAnsi="Arial" w:cs="Arial"/>
          <w:b/>
          <w:sz w:val="24"/>
          <w:szCs w:val="20"/>
          <w:lang w:val="es-ES" w:eastAsia="es-ES"/>
        </w:rPr>
        <w:t xml:space="preserve"> </w:t>
      </w:r>
      <w:r w:rsidRPr="00FB4859">
        <w:rPr>
          <w:rFonts w:ascii="Arial" w:eastAsia="Times New Roman" w:hAnsi="Arial" w:cs="Arial"/>
          <w:sz w:val="24"/>
          <w:szCs w:val="24"/>
          <w:lang w:val="es-MX" w:eastAsia="es-ES"/>
        </w:rPr>
        <w:t xml:space="preserve">El Ejecutivo señala que </w:t>
      </w:r>
      <w:r w:rsidR="0014492F">
        <w:rPr>
          <w:rFonts w:ascii="Arial" w:hAnsi="Arial" w:cs="Arial"/>
          <w:sz w:val="24"/>
          <w:szCs w:val="24"/>
          <w:lang w:val="es-MX"/>
        </w:rPr>
        <w:t>los</w:t>
      </w:r>
      <w:r w:rsidR="00F24093" w:rsidRPr="00F24093">
        <w:rPr>
          <w:rFonts w:ascii="Arial" w:hAnsi="Arial" w:cs="Arial"/>
          <w:sz w:val="24"/>
          <w:szCs w:val="24"/>
          <w:lang w:val="es-MX"/>
        </w:rPr>
        <w:t xml:space="preserve"> tratados sobre reconocimiento y canje de licencias de conducir son importantes para </w:t>
      </w:r>
      <w:r w:rsidR="00F24093" w:rsidRPr="00F24093">
        <w:rPr>
          <w:rFonts w:ascii="Arial" w:hAnsi="Arial" w:cs="Arial"/>
          <w:color w:val="000000"/>
          <w:sz w:val="24"/>
          <w:szCs w:val="24"/>
        </w:rPr>
        <w:t>nuestro</w:t>
      </w:r>
      <w:r w:rsidR="00F24093" w:rsidRPr="00F24093">
        <w:rPr>
          <w:rFonts w:ascii="Arial" w:hAnsi="Arial" w:cs="Arial"/>
          <w:sz w:val="24"/>
          <w:szCs w:val="24"/>
          <w:lang w:val="es-MX"/>
        </w:rPr>
        <w:t xml:space="preserve"> país, </w:t>
      </w:r>
      <w:r w:rsidR="00F24093" w:rsidRPr="00F24093">
        <w:rPr>
          <w:rFonts w:ascii="Arial" w:hAnsi="Arial" w:cs="Arial"/>
          <w:color w:val="000000"/>
          <w:sz w:val="24"/>
          <w:szCs w:val="24"/>
        </w:rPr>
        <w:t>atendido</w:t>
      </w:r>
      <w:r w:rsidR="00F24093" w:rsidRPr="00F24093">
        <w:rPr>
          <w:rFonts w:ascii="Arial" w:hAnsi="Arial" w:cs="Arial"/>
          <w:sz w:val="24"/>
          <w:szCs w:val="24"/>
          <w:lang w:val="es-MX"/>
        </w:rPr>
        <w:t xml:space="preserve"> a que </w:t>
      </w:r>
      <w:r w:rsidR="00F24093" w:rsidRPr="00F24093">
        <w:rPr>
          <w:rFonts w:ascii="Arial" w:hAnsi="Arial" w:cs="Arial"/>
          <w:sz w:val="24"/>
          <w:szCs w:val="24"/>
        </w:rPr>
        <w:t>contribuyen a la movilidad y al desarrollo económico.</w:t>
      </w:r>
    </w:p>
    <w:p w14:paraId="3BF43948" w14:textId="77777777" w:rsidR="0014492F" w:rsidRDefault="0014492F" w:rsidP="0014492F">
      <w:pPr>
        <w:spacing w:after="0" w:line="240" w:lineRule="auto"/>
        <w:jc w:val="both"/>
        <w:rPr>
          <w:rFonts w:ascii="Arial" w:hAnsi="Arial" w:cs="Arial"/>
          <w:sz w:val="24"/>
          <w:szCs w:val="24"/>
          <w:lang w:val="es-MX"/>
        </w:rPr>
      </w:pPr>
    </w:p>
    <w:p w14:paraId="2346443E" w14:textId="77777777" w:rsidR="00F24093" w:rsidRPr="00F24093" w:rsidRDefault="0014492F" w:rsidP="0014492F">
      <w:pPr>
        <w:spacing w:after="0" w:line="240" w:lineRule="auto"/>
        <w:jc w:val="both"/>
        <w:rPr>
          <w:rFonts w:ascii="Arial" w:hAnsi="Arial" w:cs="Arial"/>
          <w:sz w:val="24"/>
          <w:szCs w:val="24"/>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Agrega que, por e</w:t>
      </w:r>
      <w:r w:rsidR="00F24093" w:rsidRPr="00F24093">
        <w:rPr>
          <w:rFonts w:ascii="Arial" w:hAnsi="Arial" w:cs="Arial"/>
          <w:sz w:val="24"/>
          <w:szCs w:val="24"/>
          <w:lang w:val="es-MX"/>
        </w:rPr>
        <w:t>l</w:t>
      </w:r>
      <w:r>
        <w:rPr>
          <w:rFonts w:ascii="Arial" w:hAnsi="Arial" w:cs="Arial"/>
          <w:sz w:val="24"/>
          <w:szCs w:val="24"/>
          <w:lang w:val="es-MX"/>
        </w:rPr>
        <w:t xml:space="preserve"> convenio </w:t>
      </w:r>
      <w:r w:rsidR="00F24093" w:rsidRPr="00F24093">
        <w:rPr>
          <w:rFonts w:ascii="Arial" w:hAnsi="Arial" w:cs="Arial"/>
          <w:sz w:val="24"/>
          <w:szCs w:val="24"/>
          <w:lang w:val="es-MX"/>
        </w:rPr>
        <w:t>con la República Argentina</w:t>
      </w:r>
      <w:r>
        <w:rPr>
          <w:rFonts w:ascii="Arial" w:hAnsi="Arial" w:cs="Arial"/>
          <w:sz w:val="24"/>
          <w:szCs w:val="24"/>
          <w:lang w:val="es-MX"/>
        </w:rPr>
        <w:t>, se</w:t>
      </w:r>
      <w:r w:rsidR="00F24093" w:rsidRPr="00F24093">
        <w:rPr>
          <w:rFonts w:ascii="Arial" w:hAnsi="Arial" w:cs="Arial"/>
          <w:sz w:val="24"/>
          <w:szCs w:val="24"/>
          <w:lang w:val="es-MX"/>
        </w:rPr>
        <w:t xml:space="preserve"> </w:t>
      </w:r>
      <w:r w:rsidR="00F24093" w:rsidRPr="00F24093">
        <w:rPr>
          <w:rFonts w:ascii="Arial" w:hAnsi="Arial" w:cs="Arial"/>
          <w:sz w:val="24"/>
          <w:szCs w:val="24"/>
        </w:rPr>
        <w:t>reconoce</w:t>
      </w:r>
      <w:r>
        <w:rPr>
          <w:rFonts w:ascii="Arial" w:hAnsi="Arial" w:cs="Arial"/>
          <w:sz w:val="24"/>
          <w:szCs w:val="24"/>
        </w:rPr>
        <w:t>n</w:t>
      </w:r>
      <w:r w:rsidR="00F24093" w:rsidRPr="00F24093">
        <w:rPr>
          <w:rFonts w:ascii="Arial" w:hAnsi="Arial" w:cs="Arial"/>
          <w:sz w:val="24"/>
          <w:szCs w:val="24"/>
        </w:rPr>
        <w:t xml:space="preserve"> mutuamente las licencias de conducir vigentes emitidas por las autoridades competentes de ambos países, con lo cual se beneficiará a los nacionales titulares de las mismas, que tengan residencia en el respectivo territorio</w:t>
      </w:r>
      <w:r>
        <w:rPr>
          <w:rFonts w:ascii="Arial" w:hAnsi="Arial" w:cs="Arial"/>
          <w:sz w:val="24"/>
          <w:szCs w:val="24"/>
        </w:rPr>
        <w:t>. Añade que ello</w:t>
      </w:r>
      <w:r w:rsidR="00F24093" w:rsidRPr="00F24093">
        <w:rPr>
          <w:rFonts w:ascii="Arial" w:hAnsi="Arial" w:cs="Arial"/>
          <w:sz w:val="24"/>
          <w:szCs w:val="24"/>
        </w:rPr>
        <w:t xml:space="preserve"> </w:t>
      </w:r>
      <w:r w:rsidR="00F24093" w:rsidRPr="00F24093">
        <w:rPr>
          <w:rFonts w:ascii="Arial" w:hAnsi="Arial" w:cs="Arial"/>
          <w:sz w:val="24"/>
          <w:szCs w:val="24"/>
          <w:lang w:val="es-MX"/>
        </w:rPr>
        <w:t>significa</w:t>
      </w:r>
      <w:r w:rsidR="00F24093" w:rsidRPr="00F24093">
        <w:rPr>
          <w:rFonts w:ascii="Arial" w:hAnsi="Arial" w:cs="Arial"/>
          <w:sz w:val="24"/>
          <w:szCs w:val="24"/>
        </w:rPr>
        <w:t xml:space="preserve"> un avance en la integración entre ambos Estados, que fortalecerá la cooperación y facilitará el tránsito vial.</w:t>
      </w:r>
    </w:p>
    <w:p w14:paraId="59B4C421" w14:textId="77777777" w:rsidR="00F24093" w:rsidRDefault="00F24093" w:rsidP="00F24093">
      <w:pPr>
        <w:autoSpaceDE w:val="0"/>
        <w:autoSpaceDN w:val="0"/>
        <w:adjustRightInd w:val="0"/>
        <w:spacing w:after="0" w:line="240" w:lineRule="auto"/>
        <w:jc w:val="both"/>
        <w:rPr>
          <w:rFonts w:ascii="Arial" w:hAnsi="Arial" w:cs="Arial"/>
          <w:sz w:val="24"/>
          <w:szCs w:val="24"/>
        </w:rPr>
      </w:pPr>
    </w:p>
    <w:p w14:paraId="06D51C61"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MX" w:eastAsia="es-ES"/>
        </w:rPr>
        <w:tab/>
      </w:r>
      <w:r w:rsidRPr="00FB4859">
        <w:rPr>
          <w:rFonts w:ascii="Arial" w:eastAsia="Times New Roman" w:hAnsi="Arial" w:cs="Arial"/>
          <w:sz w:val="24"/>
          <w:szCs w:val="24"/>
          <w:lang w:val="es-MX" w:eastAsia="es-ES"/>
        </w:rPr>
        <w:tab/>
      </w:r>
      <w:r w:rsidRPr="00FB4859">
        <w:rPr>
          <w:rFonts w:ascii="Arial" w:eastAsia="Times New Roman" w:hAnsi="Arial" w:cs="Arial"/>
          <w:sz w:val="24"/>
          <w:szCs w:val="24"/>
          <w:lang w:val="es-MX" w:eastAsia="es-ES"/>
        </w:rPr>
        <w:tab/>
      </w:r>
      <w:r w:rsidRPr="00FB4859">
        <w:rPr>
          <w:rFonts w:ascii="Arial" w:eastAsia="Times New Roman" w:hAnsi="Arial" w:cs="Arial"/>
          <w:sz w:val="24"/>
          <w:szCs w:val="24"/>
          <w:lang w:val="es-MX" w:eastAsia="es-ES"/>
        </w:rPr>
        <w:tab/>
      </w:r>
      <w:r w:rsidRPr="00FB4859">
        <w:rPr>
          <w:rFonts w:ascii="Arial" w:eastAsia="Times New Roman" w:hAnsi="Arial" w:cs="Arial"/>
          <w:b/>
          <w:sz w:val="24"/>
          <w:szCs w:val="20"/>
          <w:lang w:val="es-ES" w:eastAsia="es-ES"/>
        </w:rPr>
        <w:t xml:space="preserve">3.- </w:t>
      </w:r>
      <w:r w:rsidRPr="00FB4859">
        <w:rPr>
          <w:rFonts w:ascii="Arial" w:eastAsia="Times New Roman" w:hAnsi="Arial" w:cs="Arial"/>
          <w:b/>
          <w:sz w:val="24"/>
          <w:szCs w:val="24"/>
          <w:lang w:val="es-ES" w:eastAsia="es-ES"/>
        </w:rPr>
        <w:t xml:space="preserve">Tramitación ante </w:t>
      </w:r>
      <w:smartTag w:uri="urn:schemas-microsoft-com:office:smarttags" w:element="PersonName">
        <w:smartTagPr>
          <w:attr w:name="ProductID" w:val="la Honorable C￡mara"/>
        </w:smartTagPr>
        <w:r w:rsidRPr="00FB4859">
          <w:rPr>
            <w:rFonts w:ascii="Arial" w:eastAsia="Times New Roman" w:hAnsi="Arial" w:cs="Arial"/>
            <w:b/>
            <w:sz w:val="24"/>
            <w:szCs w:val="24"/>
            <w:lang w:val="es-ES" w:eastAsia="es-ES"/>
          </w:rPr>
          <w:t>la Honorable Cámara</w:t>
        </w:r>
      </w:smartTag>
      <w:r w:rsidRPr="00FB4859">
        <w:rPr>
          <w:rFonts w:ascii="Arial" w:eastAsia="Times New Roman" w:hAnsi="Arial" w:cs="Arial"/>
          <w:b/>
          <w:sz w:val="24"/>
          <w:szCs w:val="24"/>
          <w:lang w:val="es-ES" w:eastAsia="es-ES"/>
        </w:rPr>
        <w:t xml:space="preserve"> de </w:t>
      </w:r>
      <w:proofErr w:type="gramStart"/>
      <w:r w:rsidRPr="00FB4859">
        <w:rPr>
          <w:rFonts w:ascii="Arial" w:eastAsia="Times New Roman" w:hAnsi="Arial" w:cs="Arial"/>
          <w:b/>
          <w:sz w:val="24"/>
          <w:szCs w:val="24"/>
          <w:lang w:val="es-ES" w:eastAsia="es-ES"/>
        </w:rPr>
        <w:t>Diputados.-</w:t>
      </w:r>
      <w:proofErr w:type="gramEnd"/>
      <w:r w:rsidRPr="00FB4859">
        <w:rPr>
          <w:rFonts w:ascii="Arial" w:eastAsia="Times New Roman" w:hAnsi="Arial" w:cs="Arial"/>
          <w:b/>
          <w:sz w:val="24"/>
          <w:szCs w:val="24"/>
          <w:lang w:val="es-ES" w:eastAsia="es-ES"/>
        </w:rPr>
        <w:t xml:space="preserve"> </w:t>
      </w:r>
      <w:r w:rsidRPr="00FB4859">
        <w:rPr>
          <w:rFonts w:ascii="Arial" w:eastAsia="Times New Roman" w:hAnsi="Arial" w:cs="Arial"/>
          <w:sz w:val="24"/>
          <w:szCs w:val="24"/>
          <w:lang w:val="es-ES" w:eastAsia="es-ES"/>
        </w:rPr>
        <w:t xml:space="preserve">Se dio cuenta del Mensaje Presidencial, en sesión de la Honorable Cámara de Diputados, del </w:t>
      </w:r>
      <w:r w:rsidR="0014492F">
        <w:rPr>
          <w:rFonts w:ascii="Arial" w:eastAsia="Times New Roman" w:hAnsi="Arial" w:cs="Arial"/>
          <w:sz w:val="24"/>
          <w:szCs w:val="24"/>
          <w:lang w:val="es-ES" w:eastAsia="es-ES"/>
        </w:rPr>
        <w:t>2</w:t>
      </w:r>
      <w:r w:rsidRPr="00FB4859">
        <w:rPr>
          <w:rFonts w:ascii="Arial" w:eastAsia="Times New Roman" w:hAnsi="Arial" w:cs="Arial"/>
          <w:sz w:val="24"/>
          <w:szCs w:val="24"/>
          <w:lang w:val="es-ES" w:eastAsia="es-ES"/>
        </w:rPr>
        <w:t xml:space="preserve">1 de </w:t>
      </w:r>
      <w:r w:rsidR="0014492F">
        <w:rPr>
          <w:rFonts w:ascii="Arial" w:eastAsia="Times New Roman" w:hAnsi="Arial" w:cs="Arial"/>
          <w:sz w:val="24"/>
          <w:szCs w:val="24"/>
          <w:lang w:val="es-ES" w:eastAsia="es-ES"/>
        </w:rPr>
        <w:t xml:space="preserve">septiembre </w:t>
      </w:r>
      <w:r w:rsidRPr="00FB4859">
        <w:rPr>
          <w:rFonts w:ascii="Arial" w:eastAsia="Times New Roman" w:hAnsi="Arial" w:cs="Arial"/>
          <w:sz w:val="24"/>
          <w:szCs w:val="24"/>
          <w:lang w:val="es-ES" w:eastAsia="es-ES"/>
        </w:rPr>
        <w:t>de 202</w:t>
      </w:r>
      <w:r w:rsidR="0014492F">
        <w:rPr>
          <w:rFonts w:ascii="Arial" w:eastAsia="Times New Roman" w:hAnsi="Arial" w:cs="Arial"/>
          <w:sz w:val="24"/>
          <w:szCs w:val="24"/>
          <w:lang w:val="es-ES" w:eastAsia="es-ES"/>
        </w:rPr>
        <w:t>1</w:t>
      </w:r>
      <w:r w:rsidRPr="00FB4859">
        <w:rPr>
          <w:rFonts w:ascii="Arial" w:eastAsia="Times New Roman" w:hAnsi="Arial" w:cs="Arial"/>
          <w:sz w:val="24"/>
          <w:szCs w:val="24"/>
          <w:lang w:val="es-ES" w:eastAsia="es-ES"/>
        </w:rPr>
        <w:t>, donde se dispuso su análisis por parte de la Comisión de Relaciones Exteriores, Asuntos Interparlamentarios e Integración Latinoamericana.</w:t>
      </w:r>
    </w:p>
    <w:p w14:paraId="38AE686A" w14:textId="77777777" w:rsidR="00C8292B" w:rsidRPr="00FB4859" w:rsidRDefault="00C8292B" w:rsidP="00C8292B">
      <w:pPr>
        <w:spacing w:after="0" w:line="240" w:lineRule="auto"/>
        <w:jc w:val="both"/>
        <w:rPr>
          <w:rFonts w:ascii="Arial" w:eastAsia="Times New Roman" w:hAnsi="Arial" w:cs="Arial"/>
          <w:sz w:val="24"/>
          <w:szCs w:val="24"/>
          <w:highlight w:val="yellow"/>
          <w:lang w:val="es-ES" w:eastAsia="es-ES"/>
        </w:rPr>
      </w:pPr>
    </w:p>
    <w:p w14:paraId="15E886AC"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 xml:space="preserve">La Comisión de Relaciones Exteriores, Asuntos Interparlamentarios e Integración Latinoamericana estudió la materia en la sesión efectuada el día </w:t>
      </w:r>
      <w:r w:rsidR="0014492F">
        <w:rPr>
          <w:rFonts w:ascii="Arial" w:eastAsia="Times New Roman" w:hAnsi="Arial" w:cs="Arial"/>
          <w:sz w:val="24"/>
          <w:szCs w:val="24"/>
          <w:lang w:val="es-ES" w:eastAsia="es-ES"/>
        </w:rPr>
        <w:t>2</w:t>
      </w:r>
      <w:r w:rsidR="0014492F" w:rsidRPr="00FB4859">
        <w:rPr>
          <w:rFonts w:ascii="Arial" w:eastAsia="Times New Roman" w:hAnsi="Arial" w:cs="Arial"/>
          <w:sz w:val="24"/>
          <w:szCs w:val="24"/>
          <w:lang w:val="es-ES" w:eastAsia="es-ES"/>
        </w:rPr>
        <w:t xml:space="preserve">1 de </w:t>
      </w:r>
      <w:r w:rsidR="0014492F">
        <w:rPr>
          <w:rFonts w:ascii="Arial" w:eastAsia="Times New Roman" w:hAnsi="Arial" w:cs="Arial"/>
          <w:sz w:val="24"/>
          <w:szCs w:val="24"/>
          <w:lang w:val="es-ES" w:eastAsia="es-ES"/>
        </w:rPr>
        <w:t xml:space="preserve">septiembre </w:t>
      </w:r>
      <w:r w:rsidR="0014492F" w:rsidRPr="00FB4859">
        <w:rPr>
          <w:rFonts w:ascii="Arial" w:eastAsia="Times New Roman" w:hAnsi="Arial" w:cs="Arial"/>
          <w:sz w:val="24"/>
          <w:szCs w:val="24"/>
          <w:lang w:val="es-ES" w:eastAsia="es-ES"/>
        </w:rPr>
        <w:t>de 202</w:t>
      </w:r>
      <w:r w:rsidR="0014492F">
        <w:rPr>
          <w:rFonts w:ascii="Arial" w:eastAsia="Times New Roman" w:hAnsi="Arial" w:cs="Arial"/>
          <w:sz w:val="24"/>
          <w:szCs w:val="24"/>
          <w:lang w:val="es-ES" w:eastAsia="es-ES"/>
        </w:rPr>
        <w:t>1</w:t>
      </w:r>
      <w:r w:rsidRPr="00FB4859">
        <w:rPr>
          <w:rFonts w:ascii="Arial" w:eastAsia="Times New Roman" w:hAnsi="Arial" w:cs="Arial"/>
          <w:sz w:val="24"/>
          <w:szCs w:val="24"/>
          <w:lang w:val="es-ES" w:eastAsia="es-ES"/>
        </w:rPr>
        <w:t xml:space="preserve"> y aprobó, por la unanimidad de sus miembros presentes</w:t>
      </w:r>
      <w:r w:rsidR="000F0156">
        <w:rPr>
          <w:rFonts w:ascii="Arial" w:eastAsia="Times New Roman" w:hAnsi="Arial" w:cs="Arial"/>
          <w:sz w:val="24"/>
          <w:szCs w:val="24"/>
          <w:lang w:val="es-ES" w:eastAsia="es-ES"/>
        </w:rPr>
        <w:t>,</w:t>
      </w:r>
      <w:r w:rsidRPr="00FB4859">
        <w:rPr>
          <w:rFonts w:ascii="Arial" w:eastAsia="Times New Roman" w:hAnsi="Arial" w:cs="Arial"/>
          <w:sz w:val="24"/>
          <w:szCs w:val="24"/>
          <w:lang w:val="es-ES" w:eastAsia="es-ES"/>
        </w:rPr>
        <w:t xml:space="preserve"> el proyecto en informe.</w:t>
      </w:r>
    </w:p>
    <w:p w14:paraId="148337FF"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0907FE5E" w14:textId="77777777" w:rsidR="0014492F" w:rsidRDefault="00C8292B" w:rsidP="009B400C">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 xml:space="preserve">Finalmente, la Sala de la Honorable Cámara de Diputados, en sesión realizada el día </w:t>
      </w:r>
      <w:r w:rsidR="00A4344E">
        <w:rPr>
          <w:rFonts w:ascii="Arial" w:eastAsia="Times New Roman" w:hAnsi="Arial" w:cs="Arial"/>
          <w:sz w:val="24"/>
          <w:szCs w:val="24"/>
          <w:lang w:val="es-ES" w:eastAsia="es-ES"/>
        </w:rPr>
        <w:t>5</w:t>
      </w:r>
      <w:r w:rsidRPr="00FB4859">
        <w:rPr>
          <w:rFonts w:ascii="Arial" w:eastAsia="Times New Roman" w:hAnsi="Arial" w:cs="Arial"/>
          <w:sz w:val="24"/>
          <w:szCs w:val="24"/>
          <w:lang w:val="es-ES" w:eastAsia="es-ES"/>
        </w:rPr>
        <w:t xml:space="preserve"> de </w:t>
      </w:r>
      <w:r w:rsidR="00A4344E">
        <w:rPr>
          <w:rFonts w:ascii="Arial" w:eastAsia="Times New Roman" w:hAnsi="Arial" w:cs="Arial"/>
          <w:sz w:val="24"/>
          <w:szCs w:val="24"/>
          <w:lang w:val="es-ES" w:eastAsia="es-ES"/>
        </w:rPr>
        <w:t xml:space="preserve">octubre </w:t>
      </w:r>
      <w:r w:rsidRPr="00FB4859">
        <w:rPr>
          <w:rFonts w:ascii="Arial" w:eastAsia="Times New Roman" w:hAnsi="Arial" w:cs="Arial"/>
          <w:sz w:val="24"/>
          <w:szCs w:val="24"/>
          <w:lang w:val="es-ES" w:eastAsia="es-ES"/>
        </w:rPr>
        <w:t xml:space="preserve">de 2021, aprobó el proyecto, en general y en particular, por </w:t>
      </w:r>
      <w:r w:rsidR="009B400C">
        <w:rPr>
          <w:rFonts w:ascii="Arial" w:eastAsia="Times New Roman" w:hAnsi="Arial" w:cs="Arial"/>
          <w:sz w:val="24"/>
          <w:szCs w:val="24"/>
          <w:lang w:val="es-ES" w:eastAsia="es-ES"/>
        </w:rPr>
        <w:t>la unanimidad de sus integrantes presentes (</w:t>
      </w:r>
      <w:r w:rsidRPr="00FB4859">
        <w:rPr>
          <w:rFonts w:ascii="Arial" w:eastAsia="Times New Roman" w:hAnsi="Arial" w:cs="Arial"/>
          <w:sz w:val="24"/>
          <w:szCs w:val="24"/>
          <w:lang w:val="es-ES" w:eastAsia="es-ES"/>
        </w:rPr>
        <w:t>1</w:t>
      </w:r>
      <w:r w:rsidR="009B400C">
        <w:rPr>
          <w:rFonts w:ascii="Arial" w:eastAsia="Times New Roman" w:hAnsi="Arial" w:cs="Arial"/>
          <w:sz w:val="24"/>
          <w:szCs w:val="24"/>
          <w:lang w:val="es-ES" w:eastAsia="es-ES"/>
        </w:rPr>
        <w:t>35 votos).</w:t>
      </w:r>
    </w:p>
    <w:p w14:paraId="12B60FA1" w14:textId="77777777" w:rsidR="00746302" w:rsidRPr="00C51CF8" w:rsidRDefault="00746302" w:rsidP="00746302">
      <w:pPr>
        <w:spacing w:after="0" w:line="240" w:lineRule="auto"/>
        <w:jc w:val="both"/>
        <w:rPr>
          <w:rFonts w:ascii="Arial" w:hAnsi="Arial" w:cs="Arial"/>
          <w:sz w:val="24"/>
          <w:szCs w:val="24"/>
        </w:rPr>
      </w:pPr>
    </w:p>
    <w:p w14:paraId="6D823ECB" w14:textId="77777777" w:rsidR="00746302" w:rsidRDefault="00746302" w:rsidP="00746302">
      <w:pPr>
        <w:spacing w:after="0" w:line="240" w:lineRule="auto"/>
        <w:jc w:val="both"/>
        <w:rPr>
          <w:rFonts w:ascii="Arial" w:hAnsi="Arial" w:cs="Arial"/>
          <w:sz w:val="24"/>
          <w:szCs w:val="24"/>
          <w:lang w:val="es-MX"/>
        </w:rPr>
      </w:pP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sz w:val="24"/>
          <w:szCs w:val="24"/>
        </w:rPr>
        <w:tab/>
      </w:r>
      <w:r w:rsidRPr="00C51CF8">
        <w:rPr>
          <w:rFonts w:ascii="Arial" w:hAnsi="Arial" w:cs="Arial"/>
          <w:b/>
          <w:sz w:val="24"/>
          <w:szCs w:val="24"/>
        </w:rPr>
        <w:t xml:space="preserve">4.- Instrumento </w:t>
      </w:r>
      <w:proofErr w:type="gramStart"/>
      <w:r w:rsidRPr="00C51CF8">
        <w:rPr>
          <w:rFonts w:ascii="Arial" w:hAnsi="Arial" w:cs="Arial"/>
          <w:b/>
          <w:sz w:val="24"/>
          <w:szCs w:val="24"/>
        </w:rPr>
        <w:t>Internacional.-</w:t>
      </w:r>
      <w:proofErr w:type="gramEnd"/>
      <w:r w:rsidRPr="00C51CF8">
        <w:rPr>
          <w:rFonts w:ascii="Arial" w:hAnsi="Arial" w:cs="Arial"/>
          <w:sz w:val="24"/>
          <w:szCs w:val="24"/>
        </w:rPr>
        <w:t xml:space="preserve"> </w:t>
      </w:r>
      <w:r w:rsidRPr="00794FBB">
        <w:rPr>
          <w:rFonts w:ascii="Arial" w:hAnsi="Arial" w:cs="Arial"/>
          <w:sz w:val="24"/>
          <w:szCs w:val="24"/>
        </w:rPr>
        <w:t>El Convenio consta de un Preámbulo</w:t>
      </w:r>
      <w:r>
        <w:rPr>
          <w:rFonts w:ascii="Arial" w:hAnsi="Arial" w:cs="Arial"/>
          <w:sz w:val="24"/>
          <w:szCs w:val="24"/>
        </w:rPr>
        <w:t>, 1</w:t>
      </w:r>
      <w:r w:rsidRPr="0050343B">
        <w:rPr>
          <w:rFonts w:ascii="Arial" w:hAnsi="Arial" w:cs="Arial"/>
          <w:sz w:val="24"/>
          <w:szCs w:val="24"/>
          <w:lang w:val="es-MX"/>
        </w:rPr>
        <w:t xml:space="preserve">2 </w:t>
      </w:r>
      <w:r>
        <w:rPr>
          <w:rFonts w:ascii="Arial" w:hAnsi="Arial" w:cs="Arial"/>
          <w:sz w:val="24"/>
          <w:szCs w:val="24"/>
          <w:lang w:val="es-MX"/>
        </w:rPr>
        <w:t>a</w:t>
      </w:r>
      <w:r w:rsidRPr="0050343B">
        <w:rPr>
          <w:rFonts w:ascii="Arial" w:hAnsi="Arial" w:cs="Arial"/>
          <w:sz w:val="24"/>
          <w:szCs w:val="24"/>
          <w:lang w:val="es-MX"/>
        </w:rPr>
        <w:t>rtículos</w:t>
      </w:r>
      <w:r>
        <w:rPr>
          <w:rFonts w:ascii="Arial" w:hAnsi="Arial" w:cs="Arial"/>
          <w:sz w:val="24"/>
          <w:szCs w:val="24"/>
          <w:lang w:val="es-MX"/>
        </w:rPr>
        <w:t xml:space="preserve"> y 2 anexos</w:t>
      </w:r>
      <w:r w:rsidRPr="0050343B">
        <w:rPr>
          <w:rFonts w:ascii="Arial" w:hAnsi="Arial" w:cs="Arial"/>
          <w:sz w:val="24"/>
          <w:szCs w:val="24"/>
          <w:lang w:val="es-MX"/>
        </w:rPr>
        <w:t xml:space="preserve">, </w:t>
      </w:r>
      <w:r>
        <w:rPr>
          <w:rFonts w:ascii="Arial" w:hAnsi="Arial" w:cs="Arial"/>
          <w:sz w:val="24"/>
          <w:szCs w:val="24"/>
          <w:lang w:val="es-MX"/>
        </w:rPr>
        <w:t>que se reseñan a continuación.</w:t>
      </w:r>
    </w:p>
    <w:p w14:paraId="38AFF180" w14:textId="77777777" w:rsidR="00746302" w:rsidRDefault="00746302" w:rsidP="00746302">
      <w:pPr>
        <w:spacing w:after="0" w:line="240" w:lineRule="auto"/>
        <w:jc w:val="both"/>
        <w:rPr>
          <w:rFonts w:ascii="Arial" w:hAnsi="Arial" w:cs="Arial"/>
          <w:sz w:val="24"/>
          <w:szCs w:val="24"/>
          <w:lang w:val="es-MX"/>
        </w:rPr>
      </w:pPr>
    </w:p>
    <w:p w14:paraId="50D089CD" w14:textId="77777777" w:rsidR="0014492F" w:rsidRDefault="00746302" w:rsidP="00746302">
      <w:pPr>
        <w:spacing w:after="0" w:line="240" w:lineRule="auto"/>
        <w:jc w:val="both"/>
        <w:rPr>
          <w:rFonts w:ascii="Arial" w:hAnsi="Arial" w:cs="Arial"/>
          <w:color w:val="000000"/>
          <w:sz w:val="24"/>
          <w:szCs w:val="24"/>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0014492F" w:rsidRPr="00F24093">
        <w:rPr>
          <w:rFonts w:ascii="Arial" w:hAnsi="Arial" w:cs="Arial"/>
          <w:color w:val="000000"/>
          <w:sz w:val="24"/>
          <w:szCs w:val="24"/>
        </w:rPr>
        <w:t xml:space="preserve">En los artículos 1 y 2 se contempla el objetivo del tratado, </w:t>
      </w:r>
      <w:r w:rsidR="00823F8A">
        <w:rPr>
          <w:rFonts w:ascii="Arial" w:hAnsi="Arial" w:cs="Arial"/>
          <w:color w:val="000000"/>
          <w:sz w:val="24"/>
          <w:szCs w:val="24"/>
        </w:rPr>
        <w:t xml:space="preserve">el </w:t>
      </w:r>
      <w:r w:rsidR="0014492F" w:rsidRPr="00F24093">
        <w:rPr>
          <w:rFonts w:ascii="Arial" w:hAnsi="Arial" w:cs="Arial"/>
          <w:color w:val="000000"/>
          <w:sz w:val="24"/>
          <w:szCs w:val="24"/>
        </w:rPr>
        <w:t xml:space="preserve">cual es reconocer mutuamente las licencias de conducir vigentes, emitidas por las autoridades competentes de ambos </w:t>
      </w:r>
      <w:r w:rsidR="0014492F" w:rsidRPr="00F24093">
        <w:rPr>
          <w:rFonts w:ascii="Arial" w:hAnsi="Arial" w:cs="Arial"/>
          <w:sz w:val="24"/>
          <w:szCs w:val="24"/>
          <w:lang w:val="es-MX"/>
        </w:rPr>
        <w:t>países</w:t>
      </w:r>
      <w:r w:rsidR="0014492F" w:rsidRPr="00F24093">
        <w:rPr>
          <w:rFonts w:ascii="Arial" w:hAnsi="Arial" w:cs="Arial"/>
          <w:color w:val="000000"/>
          <w:sz w:val="24"/>
          <w:szCs w:val="24"/>
        </w:rPr>
        <w:t>, a favor de los nacionales titulares de dichas licencias, que tengan residencia en el respectivo territorio. El reconocimiento significa:</w:t>
      </w:r>
    </w:p>
    <w:p w14:paraId="6B435031" w14:textId="77777777" w:rsidR="00746302" w:rsidRDefault="00746302" w:rsidP="00746302">
      <w:pPr>
        <w:spacing w:after="0" w:line="240" w:lineRule="auto"/>
        <w:jc w:val="both"/>
        <w:rPr>
          <w:rFonts w:ascii="Arial" w:hAnsi="Arial" w:cs="Arial"/>
          <w:color w:val="000000"/>
          <w:sz w:val="24"/>
          <w:szCs w:val="24"/>
        </w:rPr>
      </w:pPr>
    </w:p>
    <w:p w14:paraId="10685606" w14:textId="77777777" w:rsidR="0014492F" w:rsidRPr="00F24093" w:rsidRDefault="00746302" w:rsidP="00746302">
      <w:pPr>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 xml:space="preserve">a) Permitir la conducción temporal a los nacionales de cada país, con su licencia de origen y durante </w:t>
      </w:r>
      <w:r w:rsidR="0014492F" w:rsidRPr="00F24093">
        <w:rPr>
          <w:rFonts w:ascii="Arial" w:hAnsi="Arial" w:cs="Arial"/>
          <w:sz w:val="24"/>
          <w:szCs w:val="24"/>
          <w:lang w:val="es-MX"/>
        </w:rPr>
        <w:t>un</w:t>
      </w:r>
      <w:r w:rsidR="0014492F" w:rsidRPr="00F24093">
        <w:rPr>
          <w:rFonts w:ascii="Arial" w:hAnsi="Arial" w:cs="Arial"/>
          <w:color w:val="000000"/>
          <w:sz w:val="24"/>
          <w:szCs w:val="24"/>
        </w:rPr>
        <w:t xml:space="preserve"> año continuo de permanencia en el territorio de la otra Parte, y</w:t>
      </w:r>
    </w:p>
    <w:p w14:paraId="0DB8DF27" w14:textId="77777777" w:rsidR="0014492F" w:rsidRDefault="0014492F" w:rsidP="0014492F">
      <w:pPr>
        <w:autoSpaceDE w:val="0"/>
        <w:autoSpaceDN w:val="0"/>
        <w:adjustRightInd w:val="0"/>
        <w:spacing w:after="0" w:line="240" w:lineRule="auto"/>
        <w:jc w:val="both"/>
        <w:rPr>
          <w:rFonts w:ascii="Arial" w:hAnsi="Arial" w:cs="Arial"/>
          <w:color w:val="000000"/>
          <w:sz w:val="24"/>
          <w:szCs w:val="24"/>
        </w:rPr>
      </w:pPr>
    </w:p>
    <w:p w14:paraId="08558CC6" w14:textId="77777777" w:rsidR="0014492F" w:rsidRDefault="00746302"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b) Permitir el canje de la licencia de conducir a los nacionales de cada país, esto es, podrán optar al reconocimiento de su licencia de conducir chilena o argentina, según corresponda, canjeándola por la licencia del país de su residencia, sin necesidad de realizar pruebas teóricas y prácticas exigidas para su obtención y conforme a los Anexos del Acuerdo. Cabe destacar que la exención de la obligación de rendir exámenes no afecta lo dispuesto en leyes y reglamentos de cualquiera de las Partes relacionados con restricciones a la conducción en base a la edad, las condiciones de aptitud psicofísica del solicitante, el pago de tasas y las formalidades administrativas que establezca la normativa de cada Parte para el canje.</w:t>
      </w:r>
    </w:p>
    <w:p w14:paraId="550644D8" w14:textId="77777777" w:rsidR="00746302" w:rsidRDefault="00746302" w:rsidP="0014492F">
      <w:pPr>
        <w:autoSpaceDE w:val="0"/>
        <w:autoSpaceDN w:val="0"/>
        <w:adjustRightInd w:val="0"/>
        <w:spacing w:after="0" w:line="240" w:lineRule="auto"/>
        <w:jc w:val="both"/>
        <w:rPr>
          <w:rFonts w:ascii="Arial" w:hAnsi="Arial" w:cs="Arial"/>
          <w:color w:val="000000"/>
          <w:sz w:val="24"/>
          <w:szCs w:val="24"/>
        </w:rPr>
      </w:pPr>
    </w:p>
    <w:p w14:paraId="6C8C0628" w14:textId="77777777" w:rsidR="0014492F" w:rsidRDefault="00746302"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 xml:space="preserve">Se excluyen las licencias profesionales utilizadas con fines </w:t>
      </w:r>
      <w:r w:rsidR="0014492F" w:rsidRPr="00F24093">
        <w:rPr>
          <w:rFonts w:ascii="Arial" w:hAnsi="Arial" w:cs="Arial"/>
          <w:sz w:val="24"/>
          <w:szCs w:val="24"/>
          <w:lang w:val="es-MX"/>
        </w:rPr>
        <w:t>comerciales</w:t>
      </w:r>
      <w:r w:rsidR="0014492F" w:rsidRPr="00F24093">
        <w:rPr>
          <w:rFonts w:ascii="Arial" w:hAnsi="Arial" w:cs="Arial"/>
          <w:color w:val="000000"/>
          <w:sz w:val="24"/>
          <w:szCs w:val="24"/>
        </w:rPr>
        <w:t>, las que no se encuentran comprendidas en el presente Acuerdo.</w:t>
      </w:r>
    </w:p>
    <w:p w14:paraId="52D517C1" w14:textId="77777777" w:rsidR="00746302" w:rsidRDefault="00746302" w:rsidP="0014492F">
      <w:pPr>
        <w:autoSpaceDE w:val="0"/>
        <w:autoSpaceDN w:val="0"/>
        <w:adjustRightInd w:val="0"/>
        <w:spacing w:after="0" w:line="240" w:lineRule="auto"/>
        <w:jc w:val="both"/>
        <w:rPr>
          <w:rFonts w:ascii="Arial" w:hAnsi="Arial" w:cs="Arial"/>
          <w:color w:val="000000"/>
          <w:sz w:val="24"/>
          <w:szCs w:val="24"/>
        </w:rPr>
      </w:pPr>
    </w:p>
    <w:p w14:paraId="53FD1E41" w14:textId="77777777" w:rsidR="0014492F" w:rsidRDefault="00746302"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 xml:space="preserve">Seguidamente, el artículo 3 preceptúa la obligación de cada Parte de proporcionar a la otra Parte </w:t>
      </w:r>
      <w:r w:rsidR="0014492F" w:rsidRPr="00F24093">
        <w:rPr>
          <w:rFonts w:ascii="Arial" w:hAnsi="Arial" w:cs="Arial"/>
          <w:sz w:val="24"/>
          <w:szCs w:val="24"/>
          <w:lang w:val="es-MX"/>
        </w:rPr>
        <w:t>los</w:t>
      </w:r>
      <w:r w:rsidR="0014492F" w:rsidRPr="00F24093">
        <w:rPr>
          <w:rFonts w:ascii="Arial" w:hAnsi="Arial" w:cs="Arial"/>
          <w:color w:val="000000"/>
          <w:sz w:val="24"/>
          <w:szCs w:val="24"/>
        </w:rPr>
        <w:t xml:space="preserve"> ejemplares de los formatos de las licencias de conducción que expidan, indicando sus características, para su difusión entre las autoridades competentes, lo cual se realizará una vez que el tratado entre en vigor. </w:t>
      </w:r>
      <w:r w:rsidR="009D6747">
        <w:rPr>
          <w:rFonts w:ascii="Arial" w:hAnsi="Arial" w:cs="Arial"/>
          <w:color w:val="000000"/>
          <w:sz w:val="24"/>
          <w:szCs w:val="24"/>
        </w:rPr>
        <w:t>Para</w:t>
      </w:r>
      <w:r w:rsidR="0014492F" w:rsidRPr="00F24093">
        <w:rPr>
          <w:rFonts w:ascii="Arial" w:hAnsi="Arial" w:cs="Arial"/>
          <w:color w:val="000000"/>
          <w:sz w:val="24"/>
          <w:szCs w:val="24"/>
        </w:rPr>
        <w:t xml:space="preserve"> el caso</w:t>
      </w:r>
      <w:r w:rsidR="009D6747">
        <w:rPr>
          <w:rFonts w:ascii="Arial" w:hAnsi="Arial" w:cs="Arial"/>
          <w:color w:val="000000"/>
          <w:sz w:val="24"/>
          <w:szCs w:val="24"/>
        </w:rPr>
        <w:t xml:space="preserve"> de</w:t>
      </w:r>
      <w:r w:rsidR="0014492F" w:rsidRPr="00F24093">
        <w:rPr>
          <w:rFonts w:ascii="Arial" w:hAnsi="Arial" w:cs="Arial"/>
          <w:color w:val="000000"/>
          <w:sz w:val="24"/>
          <w:szCs w:val="24"/>
        </w:rPr>
        <w:t xml:space="preserve"> que posteriormente se modifiquen dichos formatos o se pongan en uso nuevos formatos, rige igual obligación para las Partes.</w:t>
      </w:r>
    </w:p>
    <w:p w14:paraId="307E86F8" w14:textId="77777777" w:rsidR="00746302" w:rsidRDefault="00746302" w:rsidP="0014492F">
      <w:pPr>
        <w:autoSpaceDE w:val="0"/>
        <w:autoSpaceDN w:val="0"/>
        <w:adjustRightInd w:val="0"/>
        <w:spacing w:after="0" w:line="240" w:lineRule="auto"/>
        <w:jc w:val="both"/>
        <w:rPr>
          <w:rFonts w:ascii="Arial" w:hAnsi="Arial" w:cs="Arial"/>
          <w:color w:val="000000"/>
          <w:sz w:val="24"/>
          <w:szCs w:val="24"/>
        </w:rPr>
      </w:pPr>
    </w:p>
    <w:p w14:paraId="010CAC64" w14:textId="77777777" w:rsidR="0014492F" w:rsidRDefault="00746302"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 xml:space="preserve">El artículo 4 estatuye que el Acuerdo no afectará el derecho de cada Parte de denegar el canje de </w:t>
      </w:r>
      <w:r w:rsidR="0014492F" w:rsidRPr="00F24093">
        <w:rPr>
          <w:rFonts w:ascii="Arial" w:hAnsi="Arial" w:cs="Arial"/>
          <w:sz w:val="24"/>
          <w:szCs w:val="24"/>
          <w:lang w:val="es-MX"/>
        </w:rPr>
        <w:t>una</w:t>
      </w:r>
      <w:r w:rsidR="0014492F" w:rsidRPr="00F24093">
        <w:rPr>
          <w:rFonts w:ascii="Arial" w:hAnsi="Arial" w:cs="Arial"/>
          <w:color w:val="000000"/>
          <w:sz w:val="24"/>
          <w:szCs w:val="24"/>
        </w:rPr>
        <w:t xml:space="preserve"> licencia cuando no se tenga certeza sobre la autenticidad de dicho documento, para lo cual se podrá consultar a la autoridad competente de la Parte emisora. Así, cada Parte proveerá a la otra, a requerimiento de la misma, a través de medio escrito o sistema informático, la información necesaria para determinar la validez de las licencias.</w:t>
      </w:r>
    </w:p>
    <w:p w14:paraId="5E3E3911" w14:textId="77777777" w:rsidR="00746302" w:rsidRDefault="00746302" w:rsidP="0014492F">
      <w:pPr>
        <w:autoSpaceDE w:val="0"/>
        <w:autoSpaceDN w:val="0"/>
        <w:adjustRightInd w:val="0"/>
        <w:spacing w:after="0" w:line="240" w:lineRule="auto"/>
        <w:jc w:val="both"/>
        <w:rPr>
          <w:rFonts w:ascii="Arial" w:hAnsi="Arial" w:cs="Arial"/>
          <w:color w:val="000000"/>
          <w:sz w:val="24"/>
          <w:szCs w:val="24"/>
        </w:rPr>
      </w:pPr>
    </w:p>
    <w:p w14:paraId="1420189F" w14:textId="77777777" w:rsidR="0014492F" w:rsidRDefault="00746302"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Conforme al artículo 5, una vez obtenida la licencia de conducir a través del procedimiento de canje, su titular deberá sujetarse a la normativa interna al efectuar la renovación o control de la respectiva licencia.</w:t>
      </w:r>
    </w:p>
    <w:p w14:paraId="2E5D49BB" w14:textId="77777777" w:rsidR="00746302" w:rsidRDefault="00746302" w:rsidP="0014492F">
      <w:pPr>
        <w:autoSpaceDE w:val="0"/>
        <w:autoSpaceDN w:val="0"/>
        <w:adjustRightInd w:val="0"/>
        <w:spacing w:after="0" w:line="240" w:lineRule="auto"/>
        <w:jc w:val="both"/>
        <w:rPr>
          <w:rFonts w:ascii="Arial" w:hAnsi="Arial" w:cs="Arial"/>
          <w:color w:val="000000"/>
          <w:sz w:val="24"/>
          <w:szCs w:val="24"/>
        </w:rPr>
      </w:pPr>
    </w:p>
    <w:p w14:paraId="4BE246BA" w14:textId="77777777" w:rsidR="0014492F" w:rsidRDefault="00746302"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 xml:space="preserve">A continuación, en el artículo 6, se señalan los procedimientos a seguir en caso </w:t>
      </w:r>
      <w:r w:rsidR="002F2619">
        <w:rPr>
          <w:rFonts w:ascii="Arial" w:hAnsi="Arial" w:cs="Arial"/>
          <w:color w:val="000000"/>
          <w:sz w:val="24"/>
          <w:szCs w:val="24"/>
        </w:rPr>
        <w:t xml:space="preserve">de </w:t>
      </w:r>
      <w:r w:rsidR="0014492F" w:rsidRPr="00F24093">
        <w:rPr>
          <w:rFonts w:ascii="Arial" w:hAnsi="Arial" w:cs="Arial"/>
          <w:color w:val="000000"/>
          <w:sz w:val="24"/>
          <w:szCs w:val="24"/>
        </w:rPr>
        <w:t xml:space="preserve">que el canje sea realizado sobre una licencia de conducir con formato físico o en formato digital. En el primer caso, se procederá a la retención y </w:t>
      </w:r>
      <w:r w:rsidR="0014492F" w:rsidRPr="00F24093">
        <w:rPr>
          <w:rFonts w:ascii="Arial" w:hAnsi="Arial" w:cs="Arial"/>
          <w:sz w:val="24"/>
          <w:szCs w:val="24"/>
          <w:lang w:val="es-MX"/>
        </w:rPr>
        <w:t>devolución</w:t>
      </w:r>
      <w:r w:rsidR="0014492F" w:rsidRPr="00F24093">
        <w:rPr>
          <w:rFonts w:ascii="Arial" w:hAnsi="Arial" w:cs="Arial"/>
          <w:color w:val="000000"/>
          <w:sz w:val="24"/>
          <w:szCs w:val="24"/>
        </w:rPr>
        <w:t xml:space="preserve"> de la licencia canjeada a la autoridad competente del país de origen. En el segundo, la devolución se reemplaza por la obligación de informar la emisión a la autoridad competente del país de origen.</w:t>
      </w:r>
    </w:p>
    <w:p w14:paraId="42C02576" w14:textId="77777777" w:rsidR="00031734" w:rsidRDefault="00031734" w:rsidP="0014492F">
      <w:pPr>
        <w:autoSpaceDE w:val="0"/>
        <w:autoSpaceDN w:val="0"/>
        <w:adjustRightInd w:val="0"/>
        <w:spacing w:after="0" w:line="240" w:lineRule="auto"/>
        <w:jc w:val="both"/>
        <w:rPr>
          <w:rFonts w:ascii="Arial" w:hAnsi="Arial" w:cs="Arial"/>
          <w:color w:val="000000"/>
          <w:sz w:val="24"/>
          <w:szCs w:val="24"/>
        </w:rPr>
      </w:pPr>
    </w:p>
    <w:p w14:paraId="6069FC2D" w14:textId="77777777" w:rsidR="0014492F" w:rsidRDefault="00031734"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El artículo 7,</w:t>
      </w:r>
      <w:r w:rsidR="0014492F" w:rsidRPr="00F24093">
        <w:rPr>
          <w:rFonts w:ascii="Arial" w:hAnsi="Arial" w:cs="Arial"/>
          <w:color w:val="000000"/>
          <w:sz w:val="24"/>
          <w:szCs w:val="24"/>
        </w:rPr>
        <w:t xml:space="preserve"> para delimitar la aplicación del Acuerdo, </w:t>
      </w:r>
      <w:r>
        <w:rPr>
          <w:rFonts w:ascii="Arial" w:hAnsi="Arial" w:cs="Arial"/>
          <w:color w:val="000000"/>
          <w:sz w:val="24"/>
          <w:szCs w:val="24"/>
        </w:rPr>
        <w:t>e</w:t>
      </w:r>
      <w:r w:rsidR="0014492F" w:rsidRPr="00F24093">
        <w:rPr>
          <w:rFonts w:ascii="Arial" w:hAnsi="Arial" w:cs="Arial"/>
          <w:color w:val="000000"/>
          <w:sz w:val="24"/>
          <w:szCs w:val="24"/>
        </w:rPr>
        <w:t>xcluye, en forma expresa: las licencias de conducir expedidas en uno de los Estados Partes que sean el resultado del canje de otra licencia con un tercer Estado; las licencias originales otorgadas dentro del plazo de seis (6) meses, de conformidad a la legislación de la República Argentina, expedidas en condición de principiante; y, las licencias de conducir a postulantes menores de dieciocho (18) años de edad, de conformidad a la ley de la República de Chile.</w:t>
      </w:r>
    </w:p>
    <w:p w14:paraId="5CFC4228" w14:textId="77777777" w:rsidR="00031734" w:rsidRDefault="00031734" w:rsidP="0014492F">
      <w:pPr>
        <w:autoSpaceDE w:val="0"/>
        <w:autoSpaceDN w:val="0"/>
        <w:adjustRightInd w:val="0"/>
        <w:spacing w:after="0" w:line="240" w:lineRule="auto"/>
        <w:jc w:val="both"/>
        <w:rPr>
          <w:rFonts w:ascii="Arial" w:hAnsi="Arial" w:cs="Arial"/>
          <w:color w:val="000000"/>
          <w:sz w:val="24"/>
          <w:szCs w:val="24"/>
        </w:rPr>
      </w:pPr>
    </w:p>
    <w:p w14:paraId="5482E361" w14:textId="77777777" w:rsidR="0014492F" w:rsidRDefault="00031734"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 xml:space="preserve">Conforme al artículo 8, las autoridades competentes para la aplicación del tratado son: para la República de Argentina, el Ministerio de Transporte, a través de la Agencia Nacional de </w:t>
      </w:r>
      <w:r w:rsidR="0014492F" w:rsidRPr="00F24093">
        <w:rPr>
          <w:rFonts w:ascii="Arial" w:hAnsi="Arial" w:cs="Arial"/>
          <w:sz w:val="24"/>
          <w:szCs w:val="24"/>
          <w:lang w:val="es-MX"/>
        </w:rPr>
        <w:t>Seguridad</w:t>
      </w:r>
      <w:r w:rsidR="0014492F" w:rsidRPr="00F24093">
        <w:rPr>
          <w:rFonts w:ascii="Arial" w:hAnsi="Arial" w:cs="Arial"/>
          <w:color w:val="000000"/>
          <w:sz w:val="24"/>
          <w:szCs w:val="24"/>
        </w:rPr>
        <w:t xml:space="preserve"> Vial; y, para la República de Chile, el Ministerio de Transportes y Telecomunicaciones, a través de su Subsecretaría de Transportes.</w:t>
      </w:r>
    </w:p>
    <w:p w14:paraId="3C59DAD4" w14:textId="77777777" w:rsidR="00031734" w:rsidRDefault="00031734" w:rsidP="0014492F">
      <w:pPr>
        <w:autoSpaceDE w:val="0"/>
        <w:autoSpaceDN w:val="0"/>
        <w:adjustRightInd w:val="0"/>
        <w:spacing w:after="0" w:line="240" w:lineRule="auto"/>
        <w:jc w:val="both"/>
        <w:rPr>
          <w:rFonts w:ascii="Arial" w:hAnsi="Arial" w:cs="Arial"/>
          <w:color w:val="000000"/>
          <w:sz w:val="24"/>
          <w:szCs w:val="24"/>
        </w:rPr>
      </w:pPr>
    </w:p>
    <w:p w14:paraId="5E2CC1A5" w14:textId="77777777" w:rsidR="0014492F" w:rsidRDefault="00031734"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Se establece la posibilidad de que dichas Autoridades puedan delegar esta facultad de acuerdo con su normativa interna.</w:t>
      </w:r>
    </w:p>
    <w:p w14:paraId="760DAD7B" w14:textId="77777777" w:rsidR="00031734" w:rsidRDefault="00031734" w:rsidP="0014492F">
      <w:pPr>
        <w:autoSpaceDE w:val="0"/>
        <w:autoSpaceDN w:val="0"/>
        <w:adjustRightInd w:val="0"/>
        <w:spacing w:after="0" w:line="240" w:lineRule="auto"/>
        <w:jc w:val="both"/>
        <w:rPr>
          <w:rFonts w:ascii="Arial" w:hAnsi="Arial" w:cs="Arial"/>
          <w:color w:val="000000"/>
          <w:sz w:val="24"/>
          <w:szCs w:val="24"/>
        </w:rPr>
      </w:pPr>
    </w:p>
    <w:p w14:paraId="05C54006" w14:textId="77777777" w:rsidR="0014492F" w:rsidRPr="00F24093" w:rsidRDefault="00031734"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En cuanto a las disposiciones finales, desde el artículo 9 al artículo 11 se tratan, respectivamente: la modificación; la solución de diferencias que surjan de la interpretación y/o ejecución del tratado</w:t>
      </w:r>
      <w:r w:rsidR="002D3291">
        <w:rPr>
          <w:rFonts w:ascii="Arial" w:hAnsi="Arial" w:cs="Arial"/>
          <w:color w:val="000000"/>
          <w:sz w:val="24"/>
          <w:szCs w:val="24"/>
        </w:rPr>
        <w:t>, y</w:t>
      </w:r>
      <w:r w:rsidR="0014492F" w:rsidRPr="00F24093">
        <w:rPr>
          <w:rFonts w:ascii="Arial" w:hAnsi="Arial" w:cs="Arial"/>
          <w:color w:val="000000"/>
          <w:sz w:val="24"/>
          <w:szCs w:val="24"/>
        </w:rPr>
        <w:t>; la entrada en vigor, duración y denuncia.</w:t>
      </w:r>
    </w:p>
    <w:p w14:paraId="7B35CEDD" w14:textId="77777777" w:rsidR="0014492F" w:rsidRDefault="0014492F" w:rsidP="0014492F">
      <w:pPr>
        <w:autoSpaceDE w:val="0"/>
        <w:autoSpaceDN w:val="0"/>
        <w:adjustRightInd w:val="0"/>
        <w:spacing w:after="0" w:line="240" w:lineRule="auto"/>
        <w:jc w:val="both"/>
        <w:rPr>
          <w:rFonts w:ascii="Arial" w:hAnsi="Arial" w:cs="Arial"/>
          <w:color w:val="000000"/>
          <w:sz w:val="24"/>
          <w:szCs w:val="24"/>
        </w:rPr>
      </w:pPr>
    </w:p>
    <w:p w14:paraId="5A4DE653" w14:textId="77777777" w:rsidR="0014492F" w:rsidRDefault="00031734"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Por último, d</w:t>
      </w:r>
      <w:r w:rsidR="0014492F" w:rsidRPr="00F24093">
        <w:rPr>
          <w:rFonts w:ascii="Arial" w:hAnsi="Arial" w:cs="Arial"/>
          <w:color w:val="000000"/>
          <w:sz w:val="24"/>
          <w:szCs w:val="24"/>
        </w:rPr>
        <w:t xml:space="preserve">e conformidad con el artículo 12, al momento de la entrada en vigor de este Acuerdo, quedará sin efecto el Acuerdo por Notas </w:t>
      </w:r>
      <w:proofErr w:type="spellStart"/>
      <w:r w:rsidR="00B44190">
        <w:rPr>
          <w:rFonts w:ascii="Arial" w:hAnsi="Arial" w:cs="Arial"/>
          <w:color w:val="000000"/>
          <w:sz w:val="24"/>
          <w:szCs w:val="24"/>
        </w:rPr>
        <w:t>R</w:t>
      </w:r>
      <w:r w:rsidR="0014492F" w:rsidRPr="00F24093">
        <w:rPr>
          <w:rFonts w:ascii="Arial" w:hAnsi="Arial" w:cs="Arial"/>
          <w:color w:val="000000"/>
          <w:sz w:val="24"/>
          <w:szCs w:val="24"/>
        </w:rPr>
        <w:t>eversales</w:t>
      </w:r>
      <w:proofErr w:type="spellEnd"/>
      <w:r w:rsidR="0014492F" w:rsidRPr="00F24093">
        <w:rPr>
          <w:rFonts w:ascii="Arial" w:hAnsi="Arial" w:cs="Arial"/>
          <w:color w:val="000000"/>
          <w:sz w:val="24"/>
          <w:szCs w:val="24"/>
        </w:rPr>
        <w:t xml:space="preserve"> </w:t>
      </w:r>
      <w:r w:rsidR="0014492F" w:rsidRPr="00F24093">
        <w:rPr>
          <w:rFonts w:ascii="Arial" w:hAnsi="Arial" w:cs="Arial"/>
          <w:sz w:val="24"/>
          <w:szCs w:val="24"/>
          <w:lang w:val="es-MX"/>
        </w:rPr>
        <w:t>celebrado</w:t>
      </w:r>
      <w:r w:rsidR="0014492F" w:rsidRPr="00F24093">
        <w:rPr>
          <w:rFonts w:ascii="Arial" w:hAnsi="Arial" w:cs="Arial"/>
          <w:color w:val="000000"/>
          <w:sz w:val="24"/>
          <w:szCs w:val="24"/>
        </w:rPr>
        <w:t xml:space="preserve"> entre las mismas Partes, en Antofagasta, el 17 de octubre de 1971, sobre licencias de conducir de los nacionales de uno y otro país.</w:t>
      </w:r>
    </w:p>
    <w:p w14:paraId="7989E9AC" w14:textId="77777777" w:rsidR="00031734" w:rsidRDefault="00031734" w:rsidP="0014492F">
      <w:pPr>
        <w:autoSpaceDE w:val="0"/>
        <w:autoSpaceDN w:val="0"/>
        <w:adjustRightInd w:val="0"/>
        <w:spacing w:after="0" w:line="240" w:lineRule="auto"/>
        <w:jc w:val="both"/>
        <w:rPr>
          <w:rFonts w:ascii="Arial" w:hAnsi="Arial" w:cs="Arial"/>
          <w:color w:val="000000"/>
          <w:sz w:val="24"/>
          <w:szCs w:val="24"/>
        </w:rPr>
      </w:pPr>
    </w:p>
    <w:p w14:paraId="3AD65E6D" w14:textId="77777777" w:rsidR="0014492F" w:rsidRPr="00F24093" w:rsidRDefault="00031734" w:rsidP="0014492F">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0014492F" w:rsidRPr="00F24093">
        <w:rPr>
          <w:rFonts w:ascii="Arial" w:hAnsi="Arial" w:cs="Arial"/>
          <w:color w:val="000000"/>
          <w:sz w:val="24"/>
          <w:szCs w:val="24"/>
        </w:rPr>
        <w:t>Finalmente, el tratado tiene dos Anexos, los cuales son parte integrante del mismo</w:t>
      </w:r>
      <w:r w:rsidR="00B44190">
        <w:rPr>
          <w:rFonts w:ascii="Arial" w:hAnsi="Arial" w:cs="Arial"/>
          <w:color w:val="000000"/>
          <w:sz w:val="24"/>
          <w:szCs w:val="24"/>
        </w:rPr>
        <w:t>,</w:t>
      </w:r>
      <w:r w:rsidR="0014492F" w:rsidRPr="00F24093">
        <w:rPr>
          <w:rFonts w:ascii="Arial" w:hAnsi="Arial" w:cs="Arial"/>
          <w:color w:val="000000"/>
          <w:sz w:val="24"/>
          <w:szCs w:val="24"/>
        </w:rPr>
        <w:t xml:space="preserve"> y contienen las tablas de equivalencias de las licencias de conducir de ambos Estados.</w:t>
      </w:r>
    </w:p>
    <w:p w14:paraId="4CF147A6" w14:textId="77777777" w:rsidR="0014492F" w:rsidRPr="00FB4859" w:rsidRDefault="0014492F" w:rsidP="00C8292B">
      <w:pPr>
        <w:overflowPunct w:val="0"/>
        <w:autoSpaceDE w:val="0"/>
        <w:autoSpaceDN w:val="0"/>
        <w:adjustRightInd w:val="0"/>
        <w:spacing w:after="0" w:line="240" w:lineRule="auto"/>
        <w:jc w:val="both"/>
        <w:textAlignment w:val="baseline"/>
        <w:rPr>
          <w:rFonts w:ascii="Arial" w:eastAsia="Times New Roman" w:hAnsi="Arial" w:cs="Arial"/>
          <w:sz w:val="24"/>
          <w:szCs w:val="20"/>
          <w:lang w:eastAsia="es-ES"/>
        </w:rPr>
      </w:pPr>
    </w:p>
    <w:p w14:paraId="5F569327" w14:textId="77777777" w:rsidR="00C8292B" w:rsidRPr="00FB4859" w:rsidRDefault="00C8292B" w:rsidP="00C8292B">
      <w:pPr>
        <w:tabs>
          <w:tab w:val="left" w:pos="2880"/>
        </w:tabs>
        <w:spacing w:after="0" w:line="240" w:lineRule="auto"/>
        <w:jc w:val="center"/>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 - -</w:t>
      </w:r>
    </w:p>
    <w:p w14:paraId="175835EF" w14:textId="363224F3" w:rsidR="00C8292B"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3CC0593E" w14:textId="3A2C66A2" w:rsidR="00234C74" w:rsidRDefault="00234C74" w:rsidP="00C8292B">
      <w:pPr>
        <w:tabs>
          <w:tab w:val="left" w:pos="2880"/>
        </w:tabs>
        <w:spacing w:after="0" w:line="240" w:lineRule="auto"/>
        <w:jc w:val="both"/>
        <w:rPr>
          <w:rFonts w:ascii="Arial" w:eastAsia="Times New Roman" w:hAnsi="Arial" w:cs="Arial"/>
          <w:sz w:val="24"/>
          <w:szCs w:val="24"/>
          <w:lang w:val="es-ES" w:eastAsia="es-ES"/>
        </w:rPr>
      </w:pPr>
    </w:p>
    <w:p w14:paraId="546A16CA" w14:textId="04F9173B" w:rsidR="00234C74" w:rsidRDefault="00234C74" w:rsidP="00C8292B">
      <w:pPr>
        <w:tabs>
          <w:tab w:val="left" w:pos="2880"/>
        </w:tabs>
        <w:spacing w:after="0" w:line="240" w:lineRule="auto"/>
        <w:jc w:val="both"/>
        <w:rPr>
          <w:rFonts w:ascii="Arial" w:eastAsia="Times New Roman" w:hAnsi="Arial" w:cs="Arial"/>
          <w:sz w:val="24"/>
          <w:szCs w:val="24"/>
          <w:lang w:val="es-ES" w:eastAsia="es-ES"/>
        </w:rPr>
      </w:pPr>
    </w:p>
    <w:p w14:paraId="62FCEFB9" w14:textId="1C857C61" w:rsidR="00234C74" w:rsidRDefault="00234C74" w:rsidP="00C8292B">
      <w:pPr>
        <w:tabs>
          <w:tab w:val="left" w:pos="2880"/>
        </w:tabs>
        <w:spacing w:after="0" w:line="240" w:lineRule="auto"/>
        <w:jc w:val="both"/>
        <w:rPr>
          <w:rFonts w:ascii="Arial" w:eastAsia="Times New Roman" w:hAnsi="Arial" w:cs="Arial"/>
          <w:sz w:val="24"/>
          <w:szCs w:val="24"/>
          <w:lang w:val="es-ES" w:eastAsia="es-ES"/>
        </w:rPr>
      </w:pPr>
    </w:p>
    <w:p w14:paraId="4801457E" w14:textId="77777777" w:rsidR="00234C74" w:rsidRPr="00FB4859" w:rsidRDefault="00234C74" w:rsidP="00C8292B">
      <w:pPr>
        <w:tabs>
          <w:tab w:val="left" w:pos="2880"/>
        </w:tabs>
        <w:spacing w:after="0" w:line="240" w:lineRule="auto"/>
        <w:jc w:val="both"/>
        <w:rPr>
          <w:rFonts w:ascii="Arial" w:eastAsia="Times New Roman" w:hAnsi="Arial" w:cs="Arial"/>
          <w:sz w:val="24"/>
          <w:szCs w:val="24"/>
          <w:lang w:val="es-ES" w:eastAsia="es-ES"/>
        </w:rPr>
      </w:pPr>
    </w:p>
    <w:p w14:paraId="2E19C17B" w14:textId="77777777" w:rsidR="00C8292B" w:rsidRPr="00FB4859" w:rsidRDefault="00C8292B" w:rsidP="00C8292B">
      <w:pPr>
        <w:keepNext/>
        <w:tabs>
          <w:tab w:val="left" w:pos="2880"/>
        </w:tabs>
        <w:spacing w:after="0" w:line="240" w:lineRule="auto"/>
        <w:jc w:val="center"/>
        <w:outlineLvl w:val="0"/>
        <w:rPr>
          <w:rFonts w:ascii="Arial" w:eastAsia="Times New Roman" w:hAnsi="Arial" w:cs="Arial"/>
          <w:b/>
          <w:sz w:val="24"/>
          <w:szCs w:val="24"/>
          <w:lang w:val="es-ES" w:eastAsia="es-ES"/>
        </w:rPr>
      </w:pPr>
      <w:r w:rsidRPr="00FB4859">
        <w:rPr>
          <w:rFonts w:ascii="Arial" w:eastAsia="Times New Roman" w:hAnsi="Arial" w:cs="Arial"/>
          <w:b/>
          <w:sz w:val="24"/>
          <w:szCs w:val="24"/>
          <w:lang w:val="es-ES" w:eastAsia="es-ES"/>
        </w:rPr>
        <w:t>DISCUSIÓN EN GENERAL Y EN PARTICULAR</w:t>
      </w:r>
    </w:p>
    <w:p w14:paraId="2D20533E" w14:textId="77777777" w:rsidR="00C8292B" w:rsidRPr="00FB4859" w:rsidRDefault="00C8292B" w:rsidP="00C8292B">
      <w:pPr>
        <w:tabs>
          <w:tab w:val="left" w:pos="0"/>
        </w:tabs>
        <w:spacing w:after="0" w:line="240" w:lineRule="auto"/>
        <w:jc w:val="both"/>
        <w:rPr>
          <w:rFonts w:ascii="Arial" w:eastAsia="Times New Roman" w:hAnsi="Arial" w:cs="Arial"/>
          <w:sz w:val="24"/>
          <w:szCs w:val="24"/>
          <w:lang w:val="es-ES" w:eastAsia="es-ES"/>
        </w:rPr>
      </w:pPr>
    </w:p>
    <w:p w14:paraId="4C2636E8" w14:textId="77777777" w:rsidR="00C8292B" w:rsidRDefault="00C8292B" w:rsidP="00C8292B">
      <w:pPr>
        <w:tabs>
          <w:tab w:val="left" w:pos="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 xml:space="preserve">El </w:t>
      </w:r>
      <w:proofErr w:type="gramStart"/>
      <w:r w:rsidRPr="00FB4859">
        <w:rPr>
          <w:rFonts w:ascii="Arial" w:eastAsia="Times New Roman" w:hAnsi="Arial" w:cs="Arial"/>
          <w:sz w:val="24"/>
          <w:szCs w:val="24"/>
          <w:lang w:val="es-ES" w:eastAsia="es-ES"/>
        </w:rPr>
        <w:t>Presidente</w:t>
      </w:r>
      <w:proofErr w:type="gramEnd"/>
      <w:r w:rsidRPr="00FB4859">
        <w:rPr>
          <w:rFonts w:ascii="Arial" w:eastAsia="Times New Roman" w:hAnsi="Arial" w:cs="Arial"/>
          <w:sz w:val="24"/>
          <w:szCs w:val="24"/>
          <w:lang w:val="es-ES" w:eastAsia="es-ES"/>
        </w:rPr>
        <w:t xml:space="preserve"> de la Comisión, Honorable Senador señor</w:t>
      </w:r>
      <w:r w:rsidR="00E00521">
        <w:rPr>
          <w:rFonts w:ascii="Arial" w:eastAsia="Times New Roman" w:hAnsi="Arial" w:cs="Arial"/>
          <w:sz w:val="24"/>
          <w:szCs w:val="24"/>
          <w:lang w:val="es-ES" w:eastAsia="es-ES"/>
        </w:rPr>
        <w:t xml:space="preserve"> Pizarro</w:t>
      </w:r>
      <w:r>
        <w:rPr>
          <w:rFonts w:ascii="Arial" w:eastAsia="Times New Roman" w:hAnsi="Arial" w:cs="Arial"/>
          <w:sz w:val="24"/>
          <w:szCs w:val="24"/>
          <w:lang w:val="es-ES" w:eastAsia="es-ES"/>
        </w:rPr>
        <w:t>,</w:t>
      </w:r>
      <w:r w:rsidRPr="00FB4859">
        <w:rPr>
          <w:rFonts w:ascii="Arial" w:eastAsia="Times New Roman" w:hAnsi="Arial" w:cs="Arial"/>
          <w:sz w:val="24"/>
          <w:szCs w:val="24"/>
          <w:lang w:val="es-ES" w:eastAsia="es-ES"/>
        </w:rPr>
        <w:t xml:space="preserve"> colocó en discusión el proyecto.</w:t>
      </w:r>
    </w:p>
    <w:p w14:paraId="711543C3" w14:textId="77777777" w:rsidR="00F24093" w:rsidRDefault="00F24093" w:rsidP="001F1FC1">
      <w:pPr>
        <w:tabs>
          <w:tab w:val="left" w:pos="0"/>
        </w:tabs>
        <w:spacing w:after="0" w:line="240" w:lineRule="auto"/>
        <w:jc w:val="both"/>
        <w:rPr>
          <w:rFonts w:ascii="Arial" w:eastAsia="Times New Roman" w:hAnsi="Arial" w:cs="Arial"/>
          <w:sz w:val="24"/>
          <w:szCs w:val="24"/>
          <w:lang w:val="es-ES" w:eastAsia="es-ES"/>
        </w:rPr>
      </w:pPr>
    </w:p>
    <w:p w14:paraId="57D575BE" w14:textId="77777777" w:rsidR="001F1FC1" w:rsidRDefault="00F24093" w:rsidP="001F1FC1">
      <w:pPr>
        <w:tabs>
          <w:tab w:val="left" w:pos="0"/>
        </w:tabs>
        <w:spacing w:after="0" w:line="240" w:lineRule="auto"/>
        <w:jc w:val="both"/>
        <w:rPr>
          <w:rFonts w:ascii="Arial" w:hAnsi="Arial" w:cs="Arial"/>
          <w:sz w:val="24"/>
          <w:szCs w:val="24"/>
          <w:lang w:val="es-MX"/>
        </w:rPr>
      </w:pP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001F1FC1">
        <w:rPr>
          <w:rFonts w:ascii="Arial" w:hAnsi="Arial" w:cs="Arial"/>
          <w:sz w:val="24"/>
          <w:szCs w:val="24"/>
          <w:lang w:val="es-MX"/>
        </w:rPr>
        <w:t xml:space="preserve">Enseguida, </w:t>
      </w:r>
      <w:r w:rsidR="001F1FC1" w:rsidRPr="00EF2460">
        <w:rPr>
          <w:rFonts w:ascii="Arial" w:hAnsi="Arial" w:cs="Arial"/>
          <w:sz w:val="24"/>
          <w:szCs w:val="24"/>
          <w:lang w:val="es-MX"/>
        </w:rPr>
        <w:t xml:space="preserve">el </w:t>
      </w:r>
      <w:proofErr w:type="gramStart"/>
      <w:r w:rsidR="001F1FC1">
        <w:rPr>
          <w:rFonts w:ascii="Arial" w:hAnsi="Arial" w:cs="Arial"/>
          <w:b/>
          <w:sz w:val="24"/>
          <w:szCs w:val="24"/>
          <w:lang w:val="es-MX"/>
        </w:rPr>
        <w:t>D</w:t>
      </w:r>
      <w:r w:rsidR="001F1FC1" w:rsidRPr="009C27D7">
        <w:rPr>
          <w:rFonts w:ascii="Arial" w:hAnsi="Arial" w:cs="Arial"/>
          <w:b/>
          <w:sz w:val="24"/>
          <w:szCs w:val="24"/>
          <w:lang w:val="es-MX"/>
        </w:rPr>
        <w:t>irector General</w:t>
      </w:r>
      <w:proofErr w:type="gramEnd"/>
      <w:r w:rsidR="001F1FC1" w:rsidRPr="009C27D7">
        <w:rPr>
          <w:rFonts w:ascii="Arial" w:hAnsi="Arial" w:cs="Arial"/>
          <w:b/>
          <w:sz w:val="24"/>
          <w:szCs w:val="24"/>
          <w:lang w:val="es-MX"/>
        </w:rPr>
        <w:t xml:space="preserve"> de Asuntos Jurídicos</w:t>
      </w:r>
      <w:r w:rsidR="001F1FC1">
        <w:rPr>
          <w:rFonts w:ascii="Arial" w:hAnsi="Arial" w:cs="Arial"/>
          <w:b/>
          <w:sz w:val="24"/>
          <w:szCs w:val="24"/>
          <w:lang w:val="es-MX"/>
        </w:rPr>
        <w:t xml:space="preserve"> (s)</w:t>
      </w:r>
      <w:r w:rsidR="001F1FC1" w:rsidRPr="009C27D7">
        <w:rPr>
          <w:rFonts w:ascii="Arial" w:hAnsi="Arial" w:cs="Arial"/>
          <w:b/>
          <w:sz w:val="24"/>
          <w:szCs w:val="24"/>
          <w:lang w:val="es-MX"/>
        </w:rPr>
        <w:t xml:space="preserve"> del Ministerio de Relaciones Exteriores, señor </w:t>
      </w:r>
      <w:r w:rsidR="001F1FC1">
        <w:rPr>
          <w:rFonts w:ascii="Arial" w:hAnsi="Arial" w:cs="Arial"/>
          <w:b/>
          <w:sz w:val="24"/>
          <w:szCs w:val="24"/>
          <w:lang w:val="es-MX"/>
        </w:rPr>
        <w:t xml:space="preserve">Álvaro </w:t>
      </w:r>
      <w:r w:rsidR="001F1FC1" w:rsidRPr="009C27D7">
        <w:rPr>
          <w:rFonts w:ascii="Arial" w:hAnsi="Arial" w:cs="Arial"/>
          <w:b/>
          <w:sz w:val="24"/>
          <w:szCs w:val="24"/>
          <w:lang w:val="es-MX"/>
        </w:rPr>
        <w:t>Arévalo</w:t>
      </w:r>
      <w:r w:rsidR="001F1FC1">
        <w:rPr>
          <w:rFonts w:ascii="Arial" w:hAnsi="Arial" w:cs="Arial"/>
          <w:b/>
          <w:sz w:val="24"/>
          <w:szCs w:val="24"/>
          <w:lang w:val="es-MX"/>
        </w:rPr>
        <w:t xml:space="preserve">, </w:t>
      </w:r>
      <w:r w:rsidR="001F1FC1">
        <w:rPr>
          <w:rFonts w:ascii="Arial" w:hAnsi="Arial" w:cs="Arial"/>
          <w:sz w:val="24"/>
          <w:szCs w:val="24"/>
          <w:lang w:val="es-MX"/>
        </w:rPr>
        <w:t>consideró que este acuerdo, desde el punto de vista del beneficio práctico, es importante para los ciudadanos chilenos en Argentina y para los ciudadanos argentinos en Chile. Además, mencionó que existen acuerdos de la misma naturaleza con otros países: Perú, Bolivia, Corea, España, Ecuador y Colombia.</w:t>
      </w:r>
    </w:p>
    <w:p w14:paraId="3312D510" w14:textId="77777777" w:rsidR="001F1FC1" w:rsidRDefault="001F1FC1" w:rsidP="001F1FC1">
      <w:pPr>
        <w:tabs>
          <w:tab w:val="left" w:pos="0"/>
        </w:tabs>
        <w:spacing w:after="0" w:line="240" w:lineRule="auto"/>
        <w:jc w:val="both"/>
        <w:rPr>
          <w:rFonts w:ascii="Arial" w:hAnsi="Arial" w:cs="Arial"/>
          <w:sz w:val="24"/>
          <w:szCs w:val="24"/>
          <w:lang w:val="es-MX"/>
        </w:rPr>
      </w:pPr>
    </w:p>
    <w:p w14:paraId="748494E3" w14:textId="77777777" w:rsidR="001F1FC1" w:rsidRDefault="001F1FC1" w:rsidP="001F1FC1">
      <w:pPr>
        <w:tabs>
          <w:tab w:val="left" w:pos="0"/>
        </w:tabs>
        <w:spacing w:after="0" w:line="240" w:lineRule="auto"/>
        <w:jc w:val="both"/>
        <w:rPr>
          <w:rFonts w:ascii="Arial" w:hAnsi="Arial" w:cs="Arial"/>
          <w:sz w:val="24"/>
          <w:szCs w:val="24"/>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Luego, explicó que este Tratado contiene dos elementos importantes. Por una parte, el “reconocimiento” de licencias de conducir argentinas o chilenas en los respectivos países, por el término de un año, con el requisito de mantener una situación migratoria transitoria</w:t>
      </w:r>
      <w:r w:rsidR="002C0A06">
        <w:rPr>
          <w:rFonts w:ascii="Arial" w:hAnsi="Arial" w:cs="Arial"/>
          <w:sz w:val="24"/>
          <w:szCs w:val="24"/>
          <w:lang w:val="es-MX"/>
        </w:rPr>
        <w:t>,</w:t>
      </w:r>
      <w:r>
        <w:rPr>
          <w:rFonts w:ascii="Arial" w:hAnsi="Arial" w:cs="Arial"/>
          <w:sz w:val="24"/>
          <w:szCs w:val="24"/>
          <w:lang w:val="es-MX"/>
        </w:rPr>
        <w:t xml:space="preserve"> y, por otro lado, el “canje” de licencias, en virtud de la cual una persona, con calidad de residente permanente, puede optar por la licencia de conducir de su país de residencia </w:t>
      </w:r>
      <w:r>
        <w:rPr>
          <w:rFonts w:ascii="Arial" w:hAnsi="Arial" w:cs="Arial"/>
          <w:sz w:val="24"/>
          <w:szCs w:val="24"/>
        </w:rPr>
        <w:t xml:space="preserve">—ya no hacer valer la propia— y, de esta manera </w:t>
      </w:r>
      <w:r w:rsidR="002C0A06">
        <w:rPr>
          <w:rFonts w:ascii="Arial" w:hAnsi="Arial" w:cs="Arial"/>
          <w:sz w:val="24"/>
          <w:szCs w:val="24"/>
        </w:rPr>
        <w:t>someterse</w:t>
      </w:r>
      <w:r>
        <w:rPr>
          <w:rFonts w:ascii="Arial" w:hAnsi="Arial" w:cs="Arial"/>
          <w:sz w:val="24"/>
          <w:szCs w:val="24"/>
        </w:rPr>
        <w:t xml:space="preserve"> a la legislación, requisitos, forma de renovación y procedimientos del país en el que reside. Ahora bien, indicó que las licencias profesionales se excluyen del “reconocimiento” y del “canje”.</w:t>
      </w:r>
    </w:p>
    <w:p w14:paraId="1D50ACA5" w14:textId="77777777" w:rsidR="001F1FC1" w:rsidRDefault="001F1FC1" w:rsidP="001F1FC1">
      <w:pPr>
        <w:tabs>
          <w:tab w:val="left" w:pos="0"/>
        </w:tabs>
        <w:spacing w:after="0" w:line="240" w:lineRule="auto"/>
        <w:jc w:val="both"/>
        <w:rPr>
          <w:rFonts w:ascii="Arial" w:hAnsi="Arial" w:cs="Arial"/>
          <w:sz w:val="24"/>
          <w:szCs w:val="24"/>
        </w:rPr>
      </w:pPr>
    </w:p>
    <w:p w14:paraId="3AFC0A3D" w14:textId="74C1B8A9" w:rsidR="001F1FC1" w:rsidRDefault="001F1FC1" w:rsidP="001F1FC1">
      <w:pPr>
        <w:tabs>
          <w:tab w:val="left" w:pos="0"/>
        </w:tabs>
        <w:spacing w:after="0" w:line="240" w:lineRule="auto"/>
        <w:jc w:val="both"/>
        <w:rPr>
          <w:rFonts w:ascii="Arial" w:hAnsi="Arial" w:cs="Arial"/>
          <w:sz w:val="24"/>
          <w:szCs w:val="24"/>
          <w:lang w:val="es-MX"/>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9C3A31">
        <w:rPr>
          <w:rFonts w:ascii="Arial" w:hAnsi="Arial" w:cs="Arial"/>
          <w:sz w:val="24"/>
          <w:szCs w:val="24"/>
          <w:lang w:val="es-MX"/>
        </w:rPr>
        <w:t>El</w:t>
      </w:r>
      <w:r>
        <w:rPr>
          <w:rFonts w:ascii="Arial" w:hAnsi="Arial" w:cs="Arial"/>
          <w:b/>
          <w:sz w:val="24"/>
          <w:szCs w:val="24"/>
          <w:lang w:val="es-MX"/>
        </w:rPr>
        <w:t xml:space="preserve"> </w:t>
      </w:r>
      <w:proofErr w:type="gramStart"/>
      <w:r>
        <w:rPr>
          <w:rFonts w:ascii="Arial" w:hAnsi="Arial" w:cs="Arial"/>
          <w:b/>
          <w:sz w:val="24"/>
          <w:szCs w:val="24"/>
          <w:lang w:val="es-MX"/>
        </w:rPr>
        <w:t>Presidente</w:t>
      </w:r>
      <w:proofErr w:type="gramEnd"/>
      <w:r>
        <w:rPr>
          <w:rFonts w:ascii="Arial" w:hAnsi="Arial" w:cs="Arial"/>
          <w:b/>
          <w:sz w:val="24"/>
          <w:szCs w:val="24"/>
          <w:lang w:val="es-MX"/>
        </w:rPr>
        <w:t xml:space="preserve"> de la Comisión,</w:t>
      </w:r>
      <w:r w:rsidRPr="009C27D7">
        <w:rPr>
          <w:rFonts w:ascii="Arial" w:hAnsi="Arial" w:cs="Arial"/>
          <w:b/>
          <w:sz w:val="24"/>
          <w:szCs w:val="24"/>
          <w:lang w:val="es-MX"/>
        </w:rPr>
        <w:t xml:space="preserve"> Honorable Senador señor Pizarro</w:t>
      </w:r>
      <w:r w:rsidRPr="00F86A63">
        <w:rPr>
          <w:rFonts w:ascii="Arial" w:hAnsi="Arial" w:cs="Arial"/>
          <w:sz w:val="24"/>
          <w:szCs w:val="24"/>
          <w:lang w:val="es-MX"/>
        </w:rPr>
        <w:t xml:space="preserve">, </w:t>
      </w:r>
      <w:r>
        <w:rPr>
          <w:rFonts w:ascii="Arial" w:hAnsi="Arial" w:cs="Arial"/>
          <w:sz w:val="24"/>
          <w:szCs w:val="24"/>
          <w:lang w:val="es-MX"/>
        </w:rPr>
        <w:t>en relación a las licencias profesionales y su exclusión en este acuerdo, preguntó por la situación respecto al transporte de carga y de pasajeros. Además, mencionó que el Acuerdo con Colombia sobre esta materia comprende a los conductores profesionales y que, en su opinión, sería positivo incluirlos en esta oportunidad.</w:t>
      </w:r>
    </w:p>
    <w:p w14:paraId="46D612B8" w14:textId="1D990944" w:rsidR="007C1385" w:rsidRDefault="007C1385" w:rsidP="001F1FC1">
      <w:pPr>
        <w:tabs>
          <w:tab w:val="left" w:pos="0"/>
        </w:tabs>
        <w:spacing w:after="0" w:line="240" w:lineRule="auto"/>
        <w:jc w:val="both"/>
        <w:rPr>
          <w:rFonts w:ascii="Arial" w:hAnsi="Arial" w:cs="Arial"/>
          <w:sz w:val="24"/>
          <w:szCs w:val="24"/>
          <w:lang w:val="es-MX"/>
        </w:rPr>
      </w:pPr>
    </w:p>
    <w:p w14:paraId="1D5F86C3" w14:textId="7D7016CB" w:rsidR="007C1385" w:rsidRDefault="007C1385" w:rsidP="007C1385">
      <w:pPr>
        <w:tabs>
          <w:tab w:val="left" w:pos="0"/>
        </w:tabs>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Expresó que existen personas que se pueden afincar en un país o en otro, y en ese rubro, establecer el “reconocimiento” y el “canje”. Añadió que sería útil, en especial por la falta de conductores profesionales, situación que ha sido expuesta por los organismos gremiales del transporte.</w:t>
      </w:r>
    </w:p>
    <w:p w14:paraId="53141A9C" w14:textId="77777777" w:rsidR="000E0C47" w:rsidRDefault="000E0C47" w:rsidP="000E0C47">
      <w:pPr>
        <w:tabs>
          <w:tab w:val="left" w:pos="0"/>
        </w:tabs>
        <w:spacing w:after="0" w:line="240" w:lineRule="auto"/>
        <w:jc w:val="both"/>
        <w:rPr>
          <w:rFonts w:ascii="Arial" w:hAnsi="Arial" w:cs="Arial"/>
          <w:sz w:val="24"/>
          <w:szCs w:val="24"/>
          <w:lang w:val="es-MX"/>
        </w:rPr>
      </w:pPr>
    </w:p>
    <w:p w14:paraId="7D79A08C" w14:textId="2EFDA0F1" w:rsidR="000E0C47" w:rsidRDefault="000E0C47" w:rsidP="000E0C47">
      <w:pPr>
        <w:tabs>
          <w:tab w:val="left" w:pos="0"/>
        </w:tabs>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t>Por su parte, e</w:t>
      </w:r>
      <w:r w:rsidRPr="009C3A31">
        <w:rPr>
          <w:rFonts w:ascii="Arial" w:hAnsi="Arial" w:cs="Arial"/>
          <w:sz w:val="24"/>
          <w:szCs w:val="24"/>
          <w:lang w:val="es-MX"/>
        </w:rPr>
        <w:t xml:space="preserve">l </w:t>
      </w:r>
      <w:r w:rsidRPr="009C27D7">
        <w:rPr>
          <w:rFonts w:ascii="Arial" w:hAnsi="Arial" w:cs="Arial"/>
          <w:b/>
          <w:sz w:val="24"/>
          <w:szCs w:val="24"/>
          <w:lang w:val="es-MX"/>
        </w:rPr>
        <w:t>Honorable Senador señor</w:t>
      </w:r>
      <w:r>
        <w:rPr>
          <w:rFonts w:ascii="Arial" w:hAnsi="Arial" w:cs="Arial"/>
          <w:b/>
          <w:sz w:val="24"/>
          <w:szCs w:val="24"/>
          <w:lang w:val="es-MX"/>
        </w:rPr>
        <w:t xml:space="preserve"> Chahuán </w:t>
      </w:r>
      <w:r>
        <w:rPr>
          <w:rFonts w:ascii="Arial" w:hAnsi="Arial" w:cs="Arial"/>
          <w:sz w:val="24"/>
          <w:szCs w:val="24"/>
          <w:lang w:val="es-MX"/>
        </w:rPr>
        <w:t xml:space="preserve">valoró la iniciativa, y expresó que sería interesante extenderla a las licencias profesionales —aun cuando existan otros mecanismos de reconocimiento— considerando que la facilitación del transporte terrestre es fundamental, dado que en el eje del Cono Sur se encuentra la mayor concentración del PIB, por el paso entre Mendoza y Los Andes. Además, destacó que existen dos proyectos </w:t>
      </w:r>
      <w:r>
        <w:rPr>
          <w:rFonts w:ascii="Arial" w:hAnsi="Arial" w:cs="Arial"/>
          <w:sz w:val="24"/>
          <w:szCs w:val="24"/>
        </w:rPr>
        <w:t>—</w:t>
      </w:r>
      <w:r>
        <w:rPr>
          <w:rFonts w:ascii="Arial" w:hAnsi="Arial" w:cs="Arial"/>
          <w:sz w:val="24"/>
          <w:szCs w:val="24"/>
          <w:lang w:val="es-MX"/>
        </w:rPr>
        <w:t>Paso Las Leñas y Agua Negra</w:t>
      </w:r>
      <w:r>
        <w:rPr>
          <w:rFonts w:ascii="Arial" w:hAnsi="Arial" w:cs="Arial"/>
          <w:sz w:val="24"/>
          <w:szCs w:val="24"/>
        </w:rPr>
        <w:t xml:space="preserve">— </w:t>
      </w:r>
      <w:r>
        <w:rPr>
          <w:rFonts w:ascii="Arial" w:hAnsi="Arial" w:cs="Arial"/>
          <w:sz w:val="24"/>
          <w:szCs w:val="24"/>
          <w:lang w:val="es-MX"/>
        </w:rPr>
        <w:t>que podrían potenciar la salida de productos de Argentina por puertos chilenos.</w:t>
      </w:r>
    </w:p>
    <w:p w14:paraId="3E110BC7" w14:textId="77777777" w:rsidR="000E0C47" w:rsidRPr="00FB4859" w:rsidRDefault="000E0C47" w:rsidP="000E0C47">
      <w:pPr>
        <w:tabs>
          <w:tab w:val="left" w:pos="0"/>
        </w:tabs>
        <w:spacing w:after="0" w:line="240" w:lineRule="auto"/>
        <w:jc w:val="both"/>
        <w:rPr>
          <w:rFonts w:ascii="Arial" w:eastAsia="Times New Roman" w:hAnsi="Arial" w:cs="Arial"/>
          <w:sz w:val="24"/>
          <w:szCs w:val="24"/>
          <w:lang w:eastAsia="es-ES"/>
        </w:rPr>
      </w:pPr>
    </w:p>
    <w:p w14:paraId="0B40FD00" w14:textId="0633A1AC" w:rsidR="001F1FC1" w:rsidRDefault="001F1FC1" w:rsidP="001F1FC1">
      <w:pPr>
        <w:tabs>
          <w:tab w:val="left" w:pos="0"/>
        </w:tabs>
        <w:spacing w:after="0" w:line="240" w:lineRule="auto"/>
        <w:jc w:val="both"/>
        <w:rPr>
          <w:rFonts w:ascii="Arial" w:hAnsi="Arial" w:cs="Arial"/>
          <w:sz w:val="24"/>
          <w:szCs w:val="24"/>
          <w:lang w:val="es-MX"/>
        </w:rPr>
      </w:pP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Pr>
          <w:rFonts w:ascii="Arial" w:hAnsi="Arial" w:cs="Arial"/>
          <w:sz w:val="24"/>
          <w:szCs w:val="24"/>
          <w:lang w:val="es-MX"/>
        </w:rPr>
        <w:tab/>
      </w:r>
      <w:r w:rsidRPr="002C0A06">
        <w:rPr>
          <w:rFonts w:ascii="Arial" w:hAnsi="Arial" w:cs="Arial"/>
          <w:bCs/>
          <w:sz w:val="24"/>
          <w:szCs w:val="24"/>
          <w:lang w:val="es-MX"/>
        </w:rPr>
        <w:t>El</w:t>
      </w:r>
      <w:r>
        <w:rPr>
          <w:rFonts w:ascii="Arial" w:hAnsi="Arial" w:cs="Arial"/>
          <w:b/>
          <w:sz w:val="24"/>
          <w:szCs w:val="24"/>
          <w:lang w:val="es-MX"/>
        </w:rPr>
        <w:t xml:space="preserve"> </w:t>
      </w:r>
      <w:proofErr w:type="gramStart"/>
      <w:r>
        <w:rPr>
          <w:rFonts w:ascii="Arial" w:hAnsi="Arial" w:cs="Arial"/>
          <w:b/>
          <w:sz w:val="24"/>
          <w:szCs w:val="24"/>
          <w:lang w:val="es-MX"/>
        </w:rPr>
        <w:t>D</w:t>
      </w:r>
      <w:r w:rsidRPr="009C27D7">
        <w:rPr>
          <w:rFonts w:ascii="Arial" w:hAnsi="Arial" w:cs="Arial"/>
          <w:b/>
          <w:sz w:val="24"/>
          <w:szCs w:val="24"/>
          <w:lang w:val="es-MX"/>
        </w:rPr>
        <w:t>irector General</w:t>
      </w:r>
      <w:proofErr w:type="gramEnd"/>
      <w:r w:rsidRPr="009C27D7">
        <w:rPr>
          <w:rFonts w:ascii="Arial" w:hAnsi="Arial" w:cs="Arial"/>
          <w:b/>
          <w:sz w:val="24"/>
          <w:szCs w:val="24"/>
          <w:lang w:val="es-MX"/>
        </w:rPr>
        <w:t xml:space="preserve"> de Asuntos Jurídicos </w:t>
      </w:r>
      <w:r w:rsidR="00A163E9">
        <w:rPr>
          <w:rFonts w:ascii="Arial" w:hAnsi="Arial" w:cs="Arial"/>
          <w:b/>
          <w:sz w:val="24"/>
          <w:szCs w:val="24"/>
          <w:lang w:val="es-MX"/>
        </w:rPr>
        <w:t xml:space="preserve">(s) </w:t>
      </w:r>
      <w:r w:rsidRPr="009C27D7">
        <w:rPr>
          <w:rFonts w:ascii="Arial" w:hAnsi="Arial" w:cs="Arial"/>
          <w:b/>
          <w:sz w:val="24"/>
          <w:szCs w:val="24"/>
          <w:lang w:val="es-MX"/>
        </w:rPr>
        <w:t>del Ministerio de Relaciones Exteriores, señor Arévalo</w:t>
      </w:r>
      <w:r>
        <w:rPr>
          <w:rFonts w:ascii="Arial" w:hAnsi="Arial" w:cs="Arial"/>
          <w:b/>
          <w:sz w:val="24"/>
          <w:szCs w:val="24"/>
          <w:lang w:val="es-MX"/>
        </w:rPr>
        <w:t>,</w:t>
      </w:r>
      <w:r>
        <w:rPr>
          <w:rFonts w:ascii="Arial" w:hAnsi="Arial" w:cs="Arial"/>
          <w:sz w:val="24"/>
          <w:szCs w:val="24"/>
          <w:lang w:val="es-MX"/>
        </w:rPr>
        <w:t xml:space="preserve"> contestó que esta exclusión obedece a la existencia del Acuerdo sobre Transporte Internacional Terrestre (ATIT), </w:t>
      </w:r>
      <w:r w:rsidR="002C0A06">
        <w:rPr>
          <w:rFonts w:ascii="Arial" w:hAnsi="Arial" w:cs="Arial"/>
          <w:sz w:val="24"/>
          <w:szCs w:val="24"/>
          <w:lang w:val="es-MX"/>
        </w:rPr>
        <w:t>que</w:t>
      </w:r>
      <w:r>
        <w:rPr>
          <w:rFonts w:ascii="Arial" w:hAnsi="Arial" w:cs="Arial"/>
          <w:sz w:val="24"/>
          <w:szCs w:val="24"/>
          <w:lang w:val="es-MX"/>
        </w:rPr>
        <w:t xml:space="preserve"> permite que las cargas traspasen fronteras fácilmente</w:t>
      </w:r>
      <w:r w:rsidR="002C0A06">
        <w:rPr>
          <w:rFonts w:ascii="Arial" w:hAnsi="Arial" w:cs="Arial"/>
          <w:sz w:val="24"/>
          <w:szCs w:val="24"/>
          <w:lang w:val="es-MX"/>
        </w:rPr>
        <w:t>,</w:t>
      </w:r>
      <w:r>
        <w:rPr>
          <w:rFonts w:ascii="Arial" w:hAnsi="Arial" w:cs="Arial"/>
          <w:sz w:val="24"/>
          <w:szCs w:val="24"/>
          <w:lang w:val="es-MX"/>
        </w:rPr>
        <w:t xml:space="preserve"> y </w:t>
      </w:r>
      <w:r w:rsidR="002C0A06">
        <w:rPr>
          <w:rFonts w:ascii="Arial" w:hAnsi="Arial" w:cs="Arial"/>
          <w:sz w:val="24"/>
          <w:szCs w:val="24"/>
          <w:lang w:val="es-MX"/>
        </w:rPr>
        <w:t xml:space="preserve">que </w:t>
      </w:r>
      <w:r>
        <w:rPr>
          <w:rFonts w:ascii="Arial" w:hAnsi="Arial" w:cs="Arial"/>
          <w:sz w:val="24"/>
          <w:szCs w:val="24"/>
          <w:lang w:val="es-MX"/>
        </w:rPr>
        <w:t>establece mecanismos de validación de licencias de conducir.</w:t>
      </w:r>
      <w:r w:rsidR="00C31A1F">
        <w:rPr>
          <w:rFonts w:ascii="Arial" w:hAnsi="Arial" w:cs="Arial"/>
          <w:sz w:val="24"/>
          <w:szCs w:val="24"/>
          <w:lang w:val="es-MX"/>
        </w:rPr>
        <w:t xml:space="preserve"> Posteriormente, mediante nota dirigida al señor </w:t>
      </w:r>
      <w:proofErr w:type="gramStart"/>
      <w:r w:rsidR="00C31A1F">
        <w:rPr>
          <w:rFonts w:ascii="Arial" w:hAnsi="Arial" w:cs="Arial"/>
          <w:sz w:val="24"/>
          <w:szCs w:val="24"/>
          <w:lang w:val="es-MX"/>
        </w:rPr>
        <w:t>Presidente</w:t>
      </w:r>
      <w:proofErr w:type="gramEnd"/>
      <w:r w:rsidR="00C31A1F">
        <w:rPr>
          <w:rFonts w:ascii="Arial" w:hAnsi="Arial" w:cs="Arial"/>
          <w:sz w:val="24"/>
          <w:szCs w:val="24"/>
          <w:lang w:val="es-MX"/>
        </w:rPr>
        <w:t xml:space="preserve"> de la Comisión, precisó sus dichos, en el sentido que incluye las licencias profesionales. El tenor de dicha nota es la siguiente:</w:t>
      </w:r>
    </w:p>
    <w:p w14:paraId="05CDF0E5" w14:textId="489F3784" w:rsidR="00C31A1F" w:rsidRPr="00C31A1F" w:rsidRDefault="00C31A1F" w:rsidP="001F1FC1">
      <w:pPr>
        <w:tabs>
          <w:tab w:val="left" w:pos="0"/>
        </w:tabs>
        <w:spacing w:after="0" w:line="240" w:lineRule="auto"/>
        <w:jc w:val="both"/>
        <w:rPr>
          <w:rFonts w:ascii="Arial" w:hAnsi="Arial" w:cs="Arial"/>
          <w:sz w:val="24"/>
          <w:szCs w:val="24"/>
          <w:lang w:val="es-MX"/>
        </w:rPr>
      </w:pPr>
    </w:p>
    <w:p w14:paraId="547A8800" w14:textId="0657F5D1" w:rsidR="00C31A1F" w:rsidRPr="00DB15F6" w:rsidRDefault="00C31A1F" w:rsidP="00AB62FC">
      <w:pPr>
        <w:tabs>
          <w:tab w:val="left" w:pos="0"/>
        </w:tabs>
        <w:spacing w:after="0" w:line="240" w:lineRule="auto"/>
        <w:jc w:val="both"/>
        <w:rPr>
          <w:rFonts w:ascii="Arial" w:hAnsi="Arial" w:cs="Arial"/>
          <w:i/>
          <w:iCs/>
          <w:sz w:val="24"/>
          <w:szCs w:val="24"/>
        </w:rPr>
      </w:pPr>
      <w:r w:rsidRPr="00C31A1F">
        <w:rPr>
          <w:rFonts w:ascii="Arial" w:hAnsi="Arial" w:cs="Arial"/>
          <w:sz w:val="24"/>
          <w:szCs w:val="24"/>
          <w:lang w:val="es-MX"/>
        </w:rPr>
        <w:tab/>
      </w:r>
      <w:r w:rsidRPr="00C31A1F">
        <w:rPr>
          <w:rFonts w:ascii="Arial" w:hAnsi="Arial" w:cs="Arial"/>
          <w:sz w:val="24"/>
          <w:szCs w:val="24"/>
          <w:lang w:val="es-MX"/>
        </w:rPr>
        <w:tab/>
      </w:r>
      <w:r w:rsidRPr="00C31A1F">
        <w:rPr>
          <w:rFonts w:ascii="Arial" w:hAnsi="Arial" w:cs="Arial"/>
          <w:sz w:val="24"/>
          <w:szCs w:val="24"/>
          <w:lang w:val="es-MX"/>
        </w:rPr>
        <w:tab/>
      </w:r>
      <w:r w:rsidRPr="00C31A1F">
        <w:rPr>
          <w:rFonts w:ascii="Arial" w:hAnsi="Arial" w:cs="Arial"/>
          <w:sz w:val="24"/>
          <w:szCs w:val="24"/>
          <w:lang w:val="es-MX"/>
        </w:rPr>
        <w:tab/>
      </w:r>
      <w:r w:rsidRPr="00AB62FC">
        <w:rPr>
          <w:rFonts w:ascii="Arial" w:hAnsi="Arial" w:cs="Arial"/>
          <w:sz w:val="24"/>
          <w:szCs w:val="24"/>
        </w:rPr>
        <w:t>“</w:t>
      </w:r>
      <w:r w:rsidRPr="00DB15F6">
        <w:rPr>
          <w:rFonts w:ascii="Arial" w:hAnsi="Arial" w:cs="Arial"/>
          <w:i/>
          <w:iCs/>
          <w:sz w:val="24"/>
          <w:szCs w:val="24"/>
        </w:rPr>
        <w:t xml:space="preserve">En la sesión de la Comisión de fecha 2 de noviembre pasado el Sr. Arévalo, señaló que el Acuerdo sometido a la consideración de la Comisión, de conformidad con su Artículo 1, excluía las licencias profesionales utilizadas con fines comerciales sobre la base de la expresión “las que no se encuentran comprendidas en el presente Acuerdo”. Sin embargo, es necesario precisar que el alcance de esta afirmación es acotado, considerando una interpretación armónica del Acuerdo y de sus anexos, </w:t>
      </w:r>
      <w:proofErr w:type="gramStart"/>
      <w:r w:rsidRPr="00DB15F6">
        <w:rPr>
          <w:rFonts w:ascii="Arial" w:hAnsi="Arial" w:cs="Arial"/>
          <w:i/>
          <w:iCs/>
          <w:sz w:val="24"/>
          <w:szCs w:val="24"/>
        </w:rPr>
        <w:t>y</w:t>
      </w:r>
      <w:proofErr w:type="gramEnd"/>
      <w:r w:rsidRPr="00DB15F6">
        <w:rPr>
          <w:rFonts w:ascii="Arial" w:hAnsi="Arial" w:cs="Arial"/>
          <w:i/>
          <w:iCs/>
          <w:sz w:val="24"/>
          <w:szCs w:val="24"/>
        </w:rPr>
        <w:t xml:space="preserve"> por lo tanto, la exclusión de las licencias profesionales en su aplicación, se refiere únicamente a la conducción temporal con fines comerciales.</w:t>
      </w:r>
    </w:p>
    <w:p w14:paraId="777E1130" w14:textId="3A665C78" w:rsidR="00AB62FC" w:rsidRPr="00DB15F6" w:rsidRDefault="00AB62FC" w:rsidP="00AB62FC">
      <w:pPr>
        <w:tabs>
          <w:tab w:val="left" w:pos="0"/>
        </w:tabs>
        <w:spacing w:after="0" w:line="240" w:lineRule="auto"/>
        <w:jc w:val="both"/>
        <w:rPr>
          <w:rFonts w:ascii="Arial" w:hAnsi="Arial" w:cs="Arial"/>
          <w:i/>
          <w:iCs/>
          <w:sz w:val="24"/>
          <w:szCs w:val="24"/>
        </w:rPr>
      </w:pPr>
    </w:p>
    <w:p w14:paraId="7BC04309" w14:textId="46ED768C" w:rsidR="00C31A1F" w:rsidRPr="00DB15F6" w:rsidRDefault="00AB62FC" w:rsidP="00AB62FC">
      <w:pPr>
        <w:tabs>
          <w:tab w:val="left" w:pos="0"/>
        </w:tabs>
        <w:spacing w:after="0" w:line="240" w:lineRule="auto"/>
        <w:jc w:val="both"/>
        <w:rPr>
          <w:rFonts w:ascii="Arial" w:hAnsi="Arial" w:cs="Arial"/>
          <w:i/>
          <w:iCs/>
          <w:sz w:val="24"/>
          <w:szCs w:val="24"/>
        </w:rPr>
      </w:pPr>
      <w:r w:rsidRPr="00DB15F6">
        <w:rPr>
          <w:rFonts w:ascii="Arial" w:hAnsi="Arial" w:cs="Arial"/>
          <w:i/>
          <w:iCs/>
          <w:sz w:val="24"/>
          <w:szCs w:val="24"/>
        </w:rPr>
        <w:tab/>
      </w:r>
      <w:r w:rsidRPr="00DB15F6">
        <w:rPr>
          <w:rFonts w:ascii="Arial" w:hAnsi="Arial" w:cs="Arial"/>
          <w:i/>
          <w:iCs/>
          <w:sz w:val="24"/>
          <w:szCs w:val="24"/>
        </w:rPr>
        <w:tab/>
      </w:r>
      <w:r w:rsidRPr="00DB15F6">
        <w:rPr>
          <w:rFonts w:ascii="Arial" w:hAnsi="Arial" w:cs="Arial"/>
          <w:i/>
          <w:iCs/>
          <w:sz w:val="24"/>
          <w:szCs w:val="24"/>
        </w:rPr>
        <w:tab/>
      </w:r>
      <w:r w:rsidRPr="00DB15F6">
        <w:rPr>
          <w:rFonts w:ascii="Arial" w:hAnsi="Arial" w:cs="Arial"/>
          <w:i/>
          <w:iCs/>
          <w:sz w:val="24"/>
          <w:szCs w:val="24"/>
        </w:rPr>
        <w:tab/>
      </w:r>
      <w:r w:rsidR="00C31A1F" w:rsidRPr="00DB15F6">
        <w:rPr>
          <w:rFonts w:ascii="Arial" w:hAnsi="Arial" w:cs="Arial"/>
          <w:i/>
          <w:iCs/>
          <w:sz w:val="24"/>
          <w:szCs w:val="24"/>
        </w:rPr>
        <w:t>En este sentido, es del caso mencionar que en los artículos 1 y 2 se contempla el objetivo del tratado, cual es reconocer mutuamente las licencias de conducir vigentes, emitidas por las autoridades competentes de ambos países, a favor de los nacionales titulares de dichas licencias, que tengan residencia en el respectivo territorio. Asimismo, este reconocimiento tiene dos alcances diferentes:</w:t>
      </w:r>
    </w:p>
    <w:p w14:paraId="1EE9BB05" w14:textId="07B86059" w:rsidR="00AB62FC" w:rsidRPr="00DB15F6" w:rsidRDefault="00AB62FC" w:rsidP="00AB62FC">
      <w:pPr>
        <w:tabs>
          <w:tab w:val="left" w:pos="0"/>
        </w:tabs>
        <w:spacing w:after="0" w:line="240" w:lineRule="auto"/>
        <w:jc w:val="both"/>
        <w:rPr>
          <w:rFonts w:ascii="Arial" w:hAnsi="Arial" w:cs="Arial"/>
          <w:i/>
          <w:iCs/>
          <w:sz w:val="24"/>
          <w:szCs w:val="24"/>
        </w:rPr>
      </w:pPr>
    </w:p>
    <w:p w14:paraId="19D8A4B6" w14:textId="6B4DD2A1" w:rsidR="00C31A1F" w:rsidRPr="00DB15F6" w:rsidRDefault="00AB62FC" w:rsidP="00AB62FC">
      <w:pPr>
        <w:tabs>
          <w:tab w:val="left" w:pos="0"/>
        </w:tabs>
        <w:spacing w:after="0" w:line="240" w:lineRule="auto"/>
        <w:jc w:val="both"/>
        <w:rPr>
          <w:rFonts w:ascii="Arial" w:hAnsi="Arial" w:cs="Arial"/>
          <w:i/>
          <w:iCs/>
          <w:sz w:val="24"/>
          <w:szCs w:val="24"/>
        </w:rPr>
      </w:pPr>
      <w:r w:rsidRPr="00DB15F6">
        <w:rPr>
          <w:rFonts w:ascii="Arial" w:hAnsi="Arial" w:cs="Arial"/>
          <w:i/>
          <w:iCs/>
          <w:sz w:val="24"/>
          <w:szCs w:val="24"/>
        </w:rPr>
        <w:tab/>
      </w:r>
      <w:r w:rsidRPr="00DB15F6">
        <w:rPr>
          <w:rFonts w:ascii="Arial" w:hAnsi="Arial" w:cs="Arial"/>
          <w:i/>
          <w:iCs/>
          <w:sz w:val="24"/>
          <w:szCs w:val="24"/>
        </w:rPr>
        <w:tab/>
      </w:r>
      <w:r w:rsidRPr="00DB15F6">
        <w:rPr>
          <w:rFonts w:ascii="Arial" w:hAnsi="Arial" w:cs="Arial"/>
          <w:i/>
          <w:iCs/>
          <w:sz w:val="24"/>
          <w:szCs w:val="24"/>
        </w:rPr>
        <w:tab/>
      </w:r>
      <w:r w:rsidRPr="00DB15F6">
        <w:rPr>
          <w:rFonts w:ascii="Arial" w:hAnsi="Arial" w:cs="Arial"/>
          <w:i/>
          <w:iCs/>
          <w:sz w:val="24"/>
          <w:szCs w:val="24"/>
        </w:rPr>
        <w:tab/>
      </w:r>
      <w:r w:rsidR="00C31A1F" w:rsidRPr="00DB15F6">
        <w:rPr>
          <w:rFonts w:ascii="Arial" w:hAnsi="Arial" w:cs="Arial"/>
          <w:i/>
          <w:iCs/>
          <w:sz w:val="24"/>
          <w:szCs w:val="24"/>
        </w:rPr>
        <w:t xml:space="preserve">a) Permitir la conducción temporal a los nacionales de cada país, con su licencia de origen y durante un año continuo de permanencia en el territorio de la otra Parte, excluyéndose de la posibilidad de conducir en forma temporal a quienes utilicen licencias profesionales con fines comerciales. </w:t>
      </w:r>
      <w:proofErr w:type="gramStart"/>
      <w:r w:rsidR="00C31A1F" w:rsidRPr="00DB15F6">
        <w:rPr>
          <w:rFonts w:ascii="Arial" w:hAnsi="Arial" w:cs="Arial"/>
          <w:i/>
          <w:iCs/>
          <w:sz w:val="24"/>
          <w:szCs w:val="24"/>
        </w:rPr>
        <w:t>Y</w:t>
      </w:r>
      <w:proofErr w:type="gramEnd"/>
      <w:r w:rsidR="00C31A1F" w:rsidRPr="00DB15F6">
        <w:rPr>
          <w:rFonts w:ascii="Arial" w:hAnsi="Arial" w:cs="Arial"/>
          <w:i/>
          <w:iCs/>
          <w:sz w:val="24"/>
          <w:szCs w:val="24"/>
        </w:rPr>
        <w:t xml:space="preserve"> por otra parte,</w:t>
      </w:r>
    </w:p>
    <w:p w14:paraId="239666B9" w14:textId="31FF79FA" w:rsidR="00AB62FC" w:rsidRPr="00DB15F6" w:rsidRDefault="00AB62FC" w:rsidP="00AB62FC">
      <w:pPr>
        <w:tabs>
          <w:tab w:val="left" w:pos="0"/>
        </w:tabs>
        <w:spacing w:after="0" w:line="240" w:lineRule="auto"/>
        <w:jc w:val="both"/>
        <w:rPr>
          <w:rFonts w:ascii="Arial" w:hAnsi="Arial" w:cs="Arial"/>
          <w:i/>
          <w:iCs/>
          <w:sz w:val="24"/>
          <w:szCs w:val="24"/>
        </w:rPr>
      </w:pPr>
    </w:p>
    <w:p w14:paraId="4EEB8AF8" w14:textId="0AB3B196" w:rsidR="00C31A1F" w:rsidRPr="00C31A1F" w:rsidRDefault="00AB62FC" w:rsidP="00AB62FC">
      <w:pPr>
        <w:tabs>
          <w:tab w:val="left" w:pos="0"/>
        </w:tabs>
        <w:spacing w:after="0" w:line="240" w:lineRule="auto"/>
        <w:jc w:val="both"/>
        <w:rPr>
          <w:rFonts w:ascii="Arial" w:hAnsi="Arial" w:cs="Arial"/>
          <w:sz w:val="24"/>
          <w:szCs w:val="24"/>
          <w:lang w:val="es-MX"/>
        </w:rPr>
      </w:pPr>
      <w:r w:rsidRPr="00DB15F6">
        <w:rPr>
          <w:rFonts w:ascii="Arial" w:hAnsi="Arial" w:cs="Arial"/>
          <w:i/>
          <w:iCs/>
          <w:sz w:val="24"/>
          <w:szCs w:val="24"/>
        </w:rPr>
        <w:tab/>
      </w:r>
      <w:r w:rsidRPr="00DB15F6">
        <w:rPr>
          <w:rFonts w:ascii="Arial" w:hAnsi="Arial" w:cs="Arial"/>
          <w:i/>
          <w:iCs/>
          <w:sz w:val="24"/>
          <w:szCs w:val="24"/>
        </w:rPr>
        <w:tab/>
      </w:r>
      <w:r w:rsidRPr="00DB15F6">
        <w:rPr>
          <w:rFonts w:ascii="Arial" w:hAnsi="Arial" w:cs="Arial"/>
          <w:i/>
          <w:iCs/>
          <w:sz w:val="24"/>
          <w:szCs w:val="24"/>
        </w:rPr>
        <w:tab/>
      </w:r>
      <w:r w:rsidRPr="00DB15F6">
        <w:rPr>
          <w:rFonts w:ascii="Arial" w:hAnsi="Arial" w:cs="Arial"/>
          <w:i/>
          <w:iCs/>
          <w:sz w:val="24"/>
          <w:szCs w:val="24"/>
        </w:rPr>
        <w:tab/>
      </w:r>
      <w:r w:rsidR="00C31A1F" w:rsidRPr="00DB15F6">
        <w:rPr>
          <w:rFonts w:ascii="Arial" w:hAnsi="Arial" w:cs="Arial"/>
          <w:i/>
          <w:iCs/>
          <w:sz w:val="24"/>
          <w:szCs w:val="24"/>
        </w:rPr>
        <w:t>b) Permitir el canje de la licencia de conducir profesionales y no profesionales, según las tablas de equivalencia anexas del acuerdo, a los nacionales de cada país, esto es, podrán optar al reconocimiento de su licencia de conducir chilena o argentina, según corresponda, canjeándola por la licencia del país de su residencia, sin necesidad de realizar pruebas teóricas y prácticas exigidas para su obtención y conforme a los Anexos del Acuerdo, sin perjuicio de las restricciones a la conducción en base a la edad, las condiciones de aptitud psicofísica del solicitante, el pago de tasas y las formalidades administrativas que establezca la normativa de cada Parte para el canje.</w:t>
      </w:r>
      <w:r>
        <w:rPr>
          <w:rFonts w:ascii="Arial" w:hAnsi="Arial" w:cs="Arial"/>
          <w:sz w:val="24"/>
          <w:szCs w:val="24"/>
        </w:rPr>
        <w:t>”.</w:t>
      </w:r>
    </w:p>
    <w:p w14:paraId="39950BDF" w14:textId="77777777" w:rsidR="00A163E9" w:rsidRPr="00C31A1F" w:rsidRDefault="00A163E9" w:rsidP="00A163E9">
      <w:pPr>
        <w:tabs>
          <w:tab w:val="left" w:pos="0"/>
        </w:tabs>
        <w:spacing w:after="0" w:line="240" w:lineRule="auto"/>
        <w:jc w:val="both"/>
        <w:rPr>
          <w:rFonts w:ascii="Arial" w:hAnsi="Arial" w:cs="Arial"/>
          <w:sz w:val="24"/>
          <w:szCs w:val="24"/>
          <w:lang w:val="es-MX"/>
        </w:rPr>
      </w:pPr>
    </w:p>
    <w:p w14:paraId="1DF88E57" w14:textId="77777777" w:rsidR="00C8292B" w:rsidRPr="00FB4859" w:rsidRDefault="00C8292B" w:rsidP="00C8292B">
      <w:pPr>
        <w:spacing w:after="0" w:line="240" w:lineRule="auto"/>
        <w:jc w:val="both"/>
        <w:rPr>
          <w:rFonts w:ascii="Arial" w:eastAsia="Times New Roman" w:hAnsi="Arial" w:cs="Arial"/>
          <w:b/>
          <w:bCs/>
          <w:sz w:val="24"/>
          <w:szCs w:val="24"/>
          <w:lang w:eastAsia="es-ES"/>
        </w:rPr>
      </w:pPr>
      <w:r w:rsidRPr="00FB4859">
        <w:rPr>
          <w:rFonts w:ascii="Arial" w:eastAsia="Times New Roman" w:hAnsi="Arial" w:cs="Arial"/>
          <w:b/>
          <w:bCs/>
          <w:sz w:val="24"/>
          <w:szCs w:val="24"/>
          <w:lang w:val="es-ES_tradnl" w:eastAsia="es-ES"/>
        </w:rPr>
        <w:tab/>
      </w:r>
      <w:r w:rsidRPr="00FB4859">
        <w:rPr>
          <w:rFonts w:ascii="Arial" w:eastAsia="Times New Roman" w:hAnsi="Arial" w:cs="Arial"/>
          <w:b/>
          <w:bCs/>
          <w:sz w:val="24"/>
          <w:szCs w:val="24"/>
          <w:lang w:val="es-ES_tradnl" w:eastAsia="es-ES"/>
        </w:rPr>
        <w:tab/>
      </w:r>
      <w:r w:rsidRPr="00FB4859">
        <w:rPr>
          <w:rFonts w:ascii="Arial" w:eastAsia="Times New Roman" w:hAnsi="Arial" w:cs="Arial"/>
          <w:b/>
          <w:bCs/>
          <w:sz w:val="24"/>
          <w:szCs w:val="24"/>
          <w:lang w:val="es-ES_tradnl" w:eastAsia="es-ES"/>
        </w:rPr>
        <w:tab/>
      </w:r>
      <w:r w:rsidRPr="00FB4859">
        <w:rPr>
          <w:rFonts w:ascii="Arial" w:eastAsia="Times New Roman" w:hAnsi="Arial" w:cs="Arial"/>
          <w:b/>
          <w:bCs/>
          <w:sz w:val="24"/>
          <w:szCs w:val="24"/>
          <w:lang w:val="es-ES_tradnl" w:eastAsia="es-ES"/>
        </w:rPr>
        <w:tab/>
      </w:r>
      <w:r w:rsidRPr="00A22246">
        <w:rPr>
          <w:rFonts w:ascii="Arial" w:eastAsia="Times New Roman" w:hAnsi="Arial" w:cs="Arial"/>
          <w:b/>
          <w:bCs/>
          <w:sz w:val="24"/>
          <w:szCs w:val="24"/>
          <w:lang w:val="es-ES_tradnl" w:eastAsia="es-ES"/>
        </w:rPr>
        <w:t xml:space="preserve">Puesto en votación, el proyecto de acuerdo fue aprobado, en general y en particular, por </w:t>
      </w:r>
      <w:r w:rsidRPr="00A22246">
        <w:rPr>
          <w:rFonts w:ascii="Arial" w:eastAsia="Times New Roman" w:hAnsi="Arial" w:cs="Arial"/>
          <w:b/>
          <w:bCs/>
          <w:sz w:val="24"/>
          <w:szCs w:val="24"/>
          <w:lang w:val="es-ES" w:eastAsia="es-ES"/>
        </w:rPr>
        <w:t xml:space="preserve">la unanimidad de los miembros presentes de la Comisión, Honorables </w:t>
      </w:r>
      <w:r w:rsidRPr="00A22246">
        <w:rPr>
          <w:rFonts w:ascii="Arial" w:eastAsia="Times New Roman" w:hAnsi="Arial" w:cs="Arial"/>
          <w:b/>
          <w:bCs/>
          <w:sz w:val="24"/>
          <w:szCs w:val="24"/>
          <w:lang w:eastAsia="es-ES"/>
        </w:rPr>
        <w:t xml:space="preserve">Senadores señores </w:t>
      </w:r>
      <w:r w:rsidR="00E00521" w:rsidRPr="00A22246">
        <w:rPr>
          <w:rFonts w:ascii="Arial" w:eastAsia="Times New Roman" w:hAnsi="Arial" w:cs="Arial"/>
          <w:b/>
          <w:bCs/>
          <w:sz w:val="24"/>
          <w:szCs w:val="24"/>
          <w:lang w:eastAsia="es-ES"/>
        </w:rPr>
        <w:t xml:space="preserve">Chahuán, </w:t>
      </w:r>
      <w:r w:rsidRPr="00A22246">
        <w:rPr>
          <w:rFonts w:ascii="Arial" w:eastAsia="Times New Roman" w:hAnsi="Arial" w:cs="Arial"/>
          <w:b/>
          <w:bCs/>
          <w:sz w:val="24"/>
          <w:szCs w:val="24"/>
          <w:lang w:eastAsia="es-ES"/>
        </w:rPr>
        <w:t>Moreira y Pizarro.</w:t>
      </w:r>
    </w:p>
    <w:p w14:paraId="63795793"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eastAsia="es-ES"/>
        </w:rPr>
      </w:pPr>
    </w:p>
    <w:p w14:paraId="4121968B" w14:textId="77777777" w:rsidR="00C8292B" w:rsidRPr="00FB4859" w:rsidRDefault="00C8292B" w:rsidP="00C8292B">
      <w:pPr>
        <w:tabs>
          <w:tab w:val="left" w:pos="2880"/>
        </w:tabs>
        <w:spacing w:after="0" w:line="240" w:lineRule="auto"/>
        <w:jc w:val="center"/>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 - -</w:t>
      </w:r>
    </w:p>
    <w:p w14:paraId="40991ACD"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4CA60F2D" w14:textId="77777777" w:rsidR="00C8292B" w:rsidRPr="00FB4859" w:rsidRDefault="00C8292B" w:rsidP="00C8292B">
      <w:pPr>
        <w:tabs>
          <w:tab w:val="left" w:pos="2835"/>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t>En consecuencia, vuestra Comisión de Relaciones Exteriores tiene el honor de proponeros que aprobéis el proyecto de acuerdo en informe, en los mismos términos en que lo hizo la Honorable Cámara de Diputados, cuyo texto es el siguiente:</w:t>
      </w:r>
    </w:p>
    <w:p w14:paraId="19A10FFC"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52EEF9D5" w14:textId="77777777" w:rsidR="00C8292B" w:rsidRPr="00FB4859" w:rsidRDefault="00C8292B" w:rsidP="00C8292B">
      <w:pPr>
        <w:tabs>
          <w:tab w:val="left" w:pos="2880"/>
        </w:tabs>
        <w:spacing w:after="0" w:line="240" w:lineRule="auto"/>
        <w:jc w:val="center"/>
        <w:rPr>
          <w:rFonts w:ascii="Arial" w:eastAsia="Times New Roman" w:hAnsi="Arial" w:cs="Arial"/>
          <w:b/>
          <w:sz w:val="24"/>
          <w:szCs w:val="24"/>
          <w:lang w:val="es-ES" w:eastAsia="es-ES"/>
        </w:rPr>
      </w:pPr>
      <w:r w:rsidRPr="00FB4859">
        <w:rPr>
          <w:rFonts w:ascii="Arial" w:eastAsia="Times New Roman" w:hAnsi="Arial" w:cs="Arial"/>
          <w:b/>
          <w:sz w:val="24"/>
          <w:szCs w:val="24"/>
          <w:lang w:val="es-ES" w:eastAsia="es-ES"/>
        </w:rPr>
        <w:t>PROYECTO DE ACUERDO</w:t>
      </w:r>
    </w:p>
    <w:p w14:paraId="34F33E91"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72B40083" w14:textId="77777777" w:rsidR="00F24093" w:rsidRPr="00F24093" w:rsidRDefault="00C8292B" w:rsidP="00F24093">
      <w:pPr>
        <w:tabs>
          <w:tab w:val="left" w:pos="2268"/>
        </w:tabs>
        <w:autoSpaceDE w:val="0"/>
        <w:autoSpaceDN w:val="0"/>
        <w:adjustRightInd w:val="0"/>
        <w:spacing w:after="0" w:line="240" w:lineRule="auto"/>
        <w:jc w:val="both"/>
        <w:rPr>
          <w:rFonts w:ascii="Arial" w:hAnsi="Arial" w:cs="Arial"/>
          <w:sz w:val="24"/>
          <w:szCs w:val="24"/>
        </w:rPr>
      </w:pPr>
      <w:r w:rsidRPr="00FB4859">
        <w:rPr>
          <w:rFonts w:ascii="Arial" w:eastAsia="Times New Roman" w:hAnsi="Arial" w:cs="Arial"/>
          <w:bCs/>
          <w:sz w:val="24"/>
          <w:szCs w:val="24"/>
          <w:lang w:val="es-ES" w:eastAsia="es-ES"/>
        </w:rPr>
        <w:tab/>
      </w:r>
      <w:r w:rsidRPr="00FB4859">
        <w:rPr>
          <w:rFonts w:ascii="Arial" w:eastAsia="Times New Roman" w:hAnsi="Arial" w:cs="Arial"/>
          <w:bCs/>
          <w:sz w:val="24"/>
          <w:szCs w:val="24"/>
          <w:lang w:val="es-MX" w:eastAsia="es-ES"/>
        </w:rPr>
        <w:t xml:space="preserve">“Artículo </w:t>
      </w:r>
      <w:proofErr w:type="gramStart"/>
      <w:r w:rsidRPr="00FB4859">
        <w:rPr>
          <w:rFonts w:ascii="Arial" w:eastAsia="Times New Roman" w:hAnsi="Arial" w:cs="Arial"/>
          <w:bCs/>
          <w:sz w:val="24"/>
          <w:szCs w:val="24"/>
          <w:lang w:val="es-MX" w:eastAsia="es-ES"/>
        </w:rPr>
        <w:t>único.–</w:t>
      </w:r>
      <w:proofErr w:type="gramEnd"/>
      <w:r w:rsidRPr="00FB4859">
        <w:rPr>
          <w:rFonts w:ascii="Arial" w:eastAsia="Times New Roman" w:hAnsi="Arial" w:cs="Arial"/>
          <w:bCs/>
          <w:sz w:val="24"/>
          <w:szCs w:val="24"/>
          <w:lang w:val="es-MX" w:eastAsia="es-ES"/>
        </w:rPr>
        <w:t xml:space="preserve"> </w:t>
      </w:r>
      <w:proofErr w:type="spellStart"/>
      <w:r w:rsidR="00F24093" w:rsidRPr="00F24093">
        <w:rPr>
          <w:rFonts w:ascii="Arial" w:hAnsi="Arial" w:cs="Arial"/>
          <w:sz w:val="24"/>
          <w:szCs w:val="24"/>
        </w:rPr>
        <w:t>Apruébase</w:t>
      </w:r>
      <w:proofErr w:type="spellEnd"/>
      <w:r w:rsidR="00F24093" w:rsidRPr="00F24093">
        <w:rPr>
          <w:rFonts w:ascii="Arial" w:hAnsi="Arial" w:cs="Arial"/>
          <w:sz w:val="24"/>
          <w:szCs w:val="24"/>
        </w:rPr>
        <w:t xml:space="preserve"> el “Acuerdo entre la República de Chile y la República Argentina sobre el Reconocimiento Recíproco y Canje de Licencias de Conducir”, suscrito en Santiago, República de Chile, el 26 de enero de 2021.”.</w:t>
      </w:r>
    </w:p>
    <w:p w14:paraId="7E84987F" w14:textId="77777777" w:rsidR="00C8292B" w:rsidRPr="00F24093" w:rsidRDefault="00C8292B" w:rsidP="00C8292B">
      <w:pPr>
        <w:tabs>
          <w:tab w:val="left" w:pos="2835"/>
        </w:tabs>
        <w:spacing w:after="0" w:line="240" w:lineRule="auto"/>
        <w:jc w:val="both"/>
        <w:rPr>
          <w:rFonts w:ascii="Arial" w:eastAsia="Times New Roman" w:hAnsi="Arial" w:cs="Arial"/>
          <w:bCs/>
          <w:sz w:val="24"/>
          <w:szCs w:val="24"/>
          <w:lang w:eastAsia="es-ES"/>
        </w:rPr>
      </w:pPr>
    </w:p>
    <w:p w14:paraId="3FDB4A88" w14:textId="77777777" w:rsidR="00C8292B" w:rsidRPr="00FB4859" w:rsidRDefault="00C8292B" w:rsidP="00C8292B">
      <w:pPr>
        <w:tabs>
          <w:tab w:val="left" w:pos="2880"/>
        </w:tabs>
        <w:spacing w:after="0" w:line="240" w:lineRule="auto"/>
        <w:jc w:val="center"/>
        <w:rPr>
          <w:rFonts w:ascii="Arial" w:eastAsia="Times New Roman" w:hAnsi="Arial" w:cs="Arial"/>
          <w:bCs/>
          <w:sz w:val="24"/>
          <w:szCs w:val="24"/>
          <w:lang w:val="es-MX" w:eastAsia="es-ES"/>
        </w:rPr>
      </w:pPr>
      <w:r w:rsidRPr="00FB4859">
        <w:rPr>
          <w:rFonts w:ascii="Arial" w:eastAsia="Times New Roman" w:hAnsi="Arial" w:cs="Arial"/>
          <w:bCs/>
          <w:sz w:val="24"/>
          <w:szCs w:val="24"/>
          <w:lang w:val="es-MX" w:eastAsia="es-ES"/>
        </w:rPr>
        <w:t>- - -</w:t>
      </w:r>
    </w:p>
    <w:p w14:paraId="5AC709C3"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20CE6D2F"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br w:type="page"/>
      </w:r>
    </w:p>
    <w:p w14:paraId="2A3F7AC5"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6055911C"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 xml:space="preserve">Acordado en sesión celebrada el día </w:t>
      </w:r>
      <w:r w:rsidR="00F24093">
        <w:rPr>
          <w:rFonts w:ascii="Arial" w:eastAsia="Times New Roman" w:hAnsi="Arial" w:cs="Arial"/>
          <w:sz w:val="24"/>
          <w:szCs w:val="24"/>
          <w:lang w:val="es-ES" w:eastAsia="es-ES"/>
        </w:rPr>
        <w:t xml:space="preserve">2 </w:t>
      </w:r>
      <w:r w:rsidRPr="00FB4859">
        <w:rPr>
          <w:rFonts w:ascii="Arial" w:eastAsia="Times New Roman" w:hAnsi="Arial" w:cs="Arial"/>
          <w:sz w:val="24"/>
          <w:szCs w:val="24"/>
          <w:lang w:val="es-ES" w:eastAsia="es-ES"/>
        </w:rPr>
        <w:t xml:space="preserve">de </w:t>
      </w:r>
      <w:r w:rsidR="00F24093">
        <w:rPr>
          <w:rFonts w:ascii="Arial" w:eastAsia="Times New Roman" w:hAnsi="Arial" w:cs="Arial"/>
          <w:sz w:val="24"/>
          <w:szCs w:val="24"/>
          <w:lang w:val="es-ES" w:eastAsia="es-ES"/>
        </w:rPr>
        <w:t xml:space="preserve">noviembre </w:t>
      </w:r>
      <w:r w:rsidRPr="00FB4859">
        <w:rPr>
          <w:rFonts w:ascii="Arial" w:eastAsia="Times New Roman" w:hAnsi="Arial" w:cs="Arial"/>
          <w:sz w:val="24"/>
          <w:szCs w:val="24"/>
          <w:lang w:val="es-ES" w:eastAsia="es-ES"/>
        </w:rPr>
        <w:t xml:space="preserve">de 2021, con asistencia de los Honorables Senadores señores </w:t>
      </w:r>
      <w:r w:rsidR="00F24093" w:rsidRPr="00FB4859">
        <w:rPr>
          <w:rFonts w:ascii="Arial" w:eastAsia="Times New Roman" w:hAnsi="Arial" w:cs="Arial"/>
          <w:sz w:val="24"/>
          <w:szCs w:val="24"/>
          <w:lang w:val="es-ES" w:eastAsia="es-ES"/>
        </w:rPr>
        <w:t xml:space="preserve">Jorge Pizarro Soto </w:t>
      </w:r>
      <w:r w:rsidRPr="00FB4859">
        <w:rPr>
          <w:rFonts w:ascii="Arial" w:eastAsia="Times New Roman" w:hAnsi="Arial" w:cs="Arial"/>
          <w:sz w:val="24"/>
          <w:szCs w:val="24"/>
          <w:lang w:val="es-ES" w:eastAsia="es-ES"/>
        </w:rPr>
        <w:t>(</w:t>
      </w:r>
      <w:proofErr w:type="gramStart"/>
      <w:r w:rsidRPr="00FB4859">
        <w:rPr>
          <w:rFonts w:ascii="Arial" w:eastAsia="Times New Roman" w:hAnsi="Arial" w:cs="Arial"/>
          <w:sz w:val="24"/>
          <w:szCs w:val="24"/>
          <w:lang w:val="es-ES" w:eastAsia="es-ES"/>
        </w:rPr>
        <w:t>Presidente</w:t>
      </w:r>
      <w:proofErr w:type="gramEnd"/>
      <w:r w:rsidRPr="00FB4859">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Francisco Chahuán </w:t>
      </w:r>
      <w:proofErr w:type="spellStart"/>
      <w:r>
        <w:rPr>
          <w:rFonts w:ascii="Arial" w:eastAsia="Times New Roman" w:hAnsi="Arial" w:cs="Arial"/>
          <w:sz w:val="24"/>
          <w:szCs w:val="24"/>
          <w:lang w:val="es-ES" w:eastAsia="es-ES"/>
        </w:rPr>
        <w:t>Chahuán</w:t>
      </w:r>
      <w:proofErr w:type="spellEnd"/>
      <w:r>
        <w:rPr>
          <w:rFonts w:ascii="Arial" w:eastAsia="Times New Roman" w:hAnsi="Arial" w:cs="Arial"/>
          <w:sz w:val="24"/>
          <w:szCs w:val="24"/>
          <w:lang w:val="es-ES" w:eastAsia="es-ES"/>
        </w:rPr>
        <w:t xml:space="preserve">, </w:t>
      </w:r>
      <w:r w:rsidRPr="00FB4859">
        <w:rPr>
          <w:rFonts w:ascii="Arial" w:eastAsia="Times New Roman" w:hAnsi="Arial"/>
          <w:sz w:val="24"/>
          <w:szCs w:val="20"/>
          <w:lang w:val="es-ES" w:eastAsia="es-ES"/>
        </w:rPr>
        <w:t>Ricardo Lagos Weber</w:t>
      </w:r>
      <w:r w:rsidRPr="00FB4859">
        <w:rPr>
          <w:rFonts w:ascii="Arial" w:eastAsia="Times New Roman" w:hAnsi="Arial" w:cs="Arial"/>
          <w:sz w:val="24"/>
          <w:szCs w:val="24"/>
          <w:lang w:val="es-ES" w:eastAsia="es-ES"/>
        </w:rPr>
        <w:t xml:space="preserve">, </w:t>
      </w:r>
      <w:r w:rsidR="00F24093" w:rsidRPr="00FB4859">
        <w:rPr>
          <w:rFonts w:ascii="Arial" w:eastAsia="Times New Roman" w:hAnsi="Arial" w:cs="Arial"/>
          <w:sz w:val="24"/>
          <w:szCs w:val="24"/>
          <w:lang w:val="es-ES" w:eastAsia="es-ES"/>
        </w:rPr>
        <w:t xml:space="preserve">Juan Pablo Letelier Morel </w:t>
      </w:r>
      <w:r w:rsidR="00F24093">
        <w:rPr>
          <w:rFonts w:ascii="Arial" w:eastAsia="Times New Roman" w:hAnsi="Arial" w:cs="Arial"/>
          <w:sz w:val="24"/>
          <w:szCs w:val="24"/>
          <w:lang w:val="es-ES" w:eastAsia="es-ES"/>
        </w:rPr>
        <w:t xml:space="preserve">e </w:t>
      </w:r>
      <w:r w:rsidRPr="00FB4859">
        <w:rPr>
          <w:rFonts w:ascii="Arial" w:eastAsia="Times New Roman" w:hAnsi="Arial" w:cs="Arial"/>
          <w:sz w:val="24"/>
          <w:szCs w:val="24"/>
          <w:lang w:val="es-ES" w:eastAsia="es-ES"/>
        </w:rPr>
        <w:t>Iván Moreira Barros.</w:t>
      </w:r>
    </w:p>
    <w:p w14:paraId="4DACCC31"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792258A7"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r>
      <w:r w:rsidRPr="00FB4859">
        <w:rPr>
          <w:rFonts w:ascii="Arial" w:eastAsia="Times New Roman" w:hAnsi="Arial" w:cs="Arial"/>
          <w:sz w:val="24"/>
          <w:szCs w:val="24"/>
          <w:lang w:val="es-ES" w:eastAsia="es-ES"/>
        </w:rPr>
        <w:tab/>
        <w:t xml:space="preserve">Sala de la Comisión, a </w:t>
      </w:r>
      <w:r w:rsidRPr="00E50AE6">
        <w:rPr>
          <w:rFonts w:ascii="Arial" w:eastAsia="Times New Roman" w:hAnsi="Arial" w:cs="Arial"/>
          <w:sz w:val="24"/>
          <w:szCs w:val="24"/>
          <w:lang w:val="es-ES" w:eastAsia="es-ES"/>
        </w:rPr>
        <w:t xml:space="preserve">2 de </w:t>
      </w:r>
      <w:r w:rsidR="00F24093">
        <w:rPr>
          <w:rFonts w:ascii="Arial" w:eastAsia="Times New Roman" w:hAnsi="Arial" w:cs="Arial"/>
          <w:sz w:val="24"/>
          <w:szCs w:val="24"/>
          <w:lang w:val="es-ES" w:eastAsia="es-ES"/>
        </w:rPr>
        <w:t xml:space="preserve">noviembre </w:t>
      </w:r>
      <w:r w:rsidRPr="00FB4859">
        <w:rPr>
          <w:rFonts w:ascii="Arial" w:eastAsia="Times New Roman" w:hAnsi="Arial" w:cs="Arial"/>
          <w:sz w:val="24"/>
          <w:szCs w:val="24"/>
          <w:lang w:val="es-ES" w:eastAsia="es-ES"/>
        </w:rPr>
        <w:t>de 2021.</w:t>
      </w:r>
    </w:p>
    <w:p w14:paraId="35AFEB3D"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38E064A5"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1381CD7C"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75B4C2B8"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329F0149"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19010B7D"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58227634"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3D1D80C8"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2FE254F8"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18E27F8B"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4443BBFB"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0CF8387F" w14:textId="0859BA05" w:rsidR="00C8292B" w:rsidRPr="00FB4859" w:rsidRDefault="00F4405B" w:rsidP="00F4405B">
      <w:pPr>
        <w:tabs>
          <w:tab w:val="left" w:pos="2880"/>
        </w:tabs>
        <w:spacing w:after="0" w:line="240" w:lineRule="auto"/>
        <w:jc w:val="right"/>
        <w:rPr>
          <w:rFonts w:ascii="Arial" w:eastAsia="Times New Roman" w:hAnsi="Arial" w:cs="Arial"/>
          <w:sz w:val="24"/>
          <w:szCs w:val="24"/>
          <w:lang w:val="es-ES" w:eastAsia="es-ES"/>
        </w:rPr>
      </w:pPr>
      <w:r w:rsidRPr="00FC7E98">
        <w:rPr>
          <w:rFonts w:eastAsia="Times New Roman" w:cs="Arial"/>
          <w:noProof/>
          <w:szCs w:val="24"/>
          <w:lang w:val="en-US"/>
        </w:rPr>
        <w:drawing>
          <wp:inline distT="0" distB="0" distL="0" distR="0" wp14:anchorId="7542134D" wp14:editId="02EB67BD">
            <wp:extent cx="3408045" cy="181038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8045" cy="1810385"/>
                    </a:xfrm>
                    <a:prstGeom prst="rect">
                      <a:avLst/>
                    </a:prstGeom>
                    <a:noFill/>
                  </pic:spPr>
                </pic:pic>
              </a:graphicData>
            </a:graphic>
          </wp:inline>
        </w:drawing>
      </w:r>
    </w:p>
    <w:p w14:paraId="299C0BBF"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627B6D49"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341C6DA0"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41A66060"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5D0EB25C"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17DD4F5D"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488324DC" w14:textId="77777777" w:rsidR="00C8292B" w:rsidRDefault="00C8292B" w:rsidP="00C8292B">
      <w:pPr>
        <w:tabs>
          <w:tab w:val="left" w:pos="2880"/>
        </w:tabs>
        <w:spacing w:after="0" w:line="240" w:lineRule="auto"/>
        <w:rPr>
          <w:rFonts w:ascii="Arial" w:eastAsia="Times New Roman" w:hAnsi="Arial" w:cs="Arial"/>
          <w:sz w:val="24"/>
          <w:szCs w:val="24"/>
          <w:lang w:val="es-ES" w:eastAsia="es-ES"/>
        </w:rPr>
      </w:pPr>
    </w:p>
    <w:p w14:paraId="6A29D4D3" w14:textId="77777777" w:rsidR="00C8292B" w:rsidRPr="00FB4859" w:rsidRDefault="00C8292B" w:rsidP="00C8292B">
      <w:pPr>
        <w:tabs>
          <w:tab w:val="left" w:pos="2880"/>
        </w:tabs>
        <w:spacing w:after="0" w:line="240" w:lineRule="auto"/>
        <w:rPr>
          <w:rFonts w:ascii="Arial" w:eastAsia="Times New Roman" w:hAnsi="Arial" w:cs="Arial"/>
          <w:sz w:val="24"/>
          <w:szCs w:val="24"/>
          <w:lang w:val="es-ES" w:eastAsia="es-ES"/>
        </w:rPr>
      </w:pPr>
    </w:p>
    <w:p w14:paraId="61D698BD" w14:textId="77777777" w:rsidR="00C8292B" w:rsidRPr="00E50AE6" w:rsidRDefault="00C8292B" w:rsidP="00C8292B">
      <w:pPr>
        <w:tabs>
          <w:tab w:val="left" w:pos="2880"/>
        </w:tabs>
        <w:spacing w:after="0" w:line="240" w:lineRule="auto"/>
        <w:jc w:val="both"/>
        <w:rPr>
          <w:rFonts w:ascii="Arial" w:eastAsia="Times New Roman" w:hAnsi="Arial" w:cs="Arial"/>
          <w:sz w:val="24"/>
          <w:szCs w:val="24"/>
          <w:lang w:val="es-ES" w:eastAsia="es-ES"/>
        </w:rPr>
      </w:pPr>
      <w:r w:rsidRPr="00E50AE6">
        <w:rPr>
          <w:rFonts w:ascii="Arial" w:eastAsia="Times New Roman" w:hAnsi="Arial" w:cs="Arial"/>
          <w:sz w:val="24"/>
          <w:szCs w:val="24"/>
          <w:lang w:val="es-ES" w:eastAsia="es-ES"/>
        </w:rPr>
        <w:t xml:space="preserve">*El presente informe se suscribe sólo por la Abogado </w:t>
      </w:r>
      <w:proofErr w:type="gramStart"/>
      <w:r w:rsidRPr="00E50AE6">
        <w:rPr>
          <w:rFonts w:ascii="Arial" w:eastAsia="Times New Roman" w:hAnsi="Arial" w:cs="Arial"/>
          <w:sz w:val="24"/>
          <w:szCs w:val="24"/>
          <w:lang w:val="es-ES" w:eastAsia="es-ES"/>
        </w:rPr>
        <w:t>Secretario</w:t>
      </w:r>
      <w:proofErr w:type="gramEnd"/>
      <w:r w:rsidRPr="00E50AE6">
        <w:rPr>
          <w:rFonts w:ascii="Arial" w:eastAsia="Times New Roman" w:hAnsi="Arial" w:cs="Arial"/>
          <w:sz w:val="24"/>
          <w:szCs w:val="24"/>
          <w:lang w:val="es-ES" w:eastAsia="es-ES"/>
        </w:rPr>
        <w:t xml:space="preserve"> de la Comisión, en virtud del acuerdo de Comités de 15 de abril de 2020, que autoriza proceder de esta manera.</w:t>
      </w:r>
    </w:p>
    <w:p w14:paraId="00AE6EB2" w14:textId="77777777" w:rsidR="00C8292B" w:rsidRPr="00E50AE6"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3ED94295"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2FDC3682" w14:textId="77777777" w:rsidR="00C8292B" w:rsidRPr="00FB4859" w:rsidRDefault="00C8292B" w:rsidP="00C8292B">
      <w:pPr>
        <w:tabs>
          <w:tab w:val="left" w:pos="2880"/>
        </w:tabs>
        <w:spacing w:after="0" w:line="240" w:lineRule="auto"/>
        <w:jc w:val="center"/>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br w:type="page"/>
      </w:r>
      <w:r w:rsidRPr="00FB4859">
        <w:rPr>
          <w:rFonts w:ascii="Arial" w:eastAsia="Times New Roman" w:hAnsi="Arial" w:cs="Arial"/>
          <w:b/>
          <w:sz w:val="24"/>
          <w:szCs w:val="24"/>
          <w:lang w:val="es-ES" w:eastAsia="es-ES"/>
        </w:rPr>
        <w:t>RESUMEN EJECUTIVO</w:t>
      </w:r>
    </w:p>
    <w:p w14:paraId="2E23D924"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_____________________________________________________________</w:t>
      </w:r>
    </w:p>
    <w:p w14:paraId="304E1198" w14:textId="77777777" w:rsidR="00C8292B" w:rsidRPr="00FB4859" w:rsidRDefault="00C8292B" w:rsidP="00C8292B">
      <w:pPr>
        <w:tabs>
          <w:tab w:val="left" w:pos="2880"/>
        </w:tabs>
        <w:spacing w:after="0" w:line="240" w:lineRule="auto"/>
        <w:jc w:val="both"/>
        <w:rPr>
          <w:rFonts w:ascii="Arial" w:eastAsia="Times New Roman" w:hAnsi="Arial" w:cs="Arial"/>
          <w:b/>
          <w:sz w:val="24"/>
          <w:szCs w:val="24"/>
          <w:shd w:val="clear" w:color="auto" w:fill="FFFFFF"/>
          <w:lang w:val="es-ES" w:eastAsia="es-ES"/>
        </w:rPr>
      </w:pPr>
      <w:r w:rsidRPr="00FB4859">
        <w:rPr>
          <w:rFonts w:ascii="Arial" w:eastAsia="Times New Roman" w:hAnsi="Arial" w:cs="Arial"/>
          <w:b/>
          <w:sz w:val="24"/>
          <w:szCs w:val="24"/>
          <w:lang w:val="es-ES" w:eastAsia="es-ES"/>
        </w:rPr>
        <w:t>INFORME DE LA COMISIÓN DE RELACIONES EXTERIORES, recaído en el proyecto de acuerdo, en segundo trámite constitucional,</w:t>
      </w:r>
      <w:r w:rsidRPr="00FB4859">
        <w:rPr>
          <w:rFonts w:ascii="Arial" w:eastAsia="Times New Roman" w:hAnsi="Arial" w:cs="Arial"/>
          <w:b/>
          <w:bCs/>
          <w:sz w:val="24"/>
          <w:szCs w:val="24"/>
          <w:lang w:val="es-ES" w:eastAsia="es-ES"/>
        </w:rPr>
        <w:t xml:space="preserve"> que Aprueba el</w:t>
      </w:r>
      <w:r w:rsidRPr="00F24093">
        <w:rPr>
          <w:rFonts w:ascii="Arial" w:eastAsia="Times New Roman" w:hAnsi="Arial" w:cs="Arial"/>
          <w:b/>
          <w:bCs/>
          <w:sz w:val="24"/>
          <w:szCs w:val="24"/>
          <w:lang w:val="es-ES" w:eastAsia="es-ES"/>
        </w:rPr>
        <w:t xml:space="preserve"> </w:t>
      </w:r>
      <w:r w:rsidR="00F24093" w:rsidRPr="00F24093">
        <w:rPr>
          <w:rFonts w:ascii="Arial" w:hAnsi="Arial" w:cs="Arial"/>
          <w:b/>
          <w:bCs/>
          <w:color w:val="000000"/>
          <w:sz w:val="24"/>
          <w:szCs w:val="24"/>
        </w:rPr>
        <w:t>Acuerdo entre la República de Chile y la República Argentina sobre el Reconocimiento Recíproco y Canje de Licencias de Conducir”, suscrito en Santiago, República de Chile, el 26 de enero de 2021</w:t>
      </w:r>
      <w:r w:rsidR="00F24093">
        <w:rPr>
          <w:rFonts w:ascii="Arial" w:hAnsi="Arial" w:cs="Arial"/>
          <w:b/>
          <w:bCs/>
          <w:color w:val="000000"/>
          <w:sz w:val="24"/>
          <w:szCs w:val="24"/>
        </w:rPr>
        <w:t>.</w:t>
      </w:r>
    </w:p>
    <w:p w14:paraId="3E05D40D" w14:textId="77777777" w:rsidR="00C8292B" w:rsidRPr="00FB4859" w:rsidRDefault="00C8292B" w:rsidP="00C8292B">
      <w:pPr>
        <w:tabs>
          <w:tab w:val="left" w:pos="2880"/>
        </w:tabs>
        <w:spacing w:after="0" w:line="240" w:lineRule="auto"/>
        <w:jc w:val="center"/>
        <w:rPr>
          <w:rFonts w:ascii="Arial" w:eastAsia="Times New Roman" w:hAnsi="Arial" w:cs="Arial"/>
          <w:b/>
          <w:sz w:val="24"/>
          <w:szCs w:val="24"/>
          <w:lang w:val="es-ES" w:eastAsia="es-ES"/>
        </w:rPr>
      </w:pPr>
      <w:r w:rsidRPr="00FB4859">
        <w:rPr>
          <w:rFonts w:ascii="Arial" w:eastAsia="Times New Roman" w:hAnsi="Arial" w:cs="Arial"/>
          <w:b/>
          <w:sz w:val="24"/>
          <w:szCs w:val="24"/>
          <w:lang w:val="es-ES" w:eastAsia="es-ES"/>
        </w:rPr>
        <w:t>(Boletín Nº 14</w:t>
      </w:r>
      <w:r w:rsidR="002478F2">
        <w:rPr>
          <w:rFonts w:ascii="Arial" w:eastAsia="Times New Roman" w:hAnsi="Arial" w:cs="Arial"/>
          <w:b/>
          <w:sz w:val="24"/>
          <w:szCs w:val="24"/>
          <w:lang w:val="es-ES" w:eastAsia="es-ES"/>
        </w:rPr>
        <w:t>.585</w:t>
      </w:r>
      <w:r w:rsidRPr="00FB4859">
        <w:rPr>
          <w:rFonts w:ascii="Arial" w:eastAsia="Times New Roman" w:hAnsi="Arial" w:cs="Arial"/>
          <w:b/>
          <w:sz w:val="24"/>
          <w:szCs w:val="24"/>
          <w:lang w:val="es-ES" w:eastAsia="es-ES"/>
        </w:rPr>
        <w:t>-10)</w:t>
      </w:r>
    </w:p>
    <w:p w14:paraId="00A4DCC7"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4FB680E7" w14:textId="77777777" w:rsidR="00C8292B" w:rsidRPr="00FB4859" w:rsidRDefault="00C8292B" w:rsidP="00C8292B">
      <w:pPr>
        <w:tabs>
          <w:tab w:val="left" w:pos="720"/>
        </w:tabs>
        <w:spacing w:line="256" w:lineRule="auto"/>
        <w:jc w:val="both"/>
        <w:rPr>
          <w:rFonts w:ascii="Arial" w:eastAsia="Times New Roman" w:hAnsi="Arial" w:cs="Arial"/>
          <w:sz w:val="24"/>
          <w:szCs w:val="24"/>
          <w:highlight w:val="yellow"/>
          <w:lang w:val="es-ES" w:eastAsia="es-ES"/>
        </w:rPr>
      </w:pPr>
      <w:r w:rsidRPr="00FB4859">
        <w:rPr>
          <w:rFonts w:ascii="Arial" w:eastAsia="Times New Roman" w:hAnsi="Arial" w:cs="Arial"/>
          <w:b/>
          <w:bCs/>
          <w:sz w:val="24"/>
          <w:szCs w:val="24"/>
          <w:lang w:val="es-ES" w:eastAsia="es-ES"/>
        </w:rPr>
        <w:t>I.</w:t>
      </w:r>
      <w:r w:rsidRPr="00FB4859">
        <w:rPr>
          <w:rFonts w:ascii="Arial" w:hAnsi="Arial" w:cs="Arial"/>
          <w:b/>
          <w:bCs/>
          <w:sz w:val="24"/>
          <w:szCs w:val="24"/>
          <w:lang w:eastAsia="es-CL"/>
        </w:rPr>
        <w:t xml:space="preserve"> P</w:t>
      </w:r>
      <w:r w:rsidRPr="00FB4859">
        <w:rPr>
          <w:rFonts w:ascii="Arial" w:hAnsi="Arial" w:cs="Arial"/>
          <w:b/>
          <w:sz w:val="24"/>
          <w:szCs w:val="24"/>
          <w:lang w:eastAsia="es-CL"/>
        </w:rPr>
        <w:t>RINCIPAL OBJETIVO DEL PROYECTO PROPUESTO POR LA COMISIÓN</w:t>
      </w:r>
      <w:r w:rsidRPr="00FB4859">
        <w:rPr>
          <w:rFonts w:ascii="Arial" w:hAnsi="Arial" w:cs="Arial"/>
          <w:sz w:val="24"/>
          <w:szCs w:val="24"/>
          <w:lang w:eastAsia="es-CL"/>
        </w:rPr>
        <w:t>:</w:t>
      </w:r>
      <w:r w:rsidRPr="00FB4859">
        <w:rPr>
          <w:sz w:val="24"/>
          <w:szCs w:val="24"/>
          <w:lang w:eastAsia="es-CL"/>
        </w:rPr>
        <w:t xml:space="preserve"> </w:t>
      </w:r>
      <w:r w:rsidR="002478F2">
        <w:rPr>
          <w:rFonts w:ascii="Arial" w:hAnsi="Arial" w:cs="Arial"/>
          <w:sz w:val="24"/>
          <w:szCs w:val="24"/>
          <w:lang w:eastAsia="es-CL"/>
        </w:rPr>
        <w:t>r</w:t>
      </w:r>
      <w:r w:rsidRPr="00FB4859">
        <w:rPr>
          <w:rFonts w:ascii="Arial" w:hAnsi="Arial" w:cs="Arial"/>
          <w:sz w:val="24"/>
          <w:szCs w:val="24"/>
          <w:lang w:eastAsia="es-CL"/>
        </w:rPr>
        <w:t>econoc</w:t>
      </w:r>
      <w:r>
        <w:rPr>
          <w:rFonts w:ascii="Arial" w:hAnsi="Arial" w:cs="Arial"/>
          <w:sz w:val="24"/>
          <w:szCs w:val="24"/>
          <w:lang w:eastAsia="es-CL"/>
        </w:rPr>
        <w:t xml:space="preserve">imiento </w:t>
      </w:r>
      <w:r w:rsidRPr="00FB4859">
        <w:rPr>
          <w:rFonts w:ascii="Arial" w:hAnsi="Arial" w:cs="Arial"/>
          <w:sz w:val="24"/>
          <w:szCs w:val="24"/>
          <w:lang w:eastAsia="es-CL"/>
        </w:rPr>
        <w:t>recíproc</w:t>
      </w:r>
      <w:r>
        <w:rPr>
          <w:rFonts w:ascii="Arial" w:hAnsi="Arial" w:cs="Arial"/>
          <w:sz w:val="24"/>
          <w:szCs w:val="24"/>
          <w:lang w:eastAsia="es-CL"/>
        </w:rPr>
        <w:t>o de</w:t>
      </w:r>
      <w:r w:rsidRPr="00FB4859">
        <w:rPr>
          <w:rFonts w:ascii="Arial" w:hAnsi="Arial" w:cs="Arial"/>
          <w:sz w:val="24"/>
          <w:szCs w:val="24"/>
          <w:lang w:eastAsia="es-CL"/>
        </w:rPr>
        <w:t xml:space="preserve"> las licencias de conducir vigentes, emitidas por las autoridades competentes de ambos países.</w:t>
      </w:r>
    </w:p>
    <w:p w14:paraId="277C0A1E" w14:textId="77777777" w:rsidR="00C8292B" w:rsidRPr="00FB4859" w:rsidRDefault="00C8292B" w:rsidP="00C8292B">
      <w:pPr>
        <w:tabs>
          <w:tab w:val="left" w:pos="72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b/>
          <w:sz w:val="24"/>
          <w:szCs w:val="24"/>
          <w:lang w:val="es-ES" w:eastAsia="es-ES"/>
        </w:rPr>
        <w:t>II. ACUERDO:</w:t>
      </w:r>
      <w:r w:rsidRPr="00FB4859">
        <w:rPr>
          <w:rFonts w:ascii="Arial" w:eastAsia="Times New Roman" w:hAnsi="Arial" w:cs="Arial"/>
          <w:sz w:val="24"/>
          <w:szCs w:val="24"/>
          <w:lang w:val="es-ES" w:eastAsia="es-ES"/>
        </w:rPr>
        <w:t xml:space="preserve"> aprobad</w:t>
      </w:r>
      <w:r w:rsidRPr="00445E72">
        <w:rPr>
          <w:rFonts w:ascii="Arial" w:eastAsia="Times New Roman" w:hAnsi="Arial" w:cs="Arial"/>
          <w:sz w:val="24"/>
          <w:szCs w:val="24"/>
          <w:lang w:val="es-ES" w:eastAsia="es-ES"/>
        </w:rPr>
        <w:t>o en general y en particular</w:t>
      </w:r>
      <w:r w:rsidRPr="00445E72">
        <w:rPr>
          <w:rFonts w:ascii="Arial" w:eastAsia="Times New Roman" w:hAnsi="Arial"/>
          <w:sz w:val="24"/>
          <w:szCs w:val="24"/>
          <w:lang w:val="es-ES" w:eastAsia="es-ES"/>
        </w:rPr>
        <w:t>, por la unanimidad de sus miembros presentes (</w:t>
      </w:r>
      <w:r w:rsidR="00445E72" w:rsidRPr="00445E72">
        <w:rPr>
          <w:rFonts w:ascii="Arial" w:eastAsia="Times New Roman" w:hAnsi="Arial"/>
          <w:sz w:val="24"/>
          <w:szCs w:val="24"/>
          <w:lang w:val="es-ES" w:eastAsia="es-ES"/>
        </w:rPr>
        <w:t>3</w:t>
      </w:r>
      <w:r w:rsidRPr="00445E72">
        <w:rPr>
          <w:rFonts w:ascii="Arial" w:eastAsia="Times New Roman" w:hAnsi="Arial"/>
          <w:sz w:val="24"/>
          <w:szCs w:val="24"/>
          <w:lang w:val="es-ES" w:eastAsia="es-ES"/>
        </w:rPr>
        <w:t>x0).</w:t>
      </w:r>
    </w:p>
    <w:p w14:paraId="5C9CEAED"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0AED71A0" w14:textId="77777777" w:rsidR="00C8292B" w:rsidRPr="00FB4859" w:rsidRDefault="00C8292B" w:rsidP="00C8292B">
      <w:pPr>
        <w:tabs>
          <w:tab w:val="left" w:pos="72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b/>
          <w:sz w:val="24"/>
          <w:szCs w:val="24"/>
          <w:lang w:val="es-ES" w:eastAsia="es-ES"/>
        </w:rPr>
        <w:t xml:space="preserve">III. ESTRUCTURA DEL PROYECTO APROBADO POR LA COMISIÓN: </w:t>
      </w:r>
      <w:r w:rsidRPr="00FB4859">
        <w:rPr>
          <w:rFonts w:ascii="Arial" w:eastAsia="Times New Roman" w:hAnsi="Arial" w:cs="Arial"/>
          <w:sz w:val="24"/>
          <w:szCs w:val="24"/>
          <w:lang w:val="es-ES" w:eastAsia="es-ES"/>
        </w:rPr>
        <w:t xml:space="preserve">artículo único que aprueba el Acuerdo que consta de </w:t>
      </w:r>
      <w:r w:rsidR="00CD03A2">
        <w:rPr>
          <w:rFonts w:ascii="Arial" w:eastAsia="Times New Roman" w:hAnsi="Arial" w:cs="Arial"/>
          <w:sz w:val="24"/>
          <w:szCs w:val="24"/>
          <w:lang w:val="es-ES" w:eastAsia="es-ES"/>
        </w:rPr>
        <w:t xml:space="preserve">un Preámbulo, </w:t>
      </w:r>
      <w:r w:rsidRPr="00FB4859">
        <w:rPr>
          <w:rFonts w:ascii="Arial" w:eastAsia="Times New Roman" w:hAnsi="Arial" w:cs="Arial"/>
          <w:sz w:val="24"/>
          <w:szCs w:val="24"/>
          <w:lang w:val="es-ES" w:eastAsia="es-ES"/>
        </w:rPr>
        <w:t>1</w:t>
      </w:r>
      <w:r w:rsidR="00CD03A2">
        <w:rPr>
          <w:rFonts w:ascii="Arial" w:eastAsia="Times New Roman" w:hAnsi="Arial" w:cs="Arial"/>
          <w:sz w:val="24"/>
          <w:szCs w:val="24"/>
          <w:lang w:val="es-ES" w:eastAsia="es-ES"/>
        </w:rPr>
        <w:t>2</w:t>
      </w:r>
      <w:r w:rsidRPr="00FB4859">
        <w:rPr>
          <w:rFonts w:ascii="Arial" w:eastAsia="Times New Roman" w:hAnsi="Arial" w:cs="Arial"/>
          <w:sz w:val="24"/>
          <w:szCs w:val="24"/>
          <w:lang w:val="es-ES" w:eastAsia="es-ES"/>
        </w:rPr>
        <w:t xml:space="preserve"> artículos y </w:t>
      </w:r>
      <w:r w:rsidR="00CD03A2">
        <w:rPr>
          <w:rFonts w:ascii="Arial" w:eastAsia="Times New Roman" w:hAnsi="Arial" w:cs="Arial"/>
          <w:sz w:val="24"/>
          <w:szCs w:val="24"/>
          <w:lang w:val="es-ES" w:eastAsia="es-ES"/>
        </w:rPr>
        <w:t>dos</w:t>
      </w:r>
      <w:r w:rsidRPr="00FB4859">
        <w:rPr>
          <w:rFonts w:ascii="Arial" w:eastAsia="Times New Roman" w:hAnsi="Arial" w:cs="Arial"/>
          <w:sz w:val="24"/>
          <w:szCs w:val="24"/>
          <w:lang w:val="es-ES" w:eastAsia="es-ES"/>
        </w:rPr>
        <w:t xml:space="preserve"> Anexo</w:t>
      </w:r>
      <w:r w:rsidR="00CD03A2">
        <w:rPr>
          <w:rFonts w:ascii="Arial" w:eastAsia="Times New Roman" w:hAnsi="Arial" w:cs="Arial"/>
          <w:sz w:val="24"/>
          <w:szCs w:val="24"/>
          <w:lang w:val="es-ES" w:eastAsia="es-ES"/>
        </w:rPr>
        <w:t>s</w:t>
      </w:r>
      <w:r w:rsidRPr="00FB4859">
        <w:rPr>
          <w:rFonts w:ascii="Arial" w:eastAsia="Times New Roman" w:hAnsi="Arial" w:cs="Arial"/>
          <w:sz w:val="24"/>
          <w:szCs w:val="24"/>
          <w:lang w:val="es-ES" w:eastAsia="es-ES"/>
        </w:rPr>
        <w:t>.</w:t>
      </w:r>
    </w:p>
    <w:p w14:paraId="522CAD56" w14:textId="77777777" w:rsidR="00C8292B" w:rsidRPr="00FB4859" w:rsidRDefault="00C8292B" w:rsidP="00C8292B">
      <w:pPr>
        <w:tabs>
          <w:tab w:val="left" w:pos="720"/>
        </w:tabs>
        <w:spacing w:after="0" w:line="240" w:lineRule="auto"/>
        <w:jc w:val="both"/>
        <w:rPr>
          <w:rFonts w:ascii="Arial" w:eastAsia="Times New Roman" w:hAnsi="Arial" w:cs="Arial"/>
          <w:sz w:val="24"/>
          <w:szCs w:val="24"/>
          <w:lang w:val="es-ES" w:eastAsia="es-ES"/>
        </w:rPr>
      </w:pPr>
    </w:p>
    <w:p w14:paraId="1702AE83" w14:textId="77777777" w:rsidR="00C8292B" w:rsidRPr="00FB4859" w:rsidRDefault="00C8292B" w:rsidP="00C8292B">
      <w:pPr>
        <w:tabs>
          <w:tab w:val="left" w:pos="720"/>
        </w:tabs>
        <w:spacing w:after="0" w:line="240" w:lineRule="auto"/>
        <w:jc w:val="both"/>
        <w:rPr>
          <w:rFonts w:ascii="Arial" w:eastAsia="Times New Roman" w:hAnsi="Arial" w:cs="Arial"/>
          <w:sz w:val="24"/>
          <w:szCs w:val="24"/>
          <w:lang w:val="pt-BR" w:eastAsia="es-ES"/>
        </w:rPr>
      </w:pPr>
      <w:r w:rsidRPr="00FB4859">
        <w:rPr>
          <w:rFonts w:ascii="Arial" w:eastAsia="Times New Roman" w:hAnsi="Arial" w:cs="Arial"/>
          <w:b/>
          <w:sz w:val="24"/>
          <w:szCs w:val="24"/>
          <w:lang w:val="pt-BR" w:eastAsia="es-ES"/>
        </w:rPr>
        <w:t>IV. NORMAS DE QUÓRUM ESPECIAL:</w:t>
      </w:r>
      <w:r w:rsidRPr="00FB4859">
        <w:rPr>
          <w:rFonts w:ascii="Arial" w:eastAsia="Times New Roman" w:hAnsi="Arial" w:cs="Arial"/>
          <w:sz w:val="24"/>
          <w:szCs w:val="24"/>
          <w:lang w:val="pt-BR" w:eastAsia="es-ES"/>
        </w:rPr>
        <w:t xml:space="preserve"> no </w:t>
      </w:r>
      <w:proofErr w:type="spellStart"/>
      <w:r w:rsidRPr="00FB4859">
        <w:rPr>
          <w:rFonts w:ascii="Arial" w:eastAsia="Times New Roman" w:hAnsi="Arial" w:cs="Arial"/>
          <w:sz w:val="24"/>
          <w:szCs w:val="24"/>
          <w:lang w:val="pt-BR" w:eastAsia="es-ES"/>
        </w:rPr>
        <w:t>tiene</w:t>
      </w:r>
      <w:proofErr w:type="spellEnd"/>
      <w:r w:rsidRPr="00FB4859">
        <w:rPr>
          <w:rFonts w:ascii="Arial" w:eastAsia="Times New Roman" w:hAnsi="Arial" w:cs="Arial"/>
          <w:sz w:val="24"/>
          <w:szCs w:val="24"/>
          <w:lang w:val="es-ES" w:eastAsia="es-ES"/>
        </w:rPr>
        <w:t>.</w:t>
      </w:r>
    </w:p>
    <w:p w14:paraId="5CED8B24"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pt-BR" w:eastAsia="es-ES"/>
        </w:rPr>
      </w:pPr>
    </w:p>
    <w:p w14:paraId="1FFFBCB8" w14:textId="77777777" w:rsidR="00C8292B" w:rsidRPr="00FB4859" w:rsidRDefault="00C8292B" w:rsidP="00C8292B">
      <w:pPr>
        <w:tabs>
          <w:tab w:val="left" w:pos="72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b/>
          <w:sz w:val="24"/>
          <w:szCs w:val="24"/>
          <w:lang w:val="es-ES" w:eastAsia="es-ES"/>
        </w:rPr>
        <w:t>V. URGENCIA:</w:t>
      </w:r>
      <w:r w:rsidRPr="00FB4859">
        <w:rPr>
          <w:rFonts w:ascii="Arial" w:eastAsia="Times New Roman" w:hAnsi="Arial" w:cs="Arial"/>
          <w:sz w:val="24"/>
          <w:szCs w:val="24"/>
          <w:lang w:val="es-ES" w:eastAsia="es-ES"/>
        </w:rPr>
        <w:t xml:space="preserve"> no tiene.</w:t>
      </w:r>
    </w:p>
    <w:p w14:paraId="30F7B41D"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_____________________________________________________________</w:t>
      </w:r>
    </w:p>
    <w:p w14:paraId="29C58B23" w14:textId="77777777" w:rsidR="00C8292B" w:rsidRPr="00FB4859" w:rsidRDefault="00C8292B" w:rsidP="00C8292B">
      <w:pPr>
        <w:tabs>
          <w:tab w:val="left" w:pos="72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b/>
          <w:sz w:val="24"/>
          <w:szCs w:val="24"/>
          <w:lang w:val="es-ES" w:eastAsia="es-ES"/>
        </w:rPr>
        <w:t xml:space="preserve">VI. ORIGEN E INICIATIVA: </w:t>
      </w:r>
      <w:r w:rsidRPr="00FB4859">
        <w:rPr>
          <w:rFonts w:ascii="Arial" w:eastAsia="Times New Roman" w:hAnsi="Arial" w:cs="Arial"/>
          <w:sz w:val="24"/>
          <w:szCs w:val="24"/>
          <w:lang w:val="es-ES" w:eastAsia="es-ES"/>
        </w:rPr>
        <w:t xml:space="preserve">Mensaje de S.E. el </w:t>
      </w:r>
      <w:proofErr w:type="gramStart"/>
      <w:r w:rsidRPr="00FB4859">
        <w:rPr>
          <w:rFonts w:ascii="Arial" w:eastAsia="Times New Roman" w:hAnsi="Arial" w:cs="Arial"/>
          <w:sz w:val="24"/>
          <w:szCs w:val="24"/>
          <w:lang w:val="es-ES" w:eastAsia="es-ES"/>
        </w:rPr>
        <w:t>Presidente</w:t>
      </w:r>
      <w:proofErr w:type="gramEnd"/>
      <w:r w:rsidRPr="00FB4859">
        <w:rPr>
          <w:rFonts w:ascii="Arial" w:eastAsia="Times New Roman" w:hAnsi="Arial" w:cs="Arial"/>
          <w:sz w:val="24"/>
          <w:szCs w:val="24"/>
          <w:lang w:val="es-ES" w:eastAsia="es-ES"/>
        </w:rPr>
        <w:t xml:space="preserve"> de la República, enviado a la Cámara de Diputados.</w:t>
      </w:r>
    </w:p>
    <w:p w14:paraId="1A7785F3"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765A72A5" w14:textId="77777777" w:rsidR="00C8292B" w:rsidRPr="00FB4859" w:rsidRDefault="00C8292B" w:rsidP="00C8292B">
      <w:pPr>
        <w:tabs>
          <w:tab w:val="left" w:pos="720"/>
        </w:tabs>
        <w:spacing w:after="0" w:line="240" w:lineRule="auto"/>
        <w:jc w:val="both"/>
        <w:rPr>
          <w:rFonts w:ascii="Arial" w:eastAsia="Times New Roman" w:hAnsi="Arial" w:cs="Arial"/>
          <w:sz w:val="24"/>
          <w:szCs w:val="24"/>
          <w:highlight w:val="yellow"/>
          <w:lang w:val="es-ES" w:eastAsia="es-ES"/>
        </w:rPr>
      </w:pPr>
      <w:r w:rsidRPr="00FB4859">
        <w:rPr>
          <w:rFonts w:ascii="Arial" w:eastAsia="Times New Roman" w:hAnsi="Arial" w:cs="Arial"/>
          <w:b/>
          <w:sz w:val="24"/>
          <w:szCs w:val="24"/>
          <w:lang w:val="es-ES" w:eastAsia="es-ES"/>
        </w:rPr>
        <w:t xml:space="preserve">VII. TRÁMITE CONSTITUCIONAL: </w:t>
      </w:r>
      <w:r w:rsidRPr="00FB4859">
        <w:rPr>
          <w:rFonts w:ascii="Arial" w:eastAsia="Times New Roman" w:hAnsi="Arial" w:cs="Arial"/>
          <w:sz w:val="24"/>
          <w:szCs w:val="24"/>
          <w:lang w:val="es-ES" w:eastAsia="es-ES"/>
        </w:rPr>
        <w:t>segundo.</w:t>
      </w:r>
    </w:p>
    <w:p w14:paraId="06ED2D10"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53E681DF"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b/>
          <w:sz w:val="24"/>
          <w:szCs w:val="24"/>
          <w:lang w:val="es-ES" w:eastAsia="es-ES"/>
        </w:rPr>
        <w:t xml:space="preserve">VIII. APROBACIÓN POR LA CÁMARA DE DIPUTADOS: </w:t>
      </w:r>
      <w:r w:rsidRPr="00FB4859">
        <w:rPr>
          <w:rFonts w:ascii="Arial" w:eastAsia="Times New Roman" w:hAnsi="Arial"/>
          <w:sz w:val="24"/>
          <w:szCs w:val="24"/>
          <w:lang w:val="es-ES" w:eastAsia="es-ES"/>
        </w:rPr>
        <w:t>en general y en particular</w:t>
      </w:r>
      <w:r w:rsidRPr="00FB4859">
        <w:rPr>
          <w:rFonts w:ascii="Arial" w:eastAsia="Times New Roman" w:hAnsi="Arial" w:cs="Arial"/>
          <w:sz w:val="24"/>
          <w:szCs w:val="24"/>
          <w:lang w:val="es-ES" w:eastAsia="es-ES"/>
        </w:rPr>
        <w:t>, por 1</w:t>
      </w:r>
      <w:r w:rsidR="00CD03A2">
        <w:rPr>
          <w:rFonts w:ascii="Arial" w:eastAsia="Times New Roman" w:hAnsi="Arial" w:cs="Arial"/>
          <w:sz w:val="24"/>
          <w:szCs w:val="24"/>
          <w:lang w:val="es-ES" w:eastAsia="es-ES"/>
        </w:rPr>
        <w:t>35</w:t>
      </w:r>
      <w:r w:rsidRPr="00FB4859">
        <w:rPr>
          <w:rFonts w:ascii="Arial" w:eastAsia="Times New Roman" w:hAnsi="Arial" w:cs="Arial"/>
          <w:sz w:val="24"/>
          <w:szCs w:val="24"/>
          <w:lang w:val="es-ES" w:eastAsia="es-ES"/>
        </w:rPr>
        <w:t xml:space="preserve"> votos a favor.</w:t>
      </w:r>
    </w:p>
    <w:p w14:paraId="4D1137A8" w14:textId="77777777" w:rsidR="00C8292B" w:rsidRPr="00FB4859" w:rsidRDefault="00C8292B" w:rsidP="00C8292B">
      <w:pPr>
        <w:spacing w:after="0" w:line="240" w:lineRule="auto"/>
        <w:jc w:val="both"/>
        <w:rPr>
          <w:rFonts w:ascii="Arial" w:eastAsia="Times New Roman" w:hAnsi="Arial" w:cs="Arial"/>
          <w:sz w:val="24"/>
          <w:szCs w:val="24"/>
          <w:lang w:val="es-ES" w:eastAsia="es-ES"/>
        </w:rPr>
      </w:pPr>
    </w:p>
    <w:p w14:paraId="2890F43C" w14:textId="77777777" w:rsidR="00C8292B" w:rsidRPr="00FB4859" w:rsidRDefault="00C8292B" w:rsidP="00C8292B">
      <w:pPr>
        <w:tabs>
          <w:tab w:val="left" w:pos="72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b/>
          <w:sz w:val="24"/>
          <w:szCs w:val="24"/>
          <w:lang w:val="es-ES" w:eastAsia="es-ES"/>
        </w:rPr>
        <w:t>IX. INICIO TRAMITACIÓN EN EL SENADO:</w:t>
      </w:r>
      <w:r w:rsidRPr="00FB4859">
        <w:rPr>
          <w:rFonts w:ascii="Arial" w:eastAsia="Times New Roman" w:hAnsi="Arial" w:cs="Arial"/>
          <w:sz w:val="24"/>
          <w:szCs w:val="24"/>
          <w:lang w:val="es-ES" w:eastAsia="es-ES"/>
        </w:rPr>
        <w:t xml:space="preserve"> </w:t>
      </w:r>
      <w:r w:rsidR="00CD03A2">
        <w:rPr>
          <w:rFonts w:ascii="Arial" w:eastAsia="Times New Roman" w:hAnsi="Arial" w:cs="Arial"/>
          <w:sz w:val="24"/>
          <w:szCs w:val="24"/>
          <w:lang w:val="es-ES" w:eastAsia="es-ES"/>
        </w:rPr>
        <w:t>6</w:t>
      </w:r>
      <w:r w:rsidRPr="00FB4859">
        <w:rPr>
          <w:rFonts w:ascii="Arial" w:eastAsia="Times New Roman" w:hAnsi="Arial" w:cs="Arial"/>
          <w:sz w:val="24"/>
          <w:szCs w:val="24"/>
          <w:lang w:val="es-ES" w:eastAsia="es-ES"/>
        </w:rPr>
        <w:t xml:space="preserve"> de </w:t>
      </w:r>
      <w:r w:rsidR="00CD03A2">
        <w:rPr>
          <w:rFonts w:ascii="Arial" w:eastAsia="Times New Roman" w:hAnsi="Arial" w:cs="Arial"/>
          <w:sz w:val="24"/>
          <w:szCs w:val="24"/>
          <w:lang w:val="es-ES" w:eastAsia="es-ES"/>
        </w:rPr>
        <w:t xml:space="preserve">octubre </w:t>
      </w:r>
      <w:r w:rsidRPr="00FB4859">
        <w:rPr>
          <w:rFonts w:ascii="Arial" w:eastAsia="Times New Roman" w:hAnsi="Arial" w:cs="Arial"/>
          <w:sz w:val="24"/>
          <w:szCs w:val="24"/>
          <w:lang w:val="es-ES" w:eastAsia="es-ES"/>
        </w:rPr>
        <w:t>de 2021.</w:t>
      </w:r>
    </w:p>
    <w:p w14:paraId="5BF67138"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18625FDE" w14:textId="77777777" w:rsidR="00C8292B" w:rsidRPr="00FB4859" w:rsidRDefault="00C8292B" w:rsidP="00C8292B">
      <w:pPr>
        <w:tabs>
          <w:tab w:val="left" w:pos="720"/>
        </w:tabs>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b/>
          <w:sz w:val="24"/>
          <w:szCs w:val="24"/>
          <w:lang w:val="es-ES" w:eastAsia="es-ES"/>
        </w:rPr>
        <w:t>X. TRÁMITE REGLAMENTARIO:</w:t>
      </w:r>
      <w:r w:rsidRPr="00FB4859">
        <w:rPr>
          <w:rFonts w:ascii="Arial" w:eastAsia="Times New Roman" w:hAnsi="Arial" w:cs="Arial"/>
          <w:sz w:val="24"/>
          <w:szCs w:val="24"/>
          <w:lang w:val="es-ES" w:eastAsia="es-ES"/>
        </w:rPr>
        <w:t xml:space="preserve"> primer informe. Pasa a la Sala.</w:t>
      </w:r>
    </w:p>
    <w:p w14:paraId="1104780E" w14:textId="77777777" w:rsidR="00C8292B" w:rsidRPr="00FB4859" w:rsidRDefault="00C8292B" w:rsidP="00C8292B">
      <w:pPr>
        <w:tabs>
          <w:tab w:val="left" w:pos="2880"/>
        </w:tabs>
        <w:spacing w:after="0" w:line="240" w:lineRule="auto"/>
        <w:jc w:val="both"/>
        <w:rPr>
          <w:rFonts w:ascii="Arial" w:eastAsia="Times New Roman" w:hAnsi="Arial" w:cs="Arial"/>
          <w:sz w:val="24"/>
          <w:szCs w:val="24"/>
          <w:lang w:val="es-ES" w:eastAsia="es-ES"/>
        </w:rPr>
      </w:pPr>
    </w:p>
    <w:p w14:paraId="737E7199" w14:textId="77777777" w:rsidR="00C8292B" w:rsidRPr="00FB4859" w:rsidRDefault="00C8292B" w:rsidP="00083AF9">
      <w:pPr>
        <w:spacing w:after="0" w:line="240" w:lineRule="auto"/>
        <w:jc w:val="both"/>
        <w:rPr>
          <w:rFonts w:ascii="Arial" w:eastAsia="Times New Roman" w:hAnsi="Arial" w:cs="Arial"/>
          <w:sz w:val="24"/>
          <w:szCs w:val="24"/>
          <w:lang w:val="es-ES" w:eastAsia="es-ES"/>
        </w:rPr>
      </w:pPr>
      <w:r w:rsidRPr="00FB4859">
        <w:rPr>
          <w:rFonts w:ascii="Arial" w:eastAsia="Times New Roman" w:hAnsi="Arial" w:cs="Arial"/>
          <w:b/>
          <w:sz w:val="24"/>
          <w:szCs w:val="24"/>
          <w:lang w:val="es-ES" w:eastAsia="es-ES"/>
        </w:rPr>
        <w:t xml:space="preserve">XI. </w:t>
      </w:r>
      <w:r w:rsidRPr="00FB4859">
        <w:rPr>
          <w:rFonts w:ascii="Arial" w:eastAsia="Times New Roman" w:hAnsi="Arial" w:cs="Arial"/>
          <w:b/>
          <w:sz w:val="24"/>
          <w:szCs w:val="24"/>
          <w:lang w:val="es-ES_tradnl" w:eastAsia="es-ES"/>
        </w:rPr>
        <w:t>LEYES QUE SE MODIFICAN O QUE SE RELACIONAN CON LA MATERIA:</w:t>
      </w:r>
      <w:r w:rsidRPr="00FB4859">
        <w:rPr>
          <w:rFonts w:ascii="Arial" w:eastAsia="Times New Roman" w:hAnsi="Arial" w:cs="Arial"/>
          <w:sz w:val="24"/>
          <w:szCs w:val="24"/>
          <w:lang w:val="es-ES" w:eastAsia="es-ES"/>
        </w:rPr>
        <w:t xml:space="preserve"> </w:t>
      </w:r>
      <w:r w:rsidR="00083AF9">
        <w:rPr>
          <w:rFonts w:ascii="Arial" w:eastAsia="Times New Roman" w:hAnsi="Arial" w:cs="Arial"/>
          <w:sz w:val="24"/>
          <w:szCs w:val="24"/>
          <w:lang w:val="es-ES" w:eastAsia="es-ES"/>
        </w:rPr>
        <w:t>Acuerdo entre Chile y Argentina sobre validez en cada uno de los países de las licencias de conducir vehículos automotores otorgados en el otro</w:t>
      </w:r>
      <w:r w:rsidR="00C02D62">
        <w:rPr>
          <w:rFonts w:ascii="Arial" w:eastAsia="Times New Roman" w:hAnsi="Arial" w:cs="Arial"/>
          <w:sz w:val="24"/>
          <w:szCs w:val="24"/>
          <w:lang w:val="es-ES" w:eastAsia="es-ES"/>
        </w:rPr>
        <w:t>, promulgado</w:t>
      </w:r>
      <w:r w:rsidR="00083AF9" w:rsidRPr="00FB4859">
        <w:rPr>
          <w:rFonts w:ascii="Arial" w:eastAsia="Times New Roman" w:hAnsi="Arial" w:cs="Arial"/>
          <w:sz w:val="24"/>
          <w:szCs w:val="24"/>
          <w:lang w:val="es-ES" w:eastAsia="es-ES"/>
        </w:rPr>
        <w:t xml:space="preserve"> por decreto supremo Nº </w:t>
      </w:r>
      <w:r w:rsidR="00083AF9">
        <w:rPr>
          <w:rFonts w:ascii="Arial" w:eastAsia="Times New Roman" w:hAnsi="Arial" w:cs="Arial"/>
          <w:sz w:val="24"/>
          <w:szCs w:val="24"/>
          <w:lang w:val="es-ES" w:eastAsia="es-ES"/>
        </w:rPr>
        <w:t>7</w:t>
      </w:r>
      <w:r w:rsidR="00083AF9" w:rsidRPr="00FB4859">
        <w:rPr>
          <w:rFonts w:ascii="Arial" w:eastAsia="Times New Roman" w:hAnsi="Arial" w:cs="Arial"/>
          <w:sz w:val="24"/>
          <w:szCs w:val="24"/>
          <w:lang w:val="es-ES" w:eastAsia="es-ES"/>
        </w:rPr>
        <w:t>8</w:t>
      </w:r>
      <w:r w:rsidR="00083AF9">
        <w:rPr>
          <w:rFonts w:ascii="Arial" w:eastAsia="Times New Roman" w:hAnsi="Arial" w:cs="Arial"/>
          <w:sz w:val="24"/>
          <w:szCs w:val="24"/>
          <w:lang w:val="es-ES" w:eastAsia="es-ES"/>
        </w:rPr>
        <w:t>6</w:t>
      </w:r>
      <w:r w:rsidR="00083AF9" w:rsidRPr="00FB4859">
        <w:rPr>
          <w:rFonts w:ascii="Arial" w:eastAsia="Times New Roman" w:hAnsi="Arial" w:cs="Arial"/>
          <w:sz w:val="24"/>
          <w:szCs w:val="24"/>
          <w:lang w:val="es-ES" w:eastAsia="es-ES"/>
        </w:rPr>
        <w:t xml:space="preserve">, de </w:t>
      </w:r>
      <w:r w:rsidR="00083AF9">
        <w:rPr>
          <w:rFonts w:ascii="Arial" w:eastAsia="Times New Roman" w:hAnsi="Arial" w:cs="Arial"/>
          <w:sz w:val="24"/>
          <w:szCs w:val="24"/>
          <w:lang w:val="es-ES" w:eastAsia="es-ES"/>
        </w:rPr>
        <w:t>1</w:t>
      </w:r>
      <w:r w:rsidR="00083AF9" w:rsidRPr="00FB4859">
        <w:rPr>
          <w:rFonts w:ascii="Arial" w:eastAsia="Times New Roman" w:hAnsi="Arial" w:cs="Arial"/>
          <w:sz w:val="24"/>
          <w:szCs w:val="24"/>
          <w:lang w:val="es-ES" w:eastAsia="es-ES"/>
        </w:rPr>
        <w:t xml:space="preserve">5 de </w:t>
      </w:r>
      <w:r w:rsidR="00083AF9">
        <w:rPr>
          <w:rFonts w:ascii="Arial" w:eastAsia="Times New Roman" w:hAnsi="Arial" w:cs="Arial"/>
          <w:sz w:val="24"/>
          <w:szCs w:val="24"/>
          <w:lang w:val="es-ES" w:eastAsia="es-ES"/>
        </w:rPr>
        <w:t>noviembre</w:t>
      </w:r>
      <w:r w:rsidR="00083AF9" w:rsidRPr="00FB4859">
        <w:rPr>
          <w:rFonts w:ascii="Arial" w:eastAsia="Times New Roman" w:hAnsi="Arial" w:cs="Arial"/>
          <w:sz w:val="24"/>
          <w:szCs w:val="24"/>
          <w:lang w:val="es-ES" w:eastAsia="es-ES"/>
        </w:rPr>
        <w:t xml:space="preserve"> de 19</w:t>
      </w:r>
      <w:r w:rsidR="00083AF9">
        <w:rPr>
          <w:rFonts w:ascii="Arial" w:eastAsia="Times New Roman" w:hAnsi="Arial" w:cs="Arial"/>
          <w:sz w:val="24"/>
          <w:szCs w:val="24"/>
          <w:lang w:val="es-ES" w:eastAsia="es-ES"/>
        </w:rPr>
        <w:t>7</w:t>
      </w:r>
      <w:r w:rsidR="00083AF9" w:rsidRPr="00FB4859">
        <w:rPr>
          <w:rFonts w:ascii="Arial" w:eastAsia="Times New Roman" w:hAnsi="Arial" w:cs="Arial"/>
          <w:sz w:val="24"/>
          <w:szCs w:val="24"/>
          <w:lang w:val="es-ES" w:eastAsia="es-ES"/>
        </w:rPr>
        <w:t xml:space="preserve">1, del Ministerio de Relaciones Exteriores, publicado en el Diario Oficial del </w:t>
      </w:r>
      <w:r w:rsidR="00083AF9">
        <w:rPr>
          <w:rFonts w:ascii="Arial" w:eastAsia="Times New Roman" w:hAnsi="Arial" w:cs="Arial"/>
          <w:sz w:val="24"/>
          <w:szCs w:val="24"/>
          <w:lang w:val="es-ES" w:eastAsia="es-ES"/>
        </w:rPr>
        <w:t>30</w:t>
      </w:r>
      <w:r w:rsidR="00083AF9" w:rsidRPr="00FB4859">
        <w:rPr>
          <w:rFonts w:ascii="Arial" w:eastAsia="Times New Roman" w:hAnsi="Arial" w:cs="Arial"/>
          <w:sz w:val="24"/>
          <w:szCs w:val="24"/>
          <w:lang w:val="es-ES" w:eastAsia="es-ES"/>
        </w:rPr>
        <w:t xml:space="preserve"> de </w:t>
      </w:r>
      <w:r w:rsidR="00083AF9">
        <w:rPr>
          <w:rFonts w:ascii="Arial" w:eastAsia="Times New Roman" w:hAnsi="Arial" w:cs="Arial"/>
          <w:sz w:val="24"/>
          <w:szCs w:val="24"/>
          <w:lang w:val="es-ES" w:eastAsia="es-ES"/>
        </w:rPr>
        <w:t xml:space="preserve">diciembre </w:t>
      </w:r>
      <w:r w:rsidR="00083AF9" w:rsidRPr="00FB4859">
        <w:rPr>
          <w:rFonts w:ascii="Arial" w:eastAsia="Times New Roman" w:hAnsi="Arial" w:cs="Arial"/>
          <w:sz w:val="24"/>
          <w:szCs w:val="24"/>
          <w:lang w:val="es-ES" w:eastAsia="es-ES"/>
        </w:rPr>
        <w:t>de 19</w:t>
      </w:r>
      <w:r w:rsidR="00083AF9">
        <w:rPr>
          <w:rFonts w:ascii="Arial" w:eastAsia="Times New Roman" w:hAnsi="Arial" w:cs="Arial"/>
          <w:sz w:val="24"/>
          <w:szCs w:val="24"/>
          <w:lang w:val="es-ES" w:eastAsia="es-ES"/>
        </w:rPr>
        <w:t>7</w:t>
      </w:r>
      <w:r w:rsidR="00083AF9" w:rsidRPr="00FB4859">
        <w:rPr>
          <w:rFonts w:ascii="Arial" w:eastAsia="Times New Roman" w:hAnsi="Arial" w:cs="Arial"/>
          <w:sz w:val="24"/>
          <w:szCs w:val="24"/>
          <w:lang w:val="es-ES" w:eastAsia="es-ES"/>
        </w:rPr>
        <w:t>1.</w:t>
      </w:r>
    </w:p>
    <w:p w14:paraId="54D8E37B" w14:textId="77777777" w:rsidR="00C8292B" w:rsidRPr="00FB4859" w:rsidRDefault="00C8292B" w:rsidP="00C8292B">
      <w:pPr>
        <w:tabs>
          <w:tab w:val="left" w:pos="2880"/>
        </w:tabs>
        <w:spacing w:after="0" w:line="240" w:lineRule="auto"/>
        <w:jc w:val="right"/>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 xml:space="preserve">Valparaíso, </w:t>
      </w:r>
      <w:r w:rsidR="00F24093">
        <w:rPr>
          <w:rFonts w:ascii="Arial" w:eastAsia="Times New Roman" w:hAnsi="Arial" w:cs="Arial"/>
          <w:sz w:val="24"/>
          <w:szCs w:val="24"/>
          <w:lang w:val="es-ES" w:eastAsia="es-ES"/>
        </w:rPr>
        <w:t>2</w:t>
      </w:r>
      <w:r w:rsidRPr="00FB4859">
        <w:rPr>
          <w:rFonts w:ascii="Arial" w:eastAsia="Times New Roman" w:hAnsi="Arial" w:cs="Arial"/>
          <w:sz w:val="24"/>
          <w:szCs w:val="24"/>
          <w:lang w:val="es-ES" w:eastAsia="es-ES"/>
        </w:rPr>
        <w:t xml:space="preserve"> de </w:t>
      </w:r>
      <w:r w:rsidR="00F24093">
        <w:rPr>
          <w:rFonts w:ascii="Arial" w:eastAsia="Times New Roman" w:hAnsi="Arial" w:cs="Arial"/>
          <w:sz w:val="24"/>
          <w:szCs w:val="24"/>
          <w:lang w:val="es-ES" w:eastAsia="es-ES"/>
        </w:rPr>
        <w:t xml:space="preserve">noviembre </w:t>
      </w:r>
      <w:r w:rsidRPr="00FB4859">
        <w:rPr>
          <w:rFonts w:ascii="Arial" w:eastAsia="Times New Roman" w:hAnsi="Arial" w:cs="Arial"/>
          <w:sz w:val="24"/>
          <w:szCs w:val="24"/>
          <w:lang w:val="es-ES" w:eastAsia="es-ES"/>
        </w:rPr>
        <w:t>de 2021.</w:t>
      </w:r>
    </w:p>
    <w:p w14:paraId="1F9BCAEA" w14:textId="77777777" w:rsidR="00C8292B" w:rsidRPr="00FB4859" w:rsidRDefault="00C8292B" w:rsidP="00C8292B">
      <w:pPr>
        <w:tabs>
          <w:tab w:val="left" w:pos="2880"/>
        </w:tabs>
        <w:spacing w:after="0" w:line="240" w:lineRule="auto"/>
        <w:jc w:val="right"/>
        <w:rPr>
          <w:rFonts w:ascii="Arial" w:eastAsia="Times New Roman" w:hAnsi="Arial" w:cs="Arial"/>
          <w:sz w:val="24"/>
          <w:szCs w:val="24"/>
          <w:lang w:val="es-ES" w:eastAsia="es-ES"/>
        </w:rPr>
      </w:pPr>
    </w:p>
    <w:p w14:paraId="36C435B2" w14:textId="77777777" w:rsidR="00F24093" w:rsidRPr="00FB4859" w:rsidRDefault="00F24093" w:rsidP="00F24093">
      <w:pPr>
        <w:tabs>
          <w:tab w:val="left" w:pos="2880"/>
        </w:tabs>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Julio Cámara Oyarzo</w:t>
      </w:r>
    </w:p>
    <w:p w14:paraId="204CBA78" w14:textId="77777777" w:rsidR="00F24093" w:rsidRDefault="00F24093" w:rsidP="00F24093">
      <w:pPr>
        <w:tabs>
          <w:tab w:val="left" w:pos="2880"/>
        </w:tabs>
        <w:spacing w:after="0" w:line="240" w:lineRule="auto"/>
        <w:jc w:val="center"/>
        <w:rPr>
          <w:rFonts w:ascii="Arial" w:eastAsia="Times New Roman" w:hAnsi="Arial" w:cs="Arial"/>
          <w:sz w:val="24"/>
          <w:szCs w:val="24"/>
          <w:lang w:val="es-ES" w:eastAsia="es-ES"/>
        </w:rPr>
      </w:pPr>
      <w:r w:rsidRPr="00FB4859">
        <w:rPr>
          <w:rFonts w:ascii="Arial" w:eastAsia="Times New Roman" w:hAnsi="Arial" w:cs="Arial"/>
          <w:sz w:val="24"/>
          <w:szCs w:val="24"/>
          <w:lang w:val="es-ES" w:eastAsia="es-ES"/>
        </w:rPr>
        <w:t xml:space="preserve">Secretario </w:t>
      </w:r>
      <w:r>
        <w:rPr>
          <w:rFonts w:ascii="Arial" w:eastAsia="Times New Roman" w:hAnsi="Arial" w:cs="Arial"/>
          <w:sz w:val="24"/>
          <w:szCs w:val="24"/>
          <w:lang w:val="es-ES" w:eastAsia="es-ES"/>
        </w:rPr>
        <w:t>de la Comisión</w:t>
      </w:r>
    </w:p>
    <w:sectPr w:rsidR="00F24093" w:rsidSect="001241F7">
      <w:headerReference w:type="default" r:id="rId9"/>
      <w:pgSz w:w="12247" w:h="18722"/>
      <w:pgMar w:top="2835" w:right="1701" w:bottom="283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1742A" w14:textId="77777777" w:rsidR="00804139" w:rsidRDefault="00804139" w:rsidP="00F4405B">
      <w:pPr>
        <w:spacing w:after="0" w:line="240" w:lineRule="auto"/>
      </w:pPr>
      <w:r>
        <w:separator/>
      </w:r>
    </w:p>
  </w:endnote>
  <w:endnote w:type="continuationSeparator" w:id="0">
    <w:p w14:paraId="4DEF4567" w14:textId="77777777" w:rsidR="00804139" w:rsidRDefault="00804139" w:rsidP="00F4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4BFD" w14:textId="77777777" w:rsidR="00804139" w:rsidRDefault="00804139" w:rsidP="00F4405B">
      <w:pPr>
        <w:spacing w:after="0" w:line="240" w:lineRule="auto"/>
      </w:pPr>
      <w:r>
        <w:separator/>
      </w:r>
    </w:p>
  </w:footnote>
  <w:footnote w:type="continuationSeparator" w:id="0">
    <w:p w14:paraId="4C2E53AE" w14:textId="77777777" w:rsidR="00804139" w:rsidRDefault="00804139" w:rsidP="00F44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5F8D" w14:textId="422F36DE" w:rsidR="00F4405B" w:rsidRPr="00F4405B" w:rsidRDefault="00F4405B" w:rsidP="00F4405B">
    <w:pPr>
      <w:pStyle w:val="Encabezado"/>
    </w:pPr>
    <w:r>
      <w:rPr>
        <w:noProof/>
        <w:lang w:val="en-US"/>
      </w:rPr>
      <w:drawing>
        <wp:inline distT="0" distB="0" distL="0" distR="0" wp14:anchorId="2858CC13" wp14:editId="7199BE2E">
          <wp:extent cx="1322705"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9207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4320"/>
        </w:tabs>
        <w:ind w:left="4320" w:hanging="360"/>
      </w:pPr>
    </w:lvl>
    <w:lvl w:ilvl="2" w:tplc="0C0A001B" w:tentative="1">
      <w:start w:val="1"/>
      <w:numFmt w:val="lowerRoman"/>
      <w:lvlText w:val="%3."/>
      <w:lvlJc w:val="right"/>
      <w:pPr>
        <w:tabs>
          <w:tab w:val="num" w:pos="5040"/>
        </w:tabs>
        <w:ind w:left="5040" w:hanging="180"/>
      </w:pPr>
    </w:lvl>
    <w:lvl w:ilvl="3" w:tplc="0C0A000F" w:tentative="1">
      <w:start w:val="1"/>
      <w:numFmt w:val="decimal"/>
      <w:lvlText w:val="%4."/>
      <w:lvlJc w:val="left"/>
      <w:pPr>
        <w:tabs>
          <w:tab w:val="num" w:pos="5760"/>
        </w:tabs>
        <w:ind w:left="5760" w:hanging="360"/>
      </w:pPr>
    </w:lvl>
    <w:lvl w:ilvl="4" w:tplc="0C0A0019" w:tentative="1">
      <w:start w:val="1"/>
      <w:numFmt w:val="lowerLetter"/>
      <w:lvlText w:val="%5."/>
      <w:lvlJc w:val="left"/>
      <w:pPr>
        <w:tabs>
          <w:tab w:val="num" w:pos="6480"/>
        </w:tabs>
        <w:ind w:left="6480" w:hanging="360"/>
      </w:pPr>
    </w:lvl>
    <w:lvl w:ilvl="5" w:tplc="0C0A001B" w:tentative="1">
      <w:start w:val="1"/>
      <w:numFmt w:val="lowerRoman"/>
      <w:lvlText w:val="%6."/>
      <w:lvlJc w:val="right"/>
      <w:pPr>
        <w:tabs>
          <w:tab w:val="num" w:pos="7200"/>
        </w:tabs>
        <w:ind w:left="7200" w:hanging="180"/>
      </w:pPr>
    </w:lvl>
    <w:lvl w:ilvl="6" w:tplc="0C0A000F" w:tentative="1">
      <w:start w:val="1"/>
      <w:numFmt w:val="decimal"/>
      <w:lvlText w:val="%7."/>
      <w:lvlJc w:val="left"/>
      <w:pPr>
        <w:tabs>
          <w:tab w:val="num" w:pos="7920"/>
        </w:tabs>
        <w:ind w:left="7920" w:hanging="360"/>
      </w:pPr>
    </w:lvl>
    <w:lvl w:ilvl="7" w:tplc="0C0A0019" w:tentative="1">
      <w:start w:val="1"/>
      <w:numFmt w:val="lowerLetter"/>
      <w:lvlText w:val="%8."/>
      <w:lvlJc w:val="left"/>
      <w:pPr>
        <w:tabs>
          <w:tab w:val="num" w:pos="8640"/>
        </w:tabs>
        <w:ind w:left="8640" w:hanging="360"/>
      </w:pPr>
    </w:lvl>
    <w:lvl w:ilvl="8" w:tplc="0C0A001B" w:tentative="1">
      <w:start w:val="1"/>
      <w:numFmt w:val="lowerRoman"/>
      <w:lvlText w:val="%9."/>
      <w:lvlJc w:val="right"/>
      <w:pPr>
        <w:tabs>
          <w:tab w:val="num" w:pos="9360"/>
        </w:tabs>
        <w:ind w:left="9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2B"/>
    <w:rsid w:val="0001167B"/>
    <w:rsid w:val="00031734"/>
    <w:rsid w:val="00083AF9"/>
    <w:rsid w:val="000E0C47"/>
    <w:rsid w:val="000E16F8"/>
    <w:rsid w:val="000F0156"/>
    <w:rsid w:val="0014492F"/>
    <w:rsid w:val="001F1FC1"/>
    <w:rsid w:val="001F7F54"/>
    <w:rsid w:val="00207C5A"/>
    <w:rsid w:val="00234C74"/>
    <w:rsid w:val="002478F2"/>
    <w:rsid w:val="002C0A06"/>
    <w:rsid w:val="002D3291"/>
    <w:rsid w:val="002F2619"/>
    <w:rsid w:val="00315883"/>
    <w:rsid w:val="00445E72"/>
    <w:rsid w:val="00746302"/>
    <w:rsid w:val="0075767F"/>
    <w:rsid w:val="007C1385"/>
    <w:rsid w:val="00804139"/>
    <w:rsid w:val="00823F8A"/>
    <w:rsid w:val="008C6A50"/>
    <w:rsid w:val="008F4DB5"/>
    <w:rsid w:val="009B400C"/>
    <w:rsid w:val="009D6747"/>
    <w:rsid w:val="00A163E9"/>
    <w:rsid w:val="00A22246"/>
    <w:rsid w:val="00A4344E"/>
    <w:rsid w:val="00AB62FC"/>
    <w:rsid w:val="00B44190"/>
    <w:rsid w:val="00C02D62"/>
    <w:rsid w:val="00C31A1F"/>
    <w:rsid w:val="00C3730C"/>
    <w:rsid w:val="00C8292B"/>
    <w:rsid w:val="00CD03A2"/>
    <w:rsid w:val="00DB15F6"/>
    <w:rsid w:val="00E00521"/>
    <w:rsid w:val="00E30644"/>
    <w:rsid w:val="00E42486"/>
    <w:rsid w:val="00E55896"/>
    <w:rsid w:val="00F24093"/>
    <w:rsid w:val="00F440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CA752F"/>
  <w15:chartTrackingRefBased/>
  <w15:docId w15:val="{AAD30915-8BA1-4AEA-B7DA-4D870CA1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2B"/>
    <w:rPr>
      <w:rFonts w:ascii="Calibri" w:eastAsia="Calibri" w:hAnsi="Calibri" w:cs="Times New Roman"/>
    </w:rPr>
  </w:style>
  <w:style w:type="paragraph" w:styleId="Ttulo1">
    <w:name w:val="heading 1"/>
    <w:basedOn w:val="Normal"/>
    <w:next w:val="Sangra2detindependiente"/>
    <w:link w:val="Ttulo1Car"/>
    <w:qFormat/>
    <w:rsid w:val="00F24093"/>
    <w:pPr>
      <w:keepNext/>
      <w:numPr>
        <w:numId w:val="2"/>
      </w:numPr>
      <w:spacing w:before="360" w:after="240" w:line="240" w:lineRule="auto"/>
      <w:jc w:val="both"/>
      <w:outlineLvl w:val="0"/>
    </w:pPr>
    <w:rPr>
      <w:rFonts w:ascii="Courier New" w:eastAsia="Times New Roman" w:hAnsi="Courier New"/>
      <w:b/>
      <w:caps/>
      <w:kern w:val="28"/>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24093"/>
    <w:rPr>
      <w:rFonts w:ascii="Courier New" w:eastAsia="Times New Roman" w:hAnsi="Courier New" w:cs="Times New Roman"/>
      <w:b/>
      <w:caps/>
      <w:kern w:val="28"/>
      <w:sz w:val="24"/>
      <w:szCs w:val="24"/>
      <w:lang w:val="es-ES" w:eastAsia="es-ES"/>
    </w:rPr>
  </w:style>
  <w:style w:type="paragraph" w:styleId="Sangradetextonormal">
    <w:name w:val="Body Text Indent"/>
    <w:basedOn w:val="Normal"/>
    <w:link w:val="SangradetextonormalCar"/>
    <w:rsid w:val="00F24093"/>
    <w:pPr>
      <w:numPr>
        <w:numId w:val="1"/>
      </w:numPr>
      <w:tabs>
        <w:tab w:val="left" w:pos="3544"/>
      </w:tabs>
      <w:spacing w:before="240" w:after="120" w:line="240" w:lineRule="auto"/>
      <w:jc w:val="both"/>
    </w:pPr>
    <w:rPr>
      <w:rFonts w:ascii="Courier New" w:eastAsia="Times New Roman" w:hAnsi="Courier New"/>
      <w:spacing w:val="-3"/>
      <w:sz w:val="24"/>
      <w:szCs w:val="20"/>
      <w:lang w:val="es-ES_tradnl" w:eastAsia="es-ES"/>
    </w:rPr>
  </w:style>
  <w:style w:type="character" w:customStyle="1" w:styleId="SangradetextonormalCar">
    <w:name w:val="Sangría de texto normal Car"/>
    <w:basedOn w:val="Fuentedeprrafopredeter"/>
    <w:link w:val="Sangradetextonormal"/>
    <w:rsid w:val="00F24093"/>
    <w:rPr>
      <w:rFonts w:ascii="Courier New" w:eastAsia="Times New Roman" w:hAnsi="Courier New" w:cs="Times New Roman"/>
      <w:spacing w:val="-3"/>
      <w:sz w:val="24"/>
      <w:szCs w:val="20"/>
      <w:lang w:val="es-ES_tradnl" w:eastAsia="es-ES"/>
    </w:rPr>
  </w:style>
  <w:style w:type="paragraph" w:styleId="Sangra2detindependiente">
    <w:name w:val="Body Text Indent 2"/>
    <w:basedOn w:val="Normal"/>
    <w:link w:val="Sangra2detindependienteCar"/>
    <w:rsid w:val="00F24093"/>
    <w:pPr>
      <w:spacing w:before="240" w:after="120" w:line="240" w:lineRule="auto"/>
      <w:ind w:left="2835" w:firstLine="709"/>
      <w:jc w:val="both"/>
    </w:pPr>
    <w:rPr>
      <w:rFonts w:ascii="Courier New" w:eastAsia="Times New Roman" w:hAnsi="Courier New"/>
      <w:spacing w:val="-3"/>
      <w:sz w:val="24"/>
      <w:szCs w:val="20"/>
      <w:lang w:val="es-ES_tradnl" w:eastAsia="es-ES"/>
    </w:rPr>
  </w:style>
  <w:style w:type="character" w:customStyle="1" w:styleId="Sangra2detindependienteCar">
    <w:name w:val="Sangría 2 de t. independiente Car"/>
    <w:basedOn w:val="Fuentedeprrafopredeter"/>
    <w:link w:val="Sangra2detindependiente"/>
    <w:rsid w:val="00F24093"/>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rsid w:val="00F24093"/>
    <w:pPr>
      <w:spacing w:before="120" w:after="120" w:line="240" w:lineRule="auto"/>
      <w:ind w:left="5103"/>
      <w:jc w:val="both"/>
    </w:pPr>
    <w:rPr>
      <w:rFonts w:ascii="Courier New" w:eastAsia="Times New Roman" w:hAnsi="Courier New"/>
      <w:b/>
      <w:spacing w:val="-3"/>
      <w:sz w:val="24"/>
      <w:szCs w:val="20"/>
      <w:lang w:val="es-ES_tradnl" w:eastAsia="es-ES"/>
    </w:rPr>
  </w:style>
  <w:style w:type="paragraph" w:styleId="Prrafodelista">
    <w:name w:val="List Paragraph"/>
    <w:basedOn w:val="Normal"/>
    <w:uiPriority w:val="34"/>
    <w:qFormat/>
    <w:rsid w:val="00AB62FC"/>
    <w:pPr>
      <w:ind w:left="720"/>
      <w:contextualSpacing/>
    </w:pPr>
  </w:style>
  <w:style w:type="paragraph" w:styleId="Encabezado">
    <w:name w:val="header"/>
    <w:basedOn w:val="Normal"/>
    <w:link w:val="EncabezadoCar"/>
    <w:uiPriority w:val="99"/>
    <w:unhideWhenUsed/>
    <w:rsid w:val="00F440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05B"/>
    <w:rPr>
      <w:rFonts w:ascii="Calibri" w:eastAsia="Calibri" w:hAnsi="Calibri" w:cs="Times New Roman"/>
    </w:rPr>
  </w:style>
  <w:style w:type="paragraph" w:styleId="Piedepgina">
    <w:name w:val="footer"/>
    <w:basedOn w:val="Normal"/>
    <w:link w:val="PiedepginaCar"/>
    <w:uiPriority w:val="99"/>
    <w:unhideWhenUsed/>
    <w:rsid w:val="00F440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0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0121D-E354-46CF-8C31-C987967D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2568</Words>
  <Characters>14128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JCAMARA</dc:creator>
  <cp:keywords/>
  <dc:description/>
  <cp:lastModifiedBy>PSAGREDO</cp:lastModifiedBy>
  <cp:revision>2</cp:revision>
  <cp:lastPrinted>2021-11-23T19:56:00Z</cp:lastPrinted>
  <dcterms:created xsi:type="dcterms:W3CDTF">2021-11-23T21:30:00Z</dcterms:created>
  <dcterms:modified xsi:type="dcterms:W3CDTF">2021-11-23T21:30:00Z</dcterms:modified>
</cp:coreProperties>
</file>