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7836" w14:textId="4856F079" w:rsidR="00C431F5" w:rsidRPr="00653A15" w:rsidRDefault="00885D6A" w:rsidP="00653A15">
      <w:pPr>
        <w:tabs>
          <w:tab w:val="left" w:pos="1638"/>
        </w:tabs>
        <w:ind w:right="-234"/>
        <w:jc w:val="both"/>
        <w:rPr>
          <w:rFonts w:ascii="Arial" w:eastAsia="Calibri" w:hAnsi="Arial" w:cs="Arial"/>
          <w:b/>
          <w:sz w:val="22"/>
          <w:szCs w:val="22"/>
          <w:lang w:val="es-CL" w:eastAsia="en-US"/>
        </w:rPr>
      </w:pPr>
      <w:r w:rsidRPr="00653A15">
        <w:rPr>
          <w:rFonts w:ascii="Arial" w:eastAsia="Calibri" w:hAnsi="Arial" w:cs="Arial"/>
          <w:b/>
          <w:sz w:val="22"/>
          <w:szCs w:val="22"/>
          <w:lang w:val="es-CL" w:eastAsia="en-US"/>
        </w:rPr>
        <w:t>INFORME DE LA CO</w:t>
      </w:r>
      <w:r w:rsidR="00C431F5" w:rsidRPr="00653A15">
        <w:rPr>
          <w:rFonts w:ascii="Arial" w:eastAsia="Calibri" w:hAnsi="Arial" w:cs="Arial"/>
          <w:b/>
          <w:sz w:val="22"/>
          <w:szCs w:val="22"/>
          <w:lang w:val="es-CL" w:eastAsia="en-US"/>
        </w:rPr>
        <w:t xml:space="preserve">MISIÓN DE </w:t>
      </w:r>
      <w:r w:rsidR="00730A0D" w:rsidRPr="00653A15">
        <w:rPr>
          <w:rFonts w:ascii="Arial" w:eastAsia="Calibri" w:hAnsi="Arial" w:cs="Arial"/>
          <w:b/>
          <w:sz w:val="22"/>
          <w:szCs w:val="22"/>
          <w:lang w:eastAsia="en-US"/>
        </w:rPr>
        <w:t>ECONOMÍA, FOMENTO, MICRO, PEQUEÑA Y MEDIANA EMPRESA, PROTECCIÓN DE LOS CONSUMIDORES Y TURISMO</w:t>
      </w:r>
      <w:r w:rsidR="00004BA9">
        <w:rPr>
          <w:rFonts w:ascii="Arial" w:eastAsia="Calibri" w:hAnsi="Arial" w:cs="Arial"/>
          <w:b/>
          <w:sz w:val="22"/>
          <w:szCs w:val="22"/>
          <w:lang w:val="es-CL" w:eastAsia="en-US"/>
        </w:rPr>
        <w:t xml:space="preserve"> </w:t>
      </w:r>
      <w:r w:rsidR="00C431F5" w:rsidRPr="00653A15">
        <w:rPr>
          <w:rFonts w:ascii="Arial" w:eastAsia="Calibri" w:hAnsi="Arial" w:cs="Arial"/>
          <w:b/>
          <w:sz w:val="22"/>
          <w:szCs w:val="22"/>
          <w:lang w:val="es-CL" w:eastAsia="en-US"/>
        </w:rPr>
        <w:t>RECAÍDO EN EL PROYECTO DE LEY QUE MODIFICA LA LEY GENERAL DE BANCOS Y EL CÓDIGO DE PROCEDIMIENTO CIVIL PARA ESTABLECER EL AVALÚO COMERCIAL DE LOS BIENES RAÍCES COMO MÍNIMO DE LAS SUBASTAS Y PROTEGER LA VIVIENDA ÚNICA DE LOS DEUDORES QUE INDICA POR MEDIO DE LA PRENDA PRETORIA.</w:t>
      </w:r>
    </w:p>
    <w:p w14:paraId="1C097837" w14:textId="77777777" w:rsidR="00885D6A" w:rsidRPr="00653A15" w:rsidRDefault="00885D6A" w:rsidP="00653A15">
      <w:pPr>
        <w:tabs>
          <w:tab w:val="left" w:pos="1638"/>
        </w:tabs>
        <w:ind w:right="-234"/>
        <w:jc w:val="both"/>
        <w:rPr>
          <w:rFonts w:ascii="Arial" w:eastAsia="Calibri" w:hAnsi="Arial" w:cs="Arial"/>
          <w:b/>
          <w:sz w:val="22"/>
          <w:szCs w:val="22"/>
          <w:lang w:val="es-CL" w:eastAsia="en-US"/>
        </w:rPr>
      </w:pPr>
    </w:p>
    <w:p w14:paraId="1C097838" w14:textId="1FED8C5E" w:rsidR="00885D6A" w:rsidRPr="00653A15" w:rsidRDefault="00885D6A" w:rsidP="00653A15">
      <w:pPr>
        <w:tabs>
          <w:tab w:val="left" w:pos="1638"/>
        </w:tabs>
        <w:ind w:right="-234"/>
        <w:jc w:val="both"/>
        <w:rPr>
          <w:rFonts w:ascii="Arial" w:eastAsia="Calibri" w:hAnsi="Arial" w:cs="Arial"/>
          <w:b/>
          <w:sz w:val="22"/>
          <w:szCs w:val="22"/>
          <w:lang w:val="es-CL" w:eastAsia="en-US"/>
        </w:rPr>
      </w:pPr>
      <w:r w:rsidRPr="00653A15">
        <w:rPr>
          <w:rFonts w:ascii="Arial" w:eastAsia="Calibri" w:hAnsi="Arial" w:cs="Arial"/>
          <w:b/>
          <w:sz w:val="22"/>
          <w:szCs w:val="22"/>
          <w:lang w:val="es-CL" w:eastAsia="en-US"/>
        </w:rPr>
        <w:t>___________________________________________________________________</w:t>
      </w:r>
      <w:r w:rsidR="0078339F" w:rsidRPr="00653A15">
        <w:rPr>
          <w:rFonts w:ascii="Arial" w:eastAsia="Calibri" w:hAnsi="Arial" w:cs="Arial"/>
          <w:b/>
          <w:sz w:val="22"/>
          <w:szCs w:val="22"/>
          <w:lang w:val="es-CL" w:eastAsia="en-US"/>
        </w:rPr>
        <w:t>_______</w:t>
      </w:r>
    </w:p>
    <w:p w14:paraId="1C097839" w14:textId="77777777" w:rsidR="00885D6A" w:rsidRPr="00653A15" w:rsidRDefault="00885D6A" w:rsidP="00653A15">
      <w:pPr>
        <w:tabs>
          <w:tab w:val="left" w:pos="1638"/>
        </w:tabs>
        <w:ind w:right="-234"/>
        <w:jc w:val="both"/>
        <w:rPr>
          <w:rFonts w:ascii="Arial" w:eastAsia="Calibri" w:hAnsi="Arial" w:cs="Arial"/>
          <w:b/>
          <w:sz w:val="22"/>
          <w:szCs w:val="22"/>
          <w:lang w:val="es-CL" w:eastAsia="en-US"/>
        </w:rPr>
      </w:pPr>
    </w:p>
    <w:p w14:paraId="1C09783A" w14:textId="77777777" w:rsidR="00885D6A" w:rsidRPr="00653A15" w:rsidRDefault="00885D6A" w:rsidP="00653A15">
      <w:pPr>
        <w:tabs>
          <w:tab w:val="left" w:pos="1638"/>
        </w:tabs>
        <w:ind w:right="-234"/>
        <w:jc w:val="right"/>
        <w:rPr>
          <w:rFonts w:ascii="Arial" w:eastAsia="Calibri" w:hAnsi="Arial" w:cs="Arial"/>
          <w:b/>
          <w:sz w:val="22"/>
          <w:szCs w:val="22"/>
          <w:lang w:val="es-CL" w:eastAsia="en-US"/>
        </w:rPr>
      </w:pPr>
      <w:r w:rsidRPr="00653A15">
        <w:rPr>
          <w:rFonts w:ascii="Arial" w:eastAsia="Calibri" w:hAnsi="Arial" w:cs="Arial"/>
          <w:b/>
          <w:sz w:val="22"/>
          <w:szCs w:val="22"/>
          <w:lang w:val="es-CL" w:eastAsia="en-US"/>
        </w:rPr>
        <w:t xml:space="preserve">BOLETÍN N° </w:t>
      </w:r>
      <w:hyperlink r:id="rId11" w:history="1">
        <w:r w:rsidR="00C431F5" w:rsidRPr="00653A15">
          <w:rPr>
            <w:rStyle w:val="Hipervnculo"/>
            <w:rFonts w:ascii="Arial" w:eastAsia="Calibri" w:hAnsi="Arial" w:cs="Arial"/>
            <w:b/>
            <w:sz w:val="22"/>
            <w:szCs w:val="22"/>
            <w:lang w:val="es-CL" w:eastAsia="en-US"/>
          </w:rPr>
          <w:t>12</w:t>
        </w:r>
        <w:r w:rsidR="00AC3DDB" w:rsidRPr="00653A15">
          <w:rPr>
            <w:rStyle w:val="Hipervnculo"/>
            <w:rFonts w:ascii="Arial" w:eastAsia="Calibri" w:hAnsi="Arial" w:cs="Arial"/>
            <w:b/>
            <w:sz w:val="22"/>
            <w:szCs w:val="22"/>
            <w:lang w:val="es-CL" w:eastAsia="en-US"/>
          </w:rPr>
          <w:t>.9</w:t>
        </w:r>
        <w:r w:rsidR="00C431F5" w:rsidRPr="00653A15">
          <w:rPr>
            <w:rStyle w:val="Hipervnculo"/>
            <w:rFonts w:ascii="Arial" w:eastAsia="Calibri" w:hAnsi="Arial" w:cs="Arial"/>
            <w:b/>
            <w:sz w:val="22"/>
            <w:szCs w:val="22"/>
            <w:lang w:val="es-CL" w:eastAsia="en-US"/>
          </w:rPr>
          <w:t xml:space="preserve">17-03 </w:t>
        </w:r>
        <w:r w:rsidRPr="00653A15">
          <w:rPr>
            <w:rStyle w:val="Hipervnculo"/>
            <w:rFonts w:ascii="Arial" w:eastAsia="Calibri" w:hAnsi="Arial" w:cs="Arial"/>
            <w:b/>
            <w:sz w:val="22"/>
            <w:szCs w:val="22"/>
            <w:lang w:val="es-CL" w:eastAsia="en-US"/>
          </w:rPr>
          <w:t>(S)</w:t>
        </w:r>
      </w:hyperlink>
    </w:p>
    <w:p w14:paraId="1C09783B" w14:textId="77777777" w:rsidR="00885D6A" w:rsidRPr="00653A15" w:rsidRDefault="00885D6A" w:rsidP="00653A15">
      <w:pPr>
        <w:tabs>
          <w:tab w:val="left" w:pos="1638"/>
        </w:tabs>
        <w:ind w:right="-234"/>
        <w:jc w:val="both"/>
        <w:rPr>
          <w:rFonts w:ascii="Arial" w:eastAsia="Calibri" w:hAnsi="Arial" w:cs="Arial"/>
          <w:b/>
          <w:sz w:val="22"/>
          <w:szCs w:val="22"/>
          <w:lang w:val="es-CL" w:eastAsia="en-US"/>
        </w:rPr>
      </w:pPr>
    </w:p>
    <w:p w14:paraId="1C09783C" w14:textId="1D3E4A2D" w:rsidR="00885D6A" w:rsidRPr="00653A15" w:rsidRDefault="00885D6A" w:rsidP="00653A15">
      <w:pPr>
        <w:tabs>
          <w:tab w:val="left" w:pos="1638"/>
        </w:tabs>
        <w:ind w:right="-234"/>
        <w:jc w:val="both"/>
        <w:rPr>
          <w:rFonts w:ascii="Arial" w:eastAsia="Calibri" w:hAnsi="Arial" w:cs="Arial"/>
          <w:b/>
          <w:sz w:val="22"/>
          <w:szCs w:val="22"/>
          <w:lang w:val="es-CL" w:eastAsia="en-US"/>
        </w:rPr>
      </w:pPr>
      <w:r w:rsidRPr="00653A15">
        <w:rPr>
          <w:rFonts w:ascii="Arial" w:eastAsia="Calibri" w:hAnsi="Arial" w:cs="Arial"/>
          <w:b/>
          <w:sz w:val="22"/>
          <w:szCs w:val="22"/>
          <w:lang w:val="es-CL" w:eastAsia="en-US"/>
        </w:rPr>
        <w:t>HONORABLE CÁMARA</w:t>
      </w:r>
      <w:r w:rsidR="001B7136">
        <w:rPr>
          <w:rStyle w:val="Refdenotaalpie"/>
          <w:rFonts w:ascii="Arial" w:eastAsia="Calibri" w:hAnsi="Arial" w:cs="Arial"/>
          <w:b/>
          <w:sz w:val="22"/>
          <w:szCs w:val="22"/>
          <w:lang w:val="es-CL" w:eastAsia="en-US"/>
        </w:rPr>
        <w:footnoteReference w:id="1"/>
      </w:r>
      <w:r w:rsidRPr="00653A15">
        <w:rPr>
          <w:rFonts w:ascii="Arial" w:eastAsia="Calibri" w:hAnsi="Arial" w:cs="Arial"/>
          <w:b/>
          <w:sz w:val="22"/>
          <w:szCs w:val="22"/>
          <w:lang w:val="es-CL" w:eastAsia="en-US"/>
        </w:rPr>
        <w:t>:</w:t>
      </w:r>
    </w:p>
    <w:p w14:paraId="1C09783D" w14:textId="77777777" w:rsidR="00885D6A" w:rsidRPr="00653A15" w:rsidRDefault="00885D6A" w:rsidP="00653A15">
      <w:pPr>
        <w:tabs>
          <w:tab w:val="left" w:pos="1638"/>
        </w:tabs>
        <w:ind w:right="-234"/>
        <w:jc w:val="both"/>
        <w:rPr>
          <w:rFonts w:ascii="Arial" w:eastAsia="Calibri" w:hAnsi="Arial" w:cs="Arial"/>
          <w:sz w:val="22"/>
          <w:szCs w:val="22"/>
          <w:lang w:val="es-CL" w:eastAsia="en-US"/>
        </w:rPr>
      </w:pPr>
    </w:p>
    <w:p w14:paraId="1C09783E" w14:textId="3B941D2A" w:rsidR="003620E7" w:rsidRPr="00653A15" w:rsidRDefault="00885D6A" w:rsidP="00FD43A1">
      <w:pPr>
        <w:tabs>
          <w:tab w:val="left" w:pos="1638"/>
        </w:tabs>
        <w:ind w:right="-234"/>
        <w:jc w:val="both"/>
        <w:rPr>
          <w:rFonts w:ascii="Arial" w:eastAsia="Calibri" w:hAnsi="Arial" w:cs="Arial"/>
          <w:sz w:val="22"/>
          <w:szCs w:val="22"/>
          <w:lang w:val="es-CL" w:eastAsia="en-US"/>
        </w:rPr>
      </w:pPr>
      <w:r w:rsidRPr="00653A15">
        <w:rPr>
          <w:rFonts w:ascii="Arial" w:eastAsia="Calibri" w:hAnsi="Arial" w:cs="Arial"/>
          <w:sz w:val="22"/>
          <w:szCs w:val="22"/>
          <w:lang w:val="es-CL" w:eastAsia="en-US"/>
        </w:rPr>
        <w:tab/>
        <w:t xml:space="preserve">La Comisión de </w:t>
      </w:r>
      <w:r w:rsidR="00730A0D" w:rsidRPr="00653A15">
        <w:rPr>
          <w:rFonts w:ascii="Arial" w:eastAsia="Calibri" w:hAnsi="Arial" w:cs="Arial"/>
          <w:sz w:val="22"/>
          <w:szCs w:val="22"/>
          <w:lang w:eastAsia="en-US"/>
        </w:rPr>
        <w:t>Economía, Fomento, Micro, Pequeña y Mediana Empresa, Protección de los Consumidores y Turismo</w:t>
      </w:r>
      <w:r w:rsidR="00730A0D" w:rsidRPr="00653A15">
        <w:rPr>
          <w:rFonts w:ascii="Arial" w:eastAsia="Calibri" w:hAnsi="Arial" w:cs="Arial"/>
          <w:sz w:val="22"/>
          <w:szCs w:val="22"/>
          <w:lang w:val="es-CL" w:eastAsia="en-US"/>
        </w:rPr>
        <w:t xml:space="preserve"> </w:t>
      </w:r>
      <w:r w:rsidRPr="00653A15">
        <w:rPr>
          <w:rFonts w:ascii="Arial" w:eastAsia="Calibri" w:hAnsi="Arial" w:cs="Arial"/>
          <w:sz w:val="22"/>
          <w:szCs w:val="22"/>
          <w:lang w:val="es-CL" w:eastAsia="en-US"/>
        </w:rPr>
        <w:t>viene en informar el proyecto de ley referido en el epígrafe, de origen en</w:t>
      </w:r>
      <w:r w:rsidR="00AC3DDB" w:rsidRPr="00653A15">
        <w:rPr>
          <w:rFonts w:ascii="Arial" w:eastAsia="Calibri" w:hAnsi="Arial" w:cs="Arial"/>
          <w:sz w:val="22"/>
          <w:szCs w:val="22"/>
          <w:lang w:val="es-CL" w:eastAsia="en-US"/>
        </w:rPr>
        <w:t xml:space="preserve"> una moción </w:t>
      </w:r>
      <w:r w:rsidR="00FD43A1" w:rsidRPr="00FD43A1">
        <w:rPr>
          <w:rFonts w:ascii="Arial" w:eastAsia="Calibri" w:hAnsi="Arial" w:cs="Arial"/>
          <w:sz w:val="22"/>
          <w:szCs w:val="22"/>
          <w:lang w:val="es-CL" w:eastAsia="en-US"/>
        </w:rPr>
        <w:t>de las y los senadores señores Álvaro Elizalde, Francisco Huenchumilla</w:t>
      </w:r>
      <w:r w:rsidR="00FD43A1">
        <w:rPr>
          <w:rFonts w:ascii="Arial" w:eastAsia="Calibri" w:hAnsi="Arial" w:cs="Arial"/>
          <w:sz w:val="22"/>
          <w:szCs w:val="22"/>
          <w:lang w:val="es-CL" w:eastAsia="en-US"/>
        </w:rPr>
        <w:t>.</w:t>
      </w:r>
      <w:r w:rsidR="00FD43A1" w:rsidRPr="00FD43A1">
        <w:rPr>
          <w:rFonts w:ascii="Arial" w:eastAsia="Calibri" w:hAnsi="Arial" w:cs="Arial"/>
          <w:sz w:val="22"/>
          <w:szCs w:val="22"/>
          <w:lang w:val="es-CL" w:eastAsia="en-US"/>
        </w:rPr>
        <w:t xml:space="preserve"> Yasna Provoste</w:t>
      </w:r>
      <w:r w:rsidR="00FD43A1">
        <w:rPr>
          <w:rFonts w:ascii="Arial" w:eastAsia="Calibri" w:hAnsi="Arial" w:cs="Arial"/>
          <w:sz w:val="22"/>
          <w:szCs w:val="22"/>
          <w:lang w:val="es-CL" w:eastAsia="en-US"/>
        </w:rPr>
        <w:t xml:space="preserve"> y</w:t>
      </w:r>
      <w:r w:rsidR="00FD43A1" w:rsidRPr="00FD43A1">
        <w:rPr>
          <w:rFonts w:ascii="Arial" w:eastAsia="Calibri" w:hAnsi="Arial" w:cs="Arial"/>
          <w:sz w:val="22"/>
          <w:szCs w:val="22"/>
          <w:lang w:val="es-CL" w:eastAsia="en-US"/>
        </w:rPr>
        <w:t xml:space="preserve"> Ximena Rincón y del ex senador Jorge Pizarro</w:t>
      </w:r>
      <w:r w:rsidRPr="00653A15">
        <w:rPr>
          <w:rFonts w:ascii="Arial" w:hAnsi="Arial" w:cs="Arial"/>
          <w:sz w:val="22"/>
          <w:szCs w:val="22"/>
        </w:rPr>
        <w:t xml:space="preserve">, </w:t>
      </w:r>
      <w:r w:rsidRPr="00653A15">
        <w:rPr>
          <w:rFonts w:ascii="Arial" w:eastAsia="Calibri" w:hAnsi="Arial" w:cs="Arial"/>
          <w:sz w:val="22"/>
          <w:szCs w:val="22"/>
          <w:lang w:val="es-CL" w:eastAsia="en-US"/>
        </w:rPr>
        <w:t xml:space="preserve">en segundo trámite constitucional y primero reglamentario, </w:t>
      </w:r>
      <w:r w:rsidR="006627F8" w:rsidRPr="00653A15">
        <w:rPr>
          <w:rFonts w:ascii="Arial" w:eastAsia="Calibri" w:hAnsi="Arial" w:cs="Arial"/>
          <w:sz w:val="22"/>
          <w:szCs w:val="22"/>
          <w:lang w:val="es-CL" w:eastAsia="en-US"/>
        </w:rPr>
        <w:t>sin urgencia.</w:t>
      </w:r>
      <w:bookmarkStart w:id="0" w:name="_Toc408309924"/>
      <w:bookmarkStart w:id="1" w:name="_Toc409556907"/>
    </w:p>
    <w:p w14:paraId="1C09783F" w14:textId="77777777" w:rsidR="006627F8" w:rsidRPr="00653A15" w:rsidRDefault="006627F8" w:rsidP="00653A15">
      <w:pPr>
        <w:tabs>
          <w:tab w:val="left" w:pos="1638"/>
        </w:tabs>
        <w:ind w:right="-234"/>
        <w:jc w:val="both"/>
        <w:rPr>
          <w:rFonts w:ascii="Arial" w:eastAsia="Calibri" w:hAnsi="Arial" w:cs="Arial"/>
          <w:b/>
          <w:sz w:val="22"/>
          <w:szCs w:val="22"/>
          <w:lang w:val="es-CL" w:eastAsia="en-US"/>
        </w:rPr>
      </w:pPr>
    </w:p>
    <w:p w14:paraId="1C097840" w14:textId="4B68F876" w:rsidR="00730A0D" w:rsidRPr="00653A15" w:rsidRDefault="003620E7" w:rsidP="00653A15">
      <w:pPr>
        <w:tabs>
          <w:tab w:val="left" w:pos="1638"/>
        </w:tabs>
        <w:ind w:right="-234"/>
        <w:jc w:val="both"/>
        <w:rPr>
          <w:rFonts w:ascii="Arial" w:eastAsia="Calibri" w:hAnsi="Arial" w:cs="Arial"/>
          <w:sz w:val="22"/>
          <w:szCs w:val="22"/>
          <w:lang w:val="es-CL" w:eastAsia="en-US"/>
        </w:rPr>
      </w:pPr>
      <w:r w:rsidRPr="00653A15">
        <w:rPr>
          <w:rFonts w:ascii="Arial" w:eastAsia="Calibri" w:hAnsi="Arial" w:cs="Arial"/>
          <w:b/>
          <w:sz w:val="22"/>
          <w:szCs w:val="22"/>
          <w:lang w:val="es-CL" w:eastAsia="en-US"/>
        </w:rPr>
        <w:tab/>
      </w:r>
      <w:r w:rsidR="00001F94" w:rsidRPr="00653A15">
        <w:rPr>
          <w:rFonts w:ascii="Arial" w:eastAsia="Calibri" w:hAnsi="Arial" w:cs="Arial"/>
          <w:sz w:val="22"/>
          <w:szCs w:val="22"/>
          <w:lang w:val="es-CL" w:eastAsia="en-US"/>
        </w:rPr>
        <w:t xml:space="preserve">Durante la discusión de esta moción se contó con la participación y colaboración de las </w:t>
      </w:r>
      <w:r w:rsidR="00001F94" w:rsidRPr="004701F3">
        <w:rPr>
          <w:rFonts w:ascii="Arial" w:eastAsia="Calibri" w:hAnsi="Arial" w:cs="Arial"/>
          <w:sz w:val="22"/>
          <w:szCs w:val="22"/>
          <w:lang w:val="es-CL" w:eastAsia="en-US"/>
        </w:rPr>
        <w:t>siguientes señoras</w:t>
      </w:r>
      <w:r w:rsidR="00001F94" w:rsidRPr="00653A15">
        <w:rPr>
          <w:rFonts w:ascii="Arial" w:eastAsia="Calibri" w:hAnsi="Arial" w:cs="Arial"/>
          <w:sz w:val="22"/>
          <w:szCs w:val="22"/>
          <w:lang w:val="es-CL" w:eastAsia="en-US"/>
        </w:rPr>
        <w:t xml:space="preserve"> y señores:</w:t>
      </w:r>
      <w:r w:rsidR="001403EE" w:rsidRPr="00653A15">
        <w:rPr>
          <w:rFonts w:ascii="Arial" w:eastAsia="Calibri" w:hAnsi="Arial" w:cs="Arial"/>
          <w:sz w:val="22"/>
          <w:szCs w:val="22"/>
          <w:lang w:val="es-CL" w:eastAsia="en-US"/>
        </w:rPr>
        <w:t xml:space="preserve"> </w:t>
      </w:r>
      <w:r w:rsidR="003C102B" w:rsidRPr="00653A15">
        <w:rPr>
          <w:rFonts w:ascii="Arial" w:eastAsia="Calibri" w:hAnsi="Arial" w:cs="Arial"/>
          <w:bCs/>
          <w:sz w:val="22"/>
          <w:szCs w:val="22"/>
          <w:lang w:val="es-CL" w:eastAsia="en-US"/>
        </w:rPr>
        <w:t>la senadora Ximena Rincón</w:t>
      </w:r>
      <w:r w:rsidR="00E46C40">
        <w:rPr>
          <w:rFonts w:ascii="Arial" w:eastAsia="Calibri" w:hAnsi="Arial" w:cs="Arial"/>
          <w:bCs/>
          <w:sz w:val="22"/>
          <w:szCs w:val="22"/>
          <w:lang w:val="es-CL" w:eastAsia="en-US"/>
        </w:rPr>
        <w:t>;</w:t>
      </w:r>
      <w:r w:rsidR="003C102B" w:rsidRPr="00653A15">
        <w:rPr>
          <w:rFonts w:ascii="Arial" w:eastAsia="Calibri" w:hAnsi="Arial" w:cs="Arial"/>
          <w:bCs/>
          <w:sz w:val="22"/>
          <w:szCs w:val="22"/>
          <w:lang w:val="es-CL" w:eastAsia="en-US"/>
        </w:rPr>
        <w:t xml:space="preserve"> </w:t>
      </w:r>
      <w:r w:rsidR="00F9128B" w:rsidRPr="00653A15">
        <w:rPr>
          <w:rFonts w:ascii="Arial" w:eastAsia="Calibri" w:hAnsi="Arial" w:cs="Arial"/>
          <w:sz w:val="22"/>
          <w:szCs w:val="22"/>
          <w:lang w:val="es-CL" w:eastAsia="en-US"/>
        </w:rPr>
        <w:t>la a</w:t>
      </w:r>
      <w:r w:rsidR="00F9128B" w:rsidRPr="00653A15">
        <w:rPr>
          <w:rFonts w:ascii="Arial" w:eastAsia="Calibri" w:hAnsi="Arial" w:cs="Arial"/>
          <w:bCs/>
          <w:sz w:val="22"/>
          <w:szCs w:val="22"/>
          <w:lang w:val="es-CL" w:eastAsia="en-US"/>
        </w:rPr>
        <w:t xml:space="preserve">sesora Legislativa del Ministerio de Economía, Fomento y Turismo, Virginia Rivas, junto a los asesores legislativos, Juan Ignacio Bugueño y Christian Arteaga; el Presidente de la Corporación Nacional de Consumidores y Usuarios, CONADECUS, Hernán Calderón; el Presidente de la Organización de Consumidores y Usuarios, ODECU, Stefan Larenas y el </w:t>
      </w:r>
      <w:r w:rsidR="00730A0D" w:rsidRPr="00653A15">
        <w:rPr>
          <w:rFonts w:ascii="Arial" w:eastAsia="Calibri" w:hAnsi="Arial" w:cs="Arial"/>
          <w:sz w:val="22"/>
          <w:szCs w:val="22"/>
          <w:lang w:val="es-CL" w:eastAsia="en-US"/>
        </w:rPr>
        <w:t>Presidente de la Asociación de Bancos e Instituciones Financieras de CHILE A. G., ABIF, José Manuel Mena, quien concurre acompañado del Gerente General, Luis Opazo, y del Fiscal, Juan Esteban Laval</w:t>
      </w:r>
      <w:r w:rsidR="00F9128B" w:rsidRPr="00653A15">
        <w:rPr>
          <w:rFonts w:ascii="Arial" w:eastAsia="Calibri" w:hAnsi="Arial" w:cs="Arial"/>
          <w:sz w:val="22"/>
          <w:szCs w:val="22"/>
          <w:lang w:val="es-CL" w:eastAsia="en-US"/>
        </w:rPr>
        <w:t>.</w:t>
      </w:r>
    </w:p>
    <w:p w14:paraId="1C097841" w14:textId="77777777" w:rsidR="00730A0D" w:rsidRPr="00653A15" w:rsidRDefault="00730A0D" w:rsidP="00653A15">
      <w:pPr>
        <w:tabs>
          <w:tab w:val="left" w:pos="1638"/>
        </w:tabs>
        <w:ind w:right="-234"/>
        <w:jc w:val="both"/>
        <w:rPr>
          <w:rFonts w:ascii="Arial" w:eastAsia="Calibri" w:hAnsi="Arial" w:cs="Arial"/>
          <w:sz w:val="22"/>
          <w:szCs w:val="22"/>
          <w:lang w:val="es-CL" w:eastAsia="en-US"/>
        </w:rPr>
      </w:pPr>
    </w:p>
    <w:bookmarkEnd w:id="0"/>
    <w:bookmarkEnd w:id="1"/>
    <w:p w14:paraId="1C097842" w14:textId="77777777" w:rsidR="001B036E" w:rsidRPr="00653A15" w:rsidRDefault="001B036E" w:rsidP="00653A15">
      <w:pPr>
        <w:tabs>
          <w:tab w:val="left" w:pos="1701"/>
        </w:tabs>
        <w:ind w:right="-234"/>
        <w:jc w:val="both"/>
        <w:rPr>
          <w:rFonts w:ascii="Arial" w:hAnsi="Arial" w:cs="Arial"/>
          <w:sz w:val="22"/>
          <w:szCs w:val="22"/>
        </w:rPr>
      </w:pPr>
      <w:r w:rsidRPr="00653A15">
        <w:rPr>
          <w:rFonts w:ascii="Arial" w:eastAsia="Calibri" w:hAnsi="Arial" w:cs="Arial"/>
          <w:b/>
          <w:sz w:val="22"/>
          <w:szCs w:val="22"/>
          <w:lang w:eastAsia="en-US"/>
        </w:rPr>
        <w:t>I. CONSTANCIAS REGLAMENTARIAS PREVIAS.</w:t>
      </w:r>
    </w:p>
    <w:p w14:paraId="1C097843" w14:textId="77777777" w:rsidR="001B036E" w:rsidRPr="00653A15" w:rsidRDefault="001B036E" w:rsidP="00653A15">
      <w:pPr>
        <w:tabs>
          <w:tab w:val="left" w:pos="1701"/>
        </w:tabs>
        <w:ind w:right="-234"/>
        <w:jc w:val="both"/>
        <w:rPr>
          <w:rFonts w:ascii="Arial" w:eastAsia="Calibri" w:hAnsi="Arial" w:cs="Arial"/>
          <w:b/>
          <w:sz w:val="22"/>
          <w:szCs w:val="22"/>
          <w:lang w:eastAsia="en-US"/>
        </w:rPr>
      </w:pPr>
    </w:p>
    <w:p w14:paraId="1C097844" w14:textId="77777777" w:rsidR="001B036E" w:rsidRPr="00653A15" w:rsidRDefault="001B036E" w:rsidP="00653A15">
      <w:pPr>
        <w:tabs>
          <w:tab w:val="left" w:pos="1701"/>
        </w:tabs>
        <w:ind w:right="-234"/>
        <w:jc w:val="both"/>
        <w:rPr>
          <w:rFonts w:ascii="Arial" w:eastAsia="Calibri" w:hAnsi="Arial" w:cs="Arial"/>
          <w:b/>
          <w:sz w:val="22"/>
          <w:szCs w:val="22"/>
          <w:lang w:eastAsia="en-US"/>
        </w:rPr>
      </w:pPr>
      <w:r w:rsidRPr="00653A15">
        <w:rPr>
          <w:rFonts w:ascii="Arial" w:eastAsia="Calibri" w:hAnsi="Arial" w:cs="Arial"/>
          <w:b/>
          <w:sz w:val="22"/>
          <w:szCs w:val="22"/>
          <w:lang w:eastAsia="en-US"/>
        </w:rPr>
        <w:t>1.- IDEAS MATR</w:t>
      </w:r>
      <w:r w:rsidR="002E7263" w:rsidRPr="00653A15">
        <w:rPr>
          <w:rFonts w:ascii="Arial" w:eastAsia="Calibri" w:hAnsi="Arial" w:cs="Arial"/>
          <w:b/>
          <w:sz w:val="22"/>
          <w:szCs w:val="22"/>
          <w:lang w:eastAsia="en-US"/>
        </w:rPr>
        <w:t>I</w:t>
      </w:r>
      <w:r w:rsidRPr="00653A15">
        <w:rPr>
          <w:rFonts w:ascii="Arial" w:eastAsia="Calibri" w:hAnsi="Arial" w:cs="Arial"/>
          <w:b/>
          <w:sz w:val="22"/>
          <w:szCs w:val="22"/>
          <w:lang w:eastAsia="en-US"/>
        </w:rPr>
        <w:t>CES O FUNDAMENTALES</w:t>
      </w:r>
      <w:r w:rsidR="002E7263" w:rsidRPr="00653A15">
        <w:rPr>
          <w:rFonts w:ascii="Arial" w:eastAsia="Calibri" w:hAnsi="Arial" w:cs="Arial"/>
          <w:b/>
          <w:sz w:val="22"/>
          <w:szCs w:val="22"/>
          <w:lang w:eastAsia="en-US"/>
        </w:rPr>
        <w:t>.</w:t>
      </w:r>
    </w:p>
    <w:p w14:paraId="1C097845" w14:textId="77777777" w:rsidR="001B036E" w:rsidRPr="00653A15" w:rsidRDefault="001B036E" w:rsidP="00653A15">
      <w:pPr>
        <w:tabs>
          <w:tab w:val="left" w:pos="1701"/>
        </w:tabs>
        <w:ind w:right="-234"/>
        <w:jc w:val="both"/>
        <w:rPr>
          <w:rFonts w:ascii="Arial" w:eastAsia="Calibri" w:hAnsi="Arial" w:cs="Arial"/>
          <w:b/>
          <w:sz w:val="22"/>
          <w:szCs w:val="22"/>
          <w:lang w:eastAsia="en-US"/>
        </w:rPr>
      </w:pPr>
    </w:p>
    <w:p w14:paraId="1C097846" w14:textId="513A1EEB" w:rsidR="00FE2AA9" w:rsidRPr="00653A15" w:rsidRDefault="001B036E"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La idea matriz o fundamental</w:t>
      </w:r>
      <w:r w:rsidR="000006BB" w:rsidRPr="00653A15">
        <w:rPr>
          <w:rFonts w:ascii="Arial" w:eastAsia="Calibri" w:hAnsi="Arial" w:cs="Arial"/>
          <w:sz w:val="22"/>
          <w:szCs w:val="22"/>
          <w:lang w:eastAsia="en-US"/>
        </w:rPr>
        <w:t xml:space="preserve"> de esta iniciativa es conceder una mayor protección a los deudores, tanto generales como hipotecarios, frente a la posibilidad de remate de su inmueble en caso de morosidad, defendiendo la existencia de condiciones justas en los juicios ejecutivos, generales o hipotecarios. Para </w:t>
      </w:r>
      <w:r w:rsidR="00394279" w:rsidRPr="00653A15">
        <w:rPr>
          <w:rFonts w:ascii="Arial" w:eastAsia="Calibri" w:hAnsi="Arial" w:cs="Arial"/>
          <w:sz w:val="22"/>
          <w:szCs w:val="22"/>
          <w:lang w:eastAsia="en-US"/>
        </w:rPr>
        <w:t xml:space="preserve">concretar lo anterior, </w:t>
      </w:r>
      <w:r w:rsidR="000006BB" w:rsidRPr="00653A15">
        <w:rPr>
          <w:rFonts w:ascii="Arial" w:eastAsia="Calibri" w:hAnsi="Arial" w:cs="Arial"/>
          <w:sz w:val="22"/>
          <w:szCs w:val="22"/>
          <w:lang w:eastAsia="en-US"/>
        </w:rPr>
        <w:t>se modifica tanto el Código de Procedimiento Civil como la Ley General de Bancos</w:t>
      </w:r>
      <w:r w:rsidR="00FE2AA9" w:rsidRPr="00653A15">
        <w:rPr>
          <w:rFonts w:ascii="Arial" w:eastAsia="Calibri" w:hAnsi="Arial" w:cs="Arial"/>
          <w:sz w:val="22"/>
          <w:szCs w:val="22"/>
          <w:lang w:eastAsia="en-US"/>
        </w:rPr>
        <w:t>, principalmente abordando las siguientes materias: se aumentan los plazos tanto para la contestación de la demanda como para la oposición a la ejecución; se amplía el catálogo de excepciones que puede oponer el deudor en el juicio especial hipotecario, asimilándolas a las del deudor en el juicio ejecutivo; se elimina, en ciertos casos, la facultad del acreedor de solicitar el remate del bien raíz embargado o hipotecado, o la entrega del mismo en prenda pretoria; se otorga a la prenda pretoria el carácter de irrenunciable para el deudor; se eleva el mínimo para el remate de un bien inmueble, desde el avalúo fiscal a su valor real en el mercado inmobiliario o avalúo comercial, judicialmente determinado por peritos independientes designados por el Tribunal, elegidos entre los que figuran en la lista de Peritos Judiciales y se garantiza que el número de avisos y el plazo de publicaciones para la realización de nuevos remates permitan una adecuada publicidad, eliminando la reducción de los plazos legales a la mitad a partir del segundo remate.</w:t>
      </w:r>
    </w:p>
    <w:p w14:paraId="1C097847" w14:textId="77777777" w:rsidR="000006BB" w:rsidRPr="00653A15" w:rsidRDefault="000006BB" w:rsidP="00653A15">
      <w:pPr>
        <w:tabs>
          <w:tab w:val="left" w:pos="1701"/>
        </w:tabs>
        <w:ind w:right="-234"/>
        <w:jc w:val="both"/>
        <w:rPr>
          <w:rFonts w:ascii="Arial" w:eastAsia="Calibri" w:hAnsi="Arial" w:cs="Arial"/>
          <w:sz w:val="22"/>
          <w:szCs w:val="22"/>
          <w:lang w:eastAsia="en-US"/>
        </w:rPr>
      </w:pPr>
    </w:p>
    <w:p w14:paraId="1C097848" w14:textId="77777777" w:rsidR="001B036E" w:rsidRPr="00653A15" w:rsidRDefault="001B036E" w:rsidP="00653A15">
      <w:pPr>
        <w:tabs>
          <w:tab w:val="left" w:pos="1701"/>
        </w:tabs>
        <w:ind w:right="-234"/>
        <w:jc w:val="both"/>
        <w:rPr>
          <w:rFonts w:ascii="Arial" w:hAnsi="Arial" w:cs="Arial"/>
          <w:sz w:val="22"/>
          <w:szCs w:val="22"/>
        </w:rPr>
      </w:pPr>
      <w:r w:rsidRPr="004701F3">
        <w:rPr>
          <w:rFonts w:ascii="Arial" w:eastAsia="Calibri" w:hAnsi="Arial" w:cs="Arial"/>
          <w:b/>
          <w:bCs/>
          <w:sz w:val="22"/>
          <w:szCs w:val="22"/>
          <w:lang w:eastAsia="en-US"/>
        </w:rPr>
        <w:t>2.-</w:t>
      </w:r>
      <w:r w:rsidRPr="00653A15">
        <w:rPr>
          <w:rFonts w:ascii="Arial" w:eastAsia="Calibri" w:hAnsi="Arial" w:cs="Arial"/>
          <w:sz w:val="22"/>
          <w:szCs w:val="22"/>
          <w:lang w:eastAsia="en-US"/>
        </w:rPr>
        <w:t xml:space="preserve"> </w:t>
      </w:r>
      <w:r w:rsidRPr="00653A15">
        <w:rPr>
          <w:rFonts w:ascii="Arial" w:eastAsia="Calibri" w:hAnsi="Arial" w:cs="Arial"/>
          <w:b/>
          <w:sz w:val="22"/>
          <w:szCs w:val="22"/>
          <w:lang w:eastAsia="en-US"/>
        </w:rPr>
        <w:t>NORMAS DE CARÁCTER ORGÁNICO CONSTITUCIONAL Y DE QUÓRUM CALIFICADO.</w:t>
      </w:r>
    </w:p>
    <w:p w14:paraId="1C097849" w14:textId="77777777" w:rsidR="001B036E" w:rsidRPr="00653A15" w:rsidRDefault="001B036E" w:rsidP="00653A15">
      <w:pPr>
        <w:tabs>
          <w:tab w:val="left" w:pos="1701"/>
        </w:tabs>
        <w:ind w:right="-234"/>
        <w:jc w:val="both"/>
        <w:rPr>
          <w:rFonts w:ascii="Arial" w:eastAsia="Calibri" w:hAnsi="Arial" w:cs="Arial"/>
          <w:b/>
          <w:sz w:val="22"/>
          <w:szCs w:val="22"/>
          <w:lang w:eastAsia="en-US"/>
        </w:rPr>
      </w:pPr>
    </w:p>
    <w:p w14:paraId="1C09784A" w14:textId="77777777" w:rsidR="001B036E" w:rsidRPr="00653A15" w:rsidRDefault="001B036E" w:rsidP="00653A15">
      <w:pPr>
        <w:tabs>
          <w:tab w:val="left" w:pos="1701"/>
        </w:tabs>
        <w:ind w:right="-234"/>
        <w:jc w:val="both"/>
        <w:rPr>
          <w:rFonts w:ascii="Arial" w:hAnsi="Arial" w:cs="Arial"/>
          <w:sz w:val="22"/>
          <w:szCs w:val="22"/>
        </w:rPr>
      </w:pPr>
      <w:r w:rsidRPr="00653A15">
        <w:rPr>
          <w:rFonts w:ascii="Arial" w:eastAsia="Calibri" w:hAnsi="Arial" w:cs="Arial"/>
          <w:sz w:val="22"/>
          <w:szCs w:val="22"/>
          <w:lang w:eastAsia="en-US"/>
        </w:rPr>
        <w:tab/>
      </w:r>
      <w:r w:rsidR="009477A6" w:rsidRPr="00653A15">
        <w:rPr>
          <w:rFonts w:ascii="Arial" w:eastAsia="Calibri" w:hAnsi="Arial" w:cs="Arial"/>
          <w:sz w:val="22"/>
          <w:szCs w:val="22"/>
          <w:lang w:eastAsia="en-US"/>
        </w:rPr>
        <w:t>Al igual que el Senado esta Comisión determinó que n</w:t>
      </w:r>
      <w:r w:rsidRPr="00653A15">
        <w:rPr>
          <w:rFonts w:ascii="Arial" w:eastAsia="Calibri" w:hAnsi="Arial" w:cs="Arial"/>
          <w:sz w:val="22"/>
          <w:szCs w:val="22"/>
          <w:lang w:eastAsia="en-US"/>
        </w:rPr>
        <w:t>o contiene normas con carácter de ley orgánica constitucional ni de quórum calificado.</w:t>
      </w:r>
    </w:p>
    <w:p w14:paraId="1C09784C" w14:textId="77777777" w:rsidR="001B036E" w:rsidRPr="00653A15" w:rsidRDefault="001B036E" w:rsidP="00653A15">
      <w:pPr>
        <w:tabs>
          <w:tab w:val="left" w:pos="1701"/>
        </w:tabs>
        <w:ind w:right="-234"/>
        <w:jc w:val="both"/>
        <w:rPr>
          <w:rFonts w:ascii="Arial" w:hAnsi="Arial" w:cs="Arial"/>
          <w:sz w:val="22"/>
          <w:szCs w:val="22"/>
        </w:rPr>
      </w:pPr>
      <w:r w:rsidRPr="004701F3">
        <w:rPr>
          <w:rFonts w:ascii="Arial" w:eastAsia="Calibri" w:hAnsi="Arial" w:cs="Arial"/>
          <w:b/>
          <w:bCs/>
          <w:sz w:val="22"/>
          <w:szCs w:val="22"/>
          <w:lang w:eastAsia="en-US"/>
        </w:rPr>
        <w:lastRenderedPageBreak/>
        <w:t>3.-</w:t>
      </w:r>
      <w:r w:rsidRPr="00FB6055">
        <w:rPr>
          <w:rFonts w:ascii="Arial" w:eastAsia="Calibri" w:hAnsi="Arial" w:cs="Arial"/>
          <w:b/>
          <w:bCs/>
          <w:sz w:val="22"/>
          <w:szCs w:val="22"/>
          <w:lang w:eastAsia="en-US"/>
        </w:rPr>
        <w:t xml:space="preserve"> </w:t>
      </w:r>
      <w:r w:rsidRPr="00653A15">
        <w:rPr>
          <w:rFonts w:ascii="Arial" w:eastAsia="Calibri" w:hAnsi="Arial" w:cs="Arial"/>
          <w:b/>
          <w:sz w:val="22"/>
          <w:szCs w:val="22"/>
          <w:lang w:eastAsia="en-US"/>
        </w:rPr>
        <w:t>NORMAS QUE REQUIEREN TRÁMITE DE HACIENDA.</w:t>
      </w:r>
    </w:p>
    <w:p w14:paraId="1C09784D" w14:textId="77777777" w:rsidR="001B036E" w:rsidRPr="00653A15" w:rsidRDefault="001B036E" w:rsidP="00653A15">
      <w:pPr>
        <w:tabs>
          <w:tab w:val="left" w:pos="1701"/>
        </w:tabs>
        <w:ind w:right="-234"/>
        <w:jc w:val="both"/>
        <w:rPr>
          <w:rFonts w:ascii="Arial" w:eastAsia="Calibri" w:hAnsi="Arial" w:cs="Arial"/>
          <w:b/>
          <w:sz w:val="22"/>
          <w:szCs w:val="22"/>
          <w:lang w:eastAsia="en-US"/>
        </w:rPr>
      </w:pPr>
    </w:p>
    <w:p w14:paraId="1C09784E" w14:textId="77777777" w:rsidR="001B036E" w:rsidRPr="00653A15" w:rsidRDefault="001B036E" w:rsidP="00653A15">
      <w:pPr>
        <w:tabs>
          <w:tab w:val="left" w:pos="1701"/>
        </w:tabs>
        <w:ind w:right="-234"/>
        <w:jc w:val="both"/>
        <w:rPr>
          <w:rFonts w:ascii="Arial" w:hAnsi="Arial" w:cs="Arial"/>
          <w:sz w:val="22"/>
          <w:szCs w:val="22"/>
        </w:rPr>
      </w:pPr>
      <w:r w:rsidRPr="00653A15">
        <w:rPr>
          <w:rFonts w:ascii="Arial" w:eastAsia="Calibri" w:hAnsi="Arial" w:cs="Arial"/>
          <w:bCs/>
          <w:sz w:val="22"/>
          <w:szCs w:val="22"/>
          <w:lang w:eastAsia="en-US"/>
        </w:rPr>
        <w:tab/>
      </w:r>
      <w:r w:rsidR="000006BB" w:rsidRPr="00653A15">
        <w:rPr>
          <w:rFonts w:ascii="Arial" w:eastAsia="Calibri" w:hAnsi="Arial" w:cs="Arial"/>
          <w:bCs/>
          <w:sz w:val="22"/>
          <w:szCs w:val="22"/>
          <w:lang w:eastAsia="en-US"/>
        </w:rPr>
        <w:t xml:space="preserve">No contiene normas que sean de competencia de la Comisión de Hacienda. </w:t>
      </w:r>
    </w:p>
    <w:p w14:paraId="1C09784F" w14:textId="77777777" w:rsidR="00765D06" w:rsidRPr="00653A15" w:rsidRDefault="00765D06" w:rsidP="00653A15">
      <w:pPr>
        <w:jc w:val="both"/>
        <w:rPr>
          <w:rFonts w:ascii="Arial" w:hAnsi="Arial" w:cs="Arial"/>
          <w:sz w:val="22"/>
          <w:szCs w:val="22"/>
        </w:rPr>
      </w:pPr>
    </w:p>
    <w:p w14:paraId="1C097850" w14:textId="77777777" w:rsidR="001B036E" w:rsidRPr="00653A15" w:rsidRDefault="00DB05B8" w:rsidP="00653A15">
      <w:pPr>
        <w:jc w:val="both"/>
        <w:rPr>
          <w:rFonts w:ascii="Arial" w:hAnsi="Arial" w:cs="Arial"/>
          <w:sz w:val="22"/>
          <w:szCs w:val="22"/>
        </w:rPr>
      </w:pPr>
      <w:r w:rsidRPr="004701F3">
        <w:rPr>
          <w:rFonts w:ascii="Arial" w:hAnsi="Arial" w:cs="Arial"/>
          <w:b/>
          <w:bCs/>
          <w:sz w:val="22"/>
          <w:szCs w:val="22"/>
        </w:rPr>
        <w:t>4.-</w:t>
      </w:r>
      <w:r w:rsidRPr="00653A15">
        <w:rPr>
          <w:rFonts w:ascii="Arial" w:hAnsi="Arial" w:cs="Arial"/>
          <w:sz w:val="22"/>
          <w:szCs w:val="22"/>
        </w:rPr>
        <w:t xml:space="preserve"> </w:t>
      </w:r>
      <w:r w:rsidR="001B036E" w:rsidRPr="00653A15">
        <w:rPr>
          <w:rFonts w:ascii="Arial" w:eastAsia="Calibri" w:hAnsi="Arial" w:cs="Arial"/>
          <w:b/>
          <w:sz w:val="22"/>
          <w:szCs w:val="22"/>
          <w:lang w:eastAsia="en-US"/>
        </w:rPr>
        <w:t xml:space="preserve">APROBACIÓN DEL PROYECTO. </w:t>
      </w:r>
    </w:p>
    <w:p w14:paraId="1C097851" w14:textId="77777777" w:rsidR="001B036E" w:rsidRPr="00653A15" w:rsidRDefault="001B036E" w:rsidP="00653A15">
      <w:pPr>
        <w:tabs>
          <w:tab w:val="left" w:pos="1701"/>
        </w:tabs>
        <w:ind w:right="-234"/>
        <w:jc w:val="both"/>
        <w:rPr>
          <w:rFonts w:ascii="Arial" w:eastAsia="Calibri" w:hAnsi="Arial" w:cs="Arial"/>
          <w:b/>
          <w:sz w:val="22"/>
          <w:szCs w:val="22"/>
          <w:lang w:eastAsia="en-US"/>
        </w:rPr>
      </w:pPr>
    </w:p>
    <w:p w14:paraId="1C097852" w14:textId="5FFB6DF7" w:rsidR="001B036E" w:rsidRPr="00653A15" w:rsidRDefault="001B036E"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 xml:space="preserve">El proyecto fue </w:t>
      </w:r>
      <w:r w:rsidRPr="00653A15">
        <w:rPr>
          <w:rFonts w:ascii="Arial" w:eastAsia="Calibri" w:hAnsi="Arial" w:cs="Arial"/>
          <w:b/>
          <w:sz w:val="22"/>
          <w:szCs w:val="22"/>
          <w:u w:val="single"/>
          <w:lang w:eastAsia="en-US"/>
        </w:rPr>
        <w:t>aprobado</w:t>
      </w:r>
      <w:r w:rsidR="00E66D44" w:rsidRPr="00653A15">
        <w:rPr>
          <w:rFonts w:ascii="Arial" w:eastAsia="Calibri" w:hAnsi="Arial" w:cs="Arial"/>
          <w:b/>
          <w:sz w:val="22"/>
          <w:szCs w:val="22"/>
          <w:u w:val="single"/>
          <w:lang w:eastAsia="en-US"/>
        </w:rPr>
        <w:t xml:space="preserve"> </w:t>
      </w:r>
      <w:r w:rsidRPr="00653A15">
        <w:rPr>
          <w:rFonts w:ascii="Arial" w:eastAsia="Calibri" w:hAnsi="Arial" w:cs="Arial"/>
          <w:b/>
          <w:sz w:val="22"/>
          <w:szCs w:val="22"/>
          <w:u w:val="single"/>
          <w:lang w:eastAsia="en-US"/>
        </w:rPr>
        <w:t>en general por unanimidad</w:t>
      </w:r>
      <w:r w:rsidRPr="00653A15">
        <w:rPr>
          <w:rFonts w:ascii="Arial" w:eastAsia="Calibri" w:hAnsi="Arial" w:cs="Arial"/>
          <w:sz w:val="22"/>
          <w:szCs w:val="22"/>
          <w:lang w:eastAsia="en-US"/>
        </w:rPr>
        <w:t>.</w:t>
      </w:r>
    </w:p>
    <w:p w14:paraId="1C097853" w14:textId="77777777" w:rsidR="001B036E" w:rsidRPr="00653A15" w:rsidRDefault="001B036E" w:rsidP="00653A15">
      <w:pPr>
        <w:tabs>
          <w:tab w:val="left" w:pos="1701"/>
        </w:tabs>
        <w:ind w:right="-234"/>
        <w:jc w:val="both"/>
        <w:rPr>
          <w:rFonts w:ascii="Arial" w:eastAsia="Calibri" w:hAnsi="Arial" w:cs="Arial"/>
          <w:sz w:val="22"/>
          <w:szCs w:val="22"/>
          <w:lang w:eastAsia="en-US"/>
        </w:rPr>
      </w:pPr>
    </w:p>
    <w:p w14:paraId="1C097854" w14:textId="62649287" w:rsidR="002E7263" w:rsidRPr="00653A15" w:rsidRDefault="002E7263" w:rsidP="00653A15">
      <w:pPr>
        <w:tabs>
          <w:tab w:val="left" w:pos="1701"/>
        </w:tabs>
        <w:ind w:right="-234"/>
        <w:jc w:val="both"/>
        <w:rPr>
          <w:rFonts w:ascii="Arial" w:hAnsi="Arial" w:cs="Arial"/>
          <w:sz w:val="22"/>
          <w:szCs w:val="22"/>
          <w:lang w:val="es-MX"/>
        </w:rPr>
      </w:pPr>
      <w:r w:rsidRPr="00653A15">
        <w:rPr>
          <w:rFonts w:ascii="Arial" w:eastAsia="Calibri" w:hAnsi="Arial" w:cs="Arial"/>
          <w:sz w:val="22"/>
          <w:szCs w:val="22"/>
          <w:lang w:eastAsia="en-US"/>
        </w:rPr>
        <w:tab/>
      </w:r>
      <w:bookmarkStart w:id="2" w:name="_Hlk101481855"/>
      <w:r w:rsidRPr="00653A15">
        <w:rPr>
          <w:rFonts w:ascii="Arial" w:hAnsi="Arial" w:cs="Arial"/>
          <w:sz w:val="22"/>
          <w:szCs w:val="22"/>
          <w:lang w:val="es-MX"/>
        </w:rPr>
        <w:t>Votan a favor las diputadas señoras Ana María Bravo y Javiera Morales, y de los diputados señores Boris Barrera, Alejandro Bernales, Enrique Lee, Daniel Manouchehri</w:t>
      </w:r>
      <w:r w:rsidR="006627F8" w:rsidRPr="00653A15">
        <w:rPr>
          <w:rFonts w:ascii="Arial" w:hAnsi="Arial" w:cs="Arial"/>
          <w:sz w:val="22"/>
          <w:szCs w:val="22"/>
          <w:lang w:val="es-MX"/>
        </w:rPr>
        <w:t xml:space="preserve"> (</w:t>
      </w:r>
      <w:proofErr w:type="gramStart"/>
      <w:r w:rsidR="006627F8" w:rsidRPr="00653A15">
        <w:rPr>
          <w:rFonts w:ascii="Arial" w:hAnsi="Arial" w:cs="Arial"/>
          <w:sz w:val="22"/>
          <w:szCs w:val="22"/>
          <w:lang w:val="es-MX"/>
        </w:rPr>
        <w:t>Presidente</w:t>
      </w:r>
      <w:proofErr w:type="gramEnd"/>
      <w:r w:rsidR="006627F8" w:rsidRPr="00653A15">
        <w:rPr>
          <w:rFonts w:ascii="Arial" w:hAnsi="Arial" w:cs="Arial"/>
          <w:sz w:val="22"/>
          <w:szCs w:val="22"/>
          <w:lang w:val="es-MX"/>
        </w:rPr>
        <w:t>)</w:t>
      </w:r>
      <w:r w:rsidRPr="00653A15">
        <w:rPr>
          <w:rFonts w:ascii="Arial" w:hAnsi="Arial" w:cs="Arial"/>
          <w:sz w:val="22"/>
          <w:szCs w:val="22"/>
          <w:lang w:val="es-MX"/>
        </w:rPr>
        <w:t xml:space="preserve"> y Víctor Pino</w:t>
      </w:r>
      <w:r w:rsidR="004701F3">
        <w:rPr>
          <w:rFonts w:ascii="Arial" w:hAnsi="Arial" w:cs="Arial"/>
          <w:sz w:val="22"/>
          <w:szCs w:val="22"/>
          <w:lang w:val="es-MX"/>
        </w:rPr>
        <w:t>.</w:t>
      </w:r>
    </w:p>
    <w:bookmarkEnd w:id="2"/>
    <w:p w14:paraId="1C097855" w14:textId="77777777" w:rsidR="001B036E" w:rsidRPr="00653A15" w:rsidRDefault="001B036E" w:rsidP="00653A15">
      <w:pPr>
        <w:tabs>
          <w:tab w:val="left" w:pos="1701"/>
        </w:tabs>
        <w:ind w:right="-234"/>
        <w:jc w:val="both"/>
        <w:rPr>
          <w:rFonts w:ascii="Arial" w:eastAsia="Calibri" w:hAnsi="Arial" w:cs="Arial"/>
          <w:sz w:val="22"/>
          <w:szCs w:val="22"/>
          <w:lang w:eastAsia="en-US"/>
        </w:rPr>
      </w:pPr>
    </w:p>
    <w:p w14:paraId="1C097856" w14:textId="0F2F98E9" w:rsidR="001B036E" w:rsidRPr="00653A15" w:rsidRDefault="001B036E" w:rsidP="00653A15">
      <w:pPr>
        <w:tabs>
          <w:tab w:val="left" w:pos="1701"/>
        </w:tabs>
        <w:ind w:right="-234"/>
        <w:jc w:val="both"/>
        <w:rPr>
          <w:rFonts w:ascii="Arial" w:hAnsi="Arial" w:cs="Arial"/>
          <w:sz w:val="22"/>
          <w:szCs w:val="22"/>
        </w:rPr>
      </w:pPr>
      <w:r w:rsidRPr="004701F3">
        <w:rPr>
          <w:rFonts w:ascii="Arial" w:eastAsia="Calibri" w:hAnsi="Arial" w:cs="Arial"/>
          <w:b/>
          <w:bCs/>
          <w:sz w:val="22"/>
          <w:szCs w:val="22"/>
          <w:lang w:eastAsia="en-US"/>
        </w:rPr>
        <w:t>5.-</w:t>
      </w:r>
      <w:r w:rsidRPr="00653A15">
        <w:rPr>
          <w:rFonts w:ascii="Arial" w:eastAsia="Calibri" w:hAnsi="Arial" w:cs="Arial"/>
          <w:sz w:val="22"/>
          <w:szCs w:val="22"/>
          <w:lang w:eastAsia="en-US"/>
        </w:rPr>
        <w:t xml:space="preserve"> </w:t>
      </w:r>
      <w:r w:rsidRPr="00653A15">
        <w:rPr>
          <w:rFonts w:ascii="Arial" w:eastAsia="Calibri" w:hAnsi="Arial" w:cs="Arial"/>
          <w:b/>
          <w:sz w:val="22"/>
          <w:szCs w:val="22"/>
          <w:lang w:eastAsia="en-US"/>
        </w:rPr>
        <w:t>DIPUTAD</w:t>
      </w:r>
      <w:r w:rsidR="00D253FD" w:rsidRPr="00653A15">
        <w:rPr>
          <w:rFonts w:ascii="Arial" w:eastAsia="Calibri" w:hAnsi="Arial" w:cs="Arial"/>
          <w:b/>
          <w:sz w:val="22"/>
          <w:szCs w:val="22"/>
          <w:lang w:eastAsia="en-US"/>
        </w:rPr>
        <w:t>A</w:t>
      </w:r>
      <w:r w:rsidRPr="00653A15">
        <w:rPr>
          <w:rFonts w:ascii="Arial" w:eastAsia="Calibri" w:hAnsi="Arial" w:cs="Arial"/>
          <w:b/>
          <w:sz w:val="22"/>
          <w:szCs w:val="22"/>
          <w:lang w:eastAsia="en-US"/>
        </w:rPr>
        <w:t xml:space="preserve"> INFORMANTE.</w:t>
      </w:r>
    </w:p>
    <w:p w14:paraId="1C097857" w14:textId="77777777" w:rsidR="001B036E" w:rsidRPr="00653A15" w:rsidRDefault="001B036E" w:rsidP="00653A15">
      <w:pPr>
        <w:tabs>
          <w:tab w:val="left" w:pos="1701"/>
        </w:tabs>
        <w:ind w:right="-234"/>
        <w:jc w:val="both"/>
        <w:rPr>
          <w:rFonts w:ascii="Arial" w:eastAsia="Calibri" w:hAnsi="Arial" w:cs="Arial"/>
          <w:b/>
          <w:sz w:val="22"/>
          <w:szCs w:val="22"/>
          <w:highlight w:val="yellow"/>
          <w:lang w:eastAsia="en-US"/>
        </w:rPr>
      </w:pPr>
    </w:p>
    <w:p w14:paraId="1C097858" w14:textId="77777777" w:rsidR="001B036E" w:rsidRPr="00653A15" w:rsidRDefault="001B036E" w:rsidP="00653A15">
      <w:pPr>
        <w:tabs>
          <w:tab w:val="left" w:pos="1701"/>
        </w:tabs>
        <w:ind w:right="-234"/>
        <w:jc w:val="both"/>
        <w:rPr>
          <w:rFonts w:ascii="Arial" w:hAnsi="Arial" w:cs="Arial"/>
          <w:sz w:val="22"/>
          <w:szCs w:val="22"/>
        </w:rPr>
      </w:pPr>
      <w:r w:rsidRPr="00653A15">
        <w:rPr>
          <w:rFonts w:ascii="Arial" w:eastAsia="Calibri" w:hAnsi="Arial" w:cs="Arial"/>
          <w:sz w:val="22"/>
          <w:szCs w:val="22"/>
          <w:lang w:eastAsia="en-US"/>
        </w:rPr>
        <w:tab/>
        <w:t>Se designó como Diputa</w:t>
      </w:r>
      <w:r w:rsidR="006627F8" w:rsidRPr="00653A15">
        <w:rPr>
          <w:rFonts w:ascii="Arial" w:eastAsia="Calibri" w:hAnsi="Arial" w:cs="Arial"/>
          <w:sz w:val="22"/>
          <w:szCs w:val="22"/>
          <w:lang w:eastAsia="en-US"/>
        </w:rPr>
        <w:t>da</w:t>
      </w:r>
      <w:r w:rsidRPr="00653A15">
        <w:rPr>
          <w:rFonts w:ascii="Arial" w:eastAsia="Calibri" w:hAnsi="Arial" w:cs="Arial"/>
          <w:sz w:val="22"/>
          <w:szCs w:val="22"/>
          <w:lang w:eastAsia="en-US"/>
        </w:rPr>
        <w:t xml:space="preserve"> Informante a</w:t>
      </w:r>
      <w:r w:rsidR="006627F8" w:rsidRPr="00653A15">
        <w:rPr>
          <w:rFonts w:ascii="Arial" w:eastAsia="Calibri" w:hAnsi="Arial" w:cs="Arial"/>
          <w:sz w:val="22"/>
          <w:szCs w:val="22"/>
          <w:lang w:eastAsia="en-US"/>
        </w:rPr>
        <w:t xml:space="preserve"> </w:t>
      </w:r>
      <w:r w:rsidRPr="00653A15">
        <w:rPr>
          <w:rFonts w:ascii="Arial" w:eastAsia="Calibri" w:hAnsi="Arial" w:cs="Arial"/>
          <w:sz w:val="22"/>
          <w:szCs w:val="22"/>
          <w:lang w:eastAsia="en-US"/>
        </w:rPr>
        <w:t>l</w:t>
      </w:r>
      <w:r w:rsidR="006627F8" w:rsidRPr="00653A15">
        <w:rPr>
          <w:rFonts w:ascii="Arial" w:eastAsia="Calibri" w:hAnsi="Arial" w:cs="Arial"/>
          <w:sz w:val="22"/>
          <w:szCs w:val="22"/>
          <w:lang w:eastAsia="en-US"/>
        </w:rPr>
        <w:t>a</w:t>
      </w:r>
      <w:r w:rsidRPr="00653A15">
        <w:rPr>
          <w:rFonts w:ascii="Arial" w:eastAsia="Calibri" w:hAnsi="Arial" w:cs="Arial"/>
          <w:sz w:val="22"/>
          <w:szCs w:val="22"/>
          <w:lang w:eastAsia="en-US"/>
        </w:rPr>
        <w:t xml:space="preserve"> señor</w:t>
      </w:r>
      <w:r w:rsidR="006627F8" w:rsidRPr="00653A15">
        <w:rPr>
          <w:rFonts w:ascii="Arial" w:eastAsia="Calibri" w:hAnsi="Arial" w:cs="Arial"/>
          <w:sz w:val="22"/>
          <w:szCs w:val="22"/>
          <w:lang w:eastAsia="en-US"/>
        </w:rPr>
        <w:t>a</w:t>
      </w:r>
      <w:r w:rsidRPr="00653A15">
        <w:rPr>
          <w:rFonts w:ascii="Arial" w:eastAsia="Calibri" w:hAnsi="Arial" w:cs="Arial"/>
          <w:b/>
          <w:sz w:val="22"/>
          <w:szCs w:val="22"/>
          <w:lang w:eastAsia="en-US"/>
        </w:rPr>
        <w:t xml:space="preserve"> </w:t>
      </w:r>
      <w:r w:rsidR="006627F8" w:rsidRPr="00653A15">
        <w:rPr>
          <w:rFonts w:ascii="Arial" w:eastAsia="Calibri" w:hAnsi="Arial" w:cs="Arial"/>
          <w:b/>
          <w:sz w:val="22"/>
          <w:szCs w:val="22"/>
          <w:lang w:eastAsia="en-US"/>
        </w:rPr>
        <w:t>JAVIERA MORALES ALVARADO.</w:t>
      </w:r>
    </w:p>
    <w:p w14:paraId="1C097859" w14:textId="77777777" w:rsidR="001B036E" w:rsidRPr="00653A15" w:rsidRDefault="001B036E" w:rsidP="00653A15">
      <w:pPr>
        <w:tabs>
          <w:tab w:val="left" w:pos="1701"/>
        </w:tabs>
        <w:ind w:right="-234"/>
        <w:jc w:val="both"/>
        <w:rPr>
          <w:rFonts w:ascii="Arial" w:eastAsia="Calibri" w:hAnsi="Arial" w:cs="Arial"/>
          <w:bCs/>
          <w:sz w:val="22"/>
          <w:szCs w:val="22"/>
          <w:lang w:eastAsia="en-US"/>
        </w:rPr>
      </w:pPr>
    </w:p>
    <w:p w14:paraId="1C09785A" w14:textId="77777777" w:rsidR="001B036E" w:rsidRPr="00653A15" w:rsidRDefault="001B036E" w:rsidP="00653A15">
      <w:pPr>
        <w:tabs>
          <w:tab w:val="left" w:pos="1701"/>
        </w:tabs>
        <w:ind w:right="-234"/>
        <w:jc w:val="both"/>
        <w:rPr>
          <w:rFonts w:ascii="Arial" w:hAnsi="Arial" w:cs="Arial"/>
          <w:sz w:val="22"/>
          <w:szCs w:val="22"/>
        </w:rPr>
      </w:pPr>
      <w:r w:rsidRPr="00653A15">
        <w:rPr>
          <w:rFonts w:ascii="Arial" w:eastAsia="Calibri" w:hAnsi="Arial" w:cs="Arial"/>
          <w:b/>
          <w:sz w:val="22"/>
          <w:szCs w:val="22"/>
          <w:lang w:eastAsia="en-US"/>
        </w:rPr>
        <w:t>II. ANTECEDENTES.</w:t>
      </w:r>
    </w:p>
    <w:p w14:paraId="1C09785B" w14:textId="77777777" w:rsidR="001B036E" w:rsidRPr="00653A15" w:rsidRDefault="001B036E" w:rsidP="00653A15">
      <w:pPr>
        <w:tabs>
          <w:tab w:val="left" w:pos="1701"/>
        </w:tabs>
        <w:ind w:right="-234"/>
        <w:jc w:val="both"/>
        <w:rPr>
          <w:rFonts w:ascii="Arial" w:eastAsia="Calibri" w:hAnsi="Arial" w:cs="Arial"/>
          <w:b/>
          <w:sz w:val="22"/>
          <w:szCs w:val="22"/>
          <w:lang w:eastAsia="en-US"/>
        </w:rPr>
      </w:pPr>
    </w:p>
    <w:p w14:paraId="1C09785C" w14:textId="38076561" w:rsidR="00746DCB" w:rsidRPr="00653A15" w:rsidRDefault="0022287A" w:rsidP="00653A15">
      <w:pPr>
        <w:tabs>
          <w:tab w:val="left" w:pos="1701"/>
        </w:tabs>
        <w:ind w:right="-234"/>
        <w:jc w:val="both"/>
        <w:rPr>
          <w:rFonts w:ascii="Arial" w:hAnsi="Arial" w:cs="Arial"/>
          <w:sz w:val="22"/>
          <w:szCs w:val="22"/>
        </w:rPr>
      </w:pPr>
      <w:r w:rsidRPr="00653A15">
        <w:rPr>
          <w:rFonts w:ascii="Arial" w:eastAsia="Calibri" w:hAnsi="Arial" w:cs="Arial"/>
          <w:sz w:val="22"/>
          <w:szCs w:val="22"/>
          <w:lang w:eastAsia="en-US"/>
        </w:rPr>
        <w:tab/>
        <w:t>E</w:t>
      </w:r>
      <w:r w:rsidR="00593052" w:rsidRPr="00653A15">
        <w:rPr>
          <w:rFonts w:ascii="Arial" w:eastAsia="Calibri" w:hAnsi="Arial" w:cs="Arial"/>
          <w:sz w:val="22"/>
          <w:szCs w:val="22"/>
          <w:lang w:eastAsia="en-US"/>
        </w:rPr>
        <w:t xml:space="preserve">n sus fundamentos los senadores patrocinantes, </w:t>
      </w:r>
      <w:r w:rsidR="008B094E" w:rsidRPr="00653A15">
        <w:rPr>
          <w:rFonts w:ascii="Arial" w:eastAsia="Calibri" w:hAnsi="Arial" w:cs="Arial"/>
          <w:sz w:val="22"/>
          <w:szCs w:val="22"/>
          <w:lang w:eastAsia="en-US"/>
        </w:rPr>
        <w:t>primeramente</w:t>
      </w:r>
      <w:r w:rsidR="008B094E" w:rsidRPr="004701F3">
        <w:rPr>
          <w:rFonts w:ascii="Arial" w:eastAsia="Calibri" w:hAnsi="Arial" w:cs="Arial"/>
          <w:sz w:val="22"/>
          <w:szCs w:val="22"/>
          <w:lang w:eastAsia="en-US"/>
        </w:rPr>
        <w:t>,</w:t>
      </w:r>
      <w:r w:rsidR="00593052" w:rsidRPr="00653A15">
        <w:rPr>
          <w:rFonts w:ascii="Arial" w:eastAsia="Calibri" w:hAnsi="Arial" w:cs="Arial"/>
          <w:sz w:val="22"/>
          <w:szCs w:val="22"/>
          <w:lang w:eastAsia="en-US"/>
        </w:rPr>
        <w:t xml:space="preserve"> abordan el tema de los bajos salarios en Chile y expresan que </w:t>
      </w:r>
      <w:r w:rsidR="00341B64" w:rsidRPr="00653A15">
        <w:rPr>
          <w:rFonts w:ascii="Arial" w:hAnsi="Arial" w:cs="Arial"/>
          <w:sz w:val="22"/>
          <w:szCs w:val="22"/>
        </w:rPr>
        <w:t xml:space="preserve">de acuerdo </w:t>
      </w:r>
      <w:r w:rsidR="00341B64" w:rsidRPr="004701F3">
        <w:rPr>
          <w:rFonts w:ascii="Arial" w:hAnsi="Arial" w:cs="Arial"/>
          <w:sz w:val="22"/>
          <w:szCs w:val="22"/>
        </w:rPr>
        <w:t>con</w:t>
      </w:r>
      <w:r w:rsidR="00746DCB" w:rsidRPr="00653A15">
        <w:rPr>
          <w:rFonts w:ascii="Arial" w:hAnsi="Arial" w:cs="Arial"/>
          <w:sz w:val="22"/>
          <w:szCs w:val="22"/>
        </w:rPr>
        <w:t xml:space="preserve"> los recientes datos entregados por la Encuesta Suplementaria de Ingresos (ESI) 2018, se puede concluir que en Chile se registra un considerable atraso salarial. Los resultados más importantes de dicho estudio indican que:</w:t>
      </w:r>
    </w:p>
    <w:p w14:paraId="1C09785D" w14:textId="77777777" w:rsidR="00746DCB" w:rsidRPr="00653A15" w:rsidRDefault="00746DCB" w:rsidP="00653A15">
      <w:pPr>
        <w:tabs>
          <w:tab w:val="left" w:pos="1701"/>
        </w:tabs>
        <w:ind w:right="-234"/>
        <w:jc w:val="both"/>
        <w:rPr>
          <w:rFonts w:ascii="Arial" w:hAnsi="Arial" w:cs="Arial"/>
          <w:sz w:val="22"/>
          <w:szCs w:val="22"/>
        </w:rPr>
      </w:pPr>
    </w:p>
    <w:p w14:paraId="1C09785E" w14:textId="0EC90E63"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t>-El 50% de los trabajadores chilenos gana menos de $400.000 y prácticamente 7 de cada 10 trabajadores gana menos de $550.000 líquidos.</w:t>
      </w:r>
    </w:p>
    <w:p w14:paraId="1C09785F" w14:textId="77777777" w:rsidR="00746DCB" w:rsidRPr="00653A15" w:rsidRDefault="00746DCB" w:rsidP="00653A15">
      <w:pPr>
        <w:tabs>
          <w:tab w:val="left" w:pos="1701"/>
        </w:tabs>
        <w:ind w:right="-234"/>
        <w:jc w:val="both"/>
        <w:rPr>
          <w:rFonts w:ascii="Arial" w:hAnsi="Arial" w:cs="Arial"/>
          <w:sz w:val="22"/>
          <w:szCs w:val="22"/>
        </w:rPr>
      </w:pPr>
    </w:p>
    <w:p w14:paraId="1C097860" w14:textId="078CA4E4"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t>-Sólo el 20,2% gana más de $750.000 líquidos.</w:t>
      </w:r>
    </w:p>
    <w:p w14:paraId="1C097861" w14:textId="77777777" w:rsidR="00746DCB" w:rsidRPr="00653A15" w:rsidRDefault="00746DCB" w:rsidP="00653A15">
      <w:pPr>
        <w:tabs>
          <w:tab w:val="left" w:pos="1701"/>
        </w:tabs>
        <w:ind w:right="-234"/>
        <w:jc w:val="both"/>
        <w:rPr>
          <w:rFonts w:ascii="Arial" w:hAnsi="Arial" w:cs="Arial"/>
          <w:sz w:val="22"/>
          <w:szCs w:val="22"/>
        </w:rPr>
      </w:pPr>
    </w:p>
    <w:p w14:paraId="1C097862" w14:textId="36B481BB"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t xml:space="preserve">-83,7% de las mujeres que tienen un trabajo remunerado gana menos de </w:t>
      </w:r>
      <w:r w:rsidRPr="00DA0927">
        <w:rPr>
          <w:rFonts w:ascii="Arial" w:hAnsi="Arial" w:cs="Arial"/>
          <w:sz w:val="22"/>
          <w:szCs w:val="22"/>
        </w:rPr>
        <w:t>$750</w:t>
      </w:r>
      <w:r w:rsidR="007D5200" w:rsidRPr="00DA0927">
        <w:rPr>
          <w:rFonts w:ascii="Arial" w:hAnsi="Arial" w:cs="Arial"/>
          <w:sz w:val="22"/>
          <w:szCs w:val="22"/>
        </w:rPr>
        <w:t>.000</w:t>
      </w:r>
      <w:r w:rsidRPr="00653A15">
        <w:rPr>
          <w:rFonts w:ascii="Arial" w:hAnsi="Arial" w:cs="Arial"/>
          <w:sz w:val="22"/>
          <w:szCs w:val="22"/>
        </w:rPr>
        <w:t xml:space="preserve"> líquidos.</w:t>
      </w:r>
    </w:p>
    <w:p w14:paraId="1C097863" w14:textId="77777777" w:rsidR="00746DCB" w:rsidRPr="00653A15" w:rsidRDefault="00746DCB" w:rsidP="00653A15">
      <w:pPr>
        <w:tabs>
          <w:tab w:val="left" w:pos="1701"/>
        </w:tabs>
        <w:ind w:right="-234"/>
        <w:jc w:val="both"/>
        <w:rPr>
          <w:rFonts w:ascii="Arial" w:hAnsi="Arial" w:cs="Arial"/>
          <w:sz w:val="22"/>
          <w:szCs w:val="22"/>
        </w:rPr>
      </w:pPr>
    </w:p>
    <w:p w14:paraId="1C097864" w14:textId="665E88F1"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t xml:space="preserve">En las regiones de Coquimbo, Libertador, Maule, Biobío, Araucanía, Los Ríos, Arica y Parinacota y Ñuble se observa un atraso salarial más pronunciado, ya que el 70% de los ocupados percibe menos de </w:t>
      </w:r>
      <w:r w:rsidRPr="00DA0927">
        <w:rPr>
          <w:rFonts w:ascii="Arial" w:hAnsi="Arial" w:cs="Arial"/>
          <w:sz w:val="22"/>
          <w:szCs w:val="22"/>
        </w:rPr>
        <w:t>$500</w:t>
      </w:r>
      <w:r w:rsidR="007F2B73" w:rsidRPr="00DA0927">
        <w:rPr>
          <w:rFonts w:ascii="Arial" w:hAnsi="Arial" w:cs="Arial"/>
          <w:sz w:val="22"/>
          <w:szCs w:val="22"/>
        </w:rPr>
        <w:t>.000</w:t>
      </w:r>
      <w:r w:rsidRPr="00DA0927">
        <w:rPr>
          <w:rFonts w:ascii="Arial" w:hAnsi="Arial" w:cs="Arial"/>
          <w:sz w:val="22"/>
          <w:szCs w:val="22"/>
        </w:rPr>
        <w:t>.</w:t>
      </w:r>
    </w:p>
    <w:p w14:paraId="1C097865" w14:textId="77777777" w:rsidR="00746DCB" w:rsidRPr="00653A15" w:rsidRDefault="00746DCB" w:rsidP="00653A15">
      <w:pPr>
        <w:tabs>
          <w:tab w:val="left" w:pos="1701"/>
        </w:tabs>
        <w:ind w:right="-234"/>
        <w:jc w:val="both"/>
        <w:rPr>
          <w:rFonts w:ascii="Arial" w:hAnsi="Arial" w:cs="Arial"/>
          <w:sz w:val="22"/>
          <w:szCs w:val="22"/>
        </w:rPr>
      </w:pPr>
    </w:p>
    <w:p w14:paraId="1C097866" w14:textId="59332F4D"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t>La moción da cuenta que, en 21 de las 33 grandes ciudades chilenas informadas, la mediana no supera los $400</w:t>
      </w:r>
      <w:r w:rsidR="00BF38CB">
        <w:rPr>
          <w:rFonts w:ascii="Arial" w:hAnsi="Arial" w:cs="Arial"/>
          <w:sz w:val="22"/>
          <w:szCs w:val="22"/>
        </w:rPr>
        <w:t>.000</w:t>
      </w:r>
      <w:r w:rsidRPr="00653A15">
        <w:rPr>
          <w:rFonts w:ascii="Arial" w:hAnsi="Arial" w:cs="Arial"/>
          <w:sz w:val="22"/>
          <w:szCs w:val="22"/>
        </w:rPr>
        <w:t>, en 11 se ubica entre $400</w:t>
      </w:r>
      <w:r w:rsidR="00BF38CB">
        <w:rPr>
          <w:rFonts w:ascii="Arial" w:hAnsi="Arial" w:cs="Arial"/>
          <w:sz w:val="22"/>
          <w:szCs w:val="22"/>
        </w:rPr>
        <w:t>.000</w:t>
      </w:r>
      <w:r w:rsidRPr="00653A15">
        <w:rPr>
          <w:rFonts w:ascii="Arial" w:hAnsi="Arial" w:cs="Arial"/>
          <w:sz w:val="22"/>
          <w:szCs w:val="22"/>
        </w:rPr>
        <w:t xml:space="preserve"> y $500</w:t>
      </w:r>
      <w:r w:rsidR="00BF38CB">
        <w:rPr>
          <w:rFonts w:ascii="Arial" w:hAnsi="Arial" w:cs="Arial"/>
          <w:sz w:val="22"/>
          <w:szCs w:val="22"/>
        </w:rPr>
        <w:t>.000</w:t>
      </w:r>
      <w:r w:rsidRPr="00653A15">
        <w:rPr>
          <w:rFonts w:ascii="Arial" w:hAnsi="Arial" w:cs="Arial"/>
          <w:sz w:val="22"/>
          <w:szCs w:val="22"/>
        </w:rPr>
        <w:t xml:space="preserve"> y solo Calama supera los $500</w:t>
      </w:r>
      <w:r w:rsidR="00BF38CB">
        <w:rPr>
          <w:rFonts w:ascii="Arial" w:hAnsi="Arial" w:cs="Arial"/>
          <w:sz w:val="22"/>
          <w:szCs w:val="22"/>
        </w:rPr>
        <w:t>.000</w:t>
      </w:r>
      <w:r w:rsidRPr="00653A15">
        <w:rPr>
          <w:rFonts w:ascii="Arial" w:hAnsi="Arial" w:cs="Arial"/>
          <w:sz w:val="22"/>
          <w:szCs w:val="22"/>
        </w:rPr>
        <w:t>, llegando a los $800</w:t>
      </w:r>
      <w:r w:rsidR="00BF38CB">
        <w:rPr>
          <w:rFonts w:ascii="Arial" w:hAnsi="Arial" w:cs="Arial"/>
          <w:sz w:val="22"/>
          <w:szCs w:val="22"/>
        </w:rPr>
        <w:t>.000</w:t>
      </w:r>
      <w:r w:rsidRPr="00653A15">
        <w:rPr>
          <w:rFonts w:ascii="Arial" w:hAnsi="Arial" w:cs="Arial"/>
          <w:sz w:val="22"/>
          <w:szCs w:val="22"/>
        </w:rPr>
        <w:t xml:space="preserve">. Los autores de la moción llaman la atención que, al analizar los datos según categoría ocupacional, se concluye que, </w:t>
      </w:r>
      <w:r w:rsidR="008F2047" w:rsidRPr="00653A15">
        <w:rPr>
          <w:rFonts w:ascii="Arial" w:hAnsi="Arial" w:cs="Arial"/>
          <w:sz w:val="22"/>
          <w:szCs w:val="22"/>
        </w:rPr>
        <w:t>en promedio</w:t>
      </w:r>
      <w:r w:rsidRPr="00653A15">
        <w:rPr>
          <w:rFonts w:ascii="Arial" w:hAnsi="Arial" w:cs="Arial"/>
          <w:sz w:val="22"/>
          <w:szCs w:val="22"/>
        </w:rPr>
        <w:t xml:space="preserve">, las personas que trabajan en el sector público ganan un 16,3% más que aquellos que trabajan en grandes empresas del sector privado. En efecto, tal como se podría esperar, los trabajadores asalariados contratados por grandes empresas (aquellas que tienen más de 200 trabajadores) registran salarios más altos, </w:t>
      </w:r>
      <w:r w:rsidR="008F2047" w:rsidRPr="00653A15">
        <w:rPr>
          <w:rFonts w:ascii="Arial" w:hAnsi="Arial" w:cs="Arial"/>
          <w:sz w:val="22"/>
          <w:szCs w:val="22"/>
        </w:rPr>
        <w:t>no obstante</w:t>
      </w:r>
      <w:r w:rsidRPr="00653A15">
        <w:rPr>
          <w:rFonts w:ascii="Arial" w:hAnsi="Arial" w:cs="Arial"/>
          <w:sz w:val="22"/>
          <w:szCs w:val="22"/>
        </w:rPr>
        <w:t>,</w:t>
      </w:r>
      <w:r w:rsidR="008F2047">
        <w:rPr>
          <w:rFonts w:ascii="Arial" w:hAnsi="Arial" w:cs="Arial"/>
          <w:sz w:val="22"/>
          <w:szCs w:val="22"/>
        </w:rPr>
        <w:t xml:space="preserve"> </w:t>
      </w:r>
      <w:r w:rsidR="00161BB6" w:rsidRPr="00653A15">
        <w:rPr>
          <w:rFonts w:ascii="Arial" w:hAnsi="Arial" w:cs="Arial"/>
          <w:sz w:val="22"/>
          <w:szCs w:val="22"/>
        </w:rPr>
        <w:t>el 50</w:t>
      </w:r>
      <w:r w:rsidRPr="00653A15">
        <w:rPr>
          <w:rFonts w:ascii="Arial" w:hAnsi="Arial" w:cs="Arial"/>
          <w:sz w:val="22"/>
          <w:szCs w:val="22"/>
        </w:rPr>
        <w:t>% gana menos de $480</w:t>
      </w:r>
      <w:r w:rsidR="009E4FE0">
        <w:rPr>
          <w:rFonts w:ascii="Arial" w:hAnsi="Arial" w:cs="Arial"/>
          <w:sz w:val="22"/>
          <w:szCs w:val="22"/>
        </w:rPr>
        <w:t>.</w:t>
      </w:r>
      <w:r w:rsidR="000B59A0">
        <w:rPr>
          <w:rFonts w:ascii="Arial" w:hAnsi="Arial" w:cs="Arial"/>
          <w:sz w:val="22"/>
          <w:szCs w:val="22"/>
        </w:rPr>
        <w:t>000</w:t>
      </w:r>
      <w:r w:rsidR="000B59A0" w:rsidRPr="00653A15">
        <w:rPr>
          <w:rFonts w:ascii="Arial" w:hAnsi="Arial" w:cs="Arial"/>
          <w:sz w:val="22"/>
          <w:szCs w:val="22"/>
        </w:rPr>
        <w:t xml:space="preserve"> líquidos y sólo</w:t>
      </w:r>
      <w:r w:rsidRPr="00653A15">
        <w:rPr>
          <w:rFonts w:ascii="Arial" w:hAnsi="Arial" w:cs="Arial"/>
          <w:sz w:val="22"/>
          <w:szCs w:val="22"/>
        </w:rPr>
        <w:t xml:space="preserve"> un 30%</w:t>
      </w:r>
      <w:r w:rsidR="000B59A0">
        <w:rPr>
          <w:rFonts w:ascii="Arial" w:hAnsi="Arial" w:cs="Arial"/>
          <w:sz w:val="22"/>
          <w:szCs w:val="22"/>
        </w:rPr>
        <w:t xml:space="preserve"> </w:t>
      </w:r>
      <w:r w:rsidRPr="00653A15">
        <w:rPr>
          <w:rFonts w:ascii="Arial" w:hAnsi="Arial" w:cs="Arial"/>
          <w:sz w:val="22"/>
          <w:szCs w:val="22"/>
        </w:rPr>
        <w:t>gana más de $700</w:t>
      </w:r>
      <w:r w:rsidR="00161BB6">
        <w:rPr>
          <w:rFonts w:ascii="Arial" w:hAnsi="Arial" w:cs="Arial"/>
          <w:sz w:val="22"/>
          <w:szCs w:val="22"/>
        </w:rPr>
        <w:t>.000,</w:t>
      </w:r>
      <w:r w:rsidRPr="00653A15">
        <w:rPr>
          <w:rFonts w:ascii="Arial" w:hAnsi="Arial" w:cs="Arial"/>
          <w:sz w:val="22"/>
          <w:szCs w:val="22"/>
        </w:rPr>
        <w:t xml:space="preserve"> de hecho, prácticamente 6 de cada 10 asalariados que gana menos de $550</w:t>
      </w:r>
      <w:r w:rsidR="00161BB6">
        <w:rPr>
          <w:rFonts w:ascii="Arial" w:hAnsi="Arial" w:cs="Arial"/>
          <w:sz w:val="22"/>
          <w:szCs w:val="22"/>
        </w:rPr>
        <w:t>.000</w:t>
      </w:r>
      <w:r w:rsidRPr="00653A15">
        <w:rPr>
          <w:rFonts w:ascii="Arial" w:hAnsi="Arial" w:cs="Arial"/>
          <w:sz w:val="22"/>
          <w:szCs w:val="22"/>
        </w:rPr>
        <w:t xml:space="preserve">, trabaja en empresas de mayor tamaño (grandes y medianas). Sólo </w:t>
      </w:r>
      <w:r w:rsidR="00161BB6" w:rsidRPr="00DA0927">
        <w:rPr>
          <w:rFonts w:ascii="Arial" w:hAnsi="Arial" w:cs="Arial"/>
          <w:sz w:val="22"/>
          <w:szCs w:val="22"/>
        </w:rPr>
        <w:t>el</w:t>
      </w:r>
      <w:r w:rsidR="00161BB6">
        <w:rPr>
          <w:rFonts w:ascii="Arial" w:hAnsi="Arial" w:cs="Arial"/>
          <w:sz w:val="22"/>
          <w:szCs w:val="22"/>
        </w:rPr>
        <w:t xml:space="preserve"> </w:t>
      </w:r>
      <w:r w:rsidRPr="00653A15">
        <w:rPr>
          <w:rFonts w:ascii="Arial" w:hAnsi="Arial" w:cs="Arial"/>
          <w:sz w:val="22"/>
          <w:szCs w:val="22"/>
        </w:rPr>
        <w:t>23,4 % de los trabajadores que tienen jornada completa gana más de $750.000 líquidos.</w:t>
      </w:r>
    </w:p>
    <w:p w14:paraId="1C097867" w14:textId="77777777" w:rsidR="00746DCB" w:rsidRPr="00653A15" w:rsidRDefault="00746DCB" w:rsidP="00653A15">
      <w:pPr>
        <w:tabs>
          <w:tab w:val="left" w:pos="1701"/>
        </w:tabs>
        <w:ind w:right="-234"/>
        <w:jc w:val="both"/>
        <w:rPr>
          <w:rFonts w:ascii="Arial" w:hAnsi="Arial" w:cs="Arial"/>
          <w:sz w:val="22"/>
          <w:szCs w:val="22"/>
        </w:rPr>
      </w:pPr>
    </w:p>
    <w:p w14:paraId="1C097868" w14:textId="03ED6FE2"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t xml:space="preserve">La </w:t>
      </w:r>
      <w:r w:rsidR="000B59A0" w:rsidRPr="00653A15">
        <w:rPr>
          <w:rFonts w:ascii="Arial" w:hAnsi="Arial" w:cs="Arial"/>
          <w:sz w:val="22"/>
          <w:szCs w:val="22"/>
        </w:rPr>
        <w:t>moción indica</w:t>
      </w:r>
      <w:r w:rsidRPr="00653A15">
        <w:rPr>
          <w:rFonts w:ascii="Arial" w:hAnsi="Arial" w:cs="Arial"/>
          <w:sz w:val="22"/>
          <w:szCs w:val="22"/>
        </w:rPr>
        <w:t xml:space="preserve"> también que, en noviembre de 2018, la línea de la pobreza por ingresos en Chile para un hogar promedio de 4 </w:t>
      </w:r>
      <w:r w:rsidR="000B59A0" w:rsidRPr="00653A15">
        <w:rPr>
          <w:rFonts w:ascii="Arial" w:hAnsi="Arial" w:cs="Arial"/>
          <w:sz w:val="22"/>
          <w:szCs w:val="22"/>
        </w:rPr>
        <w:t>personas</w:t>
      </w:r>
      <w:r w:rsidRPr="00653A15">
        <w:rPr>
          <w:rFonts w:ascii="Arial" w:hAnsi="Arial" w:cs="Arial"/>
          <w:sz w:val="22"/>
          <w:szCs w:val="22"/>
        </w:rPr>
        <w:t xml:space="preserve"> es de $430.763. Si consideramos sólo a los asalariados del sector privado que trabajan jornada completa, el 50% gana menos de $421.516. Esto quiere decir que ni siquiera podrían sacar a su grupo familiar de la pobreza y se hace obligatorio que al menos </w:t>
      </w:r>
      <w:r w:rsidR="00E1721E" w:rsidRPr="00DA0927">
        <w:rPr>
          <w:rFonts w:ascii="Arial" w:hAnsi="Arial" w:cs="Arial"/>
          <w:sz w:val="22"/>
          <w:szCs w:val="22"/>
        </w:rPr>
        <w:t>2</w:t>
      </w:r>
      <w:r w:rsidRPr="00653A15">
        <w:rPr>
          <w:rFonts w:ascii="Arial" w:hAnsi="Arial" w:cs="Arial"/>
          <w:sz w:val="22"/>
          <w:szCs w:val="22"/>
        </w:rPr>
        <w:t xml:space="preserve"> personas trabajen en el hogar. En efecto, que específicamente, el 57% del total de ocupados en Chile, no podría sacar a una familia promedio de la pobreza (64% en el caso de las mujeres y 52% para los hombres) y 51% de los asalariados privados que trabajan jornada completa se encuentra en igual situación, lo cual da cuenta de los elevados niveles de precariedad que existen en el mundo del trabajo.</w:t>
      </w:r>
    </w:p>
    <w:p w14:paraId="1C09786A" w14:textId="6327CEE7"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lastRenderedPageBreak/>
        <w:tab/>
        <w:t>Por otro lado, en Chile se registran más de 770</w:t>
      </w:r>
      <w:r w:rsidR="006E24E1">
        <w:rPr>
          <w:rFonts w:ascii="Arial" w:hAnsi="Arial" w:cs="Arial"/>
          <w:sz w:val="22"/>
          <w:szCs w:val="22"/>
        </w:rPr>
        <w:t xml:space="preserve">.000 </w:t>
      </w:r>
      <w:r w:rsidRPr="00653A15">
        <w:rPr>
          <w:rFonts w:ascii="Arial" w:hAnsi="Arial" w:cs="Arial"/>
          <w:sz w:val="22"/>
          <w:szCs w:val="22"/>
        </w:rPr>
        <w:t>subempleados, y el 50% gana menos de $150</w:t>
      </w:r>
      <w:r w:rsidR="006E24E1">
        <w:rPr>
          <w:rFonts w:ascii="Arial" w:hAnsi="Arial" w:cs="Arial"/>
          <w:sz w:val="22"/>
          <w:szCs w:val="22"/>
        </w:rPr>
        <w:t>.000</w:t>
      </w:r>
      <w:r w:rsidRPr="00653A15">
        <w:rPr>
          <w:rFonts w:ascii="Arial" w:hAnsi="Arial" w:cs="Arial"/>
          <w:sz w:val="22"/>
          <w:szCs w:val="22"/>
        </w:rPr>
        <w:t>. Además, se registran 1,1 millones de asalariados que no tienen contrato de trabajo, y el 80% gana menos de $412</w:t>
      </w:r>
      <w:r w:rsidR="006E24E1">
        <w:rPr>
          <w:rFonts w:ascii="Arial" w:hAnsi="Arial" w:cs="Arial"/>
          <w:sz w:val="22"/>
          <w:szCs w:val="22"/>
        </w:rPr>
        <w:t>.000</w:t>
      </w:r>
      <w:r w:rsidRPr="00653A15">
        <w:rPr>
          <w:rFonts w:ascii="Arial" w:hAnsi="Arial" w:cs="Arial"/>
          <w:sz w:val="22"/>
          <w:szCs w:val="22"/>
        </w:rPr>
        <w:t>.</w:t>
      </w:r>
    </w:p>
    <w:p w14:paraId="1C09786B" w14:textId="77777777" w:rsidR="00746DCB" w:rsidRPr="00653A15" w:rsidRDefault="00746DCB" w:rsidP="00653A15">
      <w:pPr>
        <w:tabs>
          <w:tab w:val="left" w:pos="1701"/>
        </w:tabs>
        <w:ind w:right="-234"/>
        <w:jc w:val="both"/>
        <w:rPr>
          <w:rFonts w:ascii="Arial" w:hAnsi="Arial" w:cs="Arial"/>
          <w:sz w:val="22"/>
          <w:szCs w:val="22"/>
        </w:rPr>
      </w:pPr>
    </w:p>
    <w:p w14:paraId="1C09786C" w14:textId="77777777" w:rsidR="00746DCB" w:rsidRPr="00653A15" w:rsidRDefault="00593052" w:rsidP="00653A15">
      <w:pPr>
        <w:tabs>
          <w:tab w:val="left" w:pos="1701"/>
        </w:tabs>
        <w:ind w:right="-234"/>
        <w:jc w:val="both"/>
        <w:rPr>
          <w:rFonts w:ascii="Arial" w:hAnsi="Arial" w:cs="Arial"/>
          <w:sz w:val="22"/>
          <w:szCs w:val="22"/>
        </w:rPr>
      </w:pPr>
      <w:r w:rsidRPr="00653A15">
        <w:rPr>
          <w:rFonts w:ascii="Arial" w:hAnsi="Arial" w:cs="Arial"/>
          <w:sz w:val="22"/>
          <w:szCs w:val="22"/>
        </w:rPr>
        <w:tab/>
        <w:t xml:space="preserve">Luego la iniciativa aborda el endeudamiento generalizado de los chilenos. Sostiene al efecto que de </w:t>
      </w:r>
      <w:r w:rsidR="00746DCB" w:rsidRPr="00653A15">
        <w:rPr>
          <w:rFonts w:ascii="Arial" w:hAnsi="Arial" w:cs="Arial"/>
          <w:sz w:val="22"/>
          <w:szCs w:val="22"/>
        </w:rPr>
        <w:t>acuerdo con los datos de Banco Central (BC), el endeudamiento de los hogares chilenos marcó un máximo histórico equivalente a 73,3% del ingreso disponible, superior en 3,2 puntos porcentuales al cierre del año anterior. Los chilenos son las personas más endeudadas de América Latina.</w:t>
      </w:r>
    </w:p>
    <w:p w14:paraId="1C09786D" w14:textId="77777777" w:rsidR="00746DCB" w:rsidRPr="00653A15" w:rsidRDefault="00746DCB" w:rsidP="00653A15">
      <w:pPr>
        <w:tabs>
          <w:tab w:val="left" w:pos="1701"/>
        </w:tabs>
        <w:ind w:right="-234"/>
        <w:jc w:val="both"/>
        <w:rPr>
          <w:rFonts w:ascii="Arial" w:hAnsi="Arial" w:cs="Arial"/>
          <w:sz w:val="22"/>
          <w:szCs w:val="22"/>
        </w:rPr>
      </w:pPr>
    </w:p>
    <w:p w14:paraId="1C09786E" w14:textId="77777777"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t>Adicionalmente, a partir del alto endeudamiento y los bajos salarios, ha aumentado progresivamente el nivel de morosidad en el pago de las deudas adquiridas. Consecuentemente, ha aumentado ostensiblemente la cantidad de cobranzas judiciales, recargando los tribunales de justicia civiles de labores administrativas de cobranza, que los persiguen, les embargan, rematan sus bienes muebles, y lo que es más grave, rematan principalmente su vivienda familiar.</w:t>
      </w:r>
    </w:p>
    <w:p w14:paraId="1C09786F" w14:textId="77777777" w:rsidR="00746DCB" w:rsidRPr="00653A15" w:rsidRDefault="00746DCB" w:rsidP="00653A15">
      <w:pPr>
        <w:tabs>
          <w:tab w:val="left" w:pos="1701"/>
        </w:tabs>
        <w:ind w:right="-234"/>
        <w:jc w:val="both"/>
        <w:rPr>
          <w:rFonts w:ascii="Arial" w:hAnsi="Arial" w:cs="Arial"/>
          <w:sz w:val="22"/>
          <w:szCs w:val="22"/>
        </w:rPr>
      </w:pPr>
    </w:p>
    <w:p w14:paraId="1C097870" w14:textId="5F633A0A"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t xml:space="preserve">El 79% de las deudas en Chile se producen por créditos de consumo. El 45% de las personas en deuda posee compromisos financieros mediante créditos de consumo con el </w:t>
      </w:r>
      <w:proofErr w:type="spellStart"/>
      <w:r w:rsidRPr="00653A15">
        <w:rPr>
          <w:rFonts w:ascii="Arial" w:hAnsi="Arial" w:cs="Arial"/>
          <w:sz w:val="22"/>
          <w:szCs w:val="22"/>
        </w:rPr>
        <w:t>retail</w:t>
      </w:r>
      <w:proofErr w:type="spellEnd"/>
      <w:r w:rsidRPr="00653A15">
        <w:rPr>
          <w:rFonts w:ascii="Arial" w:hAnsi="Arial" w:cs="Arial"/>
          <w:sz w:val="22"/>
          <w:szCs w:val="22"/>
        </w:rPr>
        <w:t xml:space="preserve">, mientras que el 34% ha asumido con la banca.  Por tanto, el 79% de las personas que declaran tener deudas, asumieron estos créditos de consumo con el </w:t>
      </w:r>
      <w:proofErr w:type="spellStart"/>
      <w:r w:rsidRPr="00653A15">
        <w:rPr>
          <w:rFonts w:ascii="Arial" w:hAnsi="Arial" w:cs="Arial"/>
          <w:sz w:val="22"/>
          <w:szCs w:val="22"/>
        </w:rPr>
        <w:t>retail</w:t>
      </w:r>
      <w:proofErr w:type="spellEnd"/>
      <w:r w:rsidRPr="00653A15">
        <w:rPr>
          <w:rFonts w:ascii="Arial" w:hAnsi="Arial" w:cs="Arial"/>
          <w:sz w:val="22"/>
          <w:szCs w:val="22"/>
        </w:rPr>
        <w:t xml:space="preserve"> y con la banca. Adicionalmente, por edad, los grupos que más préstamos han contraído con el sistema son los de 25 a 34 años y de 35 a 44 años, con sobre el 60% de las personas implicadas. Llama la atención, la cantidad de adultos mayores endeudados: el 36% de las personas entre 65 y 74 años de edad tienen obligaciones financieras y el 31% de quienes superan los 75 años de edad poseen compromisos crediticios. En términos geográficos, los extremos norte y sur de Chile son los que más préstamos financieros tienen, con el 53% y 58% del total de su gente, respectivamente.</w:t>
      </w:r>
    </w:p>
    <w:p w14:paraId="1C097871" w14:textId="77777777" w:rsidR="00746DCB" w:rsidRPr="00653A15" w:rsidRDefault="00746DCB" w:rsidP="00653A15">
      <w:pPr>
        <w:tabs>
          <w:tab w:val="left" w:pos="1701"/>
        </w:tabs>
        <w:ind w:right="-234"/>
        <w:jc w:val="both"/>
        <w:rPr>
          <w:rFonts w:ascii="Arial" w:hAnsi="Arial" w:cs="Arial"/>
          <w:sz w:val="22"/>
          <w:szCs w:val="22"/>
        </w:rPr>
      </w:pPr>
    </w:p>
    <w:p w14:paraId="1C097872" w14:textId="77777777"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t>Los autores respaldan cada uno de estos datos citando la fuente correspondiente.</w:t>
      </w:r>
    </w:p>
    <w:p w14:paraId="1C097873" w14:textId="77777777" w:rsidR="00746DCB" w:rsidRPr="00653A15" w:rsidRDefault="00746DCB" w:rsidP="00653A15">
      <w:pPr>
        <w:tabs>
          <w:tab w:val="left" w:pos="1701"/>
        </w:tabs>
        <w:ind w:right="-234"/>
        <w:jc w:val="both"/>
        <w:rPr>
          <w:rFonts w:ascii="Arial" w:hAnsi="Arial" w:cs="Arial"/>
          <w:sz w:val="22"/>
          <w:szCs w:val="22"/>
        </w:rPr>
      </w:pPr>
    </w:p>
    <w:p w14:paraId="1C097874" w14:textId="69AF02FE"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t>La moción pone de relieve que la actual clasificación socioeconómica elaborado en abril del 2018, estableció una nueva tipología socioeconómica con 7 grupos y una distribución específica en el total de la población nacional: AB (1%), C1a (6%), C1b (6%)9 C2 (12%); C3 (25%); D (37%) y E (13%); y con ingresos promedio del hogar de: $6.452.000; $2.739.000; $1.986.000; $1.360.000; $899.000, $562.000 y $324.000, respectivamente. Conforme a ella, los grupos más endeudados son: El grupo C2 que tiene ingresos promedios de $1.360.000, un 52%; El grupo C3 que tiene ingresos promedio por $899.000, junto al grupo D, que tiene ingresos promedio de $562.000, con un 46%, y el grupo E que tiene ingresos promedio de $324.000, con un 45%. Finalmente, se encuentran los grupos AB y C1a y b, cuyos ingresos promedios corresponden a $6.452.000; $2.739.000; $1.986.000, con un 44%.</w:t>
      </w:r>
    </w:p>
    <w:p w14:paraId="1C097875" w14:textId="77777777" w:rsidR="00746DCB" w:rsidRPr="00653A15" w:rsidRDefault="00746DCB" w:rsidP="00653A15">
      <w:pPr>
        <w:tabs>
          <w:tab w:val="left" w:pos="1701"/>
        </w:tabs>
        <w:ind w:right="-234"/>
        <w:jc w:val="both"/>
        <w:rPr>
          <w:rFonts w:ascii="Arial" w:hAnsi="Arial" w:cs="Arial"/>
          <w:sz w:val="22"/>
          <w:szCs w:val="22"/>
        </w:rPr>
      </w:pPr>
    </w:p>
    <w:p w14:paraId="1C097876" w14:textId="21D301EF" w:rsidR="00746DCB" w:rsidRPr="00653A15" w:rsidRDefault="00593052" w:rsidP="00653A15">
      <w:pPr>
        <w:tabs>
          <w:tab w:val="left" w:pos="1701"/>
        </w:tabs>
        <w:ind w:right="-234"/>
        <w:jc w:val="both"/>
        <w:rPr>
          <w:rFonts w:ascii="Arial" w:hAnsi="Arial" w:cs="Arial"/>
          <w:sz w:val="22"/>
          <w:szCs w:val="22"/>
        </w:rPr>
      </w:pPr>
      <w:r w:rsidRPr="00653A15">
        <w:rPr>
          <w:rFonts w:ascii="Arial" w:hAnsi="Arial" w:cs="Arial"/>
          <w:sz w:val="22"/>
          <w:szCs w:val="22"/>
        </w:rPr>
        <w:tab/>
        <w:t xml:space="preserve">Se </w:t>
      </w:r>
      <w:r w:rsidR="004A5198" w:rsidRPr="00653A15">
        <w:rPr>
          <w:rFonts w:ascii="Arial" w:hAnsi="Arial" w:cs="Arial"/>
          <w:sz w:val="22"/>
          <w:szCs w:val="22"/>
        </w:rPr>
        <w:t xml:space="preserve">refieren en la </w:t>
      </w:r>
      <w:r w:rsidR="00D27BA1" w:rsidRPr="00653A15">
        <w:rPr>
          <w:rFonts w:ascii="Arial" w:hAnsi="Arial" w:cs="Arial"/>
          <w:sz w:val="22"/>
          <w:szCs w:val="22"/>
        </w:rPr>
        <w:t>iniciativa</w:t>
      </w:r>
      <w:r w:rsidRPr="00653A15">
        <w:rPr>
          <w:rFonts w:ascii="Arial" w:hAnsi="Arial" w:cs="Arial"/>
          <w:sz w:val="22"/>
          <w:szCs w:val="22"/>
        </w:rPr>
        <w:t xml:space="preserve"> a continuación a modo de argumento a los altos niveles de morosidad de los chileno</w:t>
      </w:r>
      <w:r w:rsidR="004A5198" w:rsidRPr="00653A15">
        <w:rPr>
          <w:rFonts w:ascii="Arial" w:hAnsi="Arial" w:cs="Arial"/>
          <w:sz w:val="22"/>
          <w:szCs w:val="22"/>
        </w:rPr>
        <w:t xml:space="preserve">s. </w:t>
      </w:r>
      <w:r w:rsidR="00746DCB" w:rsidRPr="00653A15">
        <w:rPr>
          <w:rFonts w:ascii="Arial" w:hAnsi="Arial" w:cs="Arial"/>
          <w:sz w:val="22"/>
          <w:szCs w:val="22"/>
        </w:rPr>
        <w:t xml:space="preserve">Según los datos del XXIV Informe de Deuda Personal Universidad San Sebastián – Equifax. </w:t>
      </w:r>
      <w:r w:rsidR="00DE439A" w:rsidRPr="00653A15">
        <w:rPr>
          <w:rFonts w:ascii="Arial" w:hAnsi="Arial" w:cs="Arial"/>
          <w:sz w:val="22"/>
          <w:szCs w:val="22"/>
        </w:rPr>
        <w:t xml:space="preserve">De acuerdo </w:t>
      </w:r>
      <w:r w:rsidR="00DE439A" w:rsidRPr="00DA0927">
        <w:rPr>
          <w:rFonts w:ascii="Arial" w:hAnsi="Arial" w:cs="Arial"/>
          <w:sz w:val="22"/>
          <w:szCs w:val="22"/>
        </w:rPr>
        <w:t>con</w:t>
      </w:r>
      <w:r w:rsidR="00746DCB" w:rsidRPr="00653A15">
        <w:rPr>
          <w:rFonts w:ascii="Arial" w:hAnsi="Arial" w:cs="Arial"/>
          <w:sz w:val="22"/>
          <w:szCs w:val="22"/>
        </w:rPr>
        <w:t xml:space="preserve"> esos datos, en marzo de 2019, en Chile se registraron 4,6 millones de deudores morosos, lo que implica un aumento del 3% respecto a igual período el año 2018.  Respecto a la mora promedio nacional, ésta también registró un aumento de 10%, llegando a los $1.754.525. Además, según los datos de la Última Encuesta de Presupuestos Familiares (VIII EPF) del INE, más del 70% de los hogares está endeudado.</w:t>
      </w:r>
    </w:p>
    <w:p w14:paraId="1C097877" w14:textId="77777777" w:rsidR="00746DCB" w:rsidRPr="00653A15" w:rsidRDefault="00746DCB" w:rsidP="00653A15">
      <w:pPr>
        <w:tabs>
          <w:tab w:val="left" w:pos="1701"/>
        </w:tabs>
        <w:ind w:right="-234"/>
        <w:jc w:val="both"/>
        <w:rPr>
          <w:rFonts w:ascii="Arial" w:hAnsi="Arial" w:cs="Arial"/>
          <w:sz w:val="22"/>
          <w:szCs w:val="22"/>
        </w:rPr>
      </w:pPr>
    </w:p>
    <w:p w14:paraId="1C09787A" w14:textId="447A9800"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t>Los autores de la moción indican que mientras que el número de nuevos morosos disminuyó de 6,7% a 6,2%, el número de morosos permanentes aumentó de 73,5% a 75,2%.</w:t>
      </w:r>
    </w:p>
    <w:p w14:paraId="1C09787B" w14:textId="2E260374" w:rsidR="00746DCB" w:rsidRPr="00653A15" w:rsidRDefault="00746DCB" w:rsidP="00653A15">
      <w:pPr>
        <w:tabs>
          <w:tab w:val="left" w:pos="1701"/>
        </w:tabs>
        <w:ind w:right="-234"/>
        <w:jc w:val="both"/>
        <w:rPr>
          <w:rFonts w:ascii="Arial" w:hAnsi="Arial" w:cs="Arial"/>
          <w:sz w:val="22"/>
          <w:szCs w:val="22"/>
        </w:rPr>
      </w:pPr>
    </w:p>
    <w:p w14:paraId="1C09787C" w14:textId="77777777"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t>En cuanto a las regiones, Antofagasta ($2.478.310) tuvo un incremento de 11%, al igual que Tarapacá ($2.004.291) y Metropolitana ($2.000.636); en tanto, Atacama ($1.853.314) registró un aumento de 12%, encabezando el listado de morosidad promedio a nivel regional, considerando igual período evaluado el año 2018.</w:t>
      </w:r>
    </w:p>
    <w:p w14:paraId="1C09787E" w14:textId="77777777"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lastRenderedPageBreak/>
        <w:tab/>
        <w:t>En Santiago, las comunas de Vitacura ($6.224.651), Las Condes ($5.295.878) y Providencia ($4.790.641) lideran el ranking con los mayores montos de mora promedio. Por el contrario, las comunas con la mora promedio más baja son Isla de Maipo ($1.223.715), La Pintana ($1.190.361) y El Monte ($1.178.581). En el caso del número de personas morosas, las comunas de Puente Alto (7,9%), Maipú (7,3%) y Santiago (6,2%) son las que concentran la mayor población morosa. En la participación por comunas, Santiago registra un 10%, seguida por Maipú con 7% y Puente Alto con un 6,4%.</w:t>
      </w:r>
    </w:p>
    <w:p w14:paraId="1C09787F" w14:textId="77777777" w:rsidR="00746DCB" w:rsidRPr="00653A15" w:rsidRDefault="00746DCB" w:rsidP="00653A15">
      <w:pPr>
        <w:tabs>
          <w:tab w:val="left" w:pos="1701"/>
        </w:tabs>
        <w:ind w:right="-234"/>
        <w:jc w:val="both"/>
        <w:rPr>
          <w:rFonts w:ascii="Arial" w:hAnsi="Arial" w:cs="Arial"/>
          <w:sz w:val="22"/>
          <w:szCs w:val="22"/>
        </w:rPr>
      </w:pPr>
    </w:p>
    <w:p w14:paraId="1C097880" w14:textId="77777777"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t>Al igual que respecto de otras citas y referencias, los autores de la moción indican expresamente la fuente de cada una de estas declaraciones.</w:t>
      </w:r>
    </w:p>
    <w:p w14:paraId="1C097881" w14:textId="77777777" w:rsidR="00746DCB" w:rsidRPr="00653A15" w:rsidRDefault="00746DCB" w:rsidP="00653A15">
      <w:pPr>
        <w:tabs>
          <w:tab w:val="left" w:pos="1701"/>
        </w:tabs>
        <w:ind w:right="-234"/>
        <w:jc w:val="both"/>
        <w:rPr>
          <w:rFonts w:ascii="Arial" w:hAnsi="Arial" w:cs="Arial"/>
          <w:sz w:val="22"/>
          <w:szCs w:val="22"/>
        </w:rPr>
      </w:pPr>
    </w:p>
    <w:p w14:paraId="1C097882" w14:textId="7D8B6C70"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r>
      <w:r w:rsidR="000D20BB" w:rsidRPr="00653A15">
        <w:rPr>
          <w:rFonts w:ascii="Arial" w:hAnsi="Arial" w:cs="Arial"/>
          <w:sz w:val="22"/>
          <w:szCs w:val="22"/>
        </w:rPr>
        <w:t xml:space="preserve">De acuerdo </w:t>
      </w:r>
      <w:r w:rsidR="000D20BB" w:rsidRPr="00DA0927">
        <w:rPr>
          <w:rFonts w:ascii="Arial" w:hAnsi="Arial" w:cs="Arial"/>
          <w:sz w:val="22"/>
          <w:szCs w:val="22"/>
        </w:rPr>
        <w:t>con e</w:t>
      </w:r>
      <w:r w:rsidR="000D20BB" w:rsidRPr="000D20BB">
        <w:rPr>
          <w:rFonts w:ascii="Arial" w:hAnsi="Arial" w:cs="Arial"/>
          <w:sz w:val="22"/>
          <w:szCs w:val="22"/>
          <w:highlight w:val="yellow"/>
        </w:rPr>
        <w:t>l</w:t>
      </w:r>
      <w:r w:rsidRPr="00653A15">
        <w:rPr>
          <w:rFonts w:ascii="Arial" w:hAnsi="Arial" w:cs="Arial"/>
          <w:sz w:val="22"/>
          <w:szCs w:val="22"/>
        </w:rPr>
        <w:t xml:space="preserve"> género, se establece que 2.358.993 mujeres se encuentran en situación de morosidad. En tanto, los hombres alcanzan a los 2.245.777. La morosidad de las mujeres en lo que respecta a la participación del monto de mora se concentra en el </w:t>
      </w:r>
      <w:proofErr w:type="spellStart"/>
      <w:r w:rsidRPr="00653A15">
        <w:rPr>
          <w:rFonts w:ascii="Arial" w:hAnsi="Arial" w:cs="Arial"/>
          <w:sz w:val="22"/>
          <w:szCs w:val="22"/>
        </w:rPr>
        <w:t>retail</w:t>
      </w:r>
      <w:proofErr w:type="spellEnd"/>
      <w:r w:rsidRPr="00653A15">
        <w:rPr>
          <w:rFonts w:ascii="Arial" w:hAnsi="Arial" w:cs="Arial"/>
          <w:sz w:val="22"/>
          <w:szCs w:val="22"/>
        </w:rPr>
        <w:t xml:space="preserve">, con un 25%, superando a los hombres que registran un 16%. Conforme a la edad, destacan los rangos 30-44 años, donde la participación del número de morosos llega a un 37,9%, con 1.744.748 personas, en tanto, en el tramo 45-59 años, la participación del número de morosos es de un 28,5%, con 1.311.545 personas. </w:t>
      </w:r>
    </w:p>
    <w:p w14:paraId="1C097883" w14:textId="77777777" w:rsidR="00746DCB" w:rsidRPr="00653A15" w:rsidRDefault="00746DCB" w:rsidP="00653A15">
      <w:pPr>
        <w:tabs>
          <w:tab w:val="left" w:pos="1701"/>
        </w:tabs>
        <w:ind w:right="-234"/>
        <w:jc w:val="both"/>
        <w:rPr>
          <w:rFonts w:ascii="Arial" w:hAnsi="Arial" w:cs="Arial"/>
          <w:sz w:val="22"/>
          <w:szCs w:val="22"/>
        </w:rPr>
      </w:pPr>
    </w:p>
    <w:p w14:paraId="1C097884" w14:textId="77777777"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t>En el ítem adultos mayores, mayores de 65 años con pensión básica solidaria, el número de personas morosas es de 43.240, lo que representa una disminución de 7% respecto a igual periodo del año 2018. La mora promedio, en este segmento, alcanza a los $729.522, lo que equivale a un aumento del 10%. La realidad es diametralmente distinta para los adultos mayores de 70 años y más con pensión básica solidaria. Al respecto, Aravena indica que "si bien ha disminuido de 31.344 a 30.967 el número de morosos en este segmento, lo dramático es que su mora promedio ha crecido un 10% de $663.354 a $731.567 en el último año. La vejez es particularmente más difícil para las mujeres, ya que en el rango de 70 años y con pensión básica solidaria (24.454 personas), cuadruplican a los hombres (6.513 personas) en el número de morosos según género."</w:t>
      </w:r>
    </w:p>
    <w:p w14:paraId="1C097885" w14:textId="77777777" w:rsidR="00746DCB" w:rsidRPr="00653A15" w:rsidRDefault="00746DCB" w:rsidP="00653A15">
      <w:pPr>
        <w:tabs>
          <w:tab w:val="left" w:pos="1701"/>
        </w:tabs>
        <w:ind w:right="-234"/>
        <w:jc w:val="both"/>
        <w:rPr>
          <w:rFonts w:ascii="Arial" w:hAnsi="Arial" w:cs="Arial"/>
          <w:sz w:val="22"/>
          <w:szCs w:val="22"/>
        </w:rPr>
      </w:pPr>
    </w:p>
    <w:p w14:paraId="1C097886" w14:textId="3B32068C"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r>
      <w:r w:rsidR="004A5198" w:rsidRPr="00653A15">
        <w:rPr>
          <w:rFonts w:ascii="Arial" w:hAnsi="Arial" w:cs="Arial"/>
          <w:sz w:val="22"/>
          <w:szCs w:val="22"/>
        </w:rPr>
        <w:t xml:space="preserve">Acto seguido, la moción aborda la </w:t>
      </w:r>
      <w:r w:rsidR="003E7B33" w:rsidRPr="00653A15">
        <w:rPr>
          <w:rFonts w:ascii="Arial" w:hAnsi="Arial" w:cs="Arial"/>
          <w:sz w:val="22"/>
          <w:szCs w:val="22"/>
        </w:rPr>
        <w:t xml:space="preserve">presencia casi monopólica de los bancos en los </w:t>
      </w:r>
      <w:r w:rsidR="0075159C" w:rsidRPr="00653A15">
        <w:rPr>
          <w:rFonts w:ascii="Arial" w:hAnsi="Arial" w:cs="Arial"/>
          <w:sz w:val="22"/>
          <w:szCs w:val="22"/>
        </w:rPr>
        <w:t>créditos</w:t>
      </w:r>
      <w:r w:rsidR="003E7B33" w:rsidRPr="00653A15">
        <w:rPr>
          <w:rFonts w:ascii="Arial" w:hAnsi="Arial" w:cs="Arial"/>
          <w:sz w:val="22"/>
          <w:szCs w:val="22"/>
        </w:rPr>
        <w:t xml:space="preserve"> hipotecarios y su alto costo y se indica </w:t>
      </w:r>
      <w:r w:rsidRPr="00653A15">
        <w:rPr>
          <w:rFonts w:ascii="Arial" w:hAnsi="Arial" w:cs="Arial"/>
          <w:sz w:val="22"/>
          <w:szCs w:val="22"/>
        </w:rPr>
        <w:t xml:space="preserve">que, conforme al Informe de flujos de Créditos para la Vivienda, serie de Estadísticas Comentadas, de la Superintendencia de Bancos e Instituciones Financieras, correspondiente a abril del 2018, después de los créditos comerciales, los préstamos hipotecarios para la vivienda son el principal activo en el balance de las entidades bancarias. El financiamiento bancario para la vivienda corresponde al 91% del stock de créditos para la vivienda del país. Las colocaciones bancarias para la vivienda han experimentado un crecimiento muy significativo durante las últimas décadas; para el periodo 1983-2017, la tasa de crecimiento promedio real anual de las colocaciones para la vivienda fue de 11%. A julio de 2017, trece instituciones ofrecían productos de crédito hipotecario, siendo las de mayor predominancia Banco Santander (21,3% de las colocaciones del sistema bancario), Banco Estado (19,6%), Banco Chile (17,7%) y BCI (11,87%). De igual manera, estas instituciones se instalan como las de mayor participación en el producto Mutuo Hipotecario No Endosable, y en los productos de menor incidencia, es decir, letras de </w:t>
      </w:r>
      <w:r w:rsidRPr="00A65E7F">
        <w:rPr>
          <w:rFonts w:ascii="Arial" w:hAnsi="Arial" w:cs="Arial"/>
          <w:sz w:val="22"/>
          <w:szCs w:val="22"/>
        </w:rPr>
        <w:t>crédito</w:t>
      </w:r>
      <w:r w:rsidR="00C4163E" w:rsidRPr="00A65E7F">
        <w:rPr>
          <w:rFonts w:ascii="Arial" w:hAnsi="Arial" w:cs="Arial"/>
          <w:sz w:val="22"/>
          <w:szCs w:val="22"/>
        </w:rPr>
        <w:t>s</w:t>
      </w:r>
      <w:r w:rsidRPr="00653A15">
        <w:rPr>
          <w:rFonts w:ascii="Arial" w:hAnsi="Arial" w:cs="Arial"/>
          <w:sz w:val="22"/>
          <w:szCs w:val="22"/>
        </w:rPr>
        <w:t xml:space="preserve"> hipotecarios y mutuos hipotecarios endosables, predomina BancoEstado. Entre ellas, existe un primer clúster de instituciones de alto volumen de transacciones (promedio 7.700 operaciones mensuales) y montos promedios por institución alrededor de UF 2.300. Este grupo está conformado por los bancos Chile, Estado, Santander, BBVA y BCI. Un segundo clúster presenta un volumen de operaciones menor (del orden de 780 operaciones mensuales), con mayores montos promedio de los créditos (alrededor de UF 3.400). Este grupo está conformado por los bancos Internacional, Consorcio, Security, </w:t>
      </w:r>
      <w:proofErr w:type="spellStart"/>
      <w:r w:rsidRPr="00653A15">
        <w:rPr>
          <w:rFonts w:ascii="Arial" w:hAnsi="Arial" w:cs="Arial"/>
          <w:sz w:val="22"/>
          <w:szCs w:val="22"/>
        </w:rPr>
        <w:t>Bice</w:t>
      </w:r>
      <w:proofErr w:type="spellEnd"/>
      <w:r w:rsidRPr="00653A15">
        <w:rPr>
          <w:rFonts w:ascii="Arial" w:hAnsi="Arial" w:cs="Arial"/>
          <w:sz w:val="22"/>
          <w:szCs w:val="22"/>
        </w:rPr>
        <w:t xml:space="preserve"> e Itaú </w:t>
      </w:r>
      <w:proofErr w:type="spellStart"/>
      <w:r w:rsidRPr="00653A15">
        <w:rPr>
          <w:rFonts w:ascii="Arial" w:hAnsi="Arial" w:cs="Arial"/>
          <w:sz w:val="22"/>
          <w:szCs w:val="22"/>
        </w:rPr>
        <w:t>Corpbanca</w:t>
      </w:r>
      <w:proofErr w:type="spellEnd"/>
      <w:r w:rsidRPr="00653A15">
        <w:rPr>
          <w:rFonts w:ascii="Arial" w:hAnsi="Arial" w:cs="Arial"/>
          <w:sz w:val="22"/>
          <w:szCs w:val="22"/>
        </w:rPr>
        <w:t>. Y un tercer clúster está compuesto por los bancos Scotiabank y Falabella, con volúmenes</w:t>
      </w:r>
      <w:r w:rsidR="00857BC2">
        <w:rPr>
          <w:rFonts w:ascii="Arial" w:hAnsi="Arial" w:cs="Arial"/>
          <w:sz w:val="22"/>
          <w:szCs w:val="22"/>
        </w:rPr>
        <w:t xml:space="preserve"> </w:t>
      </w:r>
      <w:r w:rsidRPr="00653A15">
        <w:rPr>
          <w:rFonts w:ascii="Arial" w:hAnsi="Arial" w:cs="Arial"/>
          <w:sz w:val="22"/>
          <w:szCs w:val="22"/>
        </w:rPr>
        <w:t>de operaciones en torno a 500 mensuales y montos promedio por operación del orden de UF 1 .600.</w:t>
      </w:r>
    </w:p>
    <w:p w14:paraId="1C097887" w14:textId="77777777" w:rsidR="00746DCB" w:rsidRPr="00653A15" w:rsidRDefault="00746DCB" w:rsidP="00653A15">
      <w:pPr>
        <w:tabs>
          <w:tab w:val="left" w:pos="1701"/>
        </w:tabs>
        <w:ind w:right="-234"/>
        <w:jc w:val="both"/>
        <w:rPr>
          <w:rFonts w:ascii="Arial" w:hAnsi="Arial" w:cs="Arial"/>
          <w:sz w:val="22"/>
          <w:szCs w:val="22"/>
        </w:rPr>
      </w:pPr>
    </w:p>
    <w:p w14:paraId="1C097888" w14:textId="612FC4B4"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t xml:space="preserve">Los </w:t>
      </w:r>
      <w:r w:rsidR="007716A1" w:rsidRPr="00653A15">
        <w:rPr>
          <w:rFonts w:ascii="Arial" w:hAnsi="Arial" w:cs="Arial"/>
          <w:sz w:val="22"/>
          <w:szCs w:val="22"/>
        </w:rPr>
        <w:t xml:space="preserve">patrocinantes de este proyecto </w:t>
      </w:r>
      <w:r w:rsidRPr="00653A15">
        <w:rPr>
          <w:rFonts w:ascii="Arial" w:hAnsi="Arial" w:cs="Arial"/>
          <w:sz w:val="22"/>
          <w:szCs w:val="22"/>
        </w:rPr>
        <w:t xml:space="preserve">informan que, en cuanto a la caracterización de los clientes de créditos hipotecarios, un 77% de los deudores de créditos para la vivienda obtiene financiamiento bancario por montos entre 1.000 y 6.000 UF. En el caso de las viviendas de menor valor, los recursos provienen en lo sustancial de programas </w:t>
      </w:r>
      <w:r w:rsidRPr="00653A15">
        <w:rPr>
          <w:rFonts w:ascii="Arial" w:hAnsi="Arial" w:cs="Arial"/>
          <w:sz w:val="22"/>
          <w:szCs w:val="22"/>
        </w:rPr>
        <w:lastRenderedPageBreak/>
        <w:t>de subsidio y ahorro para la vivienda, en tanto que, las de mayor valor se asocian a segmentos de mayores ingresos de la población, con posibilidad de adquirir bienes inmuebles mediante el uso de patrimonio propio. Un 71% de los deudores de créditos para la vivienda tiene obligaciones hipotecarias en una sola entidad, 21% en dos entidades y 8% en tres o más entidades, y se observa una reducción en la tasa de morosidad en la medida que aumenta el valor original de los créditos otorgados.</w:t>
      </w:r>
    </w:p>
    <w:p w14:paraId="1C097889" w14:textId="77777777" w:rsidR="00746DCB" w:rsidRPr="00653A15" w:rsidRDefault="00746DCB" w:rsidP="00653A15">
      <w:pPr>
        <w:tabs>
          <w:tab w:val="left" w:pos="1701"/>
        </w:tabs>
        <w:ind w:right="-234"/>
        <w:jc w:val="both"/>
        <w:rPr>
          <w:rFonts w:ascii="Arial" w:hAnsi="Arial" w:cs="Arial"/>
          <w:sz w:val="22"/>
          <w:szCs w:val="22"/>
        </w:rPr>
      </w:pPr>
    </w:p>
    <w:p w14:paraId="1C09788A" w14:textId="77777777"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t xml:space="preserve">En lo relativo a las condiciones de los créditos para la vivienda, las tasas de interés presentan un grupo característico que oscila entre 3,4% y 4,1%, concentrando el 50% de los créditos otorgados. Respecto al monto, el 75% de los créditos se otorgó bajo UF 2.500, en tanto, el 25% restante presenta montos que oscilan entre UF 2.500 y UF 4.300. En cuanto al plazo, generalmente los créditos son otorgados a más de 20 años plazo con un máximo de 31 años. </w:t>
      </w:r>
    </w:p>
    <w:p w14:paraId="1C09788B" w14:textId="77777777" w:rsidR="00746DCB" w:rsidRPr="00653A15" w:rsidRDefault="00746DCB" w:rsidP="00653A15">
      <w:pPr>
        <w:tabs>
          <w:tab w:val="left" w:pos="1701"/>
        </w:tabs>
        <w:ind w:right="-234"/>
        <w:jc w:val="both"/>
        <w:rPr>
          <w:rFonts w:ascii="Arial" w:hAnsi="Arial" w:cs="Arial"/>
          <w:sz w:val="22"/>
          <w:szCs w:val="22"/>
        </w:rPr>
      </w:pPr>
    </w:p>
    <w:p w14:paraId="1C09788C" w14:textId="77777777"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t>Continúan señalando que, una visión más general de las variables tasa, monto y plazo sugiere que las tasas más bajas (menores a 3,6%) se presentan en rangos de montos más altos (mayores a UF 4.000), pudiendo variar los plazos desde 5 a 30 años, Asimismo, las tasas más altas se presentan en montos menores a UF 2.000, con plazos más altos.</w:t>
      </w:r>
    </w:p>
    <w:p w14:paraId="1C09788D" w14:textId="77777777" w:rsidR="00746DCB" w:rsidRPr="00653A15" w:rsidRDefault="00746DCB" w:rsidP="00653A15">
      <w:pPr>
        <w:tabs>
          <w:tab w:val="left" w:pos="1701"/>
        </w:tabs>
        <w:ind w:right="-234"/>
        <w:jc w:val="both"/>
        <w:rPr>
          <w:rFonts w:ascii="Arial" w:hAnsi="Arial" w:cs="Arial"/>
          <w:sz w:val="22"/>
          <w:szCs w:val="22"/>
        </w:rPr>
      </w:pPr>
    </w:p>
    <w:p w14:paraId="1C09788E" w14:textId="77777777"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t>La moción concluye que, como se aprecia de las estadísticas presentadas por la Superintendencia de Bancos e Instituciones Financieras, los bancos financian el 92% de las necesidades de los chilenos de adquirir su vivienda propia, pero las condiciones en las que se les otorga el crédito son las menos favorables, se les aplican las más altas tasas de intereses y se les otorga menor cantidad de años para contratar en mutuo. Y los créditos hipotecarios se otorgan a un 21% de personas que tienen obligaciones hipotecarias con dos entidades más y a un 8% de quienes tienen 2 o más hipotecas con otros bancos.</w:t>
      </w:r>
    </w:p>
    <w:p w14:paraId="1C09788F" w14:textId="77777777" w:rsidR="00746DCB" w:rsidRPr="00653A15" w:rsidRDefault="00746DCB" w:rsidP="00653A15">
      <w:pPr>
        <w:tabs>
          <w:tab w:val="left" w:pos="1701"/>
        </w:tabs>
        <w:ind w:right="-234"/>
        <w:jc w:val="both"/>
        <w:rPr>
          <w:rFonts w:ascii="Arial" w:hAnsi="Arial" w:cs="Arial"/>
          <w:sz w:val="22"/>
          <w:szCs w:val="22"/>
        </w:rPr>
      </w:pPr>
    </w:p>
    <w:p w14:paraId="1C097890" w14:textId="77777777" w:rsidR="00746DCB" w:rsidRPr="00653A15" w:rsidRDefault="003E7B33" w:rsidP="00653A15">
      <w:pPr>
        <w:tabs>
          <w:tab w:val="left" w:pos="1701"/>
        </w:tabs>
        <w:ind w:right="-234"/>
        <w:jc w:val="both"/>
        <w:rPr>
          <w:rFonts w:ascii="Arial" w:hAnsi="Arial" w:cs="Arial"/>
          <w:sz w:val="22"/>
          <w:szCs w:val="22"/>
        </w:rPr>
      </w:pPr>
      <w:r w:rsidRPr="00653A15">
        <w:rPr>
          <w:rFonts w:ascii="Arial" w:hAnsi="Arial" w:cs="Arial"/>
          <w:sz w:val="22"/>
          <w:szCs w:val="22"/>
        </w:rPr>
        <w:tab/>
      </w:r>
      <w:r w:rsidR="00746DCB" w:rsidRPr="00653A15">
        <w:rPr>
          <w:rFonts w:ascii="Arial" w:hAnsi="Arial" w:cs="Arial"/>
          <w:sz w:val="22"/>
          <w:szCs w:val="22"/>
        </w:rPr>
        <w:t>A continuación, la moción se refiere a la pérdida de la casa propia en los procesos de cobranzas judiciales de deudas impagas.</w:t>
      </w:r>
    </w:p>
    <w:p w14:paraId="1C097891" w14:textId="77777777" w:rsidR="00746DCB" w:rsidRPr="00653A15" w:rsidRDefault="00746DCB" w:rsidP="00653A15">
      <w:pPr>
        <w:tabs>
          <w:tab w:val="left" w:pos="1701"/>
        </w:tabs>
        <w:ind w:right="-234"/>
        <w:jc w:val="both"/>
        <w:rPr>
          <w:rFonts w:ascii="Arial" w:hAnsi="Arial" w:cs="Arial"/>
          <w:sz w:val="22"/>
          <w:szCs w:val="22"/>
        </w:rPr>
      </w:pPr>
    </w:p>
    <w:p w14:paraId="1C097892" w14:textId="77777777"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t xml:space="preserve">En el panorama antes descrito, las deudas morosas desembocan en un sin número de procesos judiciales de cobranza que atiborran los tribunales civiles de nuestro país con juicios ejecutivos generales por deudas de </w:t>
      </w:r>
      <w:proofErr w:type="spellStart"/>
      <w:r w:rsidRPr="00653A15">
        <w:rPr>
          <w:rFonts w:ascii="Arial" w:hAnsi="Arial" w:cs="Arial"/>
          <w:sz w:val="22"/>
          <w:szCs w:val="22"/>
        </w:rPr>
        <w:t>retail</w:t>
      </w:r>
      <w:proofErr w:type="spellEnd"/>
      <w:r w:rsidRPr="00653A15">
        <w:rPr>
          <w:rFonts w:ascii="Arial" w:hAnsi="Arial" w:cs="Arial"/>
          <w:sz w:val="22"/>
          <w:szCs w:val="22"/>
        </w:rPr>
        <w:t xml:space="preserve"> de tarjetas bancarias, de casas comerciales, de farmacias, o supermercados o con juicios de cobranza de Tesorería General de la República por no pago del crédito universitarios, y, además, con juicios hipotecarios por no pago de las cuotas de los créditos para la compra de una casa. Del total de procesos en los tribunales civiles en Chile más del ochenta por ciento corresponden a cobranzas por deudas impagas que impulsan los bancos y el sistema financiero y el </w:t>
      </w:r>
      <w:proofErr w:type="spellStart"/>
      <w:r w:rsidRPr="00653A15">
        <w:rPr>
          <w:rFonts w:ascii="Arial" w:hAnsi="Arial" w:cs="Arial"/>
          <w:sz w:val="22"/>
          <w:szCs w:val="22"/>
        </w:rPr>
        <w:t>retail</w:t>
      </w:r>
      <w:proofErr w:type="spellEnd"/>
      <w:r w:rsidRPr="00653A15">
        <w:rPr>
          <w:rFonts w:ascii="Arial" w:hAnsi="Arial" w:cs="Arial"/>
          <w:sz w:val="22"/>
          <w:szCs w:val="22"/>
        </w:rPr>
        <w:t xml:space="preserve"> (créditos de consumo, casas comerciales, etc.).</w:t>
      </w:r>
    </w:p>
    <w:p w14:paraId="1C097893" w14:textId="77777777" w:rsidR="00746DCB" w:rsidRPr="00653A15" w:rsidRDefault="00746DCB" w:rsidP="00653A15">
      <w:pPr>
        <w:tabs>
          <w:tab w:val="left" w:pos="1701"/>
        </w:tabs>
        <w:ind w:right="-234"/>
        <w:jc w:val="both"/>
        <w:rPr>
          <w:rFonts w:ascii="Arial" w:hAnsi="Arial" w:cs="Arial"/>
          <w:sz w:val="22"/>
          <w:szCs w:val="22"/>
        </w:rPr>
      </w:pPr>
    </w:p>
    <w:p w14:paraId="1C097894" w14:textId="77777777"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t>El proyecto en estudio propone respecto de los juicios ejecutivos de carácter general, que se realizan por deudas no hipotecarias, no asociadas a la compra de una vivienda, sino a pagos de deudas de salud, alimentación, ropa, préstamos para pago de las mensualidades de colegios o universidades, entre otros, al igual que en los juicios ejecutivos hipotecarios que se realizan para perseguir las cuotas impagas de mutuos hipotecarios o préstamos de dinero para la adquisición de una vivienda, en los que la propia vivienda comprada queda en garantía, la casa propia, el hogar familiar, puede ser objeto de un remate con el fin de pagar la deuda, sus intereses y los gastos de la cobranza, con el producto de su subasta pública.</w:t>
      </w:r>
    </w:p>
    <w:p w14:paraId="1C097895" w14:textId="77777777" w:rsidR="00746DCB" w:rsidRPr="00653A15" w:rsidRDefault="00746DCB" w:rsidP="00653A15">
      <w:pPr>
        <w:tabs>
          <w:tab w:val="left" w:pos="1701"/>
        </w:tabs>
        <w:ind w:right="-234"/>
        <w:jc w:val="both"/>
        <w:rPr>
          <w:rFonts w:ascii="Arial" w:hAnsi="Arial" w:cs="Arial"/>
          <w:sz w:val="22"/>
          <w:szCs w:val="22"/>
        </w:rPr>
      </w:pPr>
    </w:p>
    <w:p w14:paraId="1C097896" w14:textId="77777777"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t>Sin embargo, en la mayoría de los casos, las personas que se endeudan por la vía de tarjetas de crédito bancarias o de casas comerciales o farmacias, no asocian a su mora, la posibilidad del embargo y posterior remate de su casa. A diferencia del deudor de crédito hipotecario que, por la naturaleza del crédito que ha solicitado, sabe que ello es un riesgo latente.</w:t>
      </w:r>
    </w:p>
    <w:p w14:paraId="3184238E" w14:textId="328E54AC" w:rsidR="007716A1" w:rsidRDefault="007716A1" w:rsidP="00653A15">
      <w:pPr>
        <w:tabs>
          <w:tab w:val="left" w:pos="1701"/>
        </w:tabs>
        <w:ind w:right="-234"/>
        <w:jc w:val="both"/>
        <w:rPr>
          <w:rFonts w:ascii="Arial" w:hAnsi="Arial" w:cs="Arial"/>
          <w:sz w:val="22"/>
          <w:szCs w:val="22"/>
        </w:rPr>
      </w:pPr>
    </w:p>
    <w:p w14:paraId="19532440" w14:textId="77777777" w:rsidR="009A1FDA" w:rsidRPr="00653A15" w:rsidRDefault="009A1FDA" w:rsidP="00653A15">
      <w:pPr>
        <w:tabs>
          <w:tab w:val="left" w:pos="1701"/>
        </w:tabs>
        <w:ind w:right="-234"/>
        <w:jc w:val="both"/>
        <w:rPr>
          <w:rFonts w:ascii="Arial" w:hAnsi="Arial" w:cs="Arial"/>
          <w:sz w:val="22"/>
          <w:szCs w:val="22"/>
        </w:rPr>
      </w:pPr>
    </w:p>
    <w:p w14:paraId="1C097898" w14:textId="488D1DAD"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lastRenderedPageBreak/>
        <w:tab/>
      </w:r>
      <w:r w:rsidR="000D60EE" w:rsidRPr="00653A15">
        <w:rPr>
          <w:rFonts w:ascii="Arial" w:hAnsi="Arial" w:cs="Arial"/>
          <w:sz w:val="22"/>
          <w:szCs w:val="22"/>
        </w:rPr>
        <w:t>Empero</w:t>
      </w:r>
      <w:r w:rsidRPr="00653A15">
        <w:rPr>
          <w:rFonts w:ascii="Arial" w:hAnsi="Arial" w:cs="Arial"/>
          <w:sz w:val="22"/>
          <w:szCs w:val="22"/>
        </w:rPr>
        <w:t>, esa posibilidad no sólo existe, sino que es ampliamente utilizada en los juicios ejecutivos generales, a pesar de no existir una hipoteca de por medio, toda vez que nuestra legislación permite que el acreedor pueda libremente elegir para la traba de embargo, cualquiera de los bienes del deudor, muebles, valores o inmuebles. Esta facultad unida a otras prerrogativas, que estima</w:t>
      </w:r>
      <w:r w:rsidR="00043A7E">
        <w:rPr>
          <w:rFonts w:ascii="Arial" w:hAnsi="Arial" w:cs="Arial"/>
          <w:sz w:val="22"/>
          <w:szCs w:val="22"/>
        </w:rPr>
        <w:t>n</w:t>
      </w:r>
      <w:r w:rsidRPr="00653A15">
        <w:rPr>
          <w:rFonts w:ascii="Arial" w:hAnsi="Arial" w:cs="Arial"/>
          <w:sz w:val="22"/>
          <w:szCs w:val="22"/>
        </w:rPr>
        <w:t xml:space="preserve"> desproporcionadas, </w:t>
      </w:r>
      <w:proofErr w:type="gramStart"/>
      <w:r w:rsidR="005C4B88" w:rsidRPr="00043A7E">
        <w:rPr>
          <w:rFonts w:ascii="Arial" w:hAnsi="Arial" w:cs="Arial"/>
          <w:sz w:val="22"/>
          <w:szCs w:val="22"/>
        </w:rPr>
        <w:t>ha</w:t>
      </w:r>
      <w:r w:rsidR="00043A7E">
        <w:rPr>
          <w:rFonts w:ascii="Arial" w:hAnsi="Arial" w:cs="Arial"/>
          <w:sz w:val="22"/>
          <w:szCs w:val="22"/>
        </w:rPr>
        <w:t>n</w:t>
      </w:r>
      <w:proofErr w:type="gramEnd"/>
      <w:r w:rsidRPr="00653A15">
        <w:rPr>
          <w:rFonts w:ascii="Arial" w:hAnsi="Arial" w:cs="Arial"/>
          <w:sz w:val="22"/>
          <w:szCs w:val="22"/>
        </w:rPr>
        <w:t xml:space="preserve"> permitido que, en el tiempo, los bancos e instituciones crediticias hayan desarrollado un negocio inmobiliario paralelo.</w:t>
      </w:r>
    </w:p>
    <w:p w14:paraId="1C097899" w14:textId="77777777" w:rsidR="00746DCB" w:rsidRPr="00653A15" w:rsidRDefault="00746DCB" w:rsidP="00653A15">
      <w:pPr>
        <w:tabs>
          <w:tab w:val="left" w:pos="1701"/>
        </w:tabs>
        <w:ind w:right="-234"/>
        <w:jc w:val="both"/>
        <w:rPr>
          <w:rFonts w:ascii="Arial" w:hAnsi="Arial" w:cs="Arial"/>
          <w:sz w:val="22"/>
          <w:szCs w:val="22"/>
        </w:rPr>
      </w:pPr>
    </w:p>
    <w:p w14:paraId="1C09789A" w14:textId="77777777"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t>En efecto, en las circunstancias actuales de alto endeudamiento y bajos sueldos, y ante cualquier imprevisto o adversidad económica, de salud, cesantía u otra, muchos hombres y mujeres, sobre todo adultos mayores, se ven impedidos de continuar el pago oportuno de las cuotas de créditos obtenidos, son demandados ejecutivamente por su acreedor para el cobro de la deuda y sufren el embargo de su único bien raíz que constituye su hogar familiar, o bien, son demandados en juicos hipotecarios que persiguen el remate de la casa que hipotecó, ambas situaciones judiciales en la que se enfrentan a la pérdida de su hogar en un remate, el que , además, se hace en condiciones muy desfavorable para los deudores.</w:t>
      </w:r>
    </w:p>
    <w:p w14:paraId="1C09789B" w14:textId="77777777" w:rsidR="00746DCB" w:rsidRPr="00653A15" w:rsidRDefault="00746DCB" w:rsidP="00653A15">
      <w:pPr>
        <w:tabs>
          <w:tab w:val="left" w:pos="1701"/>
        </w:tabs>
        <w:ind w:right="-234"/>
        <w:jc w:val="both"/>
        <w:rPr>
          <w:rFonts w:ascii="Arial" w:hAnsi="Arial" w:cs="Arial"/>
          <w:sz w:val="22"/>
          <w:szCs w:val="22"/>
        </w:rPr>
      </w:pPr>
    </w:p>
    <w:p w14:paraId="1C09789C" w14:textId="6FCFDD4B"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r>
      <w:r w:rsidR="00FB4EE8" w:rsidRPr="00193C2B">
        <w:rPr>
          <w:rFonts w:ascii="Arial" w:hAnsi="Arial" w:cs="Arial"/>
          <w:sz w:val="22"/>
          <w:szCs w:val="22"/>
        </w:rPr>
        <w:t>Asimismo</w:t>
      </w:r>
      <w:r w:rsidRPr="00193C2B">
        <w:rPr>
          <w:rFonts w:ascii="Arial" w:hAnsi="Arial" w:cs="Arial"/>
          <w:sz w:val="22"/>
          <w:szCs w:val="22"/>
        </w:rPr>
        <w:t>,</w:t>
      </w:r>
      <w:r w:rsidRPr="00653A15">
        <w:rPr>
          <w:rFonts w:ascii="Arial" w:hAnsi="Arial" w:cs="Arial"/>
          <w:sz w:val="22"/>
          <w:szCs w:val="22"/>
        </w:rPr>
        <w:t xml:space="preserve"> tanto en el Código Procedimiento Civil como en la Ley General de Bancos, existen importantes obstáculos consagrados como normas procesales que, no obstante, su legalidad, impiden un juicio ejecutivo racional y justo. Los autores de la moción indican que un juicio racional y justo, en tanto tal, debe como mínimo cumplir plazos adecuados para la presentación de las defensas y alegaciones, condiciones de proporcionalidad, reglas objetivas que impiden decisiones arbitrarias de los acreedores, a la vez que, herramientas objetivas para que los jueces competentes puedan lograr un procedimiento de cobro no sólo eficiente para el acreedor, sino también justo para el deudor.</w:t>
      </w:r>
    </w:p>
    <w:p w14:paraId="1C09789D" w14:textId="77777777" w:rsidR="00746DCB" w:rsidRPr="00653A15" w:rsidRDefault="00746DCB" w:rsidP="00653A15">
      <w:pPr>
        <w:tabs>
          <w:tab w:val="left" w:pos="1701"/>
        </w:tabs>
        <w:ind w:right="-234"/>
        <w:jc w:val="both"/>
        <w:rPr>
          <w:rFonts w:ascii="Arial" w:hAnsi="Arial" w:cs="Arial"/>
          <w:sz w:val="22"/>
          <w:szCs w:val="22"/>
        </w:rPr>
      </w:pPr>
    </w:p>
    <w:p w14:paraId="1C09789E" w14:textId="77777777" w:rsidR="00746DCB" w:rsidRPr="00653A15" w:rsidRDefault="00746DCB" w:rsidP="00653A15">
      <w:pPr>
        <w:tabs>
          <w:tab w:val="left" w:pos="1701"/>
        </w:tabs>
        <w:ind w:right="-234"/>
        <w:jc w:val="both"/>
        <w:rPr>
          <w:rFonts w:ascii="Arial" w:hAnsi="Arial" w:cs="Arial"/>
          <w:sz w:val="22"/>
          <w:szCs w:val="22"/>
        </w:rPr>
      </w:pPr>
      <w:r w:rsidRPr="00653A15">
        <w:rPr>
          <w:rFonts w:ascii="Arial" w:hAnsi="Arial" w:cs="Arial"/>
          <w:sz w:val="22"/>
          <w:szCs w:val="22"/>
        </w:rPr>
        <w:tab/>
      </w:r>
      <w:r w:rsidR="003E7B33" w:rsidRPr="00653A15">
        <w:rPr>
          <w:rFonts w:ascii="Arial" w:hAnsi="Arial" w:cs="Arial"/>
          <w:sz w:val="22"/>
          <w:szCs w:val="22"/>
        </w:rPr>
        <w:t xml:space="preserve">Finalmente, como antecedentes de derecho los patrocinantes se refieren latamente </w:t>
      </w:r>
      <w:r w:rsidR="00A159E0" w:rsidRPr="00653A15">
        <w:rPr>
          <w:rFonts w:ascii="Arial" w:hAnsi="Arial" w:cs="Arial"/>
          <w:sz w:val="22"/>
          <w:szCs w:val="22"/>
        </w:rPr>
        <w:t>al procedimiento judicial ejecutivo; a la situación de los bienes raíces en un procedimiento de cobro ejecutivo de obligaciones de dar regulado en el código de procedimiento civil; a la situación de los bienes raíces en los juicios hipotecarios regulados por la ley general de bancos y a la prenda pretoria o anticresis judicial.</w:t>
      </w:r>
    </w:p>
    <w:p w14:paraId="1C09789F" w14:textId="77777777" w:rsidR="00A159E0" w:rsidRPr="00653A15" w:rsidRDefault="00A159E0" w:rsidP="00653A15">
      <w:pPr>
        <w:tabs>
          <w:tab w:val="left" w:pos="1701"/>
        </w:tabs>
        <w:ind w:right="-234"/>
        <w:jc w:val="both"/>
        <w:rPr>
          <w:rFonts w:ascii="Arial" w:hAnsi="Arial" w:cs="Arial"/>
          <w:sz w:val="22"/>
          <w:szCs w:val="22"/>
        </w:rPr>
      </w:pPr>
    </w:p>
    <w:p w14:paraId="1C0978A0" w14:textId="67653E14" w:rsidR="00746DCB" w:rsidRPr="00653A15" w:rsidRDefault="00A159E0" w:rsidP="00653A15">
      <w:pPr>
        <w:tabs>
          <w:tab w:val="left" w:pos="1701"/>
        </w:tabs>
        <w:ind w:right="-234"/>
        <w:jc w:val="both"/>
        <w:rPr>
          <w:rFonts w:ascii="Arial" w:hAnsi="Arial" w:cs="Arial"/>
          <w:sz w:val="22"/>
          <w:szCs w:val="22"/>
        </w:rPr>
      </w:pPr>
      <w:r w:rsidRPr="00653A15">
        <w:rPr>
          <w:rFonts w:ascii="Arial" w:hAnsi="Arial" w:cs="Arial"/>
          <w:sz w:val="22"/>
          <w:szCs w:val="22"/>
        </w:rPr>
        <w:tab/>
      </w:r>
      <w:r w:rsidR="006F2B4B" w:rsidRPr="00653A15">
        <w:rPr>
          <w:rFonts w:ascii="Arial" w:hAnsi="Arial" w:cs="Arial"/>
          <w:sz w:val="22"/>
          <w:szCs w:val="22"/>
        </w:rPr>
        <w:t>Concluyen</w:t>
      </w:r>
      <w:r w:rsidRPr="00653A15">
        <w:rPr>
          <w:rFonts w:ascii="Arial" w:hAnsi="Arial" w:cs="Arial"/>
          <w:sz w:val="22"/>
          <w:szCs w:val="22"/>
        </w:rPr>
        <w:t xml:space="preserve"> sus </w:t>
      </w:r>
      <w:r w:rsidR="006F2B4B" w:rsidRPr="00653A15">
        <w:rPr>
          <w:rFonts w:ascii="Arial" w:hAnsi="Arial" w:cs="Arial"/>
          <w:sz w:val="22"/>
          <w:szCs w:val="22"/>
        </w:rPr>
        <w:t>autores</w:t>
      </w:r>
      <w:r w:rsidRPr="00653A15">
        <w:rPr>
          <w:rFonts w:ascii="Arial" w:hAnsi="Arial" w:cs="Arial"/>
          <w:sz w:val="22"/>
          <w:szCs w:val="22"/>
        </w:rPr>
        <w:t xml:space="preserve"> </w:t>
      </w:r>
      <w:r w:rsidR="00FB4EE8" w:rsidRPr="00653A15">
        <w:rPr>
          <w:rFonts w:ascii="Arial" w:hAnsi="Arial" w:cs="Arial"/>
          <w:sz w:val="22"/>
          <w:szCs w:val="22"/>
        </w:rPr>
        <w:t>señalando que</w:t>
      </w:r>
      <w:r w:rsidR="006F2B4B" w:rsidRPr="00653A15">
        <w:rPr>
          <w:rFonts w:ascii="Arial" w:hAnsi="Arial" w:cs="Arial"/>
          <w:sz w:val="22"/>
          <w:szCs w:val="22"/>
        </w:rPr>
        <w:t xml:space="preserve"> su </w:t>
      </w:r>
      <w:r w:rsidR="00746DCB" w:rsidRPr="00653A15">
        <w:rPr>
          <w:rFonts w:ascii="Arial" w:hAnsi="Arial" w:cs="Arial"/>
          <w:sz w:val="22"/>
          <w:szCs w:val="22"/>
        </w:rPr>
        <w:t>moción persigue proteger a los hombres, mujeres y niños que componen nuestra clase media que se encuentra altamente endeudada, y en particular defender la existencia de condiciones justas en los juicios ejecutivos, generales o hipotecarios, ante la posibilidad de que vean perdidas su único bien raíz, que es, además, el hogar familiar. Razones de mínima justicia obligan a legislar en la materia a fin de poner coto a esta desproporcionada regulación procesal. No porque una persona tenga deudas impagas y deba someterse a un juicio ejecutivo, debe ser sometida a la única opción de ser despojado del bien raíz embargado o hipotecado, que constituye su hogar familiar, y a serlo en condiciones muy desmejoradas respecto del valor de la propiedad.</w:t>
      </w:r>
    </w:p>
    <w:p w14:paraId="1C0978A1" w14:textId="77777777" w:rsidR="001B036E" w:rsidRPr="00653A15" w:rsidRDefault="001B036E" w:rsidP="00653A15">
      <w:pPr>
        <w:tabs>
          <w:tab w:val="left" w:pos="1701"/>
        </w:tabs>
        <w:ind w:right="-234"/>
        <w:jc w:val="both"/>
        <w:rPr>
          <w:rFonts w:ascii="Arial" w:eastAsia="Calibri" w:hAnsi="Arial" w:cs="Arial"/>
          <w:sz w:val="22"/>
          <w:szCs w:val="22"/>
          <w:lang w:eastAsia="en-US"/>
        </w:rPr>
      </w:pPr>
    </w:p>
    <w:p w14:paraId="1C0978A2" w14:textId="000A3349" w:rsidR="001B036E" w:rsidRPr="00653A15" w:rsidRDefault="001B036E" w:rsidP="00653A15">
      <w:pPr>
        <w:tabs>
          <w:tab w:val="left" w:pos="1701"/>
        </w:tabs>
        <w:ind w:right="-234"/>
        <w:jc w:val="both"/>
        <w:rPr>
          <w:rFonts w:ascii="Arial" w:hAnsi="Arial" w:cs="Arial"/>
          <w:sz w:val="22"/>
          <w:szCs w:val="22"/>
        </w:rPr>
      </w:pPr>
      <w:r w:rsidRPr="00653A15">
        <w:rPr>
          <w:rFonts w:ascii="Arial" w:eastAsia="Calibri" w:hAnsi="Arial" w:cs="Arial"/>
          <w:b/>
          <w:sz w:val="22"/>
          <w:szCs w:val="22"/>
          <w:lang w:eastAsia="en-US"/>
        </w:rPr>
        <w:t>III. RESUMEN DEL CONTENIDO DEL PROYECTO APROBADO POR EL SENADO.</w:t>
      </w:r>
    </w:p>
    <w:p w14:paraId="1C0978A3" w14:textId="77777777" w:rsidR="001B036E" w:rsidRPr="00653A15" w:rsidRDefault="001B036E" w:rsidP="00653A15">
      <w:pPr>
        <w:tabs>
          <w:tab w:val="left" w:pos="1701"/>
        </w:tabs>
        <w:ind w:right="-234"/>
        <w:jc w:val="both"/>
        <w:rPr>
          <w:rFonts w:ascii="Arial" w:eastAsia="Calibri" w:hAnsi="Arial" w:cs="Arial"/>
          <w:b/>
          <w:sz w:val="22"/>
          <w:szCs w:val="22"/>
          <w:lang w:eastAsia="en-US"/>
        </w:rPr>
      </w:pPr>
    </w:p>
    <w:p w14:paraId="1C0978A4" w14:textId="77777777" w:rsidR="00B25FA1" w:rsidRPr="00653A15" w:rsidRDefault="001B036E"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b/>
          <w:sz w:val="22"/>
          <w:szCs w:val="22"/>
          <w:lang w:eastAsia="en-US"/>
        </w:rPr>
        <w:tab/>
      </w:r>
      <w:r w:rsidRPr="00653A15">
        <w:rPr>
          <w:rFonts w:ascii="Arial" w:eastAsia="Calibri" w:hAnsi="Arial" w:cs="Arial"/>
          <w:sz w:val="22"/>
          <w:szCs w:val="22"/>
          <w:lang w:eastAsia="en-US"/>
        </w:rPr>
        <w:t xml:space="preserve">Conforme lo dispone el número 2° del artículo 304 del reglamento, cabe consignar que el texto aprobado por el Senado consta </w:t>
      </w:r>
      <w:r w:rsidR="00017EEF" w:rsidRPr="00653A15">
        <w:rPr>
          <w:rFonts w:ascii="Arial" w:eastAsia="Calibri" w:hAnsi="Arial" w:cs="Arial"/>
          <w:sz w:val="22"/>
          <w:szCs w:val="22"/>
          <w:lang w:eastAsia="en-US"/>
        </w:rPr>
        <w:t>de dos artículos. El artículo 1°, con nueve numerales, introduce diversas modificaciones en el Código de Procedimiento Civil y el artículo 2°,</w:t>
      </w:r>
      <w:r w:rsidR="00394279" w:rsidRPr="00653A15">
        <w:rPr>
          <w:rFonts w:ascii="Arial" w:eastAsia="Calibri" w:hAnsi="Arial" w:cs="Arial"/>
          <w:sz w:val="22"/>
          <w:szCs w:val="22"/>
          <w:lang w:eastAsia="en-US"/>
        </w:rPr>
        <w:t xml:space="preserve"> </w:t>
      </w:r>
      <w:r w:rsidR="00017EEF" w:rsidRPr="00653A15">
        <w:rPr>
          <w:rFonts w:ascii="Arial" w:eastAsia="Calibri" w:hAnsi="Arial" w:cs="Arial"/>
          <w:sz w:val="22"/>
          <w:szCs w:val="22"/>
          <w:lang w:eastAsia="en-US"/>
        </w:rPr>
        <w:t>a través de dos numerales, modifica la Ley General de Ban</w:t>
      </w:r>
      <w:r w:rsidR="00746DCB" w:rsidRPr="00653A15">
        <w:rPr>
          <w:rFonts w:ascii="Arial" w:eastAsia="Calibri" w:hAnsi="Arial" w:cs="Arial"/>
          <w:sz w:val="22"/>
          <w:szCs w:val="22"/>
          <w:lang w:eastAsia="en-US"/>
        </w:rPr>
        <w:t>cos</w:t>
      </w:r>
      <w:r w:rsidR="00394279" w:rsidRPr="00653A15">
        <w:rPr>
          <w:rFonts w:ascii="Arial" w:eastAsia="Calibri" w:hAnsi="Arial" w:cs="Arial"/>
          <w:sz w:val="22"/>
          <w:szCs w:val="22"/>
          <w:lang w:eastAsia="en-US"/>
        </w:rPr>
        <w:t>,</w:t>
      </w:r>
      <w:r w:rsidR="00B25FA1" w:rsidRPr="00653A15">
        <w:rPr>
          <w:rFonts w:ascii="Arial" w:eastAsia="Calibri" w:hAnsi="Arial" w:cs="Arial"/>
          <w:sz w:val="22"/>
          <w:szCs w:val="22"/>
          <w:lang w:eastAsia="en-US"/>
        </w:rPr>
        <w:t xml:space="preserve"> otorgando una protección mayor a los deudores, tanto generales como hipotecarios, en caso de morosidad, ante el remate de su inmueble, estableciendo la existencia de condiciones justas en los juicios ejecutivos, generales o hipotecarios.</w:t>
      </w:r>
    </w:p>
    <w:p w14:paraId="1C0978A6" w14:textId="77777777" w:rsidR="00B25FA1" w:rsidRPr="00653A15" w:rsidRDefault="00B25FA1" w:rsidP="00653A15">
      <w:pPr>
        <w:tabs>
          <w:tab w:val="left" w:pos="1701"/>
        </w:tabs>
        <w:ind w:right="-234"/>
        <w:jc w:val="both"/>
        <w:rPr>
          <w:rFonts w:ascii="Arial" w:eastAsia="Calibri" w:hAnsi="Arial" w:cs="Arial"/>
          <w:sz w:val="22"/>
          <w:szCs w:val="22"/>
          <w:lang w:eastAsia="en-US"/>
        </w:rPr>
      </w:pPr>
    </w:p>
    <w:p w14:paraId="1C0978A7" w14:textId="68C4BCEF" w:rsidR="003266A3" w:rsidRDefault="001B036E" w:rsidP="00653A15">
      <w:pPr>
        <w:tabs>
          <w:tab w:val="left" w:pos="1701"/>
        </w:tabs>
        <w:ind w:right="-234"/>
        <w:jc w:val="both"/>
        <w:rPr>
          <w:rFonts w:ascii="Arial" w:hAnsi="Arial" w:cs="Arial"/>
          <w:sz w:val="22"/>
          <w:szCs w:val="22"/>
        </w:rPr>
      </w:pPr>
      <w:r w:rsidRPr="00653A15">
        <w:rPr>
          <w:rFonts w:ascii="Arial" w:hAnsi="Arial" w:cs="Arial"/>
          <w:sz w:val="22"/>
          <w:szCs w:val="22"/>
        </w:rPr>
        <w:tab/>
      </w:r>
      <w:r w:rsidR="00017EEF" w:rsidRPr="00653A15">
        <w:rPr>
          <w:rFonts w:ascii="Arial" w:hAnsi="Arial" w:cs="Arial"/>
          <w:sz w:val="22"/>
          <w:szCs w:val="22"/>
        </w:rPr>
        <w:t xml:space="preserve">Corresponde </w:t>
      </w:r>
      <w:r w:rsidR="001549F7" w:rsidRPr="00653A15">
        <w:rPr>
          <w:rFonts w:ascii="Arial" w:hAnsi="Arial" w:cs="Arial"/>
          <w:sz w:val="22"/>
          <w:szCs w:val="22"/>
        </w:rPr>
        <w:t>señala</w:t>
      </w:r>
      <w:r w:rsidR="001549F7" w:rsidRPr="00193C2B">
        <w:rPr>
          <w:rFonts w:ascii="Arial" w:hAnsi="Arial" w:cs="Arial"/>
          <w:sz w:val="22"/>
          <w:szCs w:val="22"/>
        </w:rPr>
        <w:t>r,</w:t>
      </w:r>
      <w:r w:rsidR="001549F7">
        <w:rPr>
          <w:rFonts w:ascii="Arial" w:hAnsi="Arial" w:cs="Arial"/>
          <w:sz w:val="22"/>
          <w:szCs w:val="22"/>
        </w:rPr>
        <w:t xml:space="preserve"> </w:t>
      </w:r>
      <w:r w:rsidRPr="00653A15">
        <w:rPr>
          <w:rFonts w:ascii="Arial" w:hAnsi="Arial" w:cs="Arial"/>
          <w:sz w:val="22"/>
          <w:szCs w:val="22"/>
        </w:rPr>
        <w:t>asimismo</w:t>
      </w:r>
      <w:r w:rsidR="001549F7" w:rsidRPr="00193C2B">
        <w:rPr>
          <w:rFonts w:ascii="Arial" w:hAnsi="Arial" w:cs="Arial"/>
          <w:sz w:val="22"/>
          <w:szCs w:val="22"/>
        </w:rPr>
        <w:t>,</w:t>
      </w:r>
      <w:r w:rsidRPr="00653A15">
        <w:rPr>
          <w:rFonts w:ascii="Arial" w:hAnsi="Arial" w:cs="Arial"/>
          <w:sz w:val="22"/>
          <w:szCs w:val="22"/>
        </w:rPr>
        <w:t xml:space="preserve"> que el Senado llevó a cabo perfeccionamientos</w:t>
      </w:r>
      <w:r w:rsidR="00082132" w:rsidRPr="00653A15">
        <w:rPr>
          <w:rFonts w:ascii="Arial" w:hAnsi="Arial" w:cs="Arial"/>
          <w:sz w:val="22"/>
          <w:szCs w:val="22"/>
        </w:rPr>
        <w:t xml:space="preserve"> sustanciales a</w:t>
      </w:r>
      <w:r w:rsidR="00017EEF" w:rsidRPr="00653A15">
        <w:rPr>
          <w:rFonts w:ascii="Arial" w:hAnsi="Arial" w:cs="Arial"/>
          <w:sz w:val="22"/>
          <w:szCs w:val="22"/>
        </w:rPr>
        <w:t xml:space="preserve">l </w:t>
      </w:r>
      <w:r w:rsidR="00082132" w:rsidRPr="00653A15">
        <w:rPr>
          <w:rFonts w:ascii="Arial" w:hAnsi="Arial" w:cs="Arial"/>
          <w:sz w:val="22"/>
          <w:szCs w:val="22"/>
        </w:rPr>
        <w:t xml:space="preserve">texto original del </w:t>
      </w:r>
      <w:r w:rsidR="00017EEF" w:rsidRPr="00653A15">
        <w:rPr>
          <w:rFonts w:ascii="Arial" w:hAnsi="Arial" w:cs="Arial"/>
          <w:sz w:val="22"/>
          <w:szCs w:val="22"/>
        </w:rPr>
        <w:t xml:space="preserve">proyecto mediante numerosas </w:t>
      </w:r>
      <w:r w:rsidR="00746DCB" w:rsidRPr="00653A15">
        <w:rPr>
          <w:rFonts w:ascii="Arial" w:hAnsi="Arial" w:cs="Arial"/>
          <w:sz w:val="22"/>
          <w:szCs w:val="22"/>
        </w:rPr>
        <w:t xml:space="preserve">indicaciones parlamentarias </w:t>
      </w:r>
      <w:r w:rsidR="00F158AE" w:rsidRPr="00653A15">
        <w:rPr>
          <w:rFonts w:ascii="Arial" w:hAnsi="Arial" w:cs="Arial"/>
          <w:sz w:val="22"/>
          <w:szCs w:val="22"/>
        </w:rPr>
        <w:t>y</w:t>
      </w:r>
      <w:r w:rsidR="00AB3CAB" w:rsidRPr="00193C2B">
        <w:rPr>
          <w:rFonts w:ascii="Arial" w:hAnsi="Arial" w:cs="Arial"/>
          <w:sz w:val="22"/>
          <w:szCs w:val="22"/>
        </w:rPr>
        <w:t>,</w:t>
      </w:r>
      <w:r w:rsidR="00F158AE" w:rsidRPr="00653A15">
        <w:rPr>
          <w:rFonts w:ascii="Arial" w:hAnsi="Arial" w:cs="Arial"/>
          <w:sz w:val="22"/>
          <w:szCs w:val="22"/>
        </w:rPr>
        <w:t xml:space="preserve"> de esa </w:t>
      </w:r>
      <w:r w:rsidR="00082132" w:rsidRPr="00653A15">
        <w:rPr>
          <w:rFonts w:ascii="Arial" w:hAnsi="Arial" w:cs="Arial"/>
          <w:sz w:val="22"/>
          <w:szCs w:val="22"/>
        </w:rPr>
        <w:t>manera</w:t>
      </w:r>
      <w:r w:rsidR="00AB3CAB" w:rsidRPr="00193C2B">
        <w:rPr>
          <w:rFonts w:ascii="Arial" w:hAnsi="Arial" w:cs="Arial"/>
          <w:sz w:val="22"/>
          <w:szCs w:val="22"/>
        </w:rPr>
        <w:t>,</w:t>
      </w:r>
      <w:r w:rsidR="00082132" w:rsidRPr="00653A15">
        <w:rPr>
          <w:rFonts w:ascii="Arial" w:hAnsi="Arial" w:cs="Arial"/>
          <w:sz w:val="22"/>
          <w:szCs w:val="22"/>
        </w:rPr>
        <w:t xml:space="preserve"> procurar </w:t>
      </w:r>
      <w:r w:rsidR="00F158AE" w:rsidRPr="00653A15">
        <w:rPr>
          <w:rFonts w:ascii="Arial" w:hAnsi="Arial" w:cs="Arial"/>
          <w:sz w:val="22"/>
          <w:szCs w:val="22"/>
        </w:rPr>
        <w:t xml:space="preserve">proteger de mejor forma a los deudores generales e hipotecarios respecto de la </w:t>
      </w:r>
      <w:r w:rsidR="00ED7005" w:rsidRPr="00653A15">
        <w:rPr>
          <w:rFonts w:ascii="Arial" w:hAnsi="Arial" w:cs="Arial"/>
          <w:sz w:val="22"/>
          <w:szCs w:val="22"/>
        </w:rPr>
        <w:t xml:space="preserve">posibilidad de la </w:t>
      </w:r>
      <w:r w:rsidR="00F158AE" w:rsidRPr="00653A15">
        <w:rPr>
          <w:rFonts w:ascii="Arial" w:hAnsi="Arial" w:cs="Arial"/>
          <w:sz w:val="22"/>
          <w:szCs w:val="22"/>
        </w:rPr>
        <w:t>pérdida de su bien raíz por un</w:t>
      </w:r>
      <w:r w:rsidR="006F2B4B" w:rsidRPr="00653A15">
        <w:rPr>
          <w:rFonts w:ascii="Arial" w:hAnsi="Arial" w:cs="Arial"/>
          <w:sz w:val="22"/>
          <w:szCs w:val="22"/>
        </w:rPr>
        <w:t>a</w:t>
      </w:r>
      <w:r w:rsidR="00F158AE" w:rsidRPr="00653A15">
        <w:rPr>
          <w:rFonts w:ascii="Arial" w:hAnsi="Arial" w:cs="Arial"/>
          <w:sz w:val="22"/>
          <w:szCs w:val="22"/>
        </w:rPr>
        <w:t xml:space="preserve"> eventual </w:t>
      </w:r>
      <w:r w:rsidR="00432B66" w:rsidRPr="00653A15">
        <w:rPr>
          <w:rFonts w:ascii="Arial" w:hAnsi="Arial" w:cs="Arial"/>
          <w:sz w:val="22"/>
          <w:szCs w:val="22"/>
        </w:rPr>
        <w:t>ejecución mediante r</w:t>
      </w:r>
      <w:r w:rsidR="00F158AE" w:rsidRPr="00653A15">
        <w:rPr>
          <w:rFonts w:ascii="Arial" w:hAnsi="Arial" w:cs="Arial"/>
          <w:sz w:val="22"/>
          <w:szCs w:val="22"/>
        </w:rPr>
        <w:t xml:space="preserve">emate </w:t>
      </w:r>
      <w:r w:rsidR="00E57202" w:rsidRPr="00653A15">
        <w:rPr>
          <w:rFonts w:ascii="Arial" w:hAnsi="Arial" w:cs="Arial"/>
          <w:sz w:val="22"/>
          <w:szCs w:val="22"/>
        </w:rPr>
        <w:t xml:space="preserve">por </w:t>
      </w:r>
      <w:r w:rsidR="00D43F1A" w:rsidRPr="00653A15">
        <w:rPr>
          <w:rFonts w:ascii="Arial" w:hAnsi="Arial" w:cs="Arial"/>
          <w:sz w:val="22"/>
          <w:szCs w:val="22"/>
        </w:rPr>
        <w:t xml:space="preserve">encontrarse </w:t>
      </w:r>
      <w:r w:rsidR="00E57202" w:rsidRPr="00653A15">
        <w:rPr>
          <w:rFonts w:ascii="Arial" w:hAnsi="Arial" w:cs="Arial"/>
          <w:sz w:val="22"/>
          <w:szCs w:val="22"/>
        </w:rPr>
        <w:t>e</w:t>
      </w:r>
      <w:r w:rsidR="00F158AE" w:rsidRPr="00653A15">
        <w:rPr>
          <w:rFonts w:ascii="Arial" w:hAnsi="Arial" w:cs="Arial"/>
          <w:sz w:val="22"/>
          <w:szCs w:val="22"/>
        </w:rPr>
        <w:t xml:space="preserve">n morosidad. </w:t>
      </w:r>
    </w:p>
    <w:p w14:paraId="3EB4E688" w14:textId="77777777" w:rsidR="006F31F9" w:rsidRPr="00653A15" w:rsidRDefault="006F31F9" w:rsidP="00653A15">
      <w:pPr>
        <w:tabs>
          <w:tab w:val="left" w:pos="1701"/>
        </w:tabs>
        <w:ind w:right="-234"/>
        <w:jc w:val="both"/>
        <w:rPr>
          <w:rFonts w:ascii="Arial" w:hAnsi="Arial" w:cs="Arial"/>
          <w:sz w:val="22"/>
          <w:szCs w:val="22"/>
        </w:rPr>
      </w:pPr>
    </w:p>
    <w:p w14:paraId="1C0978A9" w14:textId="6BD3E757" w:rsidR="00F76D1B" w:rsidRPr="00653A15" w:rsidRDefault="003266A3" w:rsidP="00653A15">
      <w:pPr>
        <w:tabs>
          <w:tab w:val="left" w:pos="1701"/>
        </w:tabs>
        <w:ind w:right="-234"/>
        <w:jc w:val="both"/>
        <w:rPr>
          <w:rFonts w:ascii="Arial" w:hAnsi="Arial" w:cs="Arial"/>
          <w:sz w:val="22"/>
          <w:szCs w:val="22"/>
        </w:rPr>
      </w:pPr>
      <w:r w:rsidRPr="00653A15">
        <w:rPr>
          <w:rFonts w:ascii="Arial" w:hAnsi="Arial" w:cs="Arial"/>
          <w:sz w:val="22"/>
          <w:szCs w:val="22"/>
        </w:rPr>
        <w:lastRenderedPageBreak/>
        <w:tab/>
      </w:r>
      <w:r w:rsidR="00432B66" w:rsidRPr="00653A15">
        <w:rPr>
          <w:rFonts w:ascii="Arial" w:hAnsi="Arial" w:cs="Arial"/>
          <w:sz w:val="22"/>
          <w:szCs w:val="22"/>
        </w:rPr>
        <w:t xml:space="preserve"> En concreto</w:t>
      </w:r>
      <w:r w:rsidR="006F2B4B" w:rsidRPr="00653A15">
        <w:rPr>
          <w:rFonts w:ascii="Arial" w:hAnsi="Arial" w:cs="Arial"/>
          <w:sz w:val="22"/>
          <w:szCs w:val="22"/>
        </w:rPr>
        <w:t>,</w:t>
      </w:r>
      <w:r w:rsidR="00432B66" w:rsidRPr="00653A15">
        <w:rPr>
          <w:rFonts w:ascii="Arial" w:hAnsi="Arial" w:cs="Arial"/>
          <w:sz w:val="22"/>
          <w:szCs w:val="22"/>
        </w:rPr>
        <w:t xml:space="preserve"> hay mejoras relacionadas con aspectos referidos al valor del inmueble, cantidad de cuotas en mora, la forma de cálculo de la tasación en beneficio del deudo</w:t>
      </w:r>
      <w:r w:rsidR="00432B66" w:rsidRPr="00FC00D1">
        <w:rPr>
          <w:rFonts w:ascii="Arial" w:hAnsi="Arial" w:cs="Arial"/>
          <w:sz w:val="22"/>
          <w:szCs w:val="22"/>
        </w:rPr>
        <w:t>r</w:t>
      </w:r>
      <w:r w:rsidR="00E45E00" w:rsidRPr="00FC00D1">
        <w:rPr>
          <w:rFonts w:ascii="Arial" w:hAnsi="Arial" w:cs="Arial"/>
          <w:sz w:val="22"/>
          <w:szCs w:val="22"/>
        </w:rPr>
        <w:t>,</w:t>
      </w:r>
      <w:r w:rsidR="00432B66" w:rsidRPr="00653A15">
        <w:rPr>
          <w:rFonts w:ascii="Arial" w:hAnsi="Arial" w:cs="Arial"/>
          <w:sz w:val="22"/>
          <w:szCs w:val="22"/>
        </w:rPr>
        <w:t xml:space="preserve"> aumento de plazos del término probatorio</w:t>
      </w:r>
      <w:r w:rsidR="00F76D1B" w:rsidRPr="00653A15">
        <w:rPr>
          <w:rFonts w:ascii="Arial" w:hAnsi="Arial" w:cs="Arial"/>
          <w:sz w:val="22"/>
          <w:szCs w:val="22"/>
        </w:rPr>
        <w:t>, entre otros.</w:t>
      </w:r>
    </w:p>
    <w:p w14:paraId="1C0978AA" w14:textId="77777777" w:rsidR="00F76D1B" w:rsidRPr="00653A15" w:rsidRDefault="00F76D1B" w:rsidP="00653A15">
      <w:pPr>
        <w:tabs>
          <w:tab w:val="left" w:pos="1701"/>
        </w:tabs>
        <w:ind w:right="-234"/>
        <w:jc w:val="both"/>
        <w:rPr>
          <w:rFonts w:ascii="Arial" w:hAnsi="Arial" w:cs="Arial"/>
          <w:sz w:val="22"/>
          <w:szCs w:val="22"/>
        </w:rPr>
      </w:pPr>
    </w:p>
    <w:p w14:paraId="1C0978AB" w14:textId="35562B5F" w:rsidR="006D65EA" w:rsidRPr="00653A15" w:rsidRDefault="00F76D1B" w:rsidP="00653A15">
      <w:pPr>
        <w:tabs>
          <w:tab w:val="left" w:pos="1701"/>
        </w:tabs>
        <w:ind w:right="-234"/>
        <w:jc w:val="both"/>
        <w:rPr>
          <w:rFonts w:ascii="Arial" w:hAnsi="Arial" w:cs="Arial"/>
          <w:sz w:val="22"/>
          <w:szCs w:val="22"/>
        </w:rPr>
      </w:pPr>
      <w:r w:rsidRPr="00653A15">
        <w:rPr>
          <w:rFonts w:ascii="Arial" w:hAnsi="Arial" w:cs="Arial"/>
          <w:sz w:val="22"/>
          <w:szCs w:val="22"/>
        </w:rPr>
        <w:tab/>
        <w:t xml:space="preserve">Así, se consagra </w:t>
      </w:r>
      <w:r w:rsidR="00082132" w:rsidRPr="00653A15">
        <w:rPr>
          <w:rFonts w:ascii="Arial" w:hAnsi="Arial" w:cs="Arial"/>
          <w:sz w:val="22"/>
          <w:szCs w:val="22"/>
        </w:rPr>
        <w:t xml:space="preserve">que el remate </w:t>
      </w:r>
      <w:r w:rsidR="00E57202" w:rsidRPr="00653A15">
        <w:rPr>
          <w:rFonts w:ascii="Arial" w:hAnsi="Arial" w:cs="Arial"/>
          <w:sz w:val="22"/>
          <w:szCs w:val="22"/>
        </w:rPr>
        <w:t xml:space="preserve">se podrá </w:t>
      </w:r>
      <w:r w:rsidR="00D43F1A" w:rsidRPr="00653A15">
        <w:rPr>
          <w:rFonts w:ascii="Arial" w:hAnsi="Arial" w:cs="Arial"/>
          <w:sz w:val="22"/>
          <w:szCs w:val="22"/>
        </w:rPr>
        <w:t xml:space="preserve">efectuar </w:t>
      </w:r>
      <w:r w:rsidR="00E57202" w:rsidRPr="00653A15">
        <w:rPr>
          <w:rFonts w:ascii="Arial" w:hAnsi="Arial" w:cs="Arial"/>
          <w:sz w:val="22"/>
          <w:szCs w:val="22"/>
        </w:rPr>
        <w:t>r</w:t>
      </w:r>
      <w:r w:rsidR="00082132" w:rsidRPr="00653A15">
        <w:rPr>
          <w:rFonts w:ascii="Arial" w:hAnsi="Arial" w:cs="Arial"/>
          <w:sz w:val="22"/>
          <w:szCs w:val="22"/>
        </w:rPr>
        <w:t xml:space="preserve">especto de </w:t>
      </w:r>
      <w:r w:rsidR="00ED7005" w:rsidRPr="00653A15">
        <w:rPr>
          <w:rFonts w:ascii="Arial" w:hAnsi="Arial" w:cs="Arial"/>
          <w:sz w:val="22"/>
          <w:szCs w:val="22"/>
        </w:rPr>
        <w:t>u</w:t>
      </w:r>
      <w:r w:rsidR="00082132" w:rsidRPr="00653A15">
        <w:rPr>
          <w:rFonts w:ascii="Arial" w:hAnsi="Arial" w:cs="Arial"/>
          <w:sz w:val="22"/>
          <w:szCs w:val="22"/>
        </w:rPr>
        <w:t xml:space="preserve">n bien raíz cuyo avalúo fiscal no excede las ocho mil unidades de fomento y </w:t>
      </w:r>
      <w:r w:rsidR="00432B66" w:rsidRPr="00653A15">
        <w:rPr>
          <w:rFonts w:ascii="Arial" w:hAnsi="Arial" w:cs="Arial"/>
          <w:sz w:val="22"/>
          <w:szCs w:val="22"/>
        </w:rPr>
        <w:t xml:space="preserve">bajo la condición que </w:t>
      </w:r>
      <w:r w:rsidR="00082132" w:rsidRPr="00653A15">
        <w:rPr>
          <w:rFonts w:ascii="Arial" w:hAnsi="Arial" w:cs="Arial"/>
          <w:sz w:val="22"/>
          <w:szCs w:val="22"/>
        </w:rPr>
        <w:t xml:space="preserve">el deudor ha pagado el 50% o más del capital adeudado, </w:t>
      </w:r>
      <w:r w:rsidR="00E57202" w:rsidRPr="00653A15">
        <w:rPr>
          <w:rFonts w:ascii="Arial" w:hAnsi="Arial" w:cs="Arial"/>
          <w:sz w:val="22"/>
          <w:szCs w:val="22"/>
        </w:rPr>
        <w:t xml:space="preserve">y </w:t>
      </w:r>
      <w:r w:rsidR="00082132" w:rsidRPr="00653A15">
        <w:rPr>
          <w:rFonts w:ascii="Arial" w:hAnsi="Arial" w:cs="Arial"/>
          <w:sz w:val="22"/>
          <w:szCs w:val="22"/>
        </w:rPr>
        <w:t xml:space="preserve">solo </w:t>
      </w:r>
      <w:r w:rsidR="00E57202" w:rsidRPr="00653A15">
        <w:rPr>
          <w:rFonts w:ascii="Arial" w:hAnsi="Arial" w:cs="Arial"/>
          <w:sz w:val="22"/>
          <w:szCs w:val="22"/>
        </w:rPr>
        <w:t xml:space="preserve">se permite </w:t>
      </w:r>
      <w:r w:rsidR="00082132" w:rsidRPr="00653A15">
        <w:rPr>
          <w:rFonts w:ascii="Arial" w:hAnsi="Arial" w:cs="Arial"/>
          <w:sz w:val="22"/>
          <w:szCs w:val="22"/>
        </w:rPr>
        <w:t xml:space="preserve">al acreedor a solicitar su remate si </w:t>
      </w:r>
      <w:r w:rsidR="0050232B" w:rsidRPr="00653A15">
        <w:rPr>
          <w:rFonts w:ascii="Arial" w:hAnsi="Arial" w:cs="Arial"/>
          <w:sz w:val="22"/>
          <w:szCs w:val="22"/>
        </w:rPr>
        <w:t>están</w:t>
      </w:r>
      <w:r w:rsidR="00082132" w:rsidRPr="00653A15">
        <w:rPr>
          <w:rFonts w:ascii="Arial" w:hAnsi="Arial" w:cs="Arial"/>
          <w:sz w:val="22"/>
          <w:szCs w:val="22"/>
        </w:rPr>
        <w:t xml:space="preserve"> vigentes seis o más meses de mor</w:t>
      </w:r>
      <w:r w:rsidR="00FB59E7" w:rsidRPr="00653A15">
        <w:rPr>
          <w:rFonts w:ascii="Arial" w:hAnsi="Arial" w:cs="Arial"/>
          <w:sz w:val="22"/>
          <w:szCs w:val="22"/>
        </w:rPr>
        <w:t xml:space="preserve">a; se </w:t>
      </w:r>
      <w:r w:rsidR="00F85EB6" w:rsidRPr="00653A15">
        <w:rPr>
          <w:rFonts w:ascii="Arial" w:hAnsi="Arial" w:cs="Arial"/>
          <w:sz w:val="22"/>
          <w:szCs w:val="22"/>
        </w:rPr>
        <w:t xml:space="preserve">aumenta </w:t>
      </w:r>
      <w:r w:rsidR="00FB59E7" w:rsidRPr="00653A15">
        <w:rPr>
          <w:rFonts w:ascii="Arial" w:hAnsi="Arial" w:cs="Arial"/>
          <w:sz w:val="22"/>
          <w:szCs w:val="22"/>
        </w:rPr>
        <w:t>el término para recibir la causa a prueba de 10 a 15 días</w:t>
      </w:r>
      <w:r w:rsidR="004F04F2" w:rsidRPr="00FC00D1">
        <w:rPr>
          <w:rFonts w:ascii="Arial" w:hAnsi="Arial" w:cs="Arial"/>
          <w:sz w:val="22"/>
          <w:szCs w:val="22"/>
        </w:rPr>
        <w:t>,</w:t>
      </w:r>
      <w:r w:rsidR="00F85EB6" w:rsidRPr="00FC00D1">
        <w:rPr>
          <w:rFonts w:ascii="Arial" w:hAnsi="Arial" w:cs="Arial"/>
          <w:sz w:val="22"/>
          <w:szCs w:val="22"/>
        </w:rPr>
        <w:t xml:space="preserve"> y</w:t>
      </w:r>
      <w:r w:rsidR="00F85EB6" w:rsidRPr="00653A15">
        <w:rPr>
          <w:rFonts w:ascii="Arial" w:hAnsi="Arial" w:cs="Arial"/>
          <w:sz w:val="22"/>
          <w:szCs w:val="22"/>
        </w:rPr>
        <w:t xml:space="preserve"> se permite solicitar</w:t>
      </w:r>
      <w:r w:rsidR="00ED7005" w:rsidRPr="00653A15">
        <w:rPr>
          <w:rFonts w:ascii="Arial" w:hAnsi="Arial" w:cs="Arial"/>
          <w:sz w:val="22"/>
          <w:szCs w:val="22"/>
        </w:rPr>
        <w:t xml:space="preserve"> al deudor </w:t>
      </w:r>
      <w:r w:rsidR="00F85EB6" w:rsidRPr="00653A15">
        <w:rPr>
          <w:rFonts w:ascii="Arial" w:hAnsi="Arial" w:cs="Arial"/>
          <w:sz w:val="22"/>
          <w:szCs w:val="22"/>
        </w:rPr>
        <w:t xml:space="preserve">ampliación del referido término al juez, </w:t>
      </w:r>
      <w:r w:rsidR="00D43F1A" w:rsidRPr="00653A15">
        <w:rPr>
          <w:rFonts w:ascii="Arial" w:hAnsi="Arial" w:cs="Arial"/>
          <w:sz w:val="22"/>
          <w:szCs w:val="22"/>
        </w:rPr>
        <w:t xml:space="preserve">al igual que </w:t>
      </w:r>
      <w:r w:rsidR="00F85EB6" w:rsidRPr="00653A15">
        <w:rPr>
          <w:rFonts w:ascii="Arial" w:hAnsi="Arial" w:cs="Arial"/>
          <w:sz w:val="22"/>
          <w:szCs w:val="22"/>
        </w:rPr>
        <w:t>el acreedor</w:t>
      </w:r>
      <w:r w:rsidR="006D65EA" w:rsidRPr="00653A15">
        <w:rPr>
          <w:rFonts w:ascii="Arial" w:hAnsi="Arial" w:cs="Arial"/>
          <w:sz w:val="22"/>
          <w:szCs w:val="22"/>
        </w:rPr>
        <w:t>.</w:t>
      </w:r>
    </w:p>
    <w:p w14:paraId="1C0978AC" w14:textId="77777777" w:rsidR="006D65EA" w:rsidRPr="00653A15" w:rsidRDefault="006D65EA" w:rsidP="00653A15">
      <w:pPr>
        <w:tabs>
          <w:tab w:val="left" w:pos="1701"/>
        </w:tabs>
        <w:ind w:right="-234"/>
        <w:jc w:val="both"/>
        <w:rPr>
          <w:rFonts w:ascii="Arial" w:hAnsi="Arial" w:cs="Arial"/>
          <w:sz w:val="22"/>
          <w:szCs w:val="22"/>
        </w:rPr>
      </w:pPr>
    </w:p>
    <w:p w14:paraId="1C0978AD" w14:textId="2A15624C" w:rsidR="00DC4D7B" w:rsidRPr="00653A15" w:rsidRDefault="006D65EA" w:rsidP="00653A15">
      <w:pPr>
        <w:tabs>
          <w:tab w:val="left" w:pos="1701"/>
        </w:tabs>
        <w:ind w:right="-234"/>
        <w:jc w:val="both"/>
        <w:rPr>
          <w:rFonts w:ascii="Arial" w:hAnsi="Arial" w:cs="Arial"/>
          <w:sz w:val="22"/>
          <w:szCs w:val="22"/>
        </w:rPr>
      </w:pPr>
      <w:r w:rsidRPr="00653A15">
        <w:rPr>
          <w:rFonts w:ascii="Arial" w:hAnsi="Arial" w:cs="Arial"/>
          <w:sz w:val="22"/>
          <w:szCs w:val="22"/>
        </w:rPr>
        <w:tab/>
        <w:t>Se</w:t>
      </w:r>
      <w:r w:rsidR="00C855DC" w:rsidRPr="00653A15">
        <w:rPr>
          <w:rFonts w:ascii="Arial" w:hAnsi="Arial" w:cs="Arial"/>
          <w:sz w:val="22"/>
          <w:szCs w:val="22"/>
        </w:rPr>
        <w:t xml:space="preserve"> precisa que </w:t>
      </w:r>
      <w:r w:rsidR="00E57202" w:rsidRPr="00653A15">
        <w:rPr>
          <w:rFonts w:ascii="Arial" w:hAnsi="Arial" w:cs="Arial"/>
          <w:sz w:val="22"/>
          <w:szCs w:val="22"/>
        </w:rPr>
        <w:t>acerca d</w:t>
      </w:r>
      <w:r w:rsidR="00C855DC" w:rsidRPr="00653A15">
        <w:rPr>
          <w:rFonts w:ascii="Arial" w:hAnsi="Arial" w:cs="Arial"/>
          <w:sz w:val="22"/>
          <w:szCs w:val="22"/>
        </w:rPr>
        <w:t>e la tasación será la que figure en el rol de avalúos que esté vigente para los efectos de la contribución de haberes, incrementada en un treinta por ciento y se añade qu</w:t>
      </w:r>
      <w:r w:rsidR="00C855DC" w:rsidRPr="00FC00D1">
        <w:rPr>
          <w:rFonts w:ascii="Arial" w:hAnsi="Arial" w:cs="Arial"/>
          <w:sz w:val="22"/>
          <w:szCs w:val="22"/>
        </w:rPr>
        <w:t>e</w:t>
      </w:r>
      <w:r w:rsidR="00451230" w:rsidRPr="00FC00D1">
        <w:rPr>
          <w:rFonts w:ascii="Arial" w:hAnsi="Arial" w:cs="Arial"/>
          <w:sz w:val="22"/>
          <w:szCs w:val="22"/>
        </w:rPr>
        <w:t>,</w:t>
      </w:r>
      <w:r w:rsidR="00C855DC" w:rsidRPr="00653A15">
        <w:rPr>
          <w:rFonts w:ascii="Arial" w:hAnsi="Arial" w:cs="Arial"/>
          <w:sz w:val="22"/>
          <w:szCs w:val="22"/>
        </w:rPr>
        <w:t xml:space="preserve"> en caso de desacuerdo con ese valor, tanto el deudor como el acreedor podrán solicitar el informe de un perito tasador para que se determine por el juez la tasación comercial del inmueble</w:t>
      </w:r>
      <w:r w:rsidR="003266A3" w:rsidRPr="00653A15">
        <w:rPr>
          <w:rFonts w:ascii="Arial" w:hAnsi="Arial" w:cs="Arial"/>
          <w:sz w:val="22"/>
          <w:szCs w:val="22"/>
        </w:rPr>
        <w:t xml:space="preserve"> y se estipula que l</w:t>
      </w:r>
      <w:r w:rsidR="00C855DC" w:rsidRPr="00653A15">
        <w:rPr>
          <w:rFonts w:ascii="Arial" w:hAnsi="Arial" w:cs="Arial"/>
          <w:sz w:val="22"/>
          <w:szCs w:val="22"/>
        </w:rPr>
        <w:t>a tasación será determinada por el juez de conformidad a lo establecido en este artículo, sobre la base de los antecedentes existentes en el proceso</w:t>
      </w:r>
      <w:r w:rsidR="003266A3" w:rsidRPr="00653A15">
        <w:rPr>
          <w:rFonts w:ascii="Arial" w:hAnsi="Arial" w:cs="Arial"/>
          <w:sz w:val="22"/>
          <w:szCs w:val="22"/>
        </w:rPr>
        <w:t xml:space="preserve"> </w:t>
      </w:r>
      <w:r w:rsidR="00013598" w:rsidRPr="00653A15">
        <w:rPr>
          <w:rFonts w:ascii="Arial" w:hAnsi="Arial" w:cs="Arial"/>
          <w:sz w:val="22"/>
          <w:szCs w:val="22"/>
        </w:rPr>
        <w:t>y</w:t>
      </w:r>
      <w:r w:rsidR="003266A3" w:rsidRPr="00653A15">
        <w:rPr>
          <w:rFonts w:ascii="Arial" w:hAnsi="Arial" w:cs="Arial"/>
          <w:sz w:val="22"/>
          <w:szCs w:val="22"/>
        </w:rPr>
        <w:t xml:space="preserve"> se </w:t>
      </w:r>
      <w:r w:rsidR="00013598" w:rsidRPr="00653A15">
        <w:rPr>
          <w:rFonts w:ascii="Arial" w:hAnsi="Arial" w:cs="Arial"/>
          <w:sz w:val="22"/>
          <w:szCs w:val="22"/>
        </w:rPr>
        <w:t xml:space="preserve">añade </w:t>
      </w:r>
      <w:r w:rsidR="003266A3" w:rsidRPr="00653A15">
        <w:rPr>
          <w:rFonts w:ascii="Arial" w:hAnsi="Arial" w:cs="Arial"/>
          <w:sz w:val="22"/>
          <w:szCs w:val="22"/>
        </w:rPr>
        <w:t>que salvo el caso de convenio expreso de las partes, no se admitirá postura que baje de la referida tasació</w:t>
      </w:r>
      <w:r w:rsidR="003266A3" w:rsidRPr="00FC00D1">
        <w:rPr>
          <w:rFonts w:ascii="Arial" w:hAnsi="Arial" w:cs="Arial"/>
          <w:sz w:val="22"/>
          <w:szCs w:val="22"/>
        </w:rPr>
        <w:t>n</w:t>
      </w:r>
      <w:r w:rsidR="00451230" w:rsidRPr="00FC00D1">
        <w:rPr>
          <w:rFonts w:ascii="Arial" w:hAnsi="Arial" w:cs="Arial"/>
          <w:sz w:val="22"/>
          <w:szCs w:val="22"/>
        </w:rPr>
        <w:t>.</w:t>
      </w:r>
    </w:p>
    <w:p w14:paraId="1C0978AE" w14:textId="77777777" w:rsidR="00DC4D7B" w:rsidRPr="00653A15" w:rsidRDefault="00DC4D7B" w:rsidP="00653A15">
      <w:pPr>
        <w:tabs>
          <w:tab w:val="left" w:pos="1701"/>
        </w:tabs>
        <w:ind w:right="-234"/>
        <w:jc w:val="both"/>
        <w:rPr>
          <w:rFonts w:ascii="Arial" w:hAnsi="Arial" w:cs="Arial"/>
          <w:sz w:val="22"/>
          <w:szCs w:val="22"/>
        </w:rPr>
      </w:pPr>
    </w:p>
    <w:p w14:paraId="1C0978AF" w14:textId="77777777" w:rsidR="00360D06" w:rsidRPr="00653A15" w:rsidRDefault="00DC4D7B" w:rsidP="00653A15">
      <w:pPr>
        <w:tabs>
          <w:tab w:val="left" w:pos="1701"/>
        </w:tabs>
        <w:ind w:right="-234"/>
        <w:jc w:val="both"/>
        <w:rPr>
          <w:rFonts w:ascii="Arial" w:hAnsi="Arial" w:cs="Arial"/>
          <w:sz w:val="22"/>
          <w:szCs w:val="22"/>
        </w:rPr>
      </w:pPr>
      <w:r w:rsidRPr="00653A15">
        <w:rPr>
          <w:rFonts w:ascii="Arial" w:hAnsi="Arial" w:cs="Arial"/>
          <w:sz w:val="22"/>
          <w:szCs w:val="22"/>
        </w:rPr>
        <w:tab/>
        <w:t xml:space="preserve">Un aspecto crucial se refiere a la no presentación de postores en el remate </w:t>
      </w:r>
      <w:r w:rsidR="006D65EA" w:rsidRPr="00653A15">
        <w:rPr>
          <w:rFonts w:ascii="Arial" w:hAnsi="Arial" w:cs="Arial"/>
          <w:sz w:val="22"/>
          <w:szCs w:val="22"/>
        </w:rPr>
        <w:t>y la</w:t>
      </w:r>
      <w:r w:rsidRPr="00653A15">
        <w:rPr>
          <w:rFonts w:ascii="Arial" w:hAnsi="Arial" w:cs="Arial"/>
          <w:sz w:val="22"/>
          <w:szCs w:val="22"/>
        </w:rPr>
        <w:t xml:space="preserve"> regulación pertinente</w:t>
      </w:r>
      <w:r w:rsidR="006D65EA" w:rsidRPr="00653A15">
        <w:rPr>
          <w:rFonts w:ascii="Arial" w:hAnsi="Arial" w:cs="Arial"/>
          <w:sz w:val="22"/>
          <w:szCs w:val="22"/>
        </w:rPr>
        <w:t xml:space="preserve"> de la ejecución</w:t>
      </w:r>
      <w:r w:rsidRPr="00653A15">
        <w:rPr>
          <w:rFonts w:ascii="Arial" w:hAnsi="Arial" w:cs="Arial"/>
          <w:sz w:val="22"/>
          <w:szCs w:val="22"/>
        </w:rPr>
        <w:t xml:space="preserve"> </w:t>
      </w:r>
      <w:r w:rsidR="00B04F17" w:rsidRPr="00653A15">
        <w:rPr>
          <w:rFonts w:ascii="Arial" w:hAnsi="Arial" w:cs="Arial"/>
          <w:sz w:val="22"/>
          <w:szCs w:val="22"/>
        </w:rPr>
        <w:t>del bien inmueble</w:t>
      </w:r>
      <w:r w:rsidR="00FE29F1" w:rsidRPr="00653A15">
        <w:rPr>
          <w:rFonts w:ascii="Arial" w:hAnsi="Arial" w:cs="Arial"/>
          <w:sz w:val="22"/>
          <w:szCs w:val="22"/>
        </w:rPr>
        <w:t xml:space="preserve">, estableciendo condiciones de justicia </w:t>
      </w:r>
      <w:r w:rsidRPr="00653A15">
        <w:rPr>
          <w:rFonts w:ascii="Arial" w:hAnsi="Arial" w:cs="Arial"/>
          <w:sz w:val="22"/>
          <w:szCs w:val="22"/>
        </w:rPr>
        <w:t>en favor del deudor</w:t>
      </w:r>
      <w:r w:rsidR="006D65EA" w:rsidRPr="00653A15">
        <w:rPr>
          <w:rFonts w:ascii="Arial" w:hAnsi="Arial" w:cs="Arial"/>
          <w:sz w:val="22"/>
          <w:szCs w:val="22"/>
        </w:rPr>
        <w:t xml:space="preserve">, En efecto, de no haber </w:t>
      </w:r>
      <w:r w:rsidR="00360D06" w:rsidRPr="00653A15">
        <w:rPr>
          <w:rFonts w:ascii="Arial" w:hAnsi="Arial" w:cs="Arial"/>
          <w:sz w:val="22"/>
          <w:szCs w:val="22"/>
        </w:rPr>
        <w:t>postores</w:t>
      </w:r>
      <w:r w:rsidR="006D65EA" w:rsidRPr="00653A15">
        <w:rPr>
          <w:rFonts w:ascii="Arial" w:hAnsi="Arial" w:cs="Arial"/>
          <w:sz w:val="22"/>
          <w:szCs w:val="22"/>
        </w:rPr>
        <w:t xml:space="preserve">, </w:t>
      </w:r>
      <w:r w:rsidR="00360D06" w:rsidRPr="00653A15">
        <w:rPr>
          <w:rFonts w:ascii="Arial" w:hAnsi="Arial" w:cs="Arial"/>
          <w:sz w:val="22"/>
          <w:szCs w:val="22"/>
        </w:rPr>
        <w:t xml:space="preserve">se </w:t>
      </w:r>
      <w:r w:rsidR="00FE29F1" w:rsidRPr="00653A15">
        <w:rPr>
          <w:rFonts w:ascii="Arial" w:hAnsi="Arial" w:cs="Arial"/>
          <w:sz w:val="22"/>
          <w:szCs w:val="22"/>
        </w:rPr>
        <w:t xml:space="preserve">prescribe </w:t>
      </w:r>
      <w:r w:rsidR="00360D06" w:rsidRPr="00653A15">
        <w:rPr>
          <w:rFonts w:ascii="Arial" w:hAnsi="Arial" w:cs="Arial"/>
          <w:sz w:val="22"/>
          <w:szCs w:val="22"/>
        </w:rPr>
        <w:t xml:space="preserve">que </w:t>
      </w:r>
      <w:r w:rsidRPr="00653A15">
        <w:rPr>
          <w:rFonts w:ascii="Arial" w:hAnsi="Arial" w:cs="Arial"/>
          <w:sz w:val="22"/>
          <w:szCs w:val="22"/>
        </w:rPr>
        <w:t xml:space="preserve">para el segundo remate será el valor establecido en el primer remate, rebajado en un quince por ciento y de persistir la no concurrencia de postores </w:t>
      </w:r>
      <w:r w:rsidR="00360D06" w:rsidRPr="00653A15">
        <w:rPr>
          <w:rFonts w:ascii="Arial" w:hAnsi="Arial" w:cs="Arial"/>
          <w:sz w:val="22"/>
          <w:szCs w:val="22"/>
        </w:rPr>
        <w:t xml:space="preserve"> el bien raíz se pondrá por tercera vez en remate, teniendo como nueva base el valor del primer remate, rebajado en un treinta por ciento</w:t>
      </w:r>
      <w:r w:rsidRPr="00653A15">
        <w:rPr>
          <w:rFonts w:ascii="Arial" w:hAnsi="Arial" w:cs="Arial"/>
          <w:sz w:val="22"/>
          <w:szCs w:val="22"/>
        </w:rPr>
        <w:t xml:space="preserve"> y </w:t>
      </w:r>
      <w:r w:rsidR="00FE29F1" w:rsidRPr="00653A15">
        <w:rPr>
          <w:rFonts w:ascii="Arial" w:hAnsi="Arial" w:cs="Arial"/>
          <w:sz w:val="22"/>
          <w:szCs w:val="22"/>
        </w:rPr>
        <w:t xml:space="preserve">de no haber postores </w:t>
      </w:r>
      <w:r w:rsidRPr="00653A15">
        <w:rPr>
          <w:rFonts w:ascii="Arial" w:hAnsi="Arial" w:cs="Arial"/>
          <w:sz w:val="22"/>
          <w:szCs w:val="22"/>
        </w:rPr>
        <w:t xml:space="preserve">se faculta al </w:t>
      </w:r>
      <w:r w:rsidR="00360D06" w:rsidRPr="00653A15">
        <w:rPr>
          <w:rFonts w:ascii="Arial" w:hAnsi="Arial" w:cs="Arial"/>
          <w:sz w:val="22"/>
          <w:szCs w:val="22"/>
        </w:rPr>
        <w:t>acreedor pedir cualquiera de estas tres cosas, a su elección:</w:t>
      </w:r>
      <w:r w:rsidRPr="00653A15">
        <w:rPr>
          <w:rFonts w:ascii="Arial" w:hAnsi="Arial" w:cs="Arial"/>
          <w:sz w:val="22"/>
          <w:szCs w:val="22"/>
        </w:rPr>
        <w:t xml:space="preserve"> </w:t>
      </w:r>
      <w:r w:rsidR="00360D06" w:rsidRPr="00653A15">
        <w:rPr>
          <w:rFonts w:ascii="Arial" w:hAnsi="Arial" w:cs="Arial"/>
          <w:sz w:val="22"/>
          <w:szCs w:val="22"/>
        </w:rPr>
        <w:t>1. Que se le adjudiquen los bienes por los dos tercios del valor de tasación;</w:t>
      </w:r>
      <w:r w:rsidRPr="00653A15">
        <w:rPr>
          <w:rFonts w:ascii="Arial" w:hAnsi="Arial" w:cs="Arial"/>
          <w:sz w:val="22"/>
          <w:szCs w:val="22"/>
        </w:rPr>
        <w:t xml:space="preserve"> </w:t>
      </w:r>
      <w:r w:rsidR="00360D06" w:rsidRPr="00653A15">
        <w:rPr>
          <w:rFonts w:ascii="Arial" w:hAnsi="Arial" w:cs="Arial"/>
          <w:sz w:val="22"/>
          <w:szCs w:val="22"/>
        </w:rPr>
        <w:t>2. Que se pongan por cuarta vez a remate, por el precio que el tribunal designe, y</w:t>
      </w:r>
      <w:r w:rsidRPr="00653A15">
        <w:rPr>
          <w:rFonts w:ascii="Arial" w:hAnsi="Arial" w:cs="Arial"/>
          <w:sz w:val="22"/>
          <w:szCs w:val="22"/>
        </w:rPr>
        <w:t xml:space="preserve"> </w:t>
      </w:r>
      <w:r w:rsidR="00360D06" w:rsidRPr="00653A15">
        <w:rPr>
          <w:rFonts w:ascii="Arial" w:hAnsi="Arial" w:cs="Arial"/>
          <w:sz w:val="22"/>
          <w:szCs w:val="22"/>
        </w:rPr>
        <w:t>3. Que se le entreguen en prenda pretoria si el inmueble embargado tuviere un destino agrícola, industrial o comercial</w:t>
      </w:r>
      <w:r w:rsidR="00FE29F1" w:rsidRPr="00653A15">
        <w:rPr>
          <w:rFonts w:ascii="Arial" w:hAnsi="Arial" w:cs="Arial"/>
          <w:sz w:val="22"/>
          <w:szCs w:val="22"/>
        </w:rPr>
        <w:t>.</w:t>
      </w:r>
    </w:p>
    <w:p w14:paraId="1C0978B0" w14:textId="77777777" w:rsidR="00C855DC" w:rsidRPr="00653A15" w:rsidRDefault="00C855DC" w:rsidP="00653A15">
      <w:pPr>
        <w:tabs>
          <w:tab w:val="left" w:pos="1701"/>
        </w:tabs>
        <w:ind w:right="-234"/>
        <w:jc w:val="both"/>
        <w:rPr>
          <w:rFonts w:ascii="Arial" w:hAnsi="Arial" w:cs="Arial"/>
          <w:sz w:val="22"/>
          <w:szCs w:val="22"/>
        </w:rPr>
      </w:pPr>
    </w:p>
    <w:p w14:paraId="1C0978B1" w14:textId="16EDEE2B" w:rsidR="009F4650" w:rsidRPr="00653A15" w:rsidRDefault="00B04F17" w:rsidP="00653A15">
      <w:pPr>
        <w:tabs>
          <w:tab w:val="left" w:pos="1701"/>
        </w:tabs>
        <w:ind w:right="-234"/>
        <w:jc w:val="both"/>
        <w:rPr>
          <w:rFonts w:ascii="Arial" w:hAnsi="Arial" w:cs="Arial"/>
          <w:sz w:val="22"/>
          <w:szCs w:val="22"/>
        </w:rPr>
      </w:pPr>
      <w:r w:rsidRPr="00653A15">
        <w:rPr>
          <w:rFonts w:ascii="Arial" w:hAnsi="Arial" w:cs="Arial"/>
          <w:sz w:val="22"/>
          <w:szCs w:val="22"/>
        </w:rPr>
        <w:tab/>
        <w:t xml:space="preserve">También se perfeccionan las modificaciones que originalmente </w:t>
      </w:r>
      <w:r w:rsidR="00785FE6" w:rsidRPr="00653A15">
        <w:rPr>
          <w:rFonts w:ascii="Arial" w:hAnsi="Arial" w:cs="Arial"/>
          <w:sz w:val="22"/>
          <w:szCs w:val="22"/>
        </w:rPr>
        <w:t xml:space="preserve">la moción </w:t>
      </w:r>
      <w:r w:rsidRPr="00653A15">
        <w:rPr>
          <w:rFonts w:ascii="Arial" w:hAnsi="Arial" w:cs="Arial"/>
          <w:sz w:val="22"/>
          <w:szCs w:val="22"/>
        </w:rPr>
        <w:t xml:space="preserve">le </w:t>
      </w:r>
      <w:r w:rsidR="00785FE6" w:rsidRPr="00653A15">
        <w:rPr>
          <w:rFonts w:ascii="Arial" w:hAnsi="Arial" w:cs="Arial"/>
          <w:sz w:val="22"/>
          <w:szCs w:val="22"/>
        </w:rPr>
        <w:t>efectuaba</w:t>
      </w:r>
      <w:r w:rsidRPr="00653A15">
        <w:rPr>
          <w:rFonts w:ascii="Arial" w:hAnsi="Arial" w:cs="Arial"/>
          <w:sz w:val="22"/>
          <w:szCs w:val="22"/>
        </w:rPr>
        <w:t xml:space="preserve"> a la ley general de bancos</w:t>
      </w:r>
      <w:r w:rsidR="00715DE4" w:rsidRPr="00653A15">
        <w:rPr>
          <w:rFonts w:ascii="Arial" w:hAnsi="Arial" w:cs="Arial"/>
          <w:sz w:val="22"/>
          <w:szCs w:val="22"/>
        </w:rPr>
        <w:t xml:space="preserve"> respecto de deudas hipotecarias</w:t>
      </w:r>
      <w:r w:rsidRPr="00653A15">
        <w:rPr>
          <w:rFonts w:ascii="Arial" w:hAnsi="Arial" w:cs="Arial"/>
          <w:sz w:val="22"/>
          <w:szCs w:val="22"/>
        </w:rPr>
        <w:t>, armonizando esa legislación con las enmiendas introducidas en el Código de Procedimiento Civ</w:t>
      </w:r>
      <w:r w:rsidR="00715DE4" w:rsidRPr="00653A15">
        <w:rPr>
          <w:rFonts w:ascii="Arial" w:hAnsi="Arial" w:cs="Arial"/>
          <w:sz w:val="22"/>
          <w:szCs w:val="22"/>
        </w:rPr>
        <w:t>i</w:t>
      </w:r>
      <w:r w:rsidRPr="00F036E7">
        <w:rPr>
          <w:rFonts w:ascii="Arial" w:hAnsi="Arial" w:cs="Arial"/>
          <w:sz w:val="22"/>
          <w:szCs w:val="22"/>
        </w:rPr>
        <w:t>l</w:t>
      </w:r>
      <w:r w:rsidR="00952153" w:rsidRPr="00F036E7">
        <w:rPr>
          <w:rFonts w:ascii="Arial" w:hAnsi="Arial" w:cs="Arial"/>
          <w:sz w:val="22"/>
          <w:szCs w:val="22"/>
        </w:rPr>
        <w:t>,</w:t>
      </w:r>
      <w:r w:rsidR="00715DE4" w:rsidRPr="00653A15">
        <w:rPr>
          <w:rFonts w:ascii="Arial" w:hAnsi="Arial" w:cs="Arial"/>
          <w:sz w:val="22"/>
          <w:szCs w:val="22"/>
        </w:rPr>
        <w:t xml:space="preserve"> </w:t>
      </w:r>
      <w:r w:rsidRPr="00653A15">
        <w:rPr>
          <w:rFonts w:ascii="Arial" w:hAnsi="Arial" w:cs="Arial"/>
          <w:sz w:val="22"/>
          <w:szCs w:val="22"/>
        </w:rPr>
        <w:t>en materia de tasación y remate de bienes raíces</w:t>
      </w:r>
      <w:r w:rsidR="00715DE4" w:rsidRPr="00653A15">
        <w:rPr>
          <w:rFonts w:ascii="Arial" w:hAnsi="Arial" w:cs="Arial"/>
          <w:sz w:val="22"/>
          <w:szCs w:val="22"/>
        </w:rPr>
        <w:t xml:space="preserve">. </w:t>
      </w:r>
    </w:p>
    <w:p w14:paraId="1C0978B2" w14:textId="77777777" w:rsidR="00715DE4" w:rsidRPr="00653A15" w:rsidRDefault="00715DE4" w:rsidP="00653A15">
      <w:pPr>
        <w:tabs>
          <w:tab w:val="left" w:pos="1701"/>
        </w:tabs>
        <w:ind w:right="-234"/>
        <w:jc w:val="both"/>
        <w:rPr>
          <w:rFonts w:ascii="Arial" w:hAnsi="Arial" w:cs="Arial"/>
          <w:sz w:val="22"/>
          <w:szCs w:val="22"/>
        </w:rPr>
      </w:pPr>
    </w:p>
    <w:p w14:paraId="1C0978B3" w14:textId="162D22E4" w:rsidR="00B04F17" w:rsidRPr="00653A15" w:rsidRDefault="00715DE4" w:rsidP="00653A15">
      <w:pPr>
        <w:tabs>
          <w:tab w:val="left" w:pos="1701"/>
        </w:tabs>
        <w:ind w:right="-234"/>
        <w:jc w:val="both"/>
        <w:rPr>
          <w:rFonts w:ascii="Arial" w:hAnsi="Arial" w:cs="Arial"/>
          <w:sz w:val="22"/>
          <w:szCs w:val="22"/>
        </w:rPr>
      </w:pPr>
      <w:r w:rsidRPr="00653A15">
        <w:rPr>
          <w:rFonts w:ascii="Arial" w:hAnsi="Arial" w:cs="Arial"/>
          <w:sz w:val="22"/>
          <w:szCs w:val="22"/>
        </w:rPr>
        <w:tab/>
        <w:t xml:space="preserve">De esa forma se regula la situación de la mora de créditos hipotecarios, condicionando el remate y la </w:t>
      </w:r>
      <w:r w:rsidR="00952153" w:rsidRPr="00653A15">
        <w:rPr>
          <w:rFonts w:ascii="Arial" w:hAnsi="Arial" w:cs="Arial"/>
          <w:sz w:val="22"/>
          <w:szCs w:val="22"/>
        </w:rPr>
        <w:t xml:space="preserve">ejecución </w:t>
      </w:r>
      <w:r w:rsidR="0093244C" w:rsidRPr="00F036E7">
        <w:rPr>
          <w:rFonts w:ascii="Arial" w:hAnsi="Arial" w:cs="Arial"/>
          <w:sz w:val="22"/>
          <w:szCs w:val="22"/>
        </w:rPr>
        <w:t>d</w:t>
      </w:r>
      <w:r w:rsidR="00952153" w:rsidRPr="00F036E7">
        <w:rPr>
          <w:rFonts w:ascii="Arial" w:hAnsi="Arial" w:cs="Arial"/>
          <w:sz w:val="22"/>
          <w:szCs w:val="22"/>
        </w:rPr>
        <w:t>el</w:t>
      </w:r>
      <w:r w:rsidRPr="00653A15">
        <w:rPr>
          <w:rFonts w:ascii="Arial" w:hAnsi="Arial" w:cs="Arial"/>
          <w:sz w:val="22"/>
          <w:szCs w:val="22"/>
        </w:rPr>
        <w:t xml:space="preserve"> remate del inmueble hipotecado a </w:t>
      </w:r>
      <w:r w:rsidR="0093244C" w:rsidRPr="00653A15">
        <w:rPr>
          <w:rFonts w:ascii="Arial" w:hAnsi="Arial" w:cs="Arial"/>
          <w:sz w:val="22"/>
          <w:szCs w:val="22"/>
        </w:rPr>
        <w:t>que</w:t>
      </w:r>
      <w:r w:rsidR="0093244C" w:rsidRPr="0093244C">
        <w:rPr>
          <w:rFonts w:ascii="Arial" w:hAnsi="Arial" w:cs="Arial"/>
          <w:sz w:val="22"/>
          <w:szCs w:val="22"/>
          <w:highlight w:val="yellow"/>
        </w:rPr>
        <w:t>,</w:t>
      </w:r>
      <w:r w:rsidRPr="00653A15">
        <w:rPr>
          <w:rFonts w:ascii="Arial" w:hAnsi="Arial" w:cs="Arial"/>
          <w:sz w:val="22"/>
          <w:szCs w:val="22"/>
        </w:rPr>
        <w:t xml:space="preserve"> </w:t>
      </w:r>
      <w:r w:rsidR="00B04F17" w:rsidRPr="00653A15">
        <w:rPr>
          <w:rFonts w:ascii="Arial" w:hAnsi="Arial" w:cs="Arial"/>
          <w:sz w:val="22"/>
          <w:szCs w:val="22"/>
        </w:rPr>
        <w:t>si el avalúo fiscal de</w:t>
      </w:r>
      <w:r w:rsidRPr="00653A15">
        <w:rPr>
          <w:rFonts w:ascii="Arial" w:hAnsi="Arial" w:cs="Arial"/>
          <w:sz w:val="22"/>
          <w:szCs w:val="22"/>
        </w:rPr>
        <w:t xml:space="preserve"> ese</w:t>
      </w:r>
      <w:r w:rsidR="00B04F17" w:rsidRPr="00653A15">
        <w:rPr>
          <w:rFonts w:ascii="Arial" w:hAnsi="Arial" w:cs="Arial"/>
          <w:sz w:val="22"/>
          <w:szCs w:val="22"/>
        </w:rPr>
        <w:t xml:space="preserve"> </w:t>
      </w:r>
      <w:r w:rsidR="00952153" w:rsidRPr="00653A15">
        <w:rPr>
          <w:rFonts w:ascii="Arial" w:hAnsi="Arial" w:cs="Arial"/>
          <w:sz w:val="22"/>
          <w:szCs w:val="22"/>
        </w:rPr>
        <w:t>bien no</w:t>
      </w:r>
      <w:r w:rsidR="00B04F17" w:rsidRPr="00653A15">
        <w:rPr>
          <w:rFonts w:ascii="Arial" w:hAnsi="Arial" w:cs="Arial"/>
          <w:sz w:val="22"/>
          <w:szCs w:val="22"/>
        </w:rPr>
        <w:t xml:space="preserve"> excede de ocho mil unidades de fomento, y el deudor ha pagado</w:t>
      </w:r>
      <w:r w:rsidRPr="00653A15">
        <w:rPr>
          <w:rFonts w:ascii="Arial" w:hAnsi="Arial" w:cs="Arial"/>
          <w:sz w:val="22"/>
          <w:szCs w:val="22"/>
        </w:rPr>
        <w:t xml:space="preserve"> </w:t>
      </w:r>
      <w:r w:rsidR="00B04F17" w:rsidRPr="00653A15">
        <w:rPr>
          <w:rFonts w:ascii="Arial" w:hAnsi="Arial" w:cs="Arial"/>
          <w:sz w:val="22"/>
          <w:szCs w:val="22"/>
        </w:rPr>
        <w:t>el cincuenta por ciento o más del capital adeudado, el banco solo podrá solicitar su remate si se mantienen vigentes seis o más meses continuos o discontinuos de mora.</w:t>
      </w:r>
    </w:p>
    <w:p w14:paraId="1C0978B4" w14:textId="77777777" w:rsidR="007043AE" w:rsidRPr="00653A15" w:rsidRDefault="007043AE" w:rsidP="00653A15">
      <w:pPr>
        <w:tabs>
          <w:tab w:val="left" w:pos="1701"/>
        </w:tabs>
        <w:ind w:right="-234"/>
        <w:jc w:val="both"/>
        <w:rPr>
          <w:rFonts w:ascii="Arial" w:hAnsi="Arial" w:cs="Arial"/>
          <w:sz w:val="22"/>
          <w:szCs w:val="22"/>
        </w:rPr>
      </w:pPr>
    </w:p>
    <w:p w14:paraId="1C0978B5" w14:textId="2D995F3F" w:rsidR="00B04F17" w:rsidRPr="00653A15" w:rsidRDefault="00B04F17" w:rsidP="00653A15">
      <w:pPr>
        <w:tabs>
          <w:tab w:val="left" w:pos="1701"/>
        </w:tabs>
        <w:ind w:right="-234"/>
        <w:jc w:val="both"/>
        <w:rPr>
          <w:rFonts w:ascii="Arial" w:hAnsi="Arial" w:cs="Arial"/>
          <w:sz w:val="22"/>
          <w:szCs w:val="22"/>
        </w:rPr>
      </w:pPr>
      <w:r w:rsidRPr="00653A15">
        <w:rPr>
          <w:rFonts w:ascii="Arial" w:hAnsi="Arial" w:cs="Arial"/>
          <w:sz w:val="22"/>
          <w:szCs w:val="22"/>
        </w:rPr>
        <w:tab/>
      </w:r>
      <w:r w:rsidR="00151DF3" w:rsidRPr="00653A15">
        <w:rPr>
          <w:rFonts w:ascii="Arial" w:hAnsi="Arial" w:cs="Arial"/>
          <w:sz w:val="22"/>
          <w:szCs w:val="22"/>
        </w:rPr>
        <w:t>Asimism</w:t>
      </w:r>
      <w:r w:rsidR="00151DF3" w:rsidRPr="00F036E7">
        <w:rPr>
          <w:rFonts w:ascii="Arial" w:hAnsi="Arial" w:cs="Arial"/>
          <w:sz w:val="22"/>
          <w:szCs w:val="22"/>
        </w:rPr>
        <w:t>o,</w:t>
      </w:r>
      <w:r w:rsidR="00B348B7" w:rsidRPr="00653A15">
        <w:rPr>
          <w:rFonts w:ascii="Arial" w:hAnsi="Arial" w:cs="Arial"/>
          <w:sz w:val="22"/>
          <w:szCs w:val="22"/>
        </w:rPr>
        <w:t xml:space="preserve"> establece una ampliación de las excepciones que el deudor puede oponer en esta clase de juicios, asimilándolas </w:t>
      </w:r>
      <w:r w:rsidR="002E46DC" w:rsidRPr="00653A15">
        <w:rPr>
          <w:rFonts w:ascii="Arial" w:hAnsi="Arial" w:cs="Arial"/>
          <w:sz w:val="22"/>
          <w:szCs w:val="22"/>
        </w:rPr>
        <w:t>a las</w:t>
      </w:r>
      <w:r w:rsidR="00B348B7" w:rsidRPr="00653A15">
        <w:rPr>
          <w:rFonts w:ascii="Arial" w:hAnsi="Arial" w:cs="Arial"/>
          <w:sz w:val="22"/>
          <w:szCs w:val="22"/>
        </w:rPr>
        <w:t xml:space="preserve"> que existentes en los juicios ejecutivos. </w:t>
      </w:r>
      <w:r w:rsidR="002E46DC" w:rsidRPr="00653A15">
        <w:rPr>
          <w:rFonts w:ascii="Arial" w:hAnsi="Arial" w:cs="Arial"/>
          <w:sz w:val="22"/>
          <w:szCs w:val="22"/>
        </w:rPr>
        <w:t xml:space="preserve">Y se consagra que la </w:t>
      </w:r>
      <w:r w:rsidRPr="00653A15">
        <w:rPr>
          <w:rFonts w:ascii="Arial" w:hAnsi="Arial" w:cs="Arial"/>
          <w:sz w:val="22"/>
          <w:szCs w:val="22"/>
        </w:rPr>
        <w:t>tasación corresponderá al valor comercial del bien raíz</w:t>
      </w:r>
      <w:r w:rsidR="002E46DC" w:rsidRPr="00653A15">
        <w:rPr>
          <w:rFonts w:ascii="Arial" w:hAnsi="Arial" w:cs="Arial"/>
          <w:sz w:val="22"/>
          <w:szCs w:val="22"/>
        </w:rPr>
        <w:t xml:space="preserve"> y se regula la tasación en caso de no haber postores en los</w:t>
      </w:r>
      <w:r w:rsidR="000D02BE" w:rsidRPr="00653A15">
        <w:rPr>
          <w:rFonts w:ascii="Arial" w:hAnsi="Arial" w:cs="Arial"/>
          <w:sz w:val="22"/>
          <w:szCs w:val="22"/>
        </w:rPr>
        <w:t xml:space="preserve"> consiguientes remates y se determina que solo se pueden entregar en prenda pretoria los inmuebles </w:t>
      </w:r>
      <w:r w:rsidRPr="00653A15">
        <w:rPr>
          <w:rFonts w:ascii="Arial" w:hAnsi="Arial" w:cs="Arial"/>
          <w:sz w:val="22"/>
          <w:szCs w:val="22"/>
        </w:rPr>
        <w:t>que tuviere un destino agrícola, industrial o comercia</w:t>
      </w:r>
      <w:r w:rsidRPr="00D0194F">
        <w:rPr>
          <w:rFonts w:ascii="Arial" w:hAnsi="Arial" w:cs="Arial"/>
          <w:sz w:val="22"/>
          <w:szCs w:val="22"/>
        </w:rPr>
        <w:t>l</w:t>
      </w:r>
      <w:r w:rsidR="000D02BE" w:rsidRPr="00D0194F">
        <w:rPr>
          <w:rFonts w:ascii="Arial" w:hAnsi="Arial" w:cs="Arial"/>
          <w:sz w:val="22"/>
          <w:szCs w:val="22"/>
        </w:rPr>
        <w:t>.</w:t>
      </w:r>
    </w:p>
    <w:p w14:paraId="1C0978B6" w14:textId="77777777" w:rsidR="00746DCB" w:rsidRPr="00653A15" w:rsidRDefault="00746DCB" w:rsidP="00653A15">
      <w:pPr>
        <w:tabs>
          <w:tab w:val="left" w:pos="1701"/>
        </w:tabs>
        <w:ind w:right="-234"/>
        <w:jc w:val="both"/>
        <w:rPr>
          <w:rFonts w:ascii="Arial" w:hAnsi="Arial" w:cs="Arial"/>
          <w:bCs/>
          <w:spacing w:val="-3"/>
          <w:sz w:val="22"/>
          <w:szCs w:val="22"/>
        </w:rPr>
      </w:pPr>
    </w:p>
    <w:p w14:paraId="1C0978B7" w14:textId="77777777" w:rsidR="001B036E" w:rsidRPr="00653A15" w:rsidRDefault="001B036E" w:rsidP="00653A15">
      <w:pPr>
        <w:tabs>
          <w:tab w:val="left" w:pos="1701"/>
        </w:tabs>
        <w:ind w:right="-234"/>
        <w:jc w:val="both"/>
        <w:rPr>
          <w:rFonts w:ascii="Arial" w:hAnsi="Arial" w:cs="Arial"/>
          <w:sz w:val="22"/>
          <w:szCs w:val="22"/>
        </w:rPr>
      </w:pPr>
      <w:r w:rsidRPr="00653A15">
        <w:rPr>
          <w:rFonts w:ascii="Arial" w:eastAsia="Calibri" w:hAnsi="Arial" w:cs="Arial"/>
          <w:b/>
          <w:sz w:val="22"/>
          <w:szCs w:val="22"/>
          <w:lang w:eastAsia="en-US"/>
        </w:rPr>
        <w:t>IV. SÍNTESIS DE LA DISCUSIÓN GENERAL EN LA COMISIÓN Y ACUERDOS ADOPTADOS.</w:t>
      </w:r>
    </w:p>
    <w:p w14:paraId="1C0978B8" w14:textId="77777777" w:rsidR="001B036E" w:rsidRPr="00653A15" w:rsidRDefault="001B036E" w:rsidP="00653A15">
      <w:pPr>
        <w:tabs>
          <w:tab w:val="left" w:pos="1701"/>
        </w:tabs>
        <w:ind w:right="-234"/>
        <w:jc w:val="both"/>
        <w:rPr>
          <w:rFonts w:ascii="Arial" w:eastAsia="Calibri" w:hAnsi="Arial" w:cs="Arial"/>
          <w:b/>
          <w:sz w:val="22"/>
          <w:szCs w:val="22"/>
          <w:lang w:eastAsia="en-US"/>
        </w:rPr>
      </w:pPr>
    </w:p>
    <w:p w14:paraId="1C0978B9" w14:textId="77777777" w:rsidR="001B036E" w:rsidRPr="00653A15" w:rsidRDefault="006E7DDD" w:rsidP="00653A15">
      <w:pPr>
        <w:tabs>
          <w:tab w:val="left" w:pos="1701"/>
        </w:tabs>
        <w:ind w:right="-234"/>
        <w:jc w:val="both"/>
        <w:rPr>
          <w:rFonts w:ascii="Arial" w:hAnsi="Arial" w:cs="Arial"/>
          <w:sz w:val="22"/>
          <w:szCs w:val="22"/>
        </w:rPr>
      </w:pPr>
      <w:r w:rsidRPr="00653A15">
        <w:rPr>
          <w:rFonts w:ascii="Arial" w:eastAsia="Calibri" w:hAnsi="Arial" w:cs="Arial"/>
          <w:b/>
          <w:sz w:val="22"/>
          <w:szCs w:val="22"/>
          <w:lang w:eastAsia="en-US"/>
        </w:rPr>
        <w:t>DISCUSIÓN GENERAL.</w:t>
      </w:r>
    </w:p>
    <w:p w14:paraId="1C0978BA" w14:textId="77777777" w:rsidR="001B036E" w:rsidRPr="00653A15" w:rsidRDefault="00E3487B" w:rsidP="00653A15">
      <w:pPr>
        <w:tabs>
          <w:tab w:val="left" w:pos="1701"/>
        </w:tabs>
        <w:ind w:right="-234"/>
        <w:jc w:val="both"/>
        <w:rPr>
          <w:rFonts w:ascii="Arial" w:hAnsi="Arial" w:cs="Arial"/>
          <w:sz w:val="22"/>
          <w:szCs w:val="22"/>
        </w:rPr>
      </w:pPr>
      <w:r w:rsidRPr="00653A15">
        <w:rPr>
          <w:rFonts w:ascii="Arial" w:eastAsia="Calibri" w:hAnsi="Arial" w:cs="Arial"/>
          <w:b/>
          <w:sz w:val="22"/>
          <w:szCs w:val="22"/>
          <w:lang w:eastAsia="en-US"/>
        </w:rPr>
        <w:t xml:space="preserve"> </w:t>
      </w:r>
    </w:p>
    <w:p w14:paraId="1C0978BD" w14:textId="2076721E" w:rsidR="00D84F30" w:rsidRPr="00653A15" w:rsidRDefault="00D84F30"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t xml:space="preserve">Al </w:t>
      </w:r>
      <w:r w:rsidR="009477A6" w:rsidRPr="00653A15">
        <w:rPr>
          <w:rFonts w:ascii="Arial" w:hAnsi="Arial" w:cs="Arial"/>
          <w:sz w:val="22"/>
          <w:szCs w:val="22"/>
        </w:rPr>
        <w:t>iniciarse</w:t>
      </w:r>
      <w:r w:rsidRPr="00653A15">
        <w:rPr>
          <w:rFonts w:ascii="Arial" w:hAnsi="Arial" w:cs="Arial"/>
          <w:sz w:val="22"/>
          <w:szCs w:val="22"/>
        </w:rPr>
        <w:t xml:space="preserve"> la discusión general, la</w:t>
      </w:r>
      <w:r w:rsidRPr="00653A15">
        <w:rPr>
          <w:rFonts w:ascii="Arial" w:hAnsi="Arial" w:cs="Arial"/>
          <w:b/>
          <w:sz w:val="22"/>
          <w:szCs w:val="22"/>
        </w:rPr>
        <w:t xml:space="preserve"> senadora señora Ximena Rincón,</w:t>
      </w:r>
      <w:r w:rsidRPr="00653A15">
        <w:rPr>
          <w:rFonts w:ascii="Arial" w:hAnsi="Arial" w:cs="Arial"/>
          <w:sz w:val="22"/>
          <w:szCs w:val="22"/>
        </w:rPr>
        <w:t xml:space="preserve"> autora del proyecto de ley, con ayuda de una </w:t>
      </w:r>
      <w:hyperlink r:id="rId12">
        <w:r w:rsidRPr="00653A15">
          <w:rPr>
            <w:rFonts w:ascii="Arial" w:hAnsi="Arial" w:cs="Arial"/>
            <w:color w:val="0000FF"/>
            <w:sz w:val="22"/>
            <w:szCs w:val="22"/>
            <w:u w:val="single" w:color="0000FF"/>
          </w:rPr>
          <w:t xml:space="preserve">presentación en </w:t>
        </w:r>
        <w:proofErr w:type="spellStart"/>
        <w:r w:rsidRPr="00653A15">
          <w:rPr>
            <w:rFonts w:ascii="Arial" w:hAnsi="Arial" w:cs="Arial"/>
            <w:color w:val="0000FF"/>
            <w:sz w:val="22"/>
            <w:szCs w:val="22"/>
            <w:u w:val="single" w:color="0000FF"/>
          </w:rPr>
          <w:t>power</w:t>
        </w:r>
        <w:proofErr w:type="spellEnd"/>
        <w:r w:rsidRPr="00653A15">
          <w:rPr>
            <w:rFonts w:ascii="Arial" w:hAnsi="Arial" w:cs="Arial"/>
            <w:color w:val="0000FF"/>
            <w:sz w:val="22"/>
            <w:szCs w:val="22"/>
            <w:u w:val="single" w:color="0000FF"/>
          </w:rPr>
          <w:t xml:space="preserve"> </w:t>
        </w:r>
        <w:proofErr w:type="spellStart"/>
        <w:r w:rsidRPr="00653A15">
          <w:rPr>
            <w:rFonts w:ascii="Arial" w:hAnsi="Arial" w:cs="Arial"/>
            <w:color w:val="0000FF"/>
            <w:sz w:val="22"/>
            <w:szCs w:val="22"/>
            <w:u w:val="single" w:color="0000FF"/>
          </w:rPr>
          <w:t>point</w:t>
        </w:r>
        <w:proofErr w:type="spellEnd"/>
      </w:hyperlink>
      <w:hyperlink r:id="rId13">
        <w:r w:rsidRPr="00653A15">
          <w:rPr>
            <w:rFonts w:ascii="Arial" w:hAnsi="Arial" w:cs="Arial"/>
            <w:b/>
            <w:sz w:val="22"/>
            <w:szCs w:val="22"/>
          </w:rPr>
          <w:t>,</w:t>
        </w:r>
      </w:hyperlink>
      <w:r w:rsidRPr="00653A15">
        <w:rPr>
          <w:rFonts w:ascii="Arial" w:hAnsi="Arial" w:cs="Arial"/>
          <w:b/>
          <w:sz w:val="22"/>
          <w:szCs w:val="22"/>
        </w:rPr>
        <w:t xml:space="preserve"> </w:t>
      </w:r>
      <w:r w:rsidRPr="00653A15">
        <w:rPr>
          <w:rFonts w:ascii="Arial" w:hAnsi="Arial" w:cs="Arial"/>
          <w:sz w:val="22"/>
          <w:szCs w:val="22"/>
        </w:rPr>
        <w:t>expuso primeramente los antecedentes de tramitación de la moción, señalando que</w:t>
      </w:r>
      <w:r w:rsidR="00060097" w:rsidRPr="00653A15">
        <w:rPr>
          <w:rFonts w:ascii="Arial" w:hAnsi="Arial" w:cs="Arial"/>
          <w:sz w:val="22"/>
          <w:szCs w:val="22"/>
        </w:rPr>
        <w:t xml:space="preserve"> e</w:t>
      </w:r>
      <w:r w:rsidRPr="00653A15">
        <w:rPr>
          <w:rFonts w:ascii="Arial" w:hAnsi="Arial" w:cs="Arial"/>
          <w:sz w:val="22"/>
          <w:szCs w:val="22"/>
        </w:rPr>
        <w:t xml:space="preserve">n sus inicios la moción, contempla la opción de entregar en “prenda pretoria” el bien a rematar al acreedor, para pagar con sus cánones de renta el monto adeudado por el deudor. </w:t>
      </w:r>
    </w:p>
    <w:p w14:paraId="1C0978BF" w14:textId="77777777" w:rsidR="00D84F30" w:rsidRPr="00653A15" w:rsidRDefault="001F3E49"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lastRenderedPageBreak/>
        <w:tab/>
      </w:r>
      <w:r w:rsidR="00D84F30" w:rsidRPr="00653A15">
        <w:rPr>
          <w:rFonts w:ascii="Arial" w:hAnsi="Arial" w:cs="Arial"/>
          <w:sz w:val="22"/>
          <w:szCs w:val="22"/>
        </w:rPr>
        <w:t xml:space="preserve">Posteriormente, vía indicaciones formuladas en base a las recomendaciones de profesores de derecho procesal, se reestructura el proyecto de ley en cuanto a plazos y montos de tasación.  </w:t>
      </w:r>
    </w:p>
    <w:p w14:paraId="1C0978C0" w14:textId="77777777" w:rsidR="001F3E49" w:rsidRPr="00653A15" w:rsidRDefault="001F3E49" w:rsidP="00653A15">
      <w:pPr>
        <w:pStyle w:val="Sinespaciado"/>
        <w:widowControl/>
        <w:tabs>
          <w:tab w:val="left" w:pos="1701"/>
        </w:tabs>
        <w:spacing w:line="240" w:lineRule="auto"/>
        <w:ind w:right="-234"/>
        <w:rPr>
          <w:rFonts w:ascii="Arial" w:hAnsi="Arial" w:cs="Arial"/>
          <w:sz w:val="22"/>
          <w:szCs w:val="22"/>
        </w:rPr>
      </w:pPr>
    </w:p>
    <w:p w14:paraId="1C0978C1" w14:textId="77777777" w:rsidR="00D84F30" w:rsidRPr="00653A15" w:rsidRDefault="001F3E49"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 xml:space="preserve">Luego, se perfeccionó la moción original en cuanto a utilizar como referencia el “valor comercial” del inmueble, y las sucesivas hipótesis en caso no haber postores. Sólo como opción final persiste la posibilidad de entregar en prenda pretoria, si se trata de bienes agrícolas, industriales o comerciales.  </w:t>
      </w:r>
    </w:p>
    <w:p w14:paraId="1C0978C2" w14:textId="77777777" w:rsidR="001F3E49" w:rsidRPr="00653A15" w:rsidRDefault="001F3E49" w:rsidP="00653A15">
      <w:pPr>
        <w:pStyle w:val="Sinespaciado"/>
        <w:widowControl/>
        <w:tabs>
          <w:tab w:val="left" w:pos="1701"/>
        </w:tabs>
        <w:spacing w:line="240" w:lineRule="auto"/>
        <w:ind w:right="-234"/>
        <w:rPr>
          <w:rFonts w:ascii="Arial" w:hAnsi="Arial" w:cs="Arial"/>
          <w:sz w:val="22"/>
          <w:szCs w:val="22"/>
        </w:rPr>
      </w:pPr>
    </w:p>
    <w:p w14:paraId="1C0978C3" w14:textId="77777777" w:rsidR="00D84F30" w:rsidRPr="00653A15" w:rsidRDefault="001F3E49"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 xml:space="preserve">Tanto el proyecto de ley como su modificación van en el sentido al que la Reforma Procesal Civil está transitando en materia de transparencia, eficiencia y publicidad de los procesos. </w:t>
      </w:r>
    </w:p>
    <w:p w14:paraId="1C0978C4" w14:textId="77777777" w:rsidR="001F3E49" w:rsidRPr="00653A15" w:rsidRDefault="001F3E49" w:rsidP="00653A15">
      <w:pPr>
        <w:pStyle w:val="Sinespaciado"/>
        <w:widowControl/>
        <w:tabs>
          <w:tab w:val="left" w:pos="1701"/>
        </w:tabs>
        <w:spacing w:line="240" w:lineRule="auto"/>
        <w:ind w:right="-234"/>
        <w:rPr>
          <w:rFonts w:ascii="Arial" w:hAnsi="Arial" w:cs="Arial"/>
          <w:sz w:val="22"/>
          <w:szCs w:val="22"/>
        </w:rPr>
      </w:pPr>
    </w:p>
    <w:p w14:paraId="1C0978C5" w14:textId="77777777" w:rsidR="001F3E49" w:rsidRPr="00653A15" w:rsidRDefault="001F3E49"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Resaltó la idea matriz de la moción, como es la de proteger a los hombres, mujeres y niños que componen nuestra clase media que se encuentra altamente endeudada, y en particular defender la existencia de condiciones justas en los juicios ejecutivos, generales o hipotecarios, ante la posibilidad de que vean perdidas su único bien raíz, que es, además, el hogar familiar; y, asimismo, sus elementos  más relevantes, tales como, que los inmuebles lleguen a un valor de hasta 8000</w:t>
      </w:r>
      <w:r w:rsidRPr="00653A15">
        <w:rPr>
          <w:rFonts w:ascii="Arial" w:hAnsi="Arial" w:cs="Arial"/>
          <w:sz w:val="22"/>
          <w:szCs w:val="22"/>
          <w:lang w:val="es-CL"/>
        </w:rPr>
        <w:t xml:space="preserve"> </w:t>
      </w:r>
      <w:r w:rsidR="00D84F30" w:rsidRPr="00653A15">
        <w:rPr>
          <w:rFonts w:ascii="Arial" w:hAnsi="Arial" w:cs="Arial"/>
          <w:sz w:val="22"/>
          <w:szCs w:val="22"/>
        </w:rPr>
        <w:t>UF; que se tenga pagado a lo menos el 50% del capital y, cumpliéndose los dos anteriores, el acreedor solo podrá pedir remate si se adeudan 6 o más dividendos, sean estos continuos o discontinuos</w:t>
      </w:r>
    </w:p>
    <w:p w14:paraId="1C0978C6" w14:textId="77777777" w:rsidR="001F3E49" w:rsidRPr="00653A15" w:rsidRDefault="001F3E49" w:rsidP="00653A15">
      <w:pPr>
        <w:pStyle w:val="Sinespaciado"/>
        <w:widowControl/>
        <w:tabs>
          <w:tab w:val="left" w:pos="1701"/>
        </w:tabs>
        <w:spacing w:line="240" w:lineRule="auto"/>
        <w:ind w:right="-234"/>
        <w:rPr>
          <w:rFonts w:ascii="Arial" w:hAnsi="Arial" w:cs="Arial"/>
          <w:sz w:val="22"/>
          <w:szCs w:val="22"/>
        </w:rPr>
      </w:pPr>
    </w:p>
    <w:p w14:paraId="1C0978C7" w14:textId="77777777" w:rsidR="00D84F30" w:rsidRPr="00653A15" w:rsidRDefault="001F3E49"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 xml:space="preserve">Detalló también los aspectos procesales del proyecto de ley, entre ellos: </w:t>
      </w:r>
    </w:p>
    <w:p w14:paraId="1C0978C8" w14:textId="77777777" w:rsidR="001F3E49" w:rsidRPr="00653A15" w:rsidRDefault="001F3E49" w:rsidP="00653A15">
      <w:pPr>
        <w:pStyle w:val="Sinespaciado"/>
        <w:widowControl/>
        <w:tabs>
          <w:tab w:val="left" w:pos="1701"/>
        </w:tabs>
        <w:spacing w:line="240" w:lineRule="auto"/>
        <w:ind w:right="-234"/>
        <w:rPr>
          <w:rFonts w:ascii="Arial" w:hAnsi="Arial" w:cs="Arial"/>
          <w:sz w:val="22"/>
          <w:szCs w:val="22"/>
        </w:rPr>
      </w:pPr>
    </w:p>
    <w:p w14:paraId="1C0978C9" w14:textId="77777777" w:rsidR="00D84F30" w:rsidRPr="00653A15" w:rsidRDefault="001F3E49"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 xml:space="preserve">1.- El deudor es requerido, puede oponerse en 8 días, alegando el cumplimiento de los requisitos (1) y (2), hasta antes de la aprobación de las bases del remate. </w:t>
      </w:r>
    </w:p>
    <w:p w14:paraId="1C0978CA" w14:textId="77777777" w:rsidR="001F3E49" w:rsidRPr="00653A15" w:rsidRDefault="001F3E49" w:rsidP="00653A15">
      <w:pPr>
        <w:pStyle w:val="Sinespaciado"/>
        <w:widowControl/>
        <w:tabs>
          <w:tab w:val="left" w:pos="1701"/>
        </w:tabs>
        <w:spacing w:line="240" w:lineRule="auto"/>
        <w:ind w:right="-234"/>
        <w:rPr>
          <w:rFonts w:ascii="Arial" w:hAnsi="Arial" w:cs="Arial"/>
          <w:sz w:val="22"/>
          <w:szCs w:val="22"/>
        </w:rPr>
      </w:pPr>
    </w:p>
    <w:p w14:paraId="1C0978CB" w14:textId="77777777" w:rsidR="00D84F30" w:rsidRPr="00653A15" w:rsidRDefault="001F3E49" w:rsidP="00653A15">
      <w:pPr>
        <w:pStyle w:val="Sinespaciado"/>
        <w:widowControl/>
        <w:tabs>
          <w:tab w:val="left" w:pos="1701"/>
        </w:tabs>
        <w:spacing w:line="240" w:lineRule="auto"/>
        <w:ind w:right="-234"/>
        <w:rPr>
          <w:rFonts w:ascii="Arial" w:hAnsi="Arial" w:cs="Arial"/>
          <w:sz w:val="22"/>
          <w:szCs w:val="22"/>
          <w:lang w:val="es-CL"/>
        </w:rPr>
      </w:pPr>
      <w:r w:rsidRPr="00653A15">
        <w:rPr>
          <w:rFonts w:ascii="Arial" w:hAnsi="Arial" w:cs="Arial"/>
          <w:sz w:val="22"/>
          <w:szCs w:val="22"/>
        </w:rPr>
        <w:tab/>
      </w:r>
      <w:r w:rsidR="00D84F30" w:rsidRPr="00653A15">
        <w:rPr>
          <w:rFonts w:ascii="Arial" w:hAnsi="Arial" w:cs="Arial"/>
          <w:sz w:val="22"/>
          <w:szCs w:val="22"/>
        </w:rPr>
        <w:t>2.- La tasación que se utilizará: valor de la tasación fiscal + 30%. Se prevé procedimiento de “peritaje tasador” para determinar tasación comercial, en caso de disconformidad. (486)</w:t>
      </w:r>
      <w:r w:rsidRPr="00653A15">
        <w:rPr>
          <w:rFonts w:ascii="Arial" w:hAnsi="Arial" w:cs="Arial"/>
          <w:sz w:val="22"/>
          <w:szCs w:val="22"/>
          <w:lang w:val="es-CL"/>
        </w:rPr>
        <w:t>.</w:t>
      </w:r>
    </w:p>
    <w:p w14:paraId="1C0978CC" w14:textId="77777777" w:rsidR="001F3E49" w:rsidRPr="00653A15" w:rsidRDefault="001F3E49" w:rsidP="00653A15">
      <w:pPr>
        <w:pStyle w:val="Sinespaciado"/>
        <w:widowControl/>
        <w:tabs>
          <w:tab w:val="left" w:pos="1701"/>
        </w:tabs>
        <w:spacing w:line="240" w:lineRule="auto"/>
        <w:ind w:right="-234"/>
        <w:rPr>
          <w:rFonts w:ascii="Arial" w:hAnsi="Arial" w:cs="Arial"/>
          <w:sz w:val="22"/>
          <w:szCs w:val="22"/>
          <w:lang w:val="es-CL"/>
        </w:rPr>
      </w:pPr>
    </w:p>
    <w:p w14:paraId="1C0978CD" w14:textId="77777777" w:rsidR="00D84F30" w:rsidRPr="00653A15" w:rsidRDefault="001F3E49"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lang w:val="es-CL"/>
        </w:rPr>
        <w:tab/>
      </w:r>
      <w:r w:rsidR="00D84F30" w:rsidRPr="00653A15">
        <w:rPr>
          <w:rFonts w:ascii="Arial" w:hAnsi="Arial" w:cs="Arial"/>
          <w:sz w:val="22"/>
          <w:szCs w:val="22"/>
        </w:rPr>
        <w:t xml:space="preserve">3.- Amplía el probatorio de 10 a 15 días (468) y posibilidad del juez de ampliar adicionalmente 10 días a petición de parte. </w:t>
      </w:r>
    </w:p>
    <w:p w14:paraId="1C0978CE" w14:textId="77777777" w:rsidR="001F3E49" w:rsidRPr="00653A15" w:rsidRDefault="001F3E49" w:rsidP="00653A15">
      <w:pPr>
        <w:pStyle w:val="Sinespaciado"/>
        <w:widowControl/>
        <w:tabs>
          <w:tab w:val="left" w:pos="1701"/>
        </w:tabs>
        <w:spacing w:line="240" w:lineRule="auto"/>
        <w:ind w:right="-234"/>
        <w:rPr>
          <w:rFonts w:ascii="Arial" w:hAnsi="Arial" w:cs="Arial"/>
          <w:sz w:val="22"/>
          <w:szCs w:val="22"/>
        </w:rPr>
      </w:pPr>
    </w:p>
    <w:p w14:paraId="1C0978CF" w14:textId="77777777" w:rsidR="00D84F30" w:rsidRPr="00653A15" w:rsidRDefault="001F3E49"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 xml:space="preserve">4.- El monto final del remate (orden de prelación): </w:t>
      </w:r>
    </w:p>
    <w:p w14:paraId="1C0978D0" w14:textId="77777777" w:rsidR="001F3E49" w:rsidRPr="00653A15" w:rsidRDefault="001F3E49" w:rsidP="00653A15">
      <w:pPr>
        <w:pStyle w:val="Sinespaciado"/>
        <w:widowControl/>
        <w:tabs>
          <w:tab w:val="left" w:pos="1701"/>
        </w:tabs>
        <w:spacing w:line="240" w:lineRule="auto"/>
        <w:ind w:right="-234"/>
        <w:rPr>
          <w:rFonts w:ascii="Arial" w:hAnsi="Arial" w:cs="Arial"/>
          <w:sz w:val="22"/>
          <w:szCs w:val="22"/>
        </w:rPr>
      </w:pPr>
    </w:p>
    <w:p w14:paraId="1C0978D1" w14:textId="77777777" w:rsidR="00D84F30" w:rsidRPr="00653A15" w:rsidRDefault="00897CD1"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Pr="00653A15">
        <w:rPr>
          <w:rFonts w:ascii="Arial" w:hAnsi="Arial" w:cs="Arial"/>
          <w:sz w:val="22"/>
          <w:szCs w:val="22"/>
          <w:lang w:val="es-CL"/>
        </w:rPr>
        <w:t xml:space="preserve">a) </w:t>
      </w:r>
      <w:r w:rsidR="00D84F30" w:rsidRPr="00653A15">
        <w:rPr>
          <w:rFonts w:ascii="Arial" w:hAnsi="Arial" w:cs="Arial"/>
          <w:sz w:val="22"/>
          <w:szCs w:val="22"/>
        </w:rPr>
        <w:t>El convenido expresamente por las partes</w:t>
      </w:r>
      <w:r w:rsidRPr="00653A15">
        <w:rPr>
          <w:rFonts w:ascii="Arial" w:hAnsi="Arial" w:cs="Arial"/>
          <w:sz w:val="22"/>
          <w:szCs w:val="22"/>
          <w:lang w:val="es-CL"/>
        </w:rPr>
        <w:t>.</w:t>
      </w:r>
      <w:r w:rsidR="00D84F30" w:rsidRPr="00653A15">
        <w:rPr>
          <w:rFonts w:ascii="Arial" w:hAnsi="Arial" w:cs="Arial"/>
          <w:sz w:val="22"/>
          <w:szCs w:val="22"/>
        </w:rPr>
        <w:t xml:space="preserve"> </w:t>
      </w:r>
    </w:p>
    <w:p w14:paraId="1C0978D2" w14:textId="77777777" w:rsidR="00897CD1" w:rsidRPr="00653A15" w:rsidRDefault="00897CD1" w:rsidP="00653A15">
      <w:pPr>
        <w:pStyle w:val="Sinespaciado"/>
        <w:widowControl/>
        <w:tabs>
          <w:tab w:val="left" w:pos="1701"/>
        </w:tabs>
        <w:spacing w:line="240" w:lineRule="auto"/>
        <w:ind w:right="-234"/>
        <w:rPr>
          <w:rFonts w:ascii="Arial" w:hAnsi="Arial" w:cs="Arial"/>
          <w:sz w:val="22"/>
          <w:szCs w:val="22"/>
          <w:lang w:val="es-CL"/>
        </w:rPr>
      </w:pPr>
      <w:r w:rsidRPr="00653A15">
        <w:rPr>
          <w:rFonts w:ascii="Arial" w:hAnsi="Arial" w:cs="Arial"/>
          <w:sz w:val="22"/>
          <w:szCs w:val="22"/>
          <w:lang w:val="es-CL"/>
        </w:rPr>
        <w:tab/>
        <w:t xml:space="preserve">b) </w:t>
      </w:r>
      <w:r w:rsidR="00D84F30" w:rsidRPr="00653A15">
        <w:rPr>
          <w:rFonts w:ascii="Arial" w:hAnsi="Arial" w:cs="Arial"/>
          <w:sz w:val="22"/>
          <w:szCs w:val="22"/>
        </w:rPr>
        <w:t>El determinado según el 486 CPC</w:t>
      </w:r>
      <w:r w:rsidRPr="00653A15">
        <w:rPr>
          <w:rFonts w:ascii="Arial" w:hAnsi="Arial" w:cs="Arial"/>
          <w:sz w:val="22"/>
          <w:szCs w:val="22"/>
          <w:lang w:val="es-CL"/>
        </w:rPr>
        <w:t>.</w:t>
      </w:r>
    </w:p>
    <w:p w14:paraId="1C0978D3" w14:textId="77777777" w:rsidR="00D84F30" w:rsidRPr="00653A15" w:rsidRDefault="00897CD1" w:rsidP="00653A15">
      <w:pPr>
        <w:pStyle w:val="Sinespaciado"/>
        <w:widowControl/>
        <w:tabs>
          <w:tab w:val="left" w:pos="1701"/>
        </w:tabs>
        <w:spacing w:line="240" w:lineRule="auto"/>
        <w:ind w:right="-234"/>
        <w:rPr>
          <w:rFonts w:ascii="Arial" w:hAnsi="Arial" w:cs="Arial"/>
          <w:sz w:val="22"/>
          <w:szCs w:val="22"/>
          <w:lang w:val="es-CL"/>
        </w:rPr>
      </w:pPr>
      <w:r w:rsidRPr="00653A15">
        <w:rPr>
          <w:rFonts w:ascii="Arial" w:hAnsi="Arial" w:cs="Arial"/>
          <w:sz w:val="22"/>
          <w:szCs w:val="22"/>
          <w:lang w:val="es-CL"/>
        </w:rPr>
        <w:tab/>
        <w:t xml:space="preserve">c) </w:t>
      </w:r>
      <w:r w:rsidR="00D84F30" w:rsidRPr="00653A15">
        <w:rPr>
          <w:rFonts w:ascii="Arial" w:hAnsi="Arial" w:cs="Arial"/>
          <w:sz w:val="22"/>
          <w:szCs w:val="22"/>
        </w:rPr>
        <w:t xml:space="preserve">Sin postores </w:t>
      </w:r>
      <w:r w:rsidR="001F3E49" w:rsidRPr="00653A15">
        <w:rPr>
          <w:rFonts w:ascii="Arial" w:hAnsi="Arial" w:cs="Arial"/>
          <w:sz w:val="22"/>
          <w:szCs w:val="22"/>
        </w:rPr>
        <w:t>segundo</w:t>
      </w:r>
      <w:r w:rsidR="00D84F30" w:rsidRPr="00653A15">
        <w:rPr>
          <w:rFonts w:ascii="Arial" w:hAnsi="Arial" w:cs="Arial"/>
          <w:sz w:val="22"/>
          <w:szCs w:val="22"/>
        </w:rPr>
        <w:t xml:space="preserve"> remate: se baja 15% el valor</w:t>
      </w:r>
      <w:r w:rsidRPr="00653A15">
        <w:rPr>
          <w:rFonts w:ascii="Arial" w:hAnsi="Arial" w:cs="Arial"/>
          <w:sz w:val="22"/>
          <w:szCs w:val="22"/>
          <w:lang w:val="es-CL"/>
        </w:rPr>
        <w:t>.</w:t>
      </w:r>
    </w:p>
    <w:p w14:paraId="1C0978D4" w14:textId="77777777" w:rsidR="00897CD1" w:rsidRPr="00653A15" w:rsidRDefault="00897CD1" w:rsidP="00653A15">
      <w:pPr>
        <w:pStyle w:val="Sinespaciado"/>
        <w:widowControl/>
        <w:tabs>
          <w:tab w:val="left" w:pos="1701"/>
        </w:tabs>
        <w:spacing w:line="240" w:lineRule="auto"/>
        <w:ind w:right="-234"/>
        <w:rPr>
          <w:rFonts w:ascii="Arial" w:hAnsi="Arial" w:cs="Arial"/>
          <w:sz w:val="22"/>
          <w:szCs w:val="22"/>
          <w:lang w:val="es-CL"/>
        </w:rPr>
      </w:pPr>
      <w:r w:rsidRPr="00653A15">
        <w:rPr>
          <w:rFonts w:ascii="Arial" w:hAnsi="Arial" w:cs="Arial"/>
          <w:sz w:val="22"/>
          <w:szCs w:val="22"/>
          <w:lang w:val="es-CL"/>
        </w:rPr>
        <w:tab/>
        <w:t xml:space="preserve">d)  </w:t>
      </w:r>
      <w:r w:rsidR="00D84F30" w:rsidRPr="00653A15">
        <w:rPr>
          <w:rFonts w:ascii="Arial" w:hAnsi="Arial" w:cs="Arial"/>
          <w:sz w:val="22"/>
          <w:szCs w:val="22"/>
        </w:rPr>
        <w:t xml:space="preserve">Sin postores </w:t>
      </w:r>
      <w:r w:rsidR="001F3E49" w:rsidRPr="00653A15">
        <w:rPr>
          <w:rFonts w:ascii="Arial" w:hAnsi="Arial" w:cs="Arial"/>
          <w:sz w:val="22"/>
          <w:szCs w:val="22"/>
        </w:rPr>
        <w:t>tercer</w:t>
      </w:r>
      <w:r w:rsidR="00D84F30" w:rsidRPr="00653A15">
        <w:rPr>
          <w:rFonts w:ascii="Arial" w:hAnsi="Arial" w:cs="Arial"/>
          <w:sz w:val="22"/>
          <w:szCs w:val="22"/>
        </w:rPr>
        <w:t xml:space="preserve"> remate: se baja 30% el valor</w:t>
      </w:r>
      <w:r w:rsidRPr="00653A15">
        <w:rPr>
          <w:rFonts w:ascii="Arial" w:hAnsi="Arial" w:cs="Arial"/>
          <w:sz w:val="22"/>
          <w:szCs w:val="22"/>
          <w:lang w:val="es-CL"/>
        </w:rPr>
        <w:t>.</w:t>
      </w:r>
    </w:p>
    <w:p w14:paraId="1C0978D5" w14:textId="77777777" w:rsidR="00D84F30" w:rsidRPr="00653A15" w:rsidRDefault="00897CD1"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lang w:val="es-CL"/>
        </w:rPr>
        <w:tab/>
        <w:t xml:space="preserve">e) </w:t>
      </w:r>
      <w:r w:rsidR="00D84F30" w:rsidRPr="00653A15">
        <w:rPr>
          <w:rFonts w:ascii="Arial" w:hAnsi="Arial" w:cs="Arial"/>
          <w:sz w:val="22"/>
          <w:szCs w:val="22"/>
        </w:rPr>
        <w:t xml:space="preserve">Sin postores, opciones finales: </w:t>
      </w:r>
    </w:p>
    <w:p w14:paraId="1C0978D6" w14:textId="77777777" w:rsidR="00897CD1" w:rsidRPr="00653A15" w:rsidRDefault="00897CD1" w:rsidP="00653A15">
      <w:pPr>
        <w:pStyle w:val="Sinespaciado"/>
        <w:widowControl/>
        <w:tabs>
          <w:tab w:val="left" w:pos="1701"/>
        </w:tabs>
        <w:spacing w:line="240" w:lineRule="auto"/>
        <w:ind w:right="-234"/>
        <w:rPr>
          <w:rFonts w:ascii="Arial" w:hAnsi="Arial" w:cs="Arial"/>
          <w:sz w:val="22"/>
          <w:szCs w:val="22"/>
        </w:rPr>
      </w:pPr>
    </w:p>
    <w:p w14:paraId="1C0978D7" w14:textId="77777777" w:rsidR="00D84F30" w:rsidRPr="00653A15" w:rsidRDefault="00897CD1" w:rsidP="00653A15">
      <w:pPr>
        <w:pStyle w:val="Sinespaciado"/>
        <w:widowControl/>
        <w:tabs>
          <w:tab w:val="left" w:pos="1701"/>
        </w:tabs>
        <w:spacing w:line="240" w:lineRule="auto"/>
        <w:ind w:right="-234"/>
        <w:rPr>
          <w:rFonts w:ascii="Arial" w:hAnsi="Arial" w:cs="Arial"/>
          <w:sz w:val="22"/>
          <w:szCs w:val="22"/>
          <w:lang w:val="es-CL"/>
        </w:rPr>
      </w:pPr>
      <w:r w:rsidRPr="00653A15">
        <w:rPr>
          <w:rFonts w:ascii="Arial" w:hAnsi="Arial" w:cs="Arial"/>
          <w:sz w:val="22"/>
          <w:szCs w:val="22"/>
          <w:lang w:val="es-CL"/>
        </w:rPr>
        <w:tab/>
      </w:r>
      <w:r w:rsidR="00D84F30" w:rsidRPr="00653A15">
        <w:rPr>
          <w:rFonts w:ascii="Arial" w:hAnsi="Arial" w:cs="Arial"/>
          <w:sz w:val="22"/>
          <w:szCs w:val="22"/>
        </w:rPr>
        <w:t>Se adjudique a 2/3 del último valor</w:t>
      </w:r>
      <w:r w:rsidRPr="00653A15">
        <w:rPr>
          <w:rFonts w:ascii="Arial" w:hAnsi="Arial" w:cs="Arial"/>
          <w:sz w:val="22"/>
          <w:szCs w:val="22"/>
          <w:lang w:val="es-CL"/>
        </w:rPr>
        <w:t>.</w:t>
      </w:r>
    </w:p>
    <w:p w14:paraId="1C0978D8" w14:textId="77777777" w:rsidR="00897CD1" w:rsidRPr="00653A15" w:rsidRDefault="00897CD1" w:rsidP="00653A15">
      <w:pPr>
        <w:pStyle w:val="Sinespaciado"/>
        <w:widowControl/>
        <w:tabs>
          <w:tab w:val="left" w:pos="1701"/>
        </w:tabs>
        <w:spacing w:line="240" w:lineRule="auto"/>
        <w:ind w:right="-234"/>
        <w:rPr>
          <w:rFonts w:ascii="Arial" w:hAnsi="Arial" w:cs="Arial"/>
          <w:sz w:val="22"/>
          <w:szCs w:val="22"/>
          <w:lang w:val="es-CL"/>
        </w:rPr>
      </w:pPr>
      <w:r w:rsidRPr="00653A15">
        <w:rPr>
          <w:rFonts w:ascii="Arial" w:hAnsi="Arial" w:cs="Arial"/>
          <w:sz w:val="22"/>
          <w:szCs w:val="22"/>
          <w:lang w:val="es-CL"/>
        </w:rPr>
        <w:tab/>
      </w:r>
      <w:r w:rsidR="00D84F30" w:rsidRPr="00653A15">
        <w:rPr>
          <w:rFonts w:ascii="Arial" w:hAnsi="Arial" w:cs="Arial"/>
          <w:sz w:val="22"/>
          <w:szCs w:val="22"/>
        </w:rPr>
        <w:t xml:space="preserve">Realizar un </w:t>
      </w:r>
      <w:r w:rsidR="001F3E49" w:rsidRPr="00653A15">
        <w:rPr>
          <w:rFonts w:ascii="Arial" w:hAnsi="Arial" w:cs="Arial"/>
          <w:sz w:val="22"/>
          <w:szCs w:val="22"/>
        </w:rPr>
        <w:t>cuarto</w:t>
      </w:r>
      <w:r w:rsidR="00D84F30" w:rsidRPr="00653A15">
        <w:rPr>
          <w:rFonts w:ascii="Arial" w:hAnsi="Arial" w:cs="Arial"/>
          <w:sz w:val="22"/>
          <w:szCs w:val="22"/>
        </w:rPr>
        <w:t xml:space="preserve"> remate con valor que el tribunal determine</w:t>
      </w:r>
      <w:r w:rsidRPr="00653A15">
        <w:rPr>
          <w:rFonts w:ascii="Arial" w:hAnsi="Arial" w:cs="Arial"/>
          <w:sz w:val="22"/>
          <w:szCs w:val="22"/>
          <w:lang w:val="es-CL"/>
        </w:rPr>
        <w:t>.</w:t>
      </w:r>
    </w:p>
    <w:p w14:paraId="1C0978D9" w14:textId="77777777" w:rsidR="00D84F30" w:rsidRPr="00653A15" w:rsidRDefault="00897CD1"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lang w:val="es-CL"/>
        </w:rPr>
        <w:tab/>
      </w:r>
      <w:r w:rsidR="00D84F30" w:rsidRPr="00653A15">
        <w:rPr>
          <w:rFonts w:ascii="Arial" w:hAnsi="Arial" w:cs="Arial"/>
          <w:sz w:val="22"/>
          <w:szCs w:val="22"/>
        </w:rPr>
        <w:t xml:space="preserve">Se entregue en prenda pretoria SOLO SI tiene destino agrícola, industrial o comercial. </w:t>
      </w:r>
    </w:p>
    <w:p w14:paraId="1C0978DA" w14:textId="77777777" w:rsidR="00897CD1" w:rsidRPr="00653A15" w:rsidRDefault="00897CD1" w:rsidP="00653A15">
      <w:pPr>
        <w:pStyle w:val="Sinespaciado"/>
        <w:widowControl/>
        <w:tabs>
          <w:tab w:val="left" w:pos="1701"/>
        </w:tabs>
        <w:spacing w:line="240" w:lineRule="auto"/>
        <w:ind w:right="-234"/>
        <w:rPr>
          <w:rFonts w:ascii="Arial" w:hAnsi="Arial" w:cs="Arial"/>
          <w:sz w:val="22"/>
          <w:szCs w:val="22"/>
        </w:rPr>
      </w:pPr>
    </w:p>
    <w:p w14:paraId="1C0978DB" w14:textId="77777777" w:rsidR="00D84F30" w:rsidRPr="00653A15" w:rsidRDefault="00897CD1"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 xml:space="preserve">Concluyó que, el proyecto de ley es parte del llamado “Máximos Necesarios”, por considerarlo una medida dirigida a aliviar el sobrecargado bolsillo de deudas de las familias. Este proyecto de ley, en conjunto con el de protección de los consumidores; el que abre el mercado del gas; el de delito económicos, y otros, forman parte de la agenda antiabusos de los dichos “Máximos Necesarios”. </w:t>
      </w:r>
    </w:p>
    <w:p w14:paraId="1C0978DC" w14:textId="77777777" w:rsidR="00897CD1" w:rsidRPr="00653A15" w:rsidRDefault="00897CD1" w:rsidP="00653A15">
      <w:pPr>
        <w:pStyle w:val="Sinespaciado"/>
        <w:widowControl/>
        <w:tabs>
          <w:tab w:val="left" w:pos="1701"/>
        </w:tabs>
        <w:spacing w:line="240" w:lineRule="auto"/>
        <w:ind w:right="-234"/>
        <w:rPr>
          <w:rFonts w:ascii="Arial" w:hAnsi="Arial" w:cs="Arial"/>
          <w:sz w:val="22"/>
          <w:szCs w:val="22"/>
        </w:rPr>
      </w:pPr>
    </w:p>
    <w:p w14:paraId="1C0978DD" w14:textId="77777777" w:rsidR="00D84F30" w:rsidRPr="00653A15" w:rsidRDefault="00897CD1"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 xml:space="preserve"> Asimismo, enfatizó en el deber de proteger el patrimonio de las familias, tomando en cuenta que el hogar es un bien tan preciado y difícil de obtener. </w:t>
      </w:r>
    </w:p>
    <w:p w14:paraId="1C0978DE" w14:textId="77777777" w:rsidR="00112492" w:rsidRPr="00653A15" w:rsidRDefault="00112492" w:rsidP="00653A15">
      <w:pPr>
        <w:pStyle w:val="Sinespaciado"/>
        <w:widowControl/>
        <w:tabs>
          <w:tab w:val="left" w:pos="1701"/>
        </w:tabs>
        <w:spacing w:line="240" w:lineRule="auto"/>
        <w:ind w:right="-234"/>
        <w:rPr>
          <w:rFonts w:ascii="Arial" w:hAnsi="Arial" w:cs="Arial"/>
          <w:sz w:val="22"/>
          <w:szCs w:val="22"/>
        </w:rPr>
      </w:pPr>
    </w:p>
    <w:p w14:paraId="1C0978DF" w14:textId="77777777" w:rsidR="00D84F30" w:rsidRPr="00653A15" w:rsidRDefault="00112492"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Además, y de manera complementaria, destacó la necesidad de erradicar malas prácticas y mafias en los remates, provocado por la falta de publicidad y transparencia en los procesos.</w:t>
      </w:r>
    </w:p>
    <w:p w14:paraId="1C0978E1" w14:textId="77777777" w:rsidR="00D84F30" w:rsidRPr="00653A15" w:rsidRDefault="00112492"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lastRenderedPageBreak/>
        <w:tab/>
      </w:r>
      <w:r w:rsidR="00D84F30" w:rsidRPr="00653A15">
        <w:rPr>
          <w:rFonts w:ascii="Arial" w:hAnsi="Arial" w:cs="Arial"/>
          <w:sz w:val="22"/>
          <w:szCs w:val="22"/>
        </w:rPr>
        <w:t xml:space="preserve"> Y, por último, cierra su exposición, indicando que el Estado debe tomar un rol más activo, tanto en la protección contra abusos, como también en la incorporación de otras medidas, como, por ejemplo, en la posibilidad que el Banco Estado se involucre más en que las familias puedan comprar sus viviendas a un precio justo, con mayor acceso a subsidios. </w:t>
      </w:r>
    </w:p>
    <w:p w14:paraId="1C0978E2" w14:textId="77777777" w:rsidR="00112492" w:rsidRPr="00653A15" w:rsidRDefault="00112492" w:rsidP="00653A15">
      <w:pPr>
        <w:pStyle w:val="Sinespaciado"/>
        <w:widowControl/>
        <w:tabs>
          <w:tab w:val="left" w:pos="1701"/>
        </w:tabs>
        <w:spacing w:line="240" w:lineRule="auto"/>
        <w:ind w:right="-234"/>
        <w:rPr>
          <w:rFonts w:ascii="Arial" w:hAnsi="Arial" w:cs="Arial"/>
          <w:sz w:val="22"/>
          <w:szCs w:val="22"/>
        </w:rPr>
      </w:pPr>
    </w:p>
    <w:p w14:paraId="1C0978E3" w14:textId="77777777" w:rsidR="00D84F30" w:rsidRPr="00653A15" w:rsidRDefault="00112492"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 xml:space="preserve">La </w:t>
      </w:r>
      <w:r w:rsidR="00D84F30" w:rsidRPr="00653A15">
        <w:rPr>
          <w:rFonts w:ascii="Arial" w:hAnsi="Arial" w:cs="Arial"/>
          <w:b/>
          <w:bCs/>
          <w:sz w:val="22"/>
          <w:szCs w:val="22"/>
        </w:rPr>
        <w:t xml:space="preserve">diputada señora </w:t>
      </w:r>
      <w:r w:rsidR="00D84F30" w:rsidRPr="00653A15">
        <w:rPr>
          <w:rFonts w:ascii="Arial" w:hAnsi="Arial" w:cs="Arial"/>
          <w:b/>
          <w:sz w:val="22"/>
          <w:szCs w:val="22"/>
        </w:rPr>
        <w:t>Sofía Cid</w:t>
      </w:r>
      <w:r w:rsidR="00D84F30" w:rsidRPr="00653A15">
        <w:rPr>
          <w:rFonts w:ascii="Arial" w:hAnsi="Arial" w:cs="Arial"/>
          <w:sz w:val="22"/>
          <w:szCs w:val="22"/>
        </w:rPr>
        <w:t xml:space="preserve">, consultó a la senadora señora Rincón, si el proyecto de ley se refiere solo al crédito sobre la vivienda familiar o todo tipo de crédito. </w:t>
      </w:r>
    </w:p>
    <w:p w14:paraId="1C0978E4" w14:textId="77777777" w:rsidR="00112492" w:rsidRPr="00653A15" w:rsidRDefault="00112492" w:rsidP="00653A15">
      <w:pPr>
        <w:pStyle w:val="Sinespaciado"/>
        <w:widowControl/>
        <w:tabs>
          <w:tab w:val="left" w:pos="1701"/>
        </w:tabs>
        <w:spacing w:line="240" w:lineRule="auto"/>
        <w:ind w:right="-234"/>
        <w:rPr>
          <w:rFonts w:ascii="Arial" w:hAnsi="Arial" w:cs="Arial"/>
          <w:sz w:val="22"/>
          <w:szCs w:val="22"/>
        </w:rPr>
      </w:pPr>
    </w:p>
    <w:p w14:paraId="1C0978E5" w14:textId="4BB552FF" w:rsidR="00D84F30" w:rsidRPr="00653A15" w:rsidRDefault="00112492"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 xml:space="preserve">La </w:t>
      </w:r>
      <w:r w:rsidR="00D84F30" w:rsidRPr="00653A15">
        <w:rPr>
          <w:rFonts w:ascii="Arial" w:hAnsi="Arial" w:cs="Arial"/>
          <w:b/>
          <w:bCs/>
          <w:sz w:val="22"/>
          <w:szCs w:val="22"/>
        </w:rPr>
        <w:t xml:space="preserve">senadora señora </w:t>
      </w:r>
      <w:r w:rsidR="00D84F30" w:rsidRPr="00653A15">
        <w:rPr>
          <w:rFonts w:ascii="Arial" w:hAnsi="Arial" w:cs="Arial"/>
          <w:b/>
          <w:sz w:val="22"/>
          <w:szCs w:val="22"/>
        </w:rPr>
        <w:t>Ximena Rincón</w:t>
      </w:r>
      <w:r w:rsidR="00D84F30" w:rsidRPr="00653A15">
        <w:rPr>
          <w:rFonts w:ascii="Arial" w:hAnsi="Arial" w:cs="Arial"/>
          <w:sz w:val="22"/>
          <w:szCs w:val="22"/>
        </w:rPr>
        <w:t xml:space="preserve">, respondió a la consulta, señalando que el texto actual guarda relación con los créditos que están garantizados con una vivienda, siendo esta la principal. Si bien el proyecto en su texto original estaba pensado respecto de todas las viviendas, pero para llegar a acuerdos, </w:t>
      </w:r>
      <w:r w:rsidR="006B297F" w:rsidRPr="00653A15">
        <w:rPr>
          <w:rFonts w:ascii="Arial" w:hAnsi="Arial" w:cs="Arial"/>
          <w:sz w:val="22"/>
          <w:szCs w:val="22"/>
        </w:rPr>
        <w:t xml:space="preserve">se debió </w:t>
      </w:r>
      <w:r w:rsidR="00D84F30" w:rsidRPr="00653A15">
        <w:rPr>
          <w:rFonts w:ascii="Arial" w:hAnsi="Arial" w:cs="Arial"/>
          <w:sz w:val="22"/>
          <w:szCs w:val="22"/>
        </w:rPr>
        <w:t xml:space="preserve">adecuarlo. </w:t>
      </w:r>
    </w:p>
    <w:p w14:paraId="1C0978E6" w14:textId="77777777" w:rsidR="00112492" w:rsidRPr="00653A15" w:rsidRDefault="00112492" w:rsidP="00653A15">
      <w:pPr>
        <w:pStyle w:val="Sinespaciado"/>
        <w:widowControl/>
        <w:tabs>
          <w:tab w:val="left" w:pos="1701"/>
        </w:tabs>
        <w:spacing w:line="240" w:lineRule="auto"/>
        <w:ind w:right="-234"/>
        <w:rPr>
          <w:rFonts w:ascii="Arial" w:hAnsi="Arial" w:cs="Arial"/>
          <w:sz w:val="22"/>
          <w:szCs w:val="22"/>
        </w:rPr>
      </w:pPr>
    </w:p>
    <w:p w14:paraId="1C0978E7" w14:textId="00C7E9FB" w:rsidR="00D84F30" w:rsidRPr="00653A15" w:rsidRDefault="00112492"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 xml:space="preserve">El </w:t>
      </w:r>
      <w:r w:rsidR="00D84F30" w:rsidRPr="00653A15">
        <w:rPr>
          <w:rFonts w:ascii="Arial" w:hAnsi="Arial" w:cs="Arial"/>
          <w:b/>
          <w:bCs/>
          <w:sz w:val="22"/>
          <w:szCs w:val="22"/>
        </w:rPr>
        <w:t>diputado señor</w:t>
      </w:r>
      <w:r w:rsidR="00D84F30" w:rsidRPr="00653A15">
        <w:rPr>
          <w:rFonts w:ascii="Arial" w:hAnsi="Arial" w:cs="Arial"/>
          <w:sz w:val="22"/>
          <w:szCs w:val="22"/>
        </w:rPr>
        <w:t xml:space="preserve"> </w:t>
      </w:r>
      <w:r w:rsidR="00D84F30" w:rsidRPr="00653A15">
        <w:rPr>
          <w:rFonts w:ascii="Arial" w:hAnsi="Arial" w:cs="Arial"/>
          <w:b/>
          <w:sz w:val="22"/>
          <w:szCs w:val="22"/>
        </w:rPr>
        <w:t xml:space="preserve">Gonzalo </w:t>
      </w:r>
      <w:r w:rsidR="006B297F" w:rsidRPr="00653A15">
        <w:rPr>
          <w:rFonts w:ascii="Arial" w:hAnsi="Arial" w:cs="Arial"/>
          <w:b/>
          <w:sz w:val="22"/>
          <w:szCs w:val="22"/>
        </w:rPr>
        <w:t>D</w:t>
      </w:r>
      <w:r w:rsidR="00D84F30" w:rsidRPr="00653A15">
        <w:rPr>
          <w:rFonts w:ascii="Arial" w:hAnsi="Arial" w:cs="Arial"/>
          <w:b/>
          <w:sz w:val="22"/>
          <w:szCs w:val="22"/>
        </w:rPr>
        <w:t>e la Carrera</w:t>
      </w:r>
      <w:r w:rsidR="00D84F30" w:rsidRPr="00653A15">
        <w:rPr>
          <w:rFonts w:ascii="Arial" w:hAnsi="Arial" w:cs="Arial"/>
          <w:sz w:val="22"/>
          <w:szCs w:val="22"/>
        </w:rPr>
        <w:t xml:space="preserve">, preguntó a la senadora Rincón el motivo por cual se cree que hay alguna manera de generar compradores a mayor precio que el </w:t>
      </w:r>
      <w:r w:rsidR="00557346" w:rsidRPr="00653A15">
        <w:rPr>
          <w:rFonts w:ascii="Arial" w:hAnsi="Arial" w:cs="Arial"/>
          <w:sz w:val="22"/>
          <w:szCs w:val="22"/>
        </w:rPr>
        <w:t>b</w:t>
      </w:r>
      <w:r w:rsidR="00D84F30" w:rsidRPr="00653A15">
        <w:rPr>
          <w:rFonts w:ascii="Arial" w:hAnsi="Arial" w:cs="Arial"/>
          <w:sz w:val="22"/>
          <w:szCs w:val="22"/>
        </w:rPr>
        <w:t>anco de buena fe hubiese querido obtener para poder recuperar el crédito otorgado, considerando que los intereses de las partes están alineados.</w:t>
      </w:r>
    </w:p>
    <w:p w14:paraId="1C0978E8" w14:textId="77777777" w:rsidR="00112492" w:rsidRPr="00653A15" w:rsidRDefault="00112492" w:rsidP="00653A15">
      <w:pPr>
        <w:pStyle w:val="Sinespaciado"/>
        <w:widowControl/>
        <w:tabs>
          <w:tab w:val="left" w:pos="1701"/>
        </w:tabs>
        <w:spacing w:line="240" w:lineRule="auto"/>
        <w:ind w:right="-234"/>
        <w:rPr>
          <w:rFonts w:ascii="Arial" w:hAnsi="Arial" w:cs="Arial"/>
          <w:sz w:val="22"/>
          <w:szCs w:val="22"/>
        </w:rPr>
      </w:pPr>
    </w:p>
    <w:p w14:paraId="1C0978E9" w14:textId="7E3CD217" w:rsidR="00D84F30" w:rsidRPr="00653A15" w:rsidRDefault="00112492"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 xml:space="preserve">La </w:t>
      </w:r>
      <w:r w:rsidR="00D84F30" w:rsidRPr="00653A15">
        <w:rPr>
          <w:rFonts w:ascii="Arial" w:hAnsi="Arial" w:cs="Arial"/>
          <w:b/>
          <w:bCs/>
          <w:sz w:val="22"/>
          <w:szCs w:val="22"/>
        </w:rPr>
        <w:t>senadora señora</w:t>
      </w:r>
      <w:r w:rsidR="00D84F30" w:rsidRPr="00653A15">
        <w:rPr>
          <w:rFonts w:ascii="Arial" w:hAnsi="Arial" w:cs="Arial"/>
          <w:sz w:val="22"/>
          <w:szCs w:val="22"/>
        </w:rPr>
        <w:t xml:space="preserve"> </w:t>
      </w:r>
      <w:r w:rsidR="00D84F30" w:rsidRPr="00653A15">
        <w:rPr>
          <w:rFonts w:ascii="Arial" w:hAnsi="Arial" w:cs="Arial"/>
          <w:b/>
          <w:sz w:val="22"/>
          <w:szCs w:val="22"/>
        </w:rPr>
        <w:t>Ximena Rincón</w:t>
      </w:r>
      <w:r w:rsidR="00D84F30" w:rsidRPr="00653A15">
        <w:rPr>
          <w:rFonts w:ascii="Arial" w:hAnsi="Arial" w:cs="Arial"/>
          <w:sz w:val="22"/>
          <w:szCs w:val="22"/>
        </w:rPr>
        <w:t xml:space="preserve">, respondió a la </w:t>
      </w:r>
      <w:r w:rsidRPr="00653A15">
        <w:rPr>
          <w:rFonts w:ascii="Arial" w:hAnsi="Arial" w:cs="Arial"/>
          <w:sz w:val="22"/>
          <w:szCs w:val="22"/>
          <w:lang w:val="es-CL"/>
        </w:rPr>
        <w:t xml:space="preserve">pregunta indicando </w:t>
      </w:r>
      <w:r w:rsidR="00D84F30" w:rsidRPr="00653A15">
        <w:rPr>
          <w:rFonts w:ascii="Arial" w:hAnsi="Arial" w:cs="Arial"/>
          <w:sz w:val="22"/>
          <w:szCs w:val="22"/>
        </w:rPr>
        <w:t xml:space="preserve">que la lógica del proyecto de ley va en que los accionistas del </w:t>
      </w:r>
      <w:r w:rsidR="00557346" w:rsidRPr="00653A15">
        <w:rPr>
          <w:rFonts w:ascii="Arial" w:hAnsi="Arial" w:cs="Arial"/>
          <w:sz w:val="22"/>
          <w:szCs w:val="22"/>
        </w:rPr>
        <w:t>b</w:t>
      </w:r>
      <w:r w:rsidR="00D84F30" w:rsidRPr="00653A15">
        <w:rPr>
          <w:rFonts w:ascii="Arial" w:hAnsi="Arial" w:cs="Arial"/>
          <w:sz w:val="22"/>
          <w:szCs w:val="22"/>
        </w:rPr>
        <w:t xml:space="preserve">anco lo que le van a exigir a la institución, es que recupere el dinero prestado y no hacer negocio con el inmueble, acción que por lo demás no están facultados a realizar. El problema que se quiere erradicar con esta iniciativa es, principalmente, que la fijación del valor de postura mínima, en los remates, sea de un 25% del avalúo fiscal de la propiedad, lo que muchas veces llega a ser un valor irrisorio si se compara con el valor comercial del inmueble. Con lo anterior, se resguarda a la persona que cumple con sus deudas, apoyando a las familias a que puedan mantener su bien, y en caso de no poder mantenerlo, que lo vendan, pero al valor justo y no solo a lo que cubra la deuda. </w:t>
      </w:r>
    </w:p>
    <w:p w14:paraId="1C0978EA" w14:textId="77777777" w:rsidR="00112492" w:rsidRPr="00653A15" w:rsidRDefault="00112492" w:rsidP="00653A15">
      <w:pPr>
        <w:pStyle w:val="Sinespaciado"/>
        <w:widowControl/>
        <w:tabs>
          <w:tab w:val="left" w:pos="1701"/>
        </w:tabs>
        <w:spacing w:line="240" w:lineRule="auto"/>
        <w:ind w:right="-234"/>
        <w:rPr>
          <w:rFonts w:ascii="Arial" w:hAnsi="Arial" w:cs="Arial"/>
          <w:sz w:val="22"/>
          <w:szCs w:val="22"/>
        </w:rPr>
      </w:pPr>
    </w:p>
    <w:p w14:paraId="1C0978EB" w14:textId="19271E30" w:rsidR="00D84F30" w:rsidRPr="00653A15" w:rsidRDefault="00112492"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 xml:space="preserve">El </w:t>
      </w:r>
      <w:r w:rsidR="00D84F30" w:rsidRPr="00653A15">
        <w:rPr>
          <w:rFonts w:ascii="Arial" w:hAnsi="Arial" w:cs="Arial"/>
          <w:b/>
          <w:sz w:val="22"/>
          <w:szCs w:val="22"/>
        </w:rPr>
        <w:t xml:space="preserve">diputado señor Gonzalo </w:t>
      </w:r>
      <w:r w:rsidR="00FB2BD8" w:rsidRPr="00653A15">
        <w:rPr>
          <w:rFonts w:ascii="Arial" w:hAnsi="Arial" w:cs="Arial"/>
          <w:b/>
          <w:sz w:val="22"/>
          <w:szCs w:val="22"/>
        </w:rPr>
        <w:t>D</w:t>
      </w:r>
      <w:r w:rsidR="00D84F30" w:rsidRPr="00653A15">
        <w:rPr>
          <w:rFonts w:ascii="Arial" w:hAnsi="Arial" w:cs="Arial"/>
          <w:b/>
          <w:sz w:val="22"/>
          <w:szCs w:val="22"/>
        </w:rPr>
        <w:t xml:space="preserve">e la Carrera, </w:t>
      </w:r>
      <w:r w:rsidR="00D84F30" w:rsidRPr="00653A15">
        <w:rPr>
          <w:rFonts w:ascii="Arial" w:hAnsi="Arial" w:cs="Arial"/>
          <w:sz w:val="22"/>
          <w:szCs w:val="22"/>
        </w:rPr>
        <w:t>comentó como posible indicación, que los bancos que rematan estos bienes los publiquen en un portal público competitivo que no s</w:t>
      </w:r>
      <w:r w:rsidR="00FB2BD8" w:rsidRPr="00653A15">
        <w:rPr>
          <w:rFonts w:ascii="Arial" w:hAnsi="Arial" w:cs="Arial"/>
          <w:sz w:val="22"/>
          <w:szCs w:val="22"/>
        </w:rPr>
        <w:t>o</w:t>
      </w:r>
      <w:r w:rsidR="00D84F30" w:rsidRPr="00653A15">
        <w:rPr>
          <w:rFonts w:ascii="Arial" w:hAnsi="Arial" w:cs="Arial"/>
          <w:sz w:val="22"/>
          <w:szCs w:val="22"/>
        </w:rPr>
        <w:t xml:space="preserve">lo manipulen, o sea dueño de la información, el Banco que está liquidando, sino que sea todo el sistema financiero de manera de que los bienes que salen a remate puedan tener el acceso a la mayor cantidad de posibles clientes. </w:t>
      </w:r>
    </w:p>
    <w:p w14:paraId="1C0978EC" w14:textId="77777777" w:rsidR="00112492" w:rsidRPr="00653A15" w:rsidRDefault="00112492" w:rsidP="00653A15">
      <w:pPr>
        <w:pStyle w:val="Sinespaciado"/>
        <w:widowControl/>
        <w:tabs>
          <w:tab w:val="left" w:pos="1701"/>
        </w:tabs>
        <w:spacing w:line="240" w:lineRule="auto"/>
        <w:ind w:right="-234"/>
        <w:rPr>
          <w:rFonts w:ascii="Arial" w:hAnsi="Arial" w:cs="Arial"/>
          <w:sz w:val="22"/>
          <w:szCs w:val="22"/>
        </w:rPr>
      </w:pPr>
    </w:p>
    <w:p w14:paraId="1C0978ED" w14:textId="77777777" w:rsidR="00D84F30" w:rsidRPr="00653A15" w:rsidRDefault="00112492"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 xml:space="preserve">La </w:t>
      </w:r>
      <w:r w:rsidR="00D84F30" w:rsidRPr="00653A15">
        <w:rPr>
          <w:rFonts w:ascii="Arial" w:hAnsi="Arial" w:cs="Arial"/>
          <w:b/>
          <w:sz w:val="22"/>
          <w:szCs w:val="22"/>
        </w:rPr>
        <w:t>senadora señora Ximena Rincón</w:t>
      </w:r>
      <w:r w:rsidR="00D84F30" w:rsidRPr="00653A15">
        <w:rPr>
          <w:rFonts w:ascii="Arial" w:hAnsi="Arial" w:cs="Arial"/>
          <w:sz w:val="22"/>
          <w:szCs w:val="22"/>
        </w:rPr>
        <w:t xml:space="preserve">, se refirió a lo comentado por el diputado De la Carrera, por cuanto el ideal sería contar con un remate electrónico, lo que le daría transparencia, agilidad al proceso, abarataría los costos, y con ello mejoraría el precio del bien. Lamentablemente, no está dentro de las facultades de los parlamentarios porque es iniciativa exclusiva del Ejecutivo, pero sí se puede conversar con ellos para que sea una indicación, o bien confirmar que se incorpore en el proyecto de Reforma Procesal Civil, de tal manera regularlo íntegramente. </w:t>
      </w:r>
    </w:p>
    <w:p w14:paraId="1C0978EE" w14:textId="77777777" w:rsidR="00112492" w:rsidRPr="00653A15" w:rsidRDefault="00112492" w:rsidP="00653A15">
      <w:pPr>
        <w:pStyle w:val="Sinespaciado"/>
        <w:widowControl/>
        <w:tabs>
          <w:tab w:val="left" w:pos="1701"/>
        </w:tabs>
        <w:spacing w:line="240" w:lineRule="auto"/>
        <w:ind w:right="-234"/>
        <w:rPr>
          <w:rFonts w:ascii="Arial" w:hAnsi="Arial" w:cs="Arial"/>
          <w:sz w:val="22"/>
          <w:szCs w:val="22"/>
        </w:rPr>
      </w:pPr>
    </w:p>
    <w:p w14:paraId="1C0978EF" w14:textId="77777777" w:rsidR="00D84F30" w:rsidRPr="00653A15" w:rsidRDefault="00112492"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 xml:space="preserve">La </w:t>
      </w:r>
      <w:r w:rsidR="00D84F30" w:rsidRPr="00653A15">
        <w:rPr>
          <w:rFonts w:ascii="Arial" w:hAnsi="Arial" w:cs="Arial"/>
          <w:b/>
          <w:sz w:val="22"/>
          <w:szCs w:val="22"/>
        </w:rPr>
        <w:t>coordinadora legislativa del Ministerio de Economía, señora Virginia Rivas</w:t>
      </w:r>
      <w:r w:rsidR="00D84F30" w:rsidRPr="00653A15">
        <w:rPr>
          <w:rFonts w:ascii="Arial" w:hAnsi="Arial" w:cs="Arial"/>
          <w:sz w:val="22"/>
          <w:szCs w:val="22"/>
        </w:rPr>
        <w:t xml:space="preserve">, precisó un par de puntos, entre ellos sobre la pregunta realizada respecto a cuáles eran los créditos que quedaban asegurados con los bienes inmuebles que se podían rematar, la respuesta es que el patrimonio de una persona sea con los bienes que sea que se componga el patrimonio, en su totalidad asegura cualquiera de las deudas que contraiga. Asimismo, si es que se asume una deuda con una tarjeta de crédito bancaria o no bancaria o cualquier naturaleza de deuda, si se es dueño de un inmueble, de una casa, entonces esa casa asegura también esa deuda, y no solamente aseguran los inmuebles las deudas hipotecarias, por ello la importancia del proyecto de ley. </w:t>
      </w:r>
    </w:p>
    <w:p w14:paraId="1C0978F0" w14:textId="77777777" w:rsidR="00112492" w:rsidRPr="00653A15" w:rsidRDefault="00112492" w:rsidP="00653A15">
      <w:pPr>
        <w:pStyle w:val="Sinespaciado"/>
        <w:widowControl/>
        <w:tabs>
          <w:tab w:val="left" w:pos="1701"/>
        </w:tabs>
        <w:spacing w:line="240" w:lineRule="auto"/>
        <w:ind w:right="-234"/>
        <w:rPr>
          <w:rFonts w:ascii="Arial" w:hAnsi="Arial" w:cs="Arial"/>
          <w:sz w:val="22"/>
          <w:szCs w:val="22"/>
        </w:rPr>
      </w:pPr>
    </w:p>
    <w:p w14:paraId="1C0978F1" w14:textId="1961CFEB" w:rsidR="00D84F30" w:rsidRDefault="00112492"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 xml:space="preserve">Además, señaló que actualmente el Código de Procedimiento Civil, establece que el avalúo para el remate es el avalúo fiscal, que claramente es mucho más bajo que el valor comercial de los bienes.  Este avalúo rige salvo que el deudor se oponga y pida una tasación independiente, pero como muchas veces las personas no tienen conocimiento de estos derechos, entonces simplemente sale a remate en el valor del avalúo fiscal, y al </w:t>
      </w:r>
      <w:r w:rsidR="00D84F30" w:rsidRPr="00653A15">
        <w:rPr>
          <w:rFonts w:ascii="Arial" w:hAnsi="Arial" w:cs="Arial"/>
          <w:sz w:val="22"/>
          <w:szCs w:val="22"/>
        </w:rPr>
        <w:lastRenderedPageBreak/>
        <w:t xml:space="preserve">segundo remate se termina rematando a un precio tan bajo como es el del 25% del avalúo fiscal del inmueble. </w:t>
      </w:r>
    </w:p>
    <w:p w14:paraId="58721B99" w14:textId="2C99A363" w:rsidR="00653A15" w:rsidRDefault="00653A15" w:rsidP="00653A15">
      <w:pPr>
        <w:pStyle w:val="Sinespaciado"/>
        <w:widowControl/>
        <w:tabs>
          <w:tab w:val="left" w:pos="1701"/>
        </w:tabs>
        <w:spacing w:line="240" w:lineRule="auto"/>
        <w:ind w:right="-234"/>
        <w:rPr>
          <w:rFonts w:ascii="Arial" w:hAnsi="Arial" w:cs="Arial"/>
          <w:sz w:val="22"/>
          <w:szCs w:val="22"/>
        </w:rPr>
      </w:pPr>
    </w:p>
    <w:p w14:paraId="3736321E" w14:textId="017DEA1C" w:rsidR="00653A15" w:rsidRDefault="00653A15" w:rsidP="00653A15">
      <w:pPr>
        <w:pStyle w:val="Sinespaciado"/>
        <w:widowControl/>
        <w:tabs>
          <w:tab w:val="left" w:pos="1701"/>
        </w:tabs>
        <w:spacing w:line="240" w:lineRule="auto"/>
        <w:ind w:right="-234"/>
        <w:rPr>
          <w:rFonts w:ascii="Arial" w:hAnsi="Arial" w:cs="Arial"/>
          <w:sz w:val="22"/>
          <w:szCs w:val="22"/>
        </w:rPr>
      </w:pPr>
      <w:r>
        <w:rPr>
          <w:rFonts w:ascii="Arial" w:hAnsi="Arial" w:cs="Arial"/>
          <w:sz w:val="22"/>
          <w:szCs w:val="22"/>
        </w:rPr>
        <w:tab/>
      </w:r>
      <w:r w:rsidRPr="00653A15">
        <w:rPr>
          <w:rFonts w:ascii="Arial" w:hAnsi="Arial" w:cs="Arial"/>
          <w:sz w:val="22"/>
          <w:szCs w:val="22"/>
        </w:rPr>
        <w:t xml:space="preserve">El </w:t>
      </w:r>
      <w:proofErr w:type="gramStart"/>
      <w:r w:rsidRPr="00653A15">
        <w:rPr>
          <w:rFonts w:ascii="Arial" w:hAnsi="Arial" w:cs="Arial"/>
          <w:b/>
          <w:bCs/>
          <w:sz w:val="22"/>
          <w:szCs w:val="22"/>
        </w:rPr>
        <w:t>Presidente</w:t>
      </w:r>
      <w:proofErr w:type="gramEnd"/>
      <w:r w:rsidRPr="00653A15">
        <w:rPr>
          <w:rFonts w:ascii="Arial" w:hAnsi="Arial" w:cs="Arial"/>
          <w:b/>
          <w:bCs/>
          <w:sz w:val="22"/>
          <w:szCs w:val="22"/>
        </w:rPr>
        <w:t xml:space="preserve"> </w:t>
      </w:r>
      <w:r w:rsidRPr="00F77DA8">
        <w:rPr>
          <w:rFonts w:ascii="Arial" w:hAnsi="Arial" w:cs="Arial"/>
          <w:b/>
          <w:bCs/>
          <w:sz w:val="22"/>
          <w:szCs w:val="22"/>
        </w:rPr>
        <w:t>de la Asociación de</w:t>
      </w:r>
      <w:r w:rsidRPr="00653A15">
        <w:rPr>
          <w:rFonts w:ascii="Arial" w:hAnsi="Arial" w:cs="Arial"/>
          <w:b/>
          <w:bCs/>
          <w:sz w:val="22"/>
          <w:szCs w:val="22"/>
        </w:rPr>
        <w:t xml:space="preserve"> Bancos e Instituciones Financieras de Chile A.G., señor José Manuel Mena,</w:t>
      </w:r>
      <w:r w:rsidRPr="00653A15">
        <w:rPr>
          <w:rFonts w:ascii="Arial" w:hAnsi="Arial" w:cs="Arial"/>
          <w:sz w:val="22"/>
          <w:szCs w:val="22"/>
        </w:rPr>
        <w:t xml:space="preserve"> expuso con apoyo de una presentación en </w:t>
      </w:r>
      <w:hyperlink r:id="rId14" w:history="1">
        <w:proofErr w:type="spellStart"/>
        <w:r w:rsidRPr="00653A15">
          <w:rPr>
            <w:rStyle w:val="Hipervnculo"/>
            <w:rFonts w:ascii="Arial" w:hAnsi="Arial" w:cs="Arial"/>
            <w:sz w:val="22"/>
            <w:szCs w:val="22"/>
          </w:rPr>
          <w:t>power</w:t>
        </w:r>
        <w:proofErr w:type="spellEnd"/>
        <w:r w:rsidRPr="00653A15">
          <w:rPr>
            <w:rStyle w:val="Hipervnculo"/>
            <w:rFonts w:ascii="Arial" w:hAnsi="Arial" w:cs="Arial"/>
            <w:sz w:val="22"/>
            <w:szCs w:val="22"/>
          </w:rPr>
          <w:t xml:space="preserve"> </w:t>
        </w:r>
        <w:proofErr w:type="spellStart"/>
        <w:r w:rsidRPr="00653A15">
          <w:rPr>
            <w:rStyle w:val="Hipervnculo"/>
            <w:rFonts w:ascii="Arial" w:hAnsi="Arial" w:cs="Arial"/>
            <w:sz w:val="22"/>
            <w:szCs w:val="22"/>
          </w:rPr>
          <w:t>point</w:t>
        </w:r>
        <w:proofErr w:type="spellEnd"/>
      </w:hyperlink>
      <w:r w:rsidRPr="00653A15">
        <w:rPr>
          <w:rFonts w:ascii="Arial" w:hAnsi="Arial" w:cs="Arial"/>
          <w:sz w:val="22"/>
          <w:szCs w:val="22"/>
        </w:rPr>
        <w:t xml:space="preserve">, sobre las propuestas de modificaciones al juicio ejecutivo en el </w:t>
      </w:r>
      <w:r>
        <w:rPr>
          <w:rFonts w:ascii="Arial" w:hAnsi="Arial" w:cs="Arial"/>
          <w:sz w:val="22"/>
          <w:szCs w:val="22"/>
        </w:rPr>
        <w:t>C</w:t>
      </w:r>
      <w:r w:rsidRPr="00653A15">
        <w:rPr>
          <w:rFonts w:ascii="Arial" w:hAnsi="Arial" w:cs="Arial"/>
          <w:sz w:val="22"/>
          <w:szCs w:val="22"/>
        </w:rPr>
        <w:t xml:space="preserve">ódigo de </w:t>
      </w:r>
      <w:r>
        <w:rPr>
          <w:rFonts w:ascii="Arial" w:hAnsi="Arial" w:cs="Arial"/>
          <w:sz w:val="22"/>
          <w:szCs w:val="22"/>
        </w:rPr>
        <w:t>P</w:t>
      </w:r>
      <w:r w:rsidRPr="00653A15">
        <w:rPr>
          <w:rFonts w:ascii="Arial" w:hAnsi="Arial" w:cs="Arial"/>
          <w:sz w:val="22"/>
          <w:szCs w:val="22"/>
        </w:rPr>
        <w:t xml:space="preserve">rocedimiento </w:t>
      </w:r>
      <w:r>
        <w:rPr>
          <w:rFonts w:ascii="Arial" w:hAnsi="Arial" w:cs="Arial"/>
          <w:sz w:val="22"/>
          <w:szCs w:val="22"/>
        </w:rPr>
        <w:t>C</w:t>
      </w:r>
      <w:r w:rsidRPr="00653A15">
        <w:rPr>
          <w:rFonts w:ascii="Arial" w:hAnsi="Arial" w:cs="Arial"/>
          <w:sz w:val="22"/>
          <w:szCs w:val="22"/>
        </w:rPr>
        <w:t>ivil, y sus comentarios al respecto:</w:t>
      </w:r>
    </w:p>
    <w:p w14:paraId="45D9C62B" w14:textId="4E942D2C" w:rsidR="00653A15" w:rsidRDefault="00653A15" w:rsidP="00653A15">
      <w:pPr>
        <w:pStyle w:val="Sinespaciado"/>
        <w:widowControl/>
        <w:tabs>
          <w:tab w:val="left" w:pos="1701"/>
        </w:tabs>
        <w:spacing w:line="240" w:lineRule="auto"/>
        <w:ind w:right="-234"/>
        <w:rPr>
          <w:rFonts w:ascii="Arial" w:hAnsi="Arial" w:cs="Arial"/>
          <w:sz w:val="22"/>
          <w:szCs w:val="22"/>
        </w:rPr>
      </w:pPr>
    </w:p>
    <w:p w14:paraId="352D7FBE" w14:textId="73004CB2" w:rsidR="00653A15" w:rsidRPr="00653A15" w:rsidRDefault="00653A15" w:rsidP="00653A15">
      <w:pPr>
        <w:pStyle w:val="Sinespaciado"/>
        <w:widowControl/>
        <w:tabs>
          <w:tab w:val="left" w:pos="1701"/>
        </w:tabs>
        <w:spacing w:line="240" w:lineRule="auto"/>
        <w:ind w:right="-234"/>
        <w:rPr>
          <w:rFonts w:ascii="Arial" w:hAnsi="Arial" w:cs="Arial"/>
          <w:sz w:val="22"/>
          <w:szCs w:val="22"/>
        </w:rPr>
      </w:pPr>
      <w:r>
        <w:rPr>
          <w:rFonts w:ascii="Arial" w:hAnsi="Arial" w:cs="Arial"/>
          <w:sz w:val="22"/>
          <w:szCs w:val="22"/>
        </w:rPr>
        <w:tab/>
      </w:r>
      <w:r w:rsidRPr="00653A15">
        <w:rPr>
          <w:rFonts w:ascii="Arial" w:hAnsi="Arial" w:cs="Arial"/>
          <w:sz w:val="22"/>
          <w:szCs w:val="22"/>
        </w:rPr>
        <w:t>1.- El acreedor sólo puede solicitar el remate de un bien inmueble con avalúo</w:t>
      </w:r>
    </w:p>
    <w:p w14:paraId="2D8A6382" w14:textId="6D8B3322" w:rsidR="00653A15" w:rsidRDefault="00653A15" w:rsidP="00653A15">
      <w:pPr>
        <w:pStyle w:val="Sinespaciado"/>
        <w:tabs>
          <w:tab w:val="left" w:pos="1701"/>
        </w:tabs>
        <w:spacing w:line="240" w:lineRule="auto"/>
        <w:ind w:right="-234"/>
        <w:rPr>
          <w:rFonts w:ascii="Arial" w:hAnsi="Arial" w:cs="Arial"/>
          <w:sz w:val="22"/>
          <w:szCs w:val="22"/>
        </w:rPr>
      </w:pPr>
      <w:r w:rsidRPr="00653A15">
        <w:rPr>
          <w:rFonts w:ascii="Arial" w:hAnsi="Arial" w:cs="Arial"/>
          <w:sz w:val="22"/>
          <w:szCs w:val="22"/>
        </w:rPr>
        <w:t>fiscal hasta UF 8.000 y con el 50% o más del capital adeudado pagado, siempre que el deudor se encuentre en mora de más de 6 cuotas continuas o discontinuas.</w:t>
      </w:r>
    </w:p>
    <w:p w14:paraId="3F8713B1" w14:textId="77777777" w:rsidR="00653A15" w:rsidRDefault="00653A15" w:rsidP="00653A15">
      <w:pPr>
        <w:pStyle w:val="Sinespaciado"/>
        <w:tabs>
          <w:tab w:val="left" w:pos="1701"/>
        </w:tabs>
        <w:spacing w:line="240" w:lineRule="auto"/>
        <w:ind w:right="-234"/>
        <w:rPr>
          <w:rFonts w:ascii="Arial" w:hAnsi="Arial" w:cs="Arial"/>
          <w:sz w:val="22"/>
          <w:szCs w:val="22"/>
        </w:rPr>
      </w:pPr>
    </w:p>
    <w:p w14:paraId="311830A5" w14:textId="3C0B553A" w:rsidR="00653A15" w:rsidRDefault="00653A15" w:rsidP="00653A15">
      <w:pPr>
        <w:pStyle w:val="Sinespaciado"/>
        <w:tabs>
          <w:tab w:val="left" w:pos="1701"/>
        </w:tabs>
        <w:spacing w:line="240" w:lineRule="auto"/>
        <w:ind w:right="-234"/>
        <w:rPr>
          <w:rFonts w:ascii="Arial" w:hAnsi="Arial" w:cs="Arial"/>
          <w:sz w:val="22"/>
          <w:szCs w:val="22"/>
        </w:rPr>
      </w:pPr>
      <w:r>
        <w:rPr>
          <w:rFonts w:ascii="Arial" w:hAnsi="Arial" w:cs="Arial"/>
          <w:sz w:val="22"/>
          <w:szCs w:val="22"/>
        </w:rPr>
        <w:tab/>
      </w:r>
      <w:r w:rsidRPr="00653A15">
        <w:rPr>
          <w:rFonts w:ascii="Arial" w:hAnsi="Arial" w:cs="Arial"/>
          <w:sz w:val="22"/>
          <w:szCs w:val="22"/>
        </w:rPr>
        <w:t>2.- Establece un plazo uniforme de 8 días para oponerse a la ejecución, eliminándose el tratamiento diferenciado de plazos por estar fuera del lugar de asiento del tribunal.</w:t>
      </w:r>
    </w:p>
    <w:p w14:paraId="19D16970" w14:textId="11C6BF96" w:rsidR="00653A15" w:rsidRDefault="00653A15" w:rsidP="00653A15">
      <w:pPr>
        <w:pStyle w:val="Sinespaciado"/>
        <w:tabs>
          <w:tab w:val="left" w:pos="1701"/>
        </w:tabs>
        <w:spacing w:line="240" w:lineRule="auto"/>
        <w:ind w:right="-234"/>
        <w:rPr>
          <w:rFonts w:ascii="Arial" w:hAnsi="Arial" w:cs="Arial"/>
          <w:sz w:val="22"/>
          <w:szCs w:val="22"/>
        </w:rPr>
      </w:pPr>
    </w:p>
    <w:p w14:paraId="080EE92F" w14:textId="5B526D53" w:rsidR="00653A15" w:rsidRDefault="00653A15" w:rsidP="00653A15">
      <w:pPr>
        <w:pStyle w:val="Sinespaciado"/>
        <w:tabs>
          <w:tab w:val="left" w:pos="1701"/>
        </w:tabs>
        <w:spacing w:line="240" w:lineRule="auto"/>
        <w:ind w:right="-234"/>
        <w:rPr>
          <w:rFonts w:ascii="Arial" w:hAnsi="Arial" w:cs="Arial"/>
          <w:sz w:val="22"/>
          <w:szCs w:val="22"/>
        </w:rPr>
      </w:pPr>
      <w:r>
        <w:rPr>
          <w:rFonts w:ascii="Arial" w:hAnsi="Arial" w:cs="Arial"/>
          <w:sz w:val="22"/>
          <w:szCs w:val="22"/>
        </w:rPr>
        <w:tab/>
      </w:r>
      <w:r w:rsidRPr="00653A15">
        <w:rPr>
          <w:rFonts w:ascii="Arial" w:hAnsi="Arial" w:cs="Arial"/>
          <w:sz w:val="22"/>
          <w:szCs w:val="22"/>
        </w:rPr>
        <w:t>3.- Se ajustan los valores mínimos para los remates:</w:t>
      </w:r>
    </w:p>
    <w:p w14:paraId="0438E1DF" w14:textId="77777777" w:rsidR="007865F4" w:rsidRPr="00653A15" w:rsidRDefault="007865F4" w:rsidP="00653A15">
      <w:pPr>
        <w:pStyle w:val="Sinespaciado"/>
        <w:tabs>
          <w:tab w:val="left" w:pos="1701"/>
        </w:tabs>
        <w:spacing w:line="240" w:lineRule="auto"/>
        <w:ind w:right="-234"/>
        <w:rPr>
          <w:rFonts w:ascii="Arial" w:hAnsi="Arial" w:cs="Arial"/>
          <w:sz w:val="22"/>
          <w:szCs w:val="22"/>
        </w:rPr>
      </w:pPr>
    </w:p>
    <w:p w14:paraId="3F146F3D" w14:textId="3BAB57CD" w:rsidR="00653A15" w:rsidRDefault="00653A15" w:rsidP="00653A15">
      <w:pPr>
        <w:pStyle w:val="Sinespaciado"/>
        <w:tabs>
          <w:tab w:val="left" w:pos="1701"/>
        </w:tabs>
        <w:spacing w:line="240" w:lineRule="auto"/>
        <w:ind w:right="-234"/>
        <w:rPr>
          <w:rFonts w:ascii="Arial" w:hAnsi="Arial" w:cs="Arial"/>
          <w:sz w:val="22"/>
          <w:szCs w:val="22"/>
        </w:rPr>
      </w:pPr>
      <w:r w:rsidRPr="00653A15">
        <w:rPr>
          <w:rFonts w:ascii="Arial" w:hAnsi="Arial" w:cs="Arial"/>
          <w:sz w:val="22"/>
          <w:szCs w:val="22"/>
        </w:rPr>
        <w:t>• Primer remate: avalúo fiscal + 30%.</w:t>
      </w:r>
    </w:p>
    <w:p w14:paraId="0DFC55B9" w14:textId="77777777" w:rsidR="00653A15" w:rsidRPr="00653A15" w:rsidRDefault="00653A15" w:rsidP="00653A15">
      <w:pPr>
        <w:pStyle w:val="Sinespaciado"/>
        <w:tabs>
          <w:tab w:val="left" w:pos="1701"/>
        </w:tabs>
        <w:spacing w:line="240" w:lineRule="auto"/>
        <w:ind w:right="-234"/>
        <w:rPr>
          <w:rFonts w:ascii="Arial" w:hAnsi="Arial" w:cs="Arial"/>
          <w:sz w:val="22"/>
          <w:szCs w:val="22"/>
        </w:rPr>
      </w:pPr>
      <w:r w:rsidRPr="00653A15">
        <w:rPr>
          <w:rFonts w:ascii="Arial" w:hAnsi="Arial" w:cs="Arial"/>
          <w:sz w:val="22"/>
          <w:szCs w:val="22"/>
        </w:rPr>
        <w:t>• Segundo remate: valor del primer remate menos un 15%.</w:t>
      </w:r>
    </w:p>
    <w:p w14:paraId="24715687" w14:textId="10FD60E8" w:rsidR="00653A15" w:rsidRDefault="00653A15" w:rsidP="00653A15">
      <w:pPr>
        <w:pStyle w:val="Sinespaciado"/>
        <w:tabs>
          <w:tab w:val="left" w:pos="1701"/>
        </w:tabs>
        <w:spacing w:line="240" w:lineRule="auto"/>
        <w:ind w:right="-234"/>
        <w:rPr>
          <w:rFonts w:ascii="Arial" w:hAnsi="Arial" w:cs="Arial"/>
          <w:sz w:val="22"/>
          <w:szCs w:val="22"/>
        </w:rPr>
      </w:pPr>
      <w:r w:rsidRPr="00653A15">
        <w:rPr>
          <w:rFonts w:ascii="Arial" w:hAnsi="Arial" w:cs="Arial"/>
          <w:sz w:val="22"/>
          <w:szCs w:val="22"/>
        </w:rPr>
        <w:t>• Tercer remate: valor del primer remate menos un 30%</w:t>
      </w:r>
    </w:p>
    <w:p w14:paraId="637B5595" w14:textId="0D8F22E7" w:rsidR="007865F4" w:rsidRDefault="007865F4" w:rsidP="00653A15">
      <w:pPr>
        <w:pStyle w:val="Sinespaciado"/>
        <w:tabs>
          <w:tab w:val="left" w:pos="1701"/>
        </w:tabs>
        <w:spacing w:line="240" w:lineRule="auto"/>
        <w:ind w:right="-234"/>
        <w:rPr>
          <w:rFonts w:ascii="Arial" w:hAnsi="Arial" w:cs="Arial"/>
          <w:sz w:val="22"/>
          <w:szCs w:val="22"/>
        </w:rPr>
      </w:pPr>
    </w:p>
    <w:p w14:paraId="2B1134FD" w14:textId="3F451752" w:rsidR="00653A15" w:rsidRDefault="007865F4" w:rsidP="00653A15">
      <w:pPr>
        <w:pStyle w:val="Sinespaciado"/>
        <w:tabs>
          <w:tab w:val="left" w:pos="1701"/>
        </w:tabs>
        <w:spacing w:line="240" w:lineRule="auto"/>
        <w:ind w:right="-234"/>
        <w:rPr>
          <w:rFonts w:ascii="Arial" w:hAnsi="Arial" w:cs="Arial"/>
          <w:sz w:val="22"/>
          <w:szCs w:val="22"/>
        </w:rPr>
      </w:pPr>
      <w:r>
        <w:rPr>
          <w:rFonts w:ascii="Arial" w:hAnsi="Arial" w:cs="Arial"/>
          <w:sz w:val="22"/>
          <w:szCs w:val="22"/>
        </w:rPr>
        <w:tab/>
      </w:r>
      <w:r w:rsidR="00653A15" w:rsidRPr="00653A15">
        <w:rPr>
          <w:rFonts w:ascii="Arial" w:hAnsi="Arial" w:cs="Arial"/>
          <w:sz w:val="22"/>
          <w:szCs w:val="22"/>
        </w:rPr>
        <w:t>4.- De no existir postores en la tercera subasta, el acreedor podrá solicitar:</w:t>
      </w:r>
    </w:p>
    <w:p w14:paraId="589C75B6" w14:textId="77777777" w:rsidR="007865F4" w:rsidRPr="00653A15" w:rsidRDefault="007865F4" w:rsidP="00653A15">
      <w:pPr>
        <w:pStyle w:val="Sinespaciado"/>
        <w:tabs>
          <w:tab w:val="left" w:pos="1701"/>
        </w:tabs>
        <w:spacing w:line="240" w:lineRule="auto"/>
        <w:ind w:right="-234"/>
        <w:rPr>
          <w:rFonts w:ascii="Arial" w:hAnsi="Arial" w:cs="Arial"/>
          <w:sz w:val="22"/>
          <w:szCs w:val="22"/>
        </w:rPr>
      </w:pPr>
    </w:p>
    <w:p w14:paraId="4E2A8D60" w14:textId="77777777" w:rsidR="00653A15" w:rsidRPr="00653A15" w:rsidRDefault="00653A15" w:rsidP="00653A15">
      <w:pPr>
        <w:pStyle w:val="Sinespaciado"/>
        <w:tabs>
          <w:tab w:val="left" w:pos="1701"/>
        </w:tabs>
        <w:spacing w:line="240" w:lineRule="auto"/>
        <w:ind w:right="-234"/>
        <w:rPr>
          <w:rFonts w:ascii="Arial" w:hAnsi="Arial" w:cs="Arial"/>
          <w:sz w:val="22"/>
          <w:szCs w:val="22"/>
        </w:rPr>
      </w:pPr>
      <w:r w:rsidRPr="00653A15">
        <w:rPr>
          <w:rFonts w:ascii="Arial" w:hAnsi="Arial" w:cs="Arial"/>
          <w:sz w:val="22"/>
          <w:szCs w:val="22"/>
        </w:rPr>
        <w:t>•</w:t>
      </w:r>
      <w:r w:rsidRPr="00653A15">
        <w:rPr>
          <w:rFonts w:ascii="Arial" w:hAnsi="Arial" w:cs="Arial"/>
          <w:sz w:val="22"/>
          <w:szCs w:val="22"/>
        </w:rPr>
        <w:tab/>
        <w:t>Adjudicación por 2/3 del valor de tasación,</w:t>
      </w:r>
    </w:p>
    <w:p w14:paraId="517E6FF2" w14:textId="77777777" w:rsidR="00653A15" w:rsidRPr="00653A15" w:rsidRDefault="00653A15" w:rsidP="00653A15">
      <w:pPr>
        <w:pStyle w:val="Sinespaciado"/>
        <w:tabs>
          <w:tab w:val="left" w:pos="1701"/>
        </w:tabs>
        <w:spacing w:line="240" w:lineRule="auto"/>
        <w:ind w:right="-234"/>
        <w:rPr>
          <w:rFonts w:ascii="Arial" w:hAnsi="Arial" w:cs="Arial"/>
          <w:sz w:val="22"/>
          <w:szCs w:val="22"/>
        </w:rPr>
      </w:pPr>
      <w:r w:rsidRPr="00653A15">
        <w:rPr>
          <w:rFonts w:ascii="Arial" w:hAnsi="Arial" w:cs="Arial"/>
          <w:sz w:val="22"/>
          <w:szCs w:val="22"/>
        </w:rPr>
        <w:t>•</w:t>
      </w:r>
      <w:r w:rsidRPr="00653A15">
        <w:rPr>
          <w:rFonts w:ascii="Arial" w:hAnsi="Arial" w:cs="Arial"/>
          <w:sz w:val="22"/>
          <w:szCs w:val="22"/>
        </w:rPr>
        <w:tab/>
        <w:t>Que se pongan en remate por cuarta vez por el valor que determine el tribunal, o</w:t>
      </w:r>
    </w:p>
    <w:p w14:paraId="7A99691B" w14:textId="77777777" w:rsidR="00653A15" w:rsidRPr="00653A15" w:rsidRDefault="00653A15" w:rsidP="00653A15">
      <w:pPr>
        <w:pStyle w:val="Sinespaciado"/>
        <w:tabs>
          <w:tab w:val="left" w:pos="1701"/>
        </w:tabs>
        <w:spacing w:line="240" w:lineRule="auto"/>
        <w:ind w:right="-234"/>
        <w:rPr>
          <w:rFonts w:ascii="Arial" w:hAnsi="Arial" w:cs="Arial"/>
          <w:sz w:val="22"/>
          <w:szCs w:val="22"/>
        </w:rPr>
      </w:pPr>
      <w:r w:rsidRPr="00653A15">
        <w:rPr>
          <w:rFonts w:ascii="Arial" w:hAnsi="Arial" w:cs="Arial"/>
          <w:sz w:val="22"/>
          <w:szCs w:val="22"/>
        </w:rPr>
        <w:t>•</w:t>
      </w:r>
      <w:r w:rsidRPr="00653A15">
        <w:rPr>
          <w:rFonts w:ascii="Arial" w:hAnsi="Arial" w:cs="Arial"/>
          <w:sz w:val="22"/>
          <w:szCs w:val="22"/>
        </w:rPr>
        <w:tab/>
        <w:t>Que se le entregue en prenda pretoria si el inmueble tuviere destino agrícolas industrial o comercial.</w:t>
      </w:r>
    </w:p>
    <w:p w14:paraId="6A623AF9" w14:textId="055CA78E" w:rsidR="00653A15" w:rsidRDefault="00653A15" w:rsidP="00653A15">
      <w:pPr>
        <w:pStyle w:val="Sinespaciado"/>
        <w:tabs>
          <w:tab w:val="left" w:pos="1701"/>
        </w:tabs>
        <w:spacing w:line="240" w:lineRule="auto"/>
        <w:ind w:right="-234"/>
        <w:rPr>
          <w:rFonts w:ascii="Arial" w:hAnsi="Arial" w:cs="Arial"/>
          <w:sz w:val="22"/>
          <w:szCs w:val="22"/>
        </w:rPr>
      </w:pPr>
      <w:r w:rsidRPr="00653A15">
        <w:rPr>
          <w:rFonts w:ascii="Arial" w:hAnsi="Arial" w:cs="Arial"/>
          <w:sz w:val="22"/>
          <w:szCs w:val="22"/>
        </w:rPr>
        <w:t>•</w:t>
      </w:r>
      <w:r w:rsidRPr="00653A15">
        <w:rPr>
          <w:rFonts w:ascii="Arial" w:hAnsi="Arial" w:cs="Arial"/>
          <w:sz w:val="22"/>
          <w:szCs w:val="22"/>
        </w:rPr>
        <w:tab/>
        <w:t>En caso de que el acreedor opte por la prenda pretoria, el deudor podrá solicitar un cuarto remate cuya postura mínima será el 50% del valor de tasación.</w:t>
      </w:r>
    </w:p>
    <w:p w14:paraId="4E949D4B" w14:textId="3663349E" w:rsidR="007865F4" w:rsidRDefault="007865F4" w:rsidP="00653A15">
      <w:pPr>
        <w:pStyle w:val="Sinespaciado"/>
        <w:tabs>
          <w:tab w:val="left" w:pos="1701"/>
        </w:tabs>
        <w:spacing w:line="240" w:lineRule="auto"/>
        <w:ind w:right="-234"/>
        <w:rPr>
          <w:rFonts w:ascii="Arial" w:hAnsi="Arial" w:cs="Arial"/>
          <w:sz w:val="22"/>
          <w:szCs w:val="22"/>
        </w:rPr>
      </w:pPr>
    </w:p>
    <w:p w14:paraId="557D608F" w14:textId="1F10DDC4" w:rsidR="00653A15" w:rsidRDefault="007865F4" w:rsidP="00653A15">
      <w:pPr>
        <w:pStyle w:val="Sinespaciado"/>
        <w:tabs>
          <w:tab w:val="left" w:pos="1701"/>
        </w:tabs>
        <w:spacing w:line="240" w:lineRule="auto"/>
        <w:ind w:right="-234"/>
        <w:rPr>
          <w:rFonts w:ascii="Arial" w:hAnsi="Arial" w:cs="Arial"/>
          <w:sz w:val="22"/>
          <w:szCs w:val="22"/>
        </w:rPr>
      </w:pPr>
      <w:r>
        <w:rPr>
          <w:rFonts w:ascii="Arial" w:hAnsi="Arial" w:cs="Arial"/>
          <w:sz w:val="22"/>
          <w:szCs w:val="22"/>
        </w:rPr>
        <w:tab/>
      </w:r>
      <w:r w:rsidR="00653A15" w:rsidRPr="00653A15">
        <w:rPr>
          <w:rFonts w:ascii="Arial" w:hAnsi="Arial" w:cs="Arial"/>
          <w:sz w:val="22"/>
          <w:szCs w:val="22"/>
        </w:rPr>
        <w:t>5.- El Proyecto de Ley realiza además las adecuaciones a la Ley General de Bancos de manera coherente con lo antes expuesto:</w:t>
      </w:r>
    </w:p>
    <w:p w14:paraId="017617F3" w14:textId="77777777" w:rsidR="007865F4" w:rsidRDefault="007865F4" w:rsidP="00653A15">
      <w:pPr>
        <w:pStyle w:val="Sinespaciado"/>
        <w:tabs>
          <w:tab w:val="left" w:pos="1701"/>
        </w:tabs>
        <w:spacing w:line="240" w:lineRule="auto"/>
        <w:ind w:right="-234"/>
        <w:rPr>
          <w:rFonts w:ascii="Arial" w:hAnsi="Arial" w:cs="Arial"/>
          <w:sz w:val="22"/>
          <w:szCs w:val="22"/>
        </w:rPr>
      </w:pPr>
    </w:p>
    <w:p w14:paraId="45EE42B0" w14:textId="153DDDE3" w:rsidR="00653A15" w:rsidRPr="00653A15" w:rsidRDefault="007865F4" w:rsidP="00653A15">
      <w:pPr>
        <w:pStyle w:val="Sinespaciado"/>
        <w:tabs>
          <w:tab w:val="left" w:pos="1701"/>
        </w:tabs>
        <w:spacing w:line="240" w:lineRule="auto"/>
        <w:ind w:right="-234"/>
        <w:rPr>
          <w:rFonts w:ascii="Arial" w:hAnsi="Arial" w:cs="Arial"/>
          <w:sz w:val="22"/>
          <w:szCs w:val="22"/>
        </w:rPr>
      </w:pPr>
      <w:r>
        <w:rPr>
          <w:rFonts w:ascii="Arial" w:hAnsi="Arial" w:cs="Arial"/>
          <w:sz w:val="22"/>
          <w:szCs w:val="22"/>
        </w:rPr>
        <w:tab/>
      </w:r>
      <w:r w:rsidR="00653A15" w:rsidRPr="00653A15">
        <w:rPr>
          <w:rFonts w:ascii="Arial" w:hAnsi="Arial" w:cs="Arial"/>
          <w:sz w:val="22"/>
          <w:szCs w:val="22"/>
        </w:rPr>
        <w:t>•</w:t>
      </w:r>
      <w:r w:rsidR="00653A15" w:rsidRPr="00653A15">
        <w:rPr>
          <w:rFonts w:ascii="Arial" w:hAnsi="Arial" w:cs="Arial"/>
          <w:sz w:val="22"/>
          <w:szCs w:val="22"/>
        </w:rPr>
        <w:tab/>
        <w:t>El remate del inmueble hipotecado con avalúo fiscal hasta UF 8.000, cuyo capital adeudado se encuentre pagado en al menos un 50%, solo puede solicitarse si se mantienen vigentes 6 o más meses continuos o discontinuos de mora.</w:t>
      </w:r>
    </w:p>
    <w:p w14:paraId="608133A0" w14:textId="77777777" w:rsidR="00653A15" w:rsidRPr="00653A15" w:rsidRDefault="00653A15" w:rsidP="00653A15">
      <w:pPr>
        <w:pStyle w:val="Sinespaciado"/>
        <w:tabs>
          <w:tab w:val="left" w:pos="1701"/>
        </w:tabs>
        <w:spacing w:line="240" w:lineRule="auto"/>
        <w:ind w:right="-234"/>
        <w:rPr>
          <w:rFonts w:ascii="Arial" w:hAnsi="Arial" w:cs="Arial"/>
          <w:sz w:val="22"/>
          <w:szCs w:val="22"/>
        </w:rPr>
      </w:pPr>
      <w:r w:rsidRPr="00653A15">
        <w:rPr>
          <w:rFonts w:ascii="Arial" w:hAnsi="Arial" w:cs="Arial"/>
          <w:sz w:val="22"/>
          <w:szCs w:val="22"/>
        </w:rPr>
        <w:t>•</w:t>
      </w:r>
      <w:r w:rsidRPr="00653A15">
        <w:rPr>
          <w:rFonts w:ascii="Arial" w:hAnsi="Arial" w:cs="Arial"/>
          <w:sz w:val="22"/>
          <w:szCs w:val="22"/>
        </w:rPr>
        <w:tab/>
        <w:t>Se amplía el plazo para oponerse al remate y las causales de oposición.</w:t>
      </w:r>
    </w:p>
    <w:p w14:paraId="57A66B39" w14:textId="77777777" w:rsidR="00653A15" w:rsidRPr="00653A15" w:rsidRDefault="00653A15" w:rsidP="00653A15">
      <w:pPr>
        <w:pStyle w:val="Sinespaciado"/>
        <w:tabs>
          <w:tab w:val="left" w:pos="1701"/>
        </w:tabs>
        <w:spacing w:line="240" w:lineRule="auto"/>
        <w:ind w:right="-234"/>
        <w:rPr>
          <w:rFonts w:ascii="Arial" w:hAnsi="Arial" w:cs="Arial"/>
          <w:sz w:val="22"/>
          <w:szCs w:val="22"/>
        </w:rPr>
      </w:pPr>
      <w:r w:rsidRPr="00653A15">
        <w:rPr>
          <w:rFonts w:ascii="Arial" w:hAnsi="Arial" w:cs="Arial"/>
          <w:sz w:val="22"/>
          <w:szCs w:val="22"/>
        </w:rPr>
        <w:t>•</w:t>
      </w:r>
      <w:r w:rsidRPr="00653A15">
        <w:rPr>
          <w:rFonts w:ascii="Arial" w:hAnsi="Arial" w:cs="Arial"/>
          <w:sz w:val="22"/>
          <w:szCs w:val="22"/>
        </w:rPr>
        <w:tab/>
        <w:t>Se replica la mecánica de remates y tasación propuesta en el Código de Procedimiento Civil.</w:t>
      </w:r>
    </w:p>
    <w:p w14:paraId="266C4B57" w14:textId="2A816785" w:rsidR="00653A15" w:rsidRDefault="00653A15" w:rsidP="00653A15">
      <w:pPr>
        <w:pStyle w:val="Sinespaciado"/>
        <w:tabs>
          <w:tab w:val="left" w:pos="1701"/>
        </w:tabs>
        <w:spacing w:line="240" w:lineRule="auto"/>
        <w:ind w:right="-234"/>
        <w:rPr>
          <w:rFonts w:ascii="Arial" w:hAnsi="Arial" w:cs="Arial"/>
          <w:sz w:val="22"/>
          <w:szCs w:val="22"/>
        </w:rPr>
      </w:pPr>
    </w:p>
    <w:p w14:paraId="23931615" w14:textId="0AFC1AAB" w:rsidR="00653A15" w:rsidRDefault="007865F4" w:rsidP="00653A15">
      <w:pPr>
        <w:pStyle w:val="Sinespaciado"/>
        <w:tabs>
          <w:tab w:val="left" w:pos="1701"/>
        </w:tabs>
        <w:spacing w:line="240" w:lineRule="auto"/>
        <w:ind w:right="-234"/>
        <w:rPr>
          <w:rFonts w:ascii="Arial" w:hAnsi="Arial" w:cs="Arial"/>
          <w:sz w:val="22"/>
          <w:szCs w:val="22"/>
        </w:rPr>
      </w:pPr>
      <w:r>
        <w:rPr>
          <w:rFonts w:ascii="Arial" w:hAnsi="Arial" w:cs="Arial"/>
          <w:sz w:val="22"/>
          <w:szCs w:val="22"/>
        </w:rPr>
        <w:tab/>
      </w:r>
      <w:r w:rsidR="00653A15" w:rsidRPr="00653A15">
        <w:rPr>
          <w:rFonts w:ascii="Arial" w:hAnsi="Arial" w:cs="Arial"/>
          <w:sz w:val="22"/>
          <w:szCs w:val="22"/>
        </w:rPr>
        <w:t xml:space="preserve">Concluyó, comentando que es importante que el </w:t>
      </w:r>
      <w:r>
        <w:rPr>
          <w:rFonts w:ascii="Arial" w:hAnsi="Arial" w:cs="Arial"/>
          <w:sz w:val="22"/>
          <w:szCs w:val="22"/>
        </w:rPr>
        <w:t>p</w:t>
      </w:r>
      <w:r w:rsidR="00653A15" w:rsidRPr="00653A15">
        <w:rPr>
          <w:rFonts w:ascii="Arial" w:hAnsi="Arial" w:cs="Arial"/>
          <w:sz w:val="22"/>
          <w:szCs w:val="22"/>
        </w:rPr>
        <w:t xml:space="preserve">royecto de </w:t>
      </w:r>
      <w:r w:rsidR="00051889">
        <w:rPr>
          <w:rFonts w:ascii="Arial" w:hAnsi="Arial" w:cs="Arial"/>
          <w:sz w:val="22"/>
          <w:szCs w:val="22"/>
        </w:rPr>
        <w:t>l</w:t>
      </w:r>
      <w:r w:rsidR="00051889" w:rsidRPr="00653A15">
        <w:rPr>
          <w:rFonts w:ascii="Arial" w:hAnsi="Arial" w:cs="Arial"/>
          <w:sz w:val="22"/>
          <w:szCs w:val="22"/>
        </w:rPr>
        <w:t>ey</w:t>
      </w:r>
      <w:r w:rsidR="00653A15" w:rsidRPr="00653A15">
        <w:rPr>
          <w:rFonts w:ascii="Arial" w:hAnsi="Arial" w:cs="Arial"/>
          <w:sz w:val="22"/>
          <w:szCs w:val="22"/>
        </w:rPr>
        <w:t xml:space="preserve"> haya perfeccionado el proceso de remate, principalmente a través de aumentar los valores mínimos de remate. Asimismo, enfatizó que la idea de que existe un desafío pendiente de política pública a través del diseño de un sistema de remates más eficientes y transparentes que maximicen el valor de los inmuebles. Y, por último, destacó en la importancia de avanzar en la reforma procesal civil (Boletín N° 14.821-07), proyecto de ley ingresado el 1 de marzo de 2022, que crea una unidad nacional centralizada en el Poder Judicial que prestará servicios a todos los tribunales, para fortalecer la traba de embargos y remates electrónicos, en base de principios de transparencia y efectividad. </w:t>
      </w:r>
    </w:p>
    <w:p w14:paraId="57AB94DC" w14:textId="6C7AB0A8" w:rsidR="007865F4" w:rsidRDefault="007865F4" w:rsidP="00653A15">
      <w:pPr>
        <w:pStyle w:val="Sinespaciado"/>
        <w:tabs>
          <w:tab w:val="left" w:pos="1701"/>
        </w:tabs>
        <w:spacing w:line="240" w:lineRule="auto"/>
        <w:ind w:right="-234"/>
        <w:rPr>
          <w:rFonts w:ascii="Arial" w:hAnsi="Arial" w:cs="Arial"/>
          <w:sz w:val="22"/>
          <w:szCs w:val="22"/>
        </w:rPr>
      </w:pPr>
    </w:p>
    <w:p w14:paraId="3E74826C" w14:textId="2911F239" w:rsidR="00653A15" w:rsidRDefault="007865F4" w:rsidP="00653A15">
      <w:pPr>
        <w:pStyle w:val="Sinespaciado"/>
        <w:tabs>
          <w:tab w:val="left" w:pos="1701"/>
        </w:tabs>
        <w:spacing w:line="240" w:lineRule="auto"/>
        <w:ind w:right="-234"/>
        <w:rPr>
          <w:rFonts w:ascii="Arial" w:hAnsi="Arial" w:cs="Arial"/>
          <w:sz w:val="22"/>
          <w:szCs w:val="22"/>
        </w:rPr>
      </w:pPr>
      <w:r>
        <w:rPr>
          <w:rFonts w:ascii="Arial" w:hAnsi="Arial" w:cs="Arial"/>
          <w:sz w:val="22"/>
          <w:szCs w:val="22"/>
        </w:rPr>
        <w:tab/>
      </w:r>
      <w:r w:rsidR="00653A15" w:rsidRPr="00653A15">
        <w:rPr>
          <w:rFonts w:ascii="Arial" w:hAnsi="Arial" w:cs="Arial"/>
          <w:sz w:val="22"/>
          <w:szCs w:val="22"/>
        </w:rPr>
        <w:t xml:space="preserve">El </w:t>
      </w:r>
      <w:r w:rsidR="00653A15" w:rsidRPr="007865F4">
        <w:rPr>
          <w:rFonts w:ascii="Arial" w:hAnsi="Arial" w:cs="Arial"/>
          <w:b/>
          <w:bCs/>
          <w:sz w:val="22"/>
          <w:szCs w:val="22"/>
        </w:rPr>
        <w:t>diputado señor Enrique Lee</w:t>
      </w:r>
      <w:r w:rsidR="00653A15" w:rsidRPr="00653A15">
        <w:rPr>
          <w:rFonts w:ascii="Arial" w:hAnsi="Arial" w:cs="Arial"/>
          <w:sz w:val="22"/>
          <w:szCs w:val="22"/>
        </w:rPr>
        <w:t>, según lo expuesto y lo entendido, señaló que debería quedar en la ley, y entendiendo que la esencia del proyecto de ley es proteger el valor comercial del inmueble, que al tercer remate el valor de este no sea menor al avalúo fiscal.</w:t>
      </w:r>
    </w:p>
    <w:p w14:paraId="308646FB" w14:textId="46950E35" w:rsidR="007865F4" w:rsidRDefault="007865F4" w:rsidP="00653A15">
      <w:pPr>
        <w:pStyle w:val="Sinespaciado"/>
        <w:tabs>
          <w:tab w:val="left" w:pos="1701"/>
        </w:tabs>
        <w:spacing w:line="240" w:lineRule="auto"/>
        <w:ind w:right="-234"/>
        <w:rPr>
          <w:rFonts w:ascii="Arial" w:hAnsi="Arial" w:cs="Arial"/>
          <w:sz w:val="22"/>
          <w:szCs w:val="22"/>
        </w:rPr>
      </w:pPr>
    </w:p>
    <w:p w14:paraId="5F4EE9DC" w14:textId="716E7842" w:rsidR="007865F4" w:rsidRDefault="007865F4" w:rsidP="00653A15">
      <w:pPr>
        <w:pStyle w:val="Sinespaciado"/>
        <w:tabs>
          <w:tab w:val="left" w:pos="1701"/>
        </w:tabs>
        <w:spacing w:line="240" w:lineRule="auto"/>
        <w:ind w:right="-234"/>
        <w:rPr>
          <w:rFonts w:ascii="Arial" w:hAnsi="Arial" w:cs="Arial"/>
          <w:sz w:val="22"/>
          <w:szCs w:val="22"/>
        </w:rPr>
      </w:pPr>
    </w:p>
    <w:p w14:paraId="360865ED" w14:textId="77777777" w:rsidR="007865F4" w:rsidRDefault="007865F4" w:rsidP="00653A15">
      <w:pPr>
        <w:pStyle w:val="Sinespaciado"/>
        <w:tabs>
          <w:tab w:val="left" w:pos="1701"/>
        </w:tabs>
        <w:spacing w:line="240" w:lineRule="auto"/>
        <w:ind w:right="-234"/>
        <w:rPr>
          <w:rFonts w:ascii="Arial" w:hAnsi="Arial" w:cs="Arial"/>
          <w:sz w:val="22"/>
          <w:szCs w:val="22"/>
        </w:rPr>
      </w:pPr>
    </w:p>
    <w:p w14:paraId="4FE47BE2" w14:textId="7B3B08F0" w:rsidR="00653A15" w:rsidRDefault="007865F4" w:rsidP="00653A15">
      <w:pPr>
        <w:pStyle w:val="Sinespaciado"/>
        <w:tabs>
          <w:tab w:val="left" w:pos="1701"/>
        </w:tabs>
        <w:spacing w:line="240" w:lineRule="auto"/>
        <w:ind w:right="-234"/>
        <w:rPr>
          <w:rFonts w:ascii="Arial" w:hAnsi="Arial" w:cs="Arial"/>
          <w:sz w:val="22"/>
          <w:szCs w:val="22"/>
        </w:rPr>
      </w:pPr>
      <w:r>
        <w:rPr>
          <w:rFonts w:ascii="Arial" w:hAnsi="Arial" w:cs="Arial"/>
          <w:sz w:val="22"/>
          <w:szCs w:val="22"/>
        </w:rPr>
        <w:lastRenderedPageBreak/>
        <w:tab/>
      </w:r>
      <w:r w:rsidR="00653A15" w:rsidRPr="00653A15">
        <w:rPr>
          <w:rFonts w:ascii="Arial" w:hAnsi="Arial" w:cs="Arial"/>
          <w:sz w:val="22"/>
          <w:szCs w:val="22"/>
        </w:rPr>
        <w:t>Asimismo, hizo hincapié en la necesidad de incorporar en este proyecto de ley, previo a su votación general, la subasta electrónica, de tal manera darle mayor transparencia y justicia al remate.</w:t>
      </w:r>
    </w:p>
    <w:p w14:paraId="22D2E935" w14:textId="10496036" w:rsidR="007865F4" w:rsidRDefault="007865F4" w:rsidP="00653A15">
      <w:pPr>
        <w:pStyle w:val="Sinespaciado"/>
        <w:tabs>
          <w:tab w:val="left" w:pos="1701"/>
        </w:tabs>
        <w:spacing w:line="240" w:lineRule="auto"/>
        <w:ind w:right="-234"/>
        <w:rPr>
          <w:rFonts w:ascii="Arial" w:hAnsi="Arial" w:cs="Arial"/>
          <w:sz w:val="22"/>
          <w:szCs w:val="22"/>
        </w:rPr>
      </w:pPr>
    </w:p>
    <w:p w14:paraId="1A082BE5" w14:textId="46263C1D" w:rsidR="00653A15" w:rsidRDefault="007865F4" w:rsidP="00653A15">
      <w:pPr>
        <w:pStyle w:val="Sinespaciado"/>
        <w:tabs>
          <w:tab w:val="left" w:pos="1701"/>
        </w:tabs>
        <w:spacing w:line="240" w:lineRule="auto"/>
        <w:ind w:right="-234"/>
        <w:rPr>
          <w:rFonts w:ascii="Arial" w:hAnsi="Arial" w:cs="Arial"/>
          <w:sz w:val="22"/>
          <w:szCs w:val="22"/>
        </w:rPr>
      </w:pPr>
      <w:r>
        <w:rPr>
          <w:rFonts w:ascii="Arial" w:hAnsi="Arial" w:cs="Arial"/>
          <w:sz w:val="22"/>
          <w:szCs w:val="22"/>
        </w:rPr>
        <w:tab/>
      </w:r>
      <w:r w:rsidR="00653A15" w:rsidRPr="00653A15">
        <w:rPr>
          <w:rFonts w:ascii="Arial" w:hAnsi="Arial" w:cs="Arial"/>
          <w:sz w:val="22"/>
          <w:szCs w:val="22"/>
        </w:rPr>
        <w:t xml:space="preserve">La </w:t>
      </w:r>
      <w:r w:rsidR="00653A15" w:rsidRPr="007865F4">
        <w:rPr>
          <w:rFonts w:ascii="Arial" w:hAnsi="Arial" w:cs="Arial"/>
          <w:b/>
          <w:bCs/>
          <w:sz w:val="22"/>
          <w:szCs w:val="22"/>
        </w:rPr>
        <w:t>diputada señora Ana María Bravo</w:t>
      </w:r>
      <w:r w:rsidR="00653A15" w:rsidRPr="00653A15">
        <w:rPr>
          <w:rFonts w:ascii="Arial" w:hAnsi="Arial" w:cs="Arial"/>
          <w:sz w:val="22"/>
          <w:szCs w:val="22"/>
        </w:rPr>
        <w:t>, expresó que, si bien es muy relevante la existencia de una subasta electrónica, esta implicaría un gasto importante, además de un atraso en la materia, situación que es insostenible para aquellas personas que actualmente están esperando que se regule pronto esta injusticia. Asimismo, consideró tener presente el proyecto de ley que ingresó el 1 de marzo del año 2022, y que crea una unidad nacional centralizada en el Poder Judicial, que prestará servicios a todos los tribunales, justamente para destrabar los embargos, haciéndose cargo de lo que el diputado Lee menciona.</w:t>
      </w:r>
    </w:p>
    <w:p w14:paraId="43DCEEA4" w14:textId="0DBBD5B5" w:rsidR="00F55B1A" w:rsidRDefault="00F55B1A" w:rsidP="00653A15">
      <w:pPr>
        <w:pStyle w:val="Sinespaciado"/>
        <w:tabs>
          <w:tab w:val="left" w:pos="1701"/>
        </w:tabs>
        <w:spacing w:line="240" w:lineRule="auto"/>
        <w:ind w:right="-234"/>
        <w:rPr>
          <w:rFonts w:ascii="Arial" w:hAnsi="Arial" w:cs="Arial"/>
          <w:sz w:val="22"/>
          <w:szCs w:val="22"/>
        </w:rPr>
      </w:pPr>
    </w:p>
    <w:p w14:paraId="720EBECD" w14:textId="5D24D144" w:rsidR="00653A15" w:rsidRPr="00653A15" w:rsidRDefault="00F55B1A" w:rsidP="00F55B1A">
      <w:pPr>
        <w:pStyle w:val="Sinespaciado"/>
        <w:tabs>
          <w:tab w:val="left" w:pos="1701"/>
        </w:tabs>
        <w:spacing w:line="240" w:lineRule="auto"/>
        <w:ind w:right="-234"/>
        <w:rPr>
          <w:rFonts w:ascii="Arial" w:hAnsi="Arial" w:cs="Arial"/>
          <w:sz w:val="22"/>
          <w:szCs w:val="22"/>
        </w:rPr>
      </w:pPr>
      <w:r>
        <w:rPr>
          <w:rFonts w:ascii="Arial" w:hAnsi="Arial" w:cs="Arial"/>
          <w:sz w:val="22"/>
          <w:szCs w:val="22"/>
        </w:rPr>
        <w:tab/>
      </w:r>
      <w:r w:rsidR="00653A15" w:rsidRPr="00653A15">
        <w:rPr>
          <w:rFonts w:ascii="Arial" w:hAnsi="Arial" w:cs="Arial"/>
          <w:sz w:val="22"/>
          <w:szCs w:val="22"/>
        </w:rPr>
        <w:t xml:space="preserve">La </w:t>
      </w:r>
      <w:r w:rsidR="00653A15" w:rsidRPr="00F55B1A">
        <w:rPr>
          <w:rFonts w:ascii="Arial" w:hAnsi="Arial" w:cs="Arial"/>
          <w:b/>
          <w:bCs/>
          <w:sz w:val="22"/>
          <w:szCs w:val="22"/>
        </w:rPr>
        <w:t>coordinadora legislativa del Ministerio de Economía, señora Virginia Rivas</w:t>
      </w:r>
      <w:r w:rsidR="00653A15" w:rsidRPr="00653A15">
        <w:rPr>
          <w:rFonts w:ascii="Arial" w:hAnsi="Arial" w:cs="Arial"/>
          <w:sz w:val="22"/>
          <w:szCs w:val="22"/>
        </w:rPr>
        <w:t>, puntualizó que efectivamente está en tramitación un proyecto de reforma civil, que incorpora el remate electrónico, y, por lo tanto, deberíamos darle preferencia a esa tramitación, considerando además que el tiempo que demora aproximadamente una reforma de esta magnitud es de 5 años a lo menos.</w:t>
      </w:r>
    </w:p>
    <w:p w14:paraId="15E203D4" w14:textId="77777777" w:rsidR="00653A15" w:rsidRPr="00653A15" w:rsidRDefault="00653A15" w:rsidP="00653A15">
      <w:pPr>
        <w:pStyle w:val="Sinespaciado"/>
        <w:widowControl/>
        <w:tabs>
          <w:tab w:val="left" w:pos="1701"/>
        </w:tabs>
        <w:spacing w:line="240" w:lineRule="auto"/>
        <w:ind w:right="-234"/>
        <w:rPr>
          <w:rFonts w:ascii="Arial" w:hAnsi="Arial" w:cs="Arial"/>
          <w:sz w:val="22"/>
          <w:szCs w:val="22"/>
        </w:rPr>
      </w:pPr>
    </w:p>
    <w:p w14:paraId="1C0978F3" w14:textId="77777777" w:rsidR="00D84F30" w:rsidRPr="00653A15" w:rsidRDefault="00112492"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 xml:space="preserve">El </w:t>
      </w:r>
      <w:r w:rsidR="00D84F30" w:rsidRPr="00653A15">
        <w:rPr>
          <w:rFonts w:ascii="Arial" w:hAnsi="Arial" w:cs="Arial"/>
          <w:b/>
          <w:sz w:val="22"/>
          <w:szCs w:val="22"/>
        </w:rPr>
        <w:t xml:space="preserve">Presidente de la Corporación Nacional de Consumidores y Usuarios, CONADECUS, señor Hernán Calderón, </w:t>
      </w:r>
      <w:r w:rsidR="00D84F30" w:rsidRPr="00653A15">
        <w:rPr>
          <w:rFonts w:ascii="Arial" w:hAnsi="Arial" w:cs="Arial"/>
          <w:sz w:val="22"/>
          <w:szCs w:val="22"/>
        </w:rPr>
        <w:t xml:space="preserve">con ayuda de una </w:t>
      </w:r>
      <w:hyperlink r:id="rId15">
        <w:r w:rsidR="00D84F30" w:rsidRPr="00653A15">
          <w:rPr>
            <w:rFonts w:ascii="Arial" w:hAnsi="Arial" w:cs="Arial"/>
            <w:color w:val="0000FF"/>
            <w:sz w:val="22"/>
            <w:szCs w:val="22"/>
            <w:u w:val="single" w:color="0000FF"/>
          </w:rPr>
          <w:t xml:space="preserve">presentación en </w:t>
        </w:r>
        <w:proofErr w:type="spellStart"/>
        <w:r w:rsidR="00D84F30" w:rsidRPr="00653A15">
          <w:rPr>
            <w:rFonts w:ascii="Arial" w:hAnsi="Arial" w:cs="Arial"/>
            <w:color w:val="0000FF"/>
            <w:sz w:val="22"/>
            <w:szCs w:val="22"/>
            <w:u w:val="single" w:color="0000FF"/>
          </w:rPr>
          <w:t>power</w:t>
        </w:r>
        <w:proofErr w:type="spellEnd"/>
      </w:hyperlink>
      <w:hyperlink r:id="rId16">
        <w:r w:rsidR="00D84F30" w:rsidRPr="00653A15">
          <w:rPr>
            <w:rFonts w:ascii="Arial" w:hAnsi="Arial" w:cs="Arial"/>
            <w:color w:val="0000FF"/>
            <w:sz w:val="22"/>
            <w:szCs w:val="22"/>
          </w:rPr>
          <w:t xml:space="preserve"> </w:t>
        </w:r>
      </w:hyperlink>
      <w:hyperlink r:id="rId17">
        <w:proofErr w:type="spellStart"/>
        <w:r w:rsidR="00D84F30" w:rsidRPr="00653A15">
          <w:rPr>
            <w:rFonts w:ascii="Arial" w:hAnsi="Arial" w:cs="Arial"/>
            <w:color w:val="0000FF"/>
            <w:sz w:val="22"/>
            <w:szCs w:val="22"/>
            <w:u w:val="single" w:color="0000FF"/>
          </w:rPr>
          <w:t>point</w:t>
        </w:r>
        <w:proofErr w:type="spellEnd"/>
      </w:hyperlink>
      <w:hyperlink r:id="rId18">
        <w:r w:rsidR="00D84F30" w:rsidRPr="00653A15">
          <w:rPr>
            <w:rFonts w:ascii="Arial" w:hAnsi="Arial" w:cs="Arial"/>
            <w:sz w:val="22"/>
            <w:szCs w:val="22"/>
          </w:rPr>
          <w:t>,</w:t>
        </w:r>
      </w:hyperlink>
      <w:r w:rsidR="00D84F30" w:rsidRPr="00653A15">
        <w:rPr>
          <w:rFonts w:ascii="Arial" w:hAnsi="Arial" w:cs="Arial"/>
          <w:sz w:val="22"/>
          <w:szCs w:val="22"/>
        </w:rPr>
        <w:t xml:space="preserve"> describió como positivo el proyecto, sin embargo mantienen observaciones y propuestas posiblemente a incorporar, ya que consideran que el embargo y el remate deben ser para los siguientes casos excepcionales o especiales: </w:t>
      </w:r>
    </w:p>
    <w:p w14:paraId="1C0978F4" w14:textId="77777777" w:rsidR="00112492" w:rsidRPr="00653A15" w:rsidRDefault="00112492" w:rsidP="00653A15">
      <w:pPr>
        <w:pStyle w:val="Sinespaciado"/>
        <w:widowControl/>
        <w:tabs>
          <w:tab w:val="left" w:pos="1701"/>
        </w:tabs>
        <w:spacing w:line="240" w:lineRule="auto"/>
        <w:ind w:right="-234"/>
        <w:rPr>
          <w:rFonts w:ascii="Arial" w:hAnsi="Arial" w:cs="Arial"/>
          <w:sz w:val="22"/>
          <w:szCs w:val="22"/>
        </w:rPr>
      </w:pPr>
    </w:p>
    <w:p w14:paraId="1C0978F5" w14:textId="77777777" w:rsidR="00D84F30" w:rsidRDefault="00112492"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 xml:space="preserve">1.-Consideran necesario incorporar dentro del proyecto, que en casos que el deudor justificadamente demuestre una disminución de ingresos o casos de fuerza mayor, pueda acogerse a un procedimiento de renegociación forzosa para adecuar sus dividendos a sus condiciones económicas actuales. </w:t>
      </w:r>
    </w:p>
    <w:p w14:paraId="3D4616E5" w14:textId="77777777" w:rsidR="00DF7793" w:rsidRPr="00653A15" w:rsidRDefault="00DF7793" w:rsidP="00653A15">
      <w:pPr>
        <w:pStyle w:val="Sinespaciado"/>
        <w:widowControl/>
        <w:tabs>
          <w:tab w:val="left" w:pos="1701"/>
        </w:tabs>
        <w:spacing w:line="240" w:lineRule="auto"/>
        <w:ind w:right="-234"/>
        <w:rPr>
          <w:rFonts w:ascii="Arial" w:hAnsi="Arial" w:cs="Arial"/>
          <w:sz w:val="22"/>
          <w:szCs w:val="22"/>
        </w:rPr>
      </w:pPr>
    </w:p>
    <w:p w14:paraId="1C0978F6" w14:textId="77777777" w:rsidR="00D84F30" w:rsidRPr="00653A15" w:rsidRDefault="00112492"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 xml:space="preserve">2.- Según lo propuesto en el punto anterior, debería considerarse a las personas que tienen una vivienda, que además hayan sido adquiridas con subsidio habitacional o un avalúo menor de 4.000 UF. </w:t>
      </w:r>
    </w:p>
    <w:p w14:paraId="1C0978F7" w14:textId="77777777" w:rsidR="00112492" w:rsidRPr="00653A15" w:rsidRDefault="00112492" w:rsidP="00653A15">
      <w:pPr>
        <w:pStyle w:val="Sinespaciado"/>
        <w:widowControl/>
        <w:tabs>
          <w:tab w:val="left" w:pos="1701"/>
        </w:tabs>
        <w:spacing w:line="240" w:lineRule="auto"/>
        <w:ind w:right="-234"/>
        <w:rPr>
          <w:rFonts w:ascii="Arial" w:hAnsi="Arial" w:cs="Arial"/>
          <w:sz w:val="22"/>
          <w:szCs w:val="22"/>
        </w:rPr>
      </w:pPr>
    </w:p>
    <w:p w14:paraId="1C0978F8" w14:textId="77777777" w:rsidR="00D84F30" w:rsidRPr="00653A15" w:rsidRDefault="00112492"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 xml:space="preserve">3.- Asimismo, solicitan incorporar un procedimiento preventivo para que las personas puedan solicitar una renegociación preventiva que, aunque no tengan morosidad, han tenido disminución de sus ingresos, están cesantes o fuerza mayor, pero han estado cumpliendo con sus compromisos. </w:t>
      </w:r>
    </w:p>
    <w:p w14:paraId="1C0978F9" w14:textId="77777777" w:rsidR="00112492" w:rsidRPr="00653A15" w:rsidRDefault="00112492" w:rsidP="00653A15">
      <w:pPr>
        <w:pStyle w:val="Sinespaciado"/>
        <w:widowControl/>
        <w:tabs>
          <w:tab w:val="left" w:pos="1701"/>
        </w:tabs>
        <w:spacing w:line="240" w:lineRule="auto"/>
        <w:ind w:right="-234"/>
        <w:rPr>
          <w:rFonts w:ascii="Arial" w:hAnsi="Arial" w:cs="Arial"/>
          <w:sz w:val="22"/>
          <w:szCs w:val="22"/>
        </w:rPr>
      </w:pPr>
    </w:p>
    <w:p w14:paraId="1C0978FA" w14:textId="77777777" w:rsidR="00D84F30" w:rsidRPr="00653A15" w:rsidRDefault="00112492"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 xml:space="preserve">4.- Las personas que se acojan al procedimiento de renegociación que sean trabajadores dependientes laboralmente, podrán optar a que el monto del pago de su dividendo pueda hacerse por el descuento por planilla. </w:t>
      </w:r>
    </w:p>
    <w:p w14:paraId="1C0978FB" w14:textId="77777777" w:rsidR="00112492" w:rsidRPr="00653A15" w:rsidRDefault="00112492" w:rsidP="00653A15">
      <w:pPr>
        <w:pStyle w:val="Sinespaciado"/>
        <w:widowControl/>
        <w:tabs>
          <w:tab w:val="left" w:pos="1701"/>
        </w:tabs>
        <w:spacing w:line="240" w:lineRule="auto"/>
        <w:ind w:right="-234"/>
        <w:rPr>
          <w:rFonts w:ascii="Arial" w:hAnsi="Arial" w:cs="Arial"/>
          <w:sz w:val="22"/>
          <w:szCs w:val="22"/>
        </w:rPr>
      </w:pPr>
    </w:p>
    <w:p w14:paraId="1C0978FC" w14:textId="77777777" w:rsidR="00D84F30" w:rsidRPr="00653A15" w:rsidRDefault="00112492"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 xml:space="preserve">5.- En casos de deudas judicializadas, debiera establecerse un mecanismo de renegociación a solicitud del demandado en casos especiales, para personas con vivienda única, fuerza mayor o para aquellos que hayan cumplido más del 60% de la deuda, suspendiendo la tramitación judicial temporal. </w:t>
      </w:r>
    </w:p>
    <w:p w14:paraId="1C0978FD" w14:textId="77777777" w:rsidR="00112492" w:rsidRPr="00653A15" w:rsidRDefault="00112492" w:rsidP="00653A15">
      <w:pPr>
        <w:pStyle w:val="Sinespaciado"/>
        <w:widowControl/>
        <w:tabs>
          <w:tab w:val="left" w:pos="1701"/>
        </w:tabs>
        <w:spacing w:line="240" w:lineRule="auto"/>
        <w:ind w:right="-234"/>
        <w:rPr>
          <w:rFonts w:ascii="Arial" w:hAnsi="Arial" w:cs="Arial"/>
          <w:sz w:val="22"/>
          <w:szCs w:val="22"/>
        </w:rPr>
      </w:pPr>
    </w:p>
    <w:p w14:paraId="1C0978FE" w14:textId="77777777" w:rsidR="00D84F30" w:rsidRPr="00653A15" w:rsidRDefault="00112492"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 xml:space="preserve">6.- Flexibilizar los pagos para amortizar deudas, permitiendo adelantar pagos de dividendos sin mínimos. </w:t>
      </w:r>
    </w:p>
    <w:p w14:paraId="1C0978FF" w14:textId="77777777" w:rsidR="00112492" w:rsidRPr="00653A15" w:rsidRDefault="00112492" w:rsidP="00653A15">
      <w:pPr>
        <w:pStyle w:val="Sinespaciado"/>
        <w:widowControl/>
        <w:tabs>
          <w:tab w:val="left" w:pos="1701"/>
        </w:tabs>
        <w:spacing w:line="240" w:lineRule="auto"/>
        <w:ind w:right="-234"/>
        <w:rPr>
          <w:rFonts w:ascii="Arial" w:hAnsi="Arial" w:cs="Arial"/>
          <w:sz w:val="22"/>
          <w:szCs w:val="22"/>
        </w:rPr>
      </w:pPr>
    </w:p>
    <w:p w14:paraId="1C097900" w14:textId="77777777" w:rsidR="00D84F30" w:rsidRPr="00653A15" w:rsidRDefault="00112492"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 xml:space="preserve">El </w:t>
      </w:r>
      <w:r w:rsidR="00D84F30" w:rsidRPr="00653A15">
        <w:rPr>
          <w:rFonts w:ascii="Arial" w:hAnsi="Arial" w:cs="Arial"/>
          <w:b/>
          <w:sz w:val="22"/>
          <w:szCs w:val="22"/>
        </w:rPr>
        <w:t>Presidente de la Organización de Consumidores y Usuarios, ODECU, señor Stefan Larenas</w:t>
      </w:r>
      <w:r w:rsidR="00D84F30" w:rsidRPr="00653A15">
        <w:rPr>
          <w:rFonts w:ascii="Arial" w:hAnsi="Arial" w:cs="Arial"/>
          <w:sz w:val="22"/>
          <w:szCs w:val="22"/>
        </w:rPr>
        <w:t xml:space="preserve">, manifestó que los consumidores que enfrentan el remate de sus bienes en general se tratan de consumidores sobre endeudados, es decir, con un nivel de deudas que no pueden enfrentar con sus ingresos periódicos, lo cual puede deberse por haber asumido un alto nivel de deuda o sobre endeudamiento activo, que abre una línea de trabajo legislativo sobre crédito responsable; o bien pueden deberse a contingencias de la vida, como cesantía, enfermedad de un miembro de la familia o sobre endeudamiento pasivo. </w:t>
      </w:r>
    </w:p>
    <w:p w14:paraId="1C097901" w14:textId="77777777" w:rsidR="00112492" w:rsidRPr="00653A15" w:rsidRDefault="00112492" w:rsidP="00653A15">
      <w:pPr>
        <w:pStyle w:val="Sinespaciado"/>
        <w:widowControl/>
        <w:tabs>
          <w:tab w:val="left" w:pos="1701"/>
        </w:tabs>
        <w:spacing w:line="240" w:lineRule="auto"/>
        <w:ind w:right="-234"/>
        <w:rPr>
          <w:rFonts w:ascii="Arial" w:hAnsi="Arial" w:cs="Arial"/>
          <w:sz w:val="22"/>
          <w:szCs w:val="22"/>
        </w:rPr>
      </w:pPr>
    </w:p>
    <w:p w14:paraId="1C097902" w14:textId="77777777" w:rsidR="00D84F30" w:rsidRPr="00653A15" w:rsidRDefault="00112492"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lastRenderedPageBreak/>
        <w:tab/>
      </w:r>
      <w:r w:rsidR="00D84F30" w:rsidRPr="00653A15">
        <w:rPr>
          <w:rFonts w:ascii="Arial" w:hAnsi="Arial" w:cs="Arial"/>
          <w:sz w:val="22"/>
          <w:szCs w:val="22"/>
        </w:rPr>
        <w:t>Expresó que, a propósito de lo anterior, sobre el híper vulnerabilidad que viven algunas familias, el SERNAC se encuentra realizando un trabajo que valdría la pena tener en consideración, en la línea de la recomendación de la Conferencia de las Naciones Unidas y el Desarrollo (UNCTAD), como por ejemplo la dictación de una</w:t>
      </w:r>
      <w:hyperlink r:id="rId19">
        <w:r w:rsidR="00D84F30" w:rsidRPr="00653A15">
          <w:rPr>
            <w:rFonts w:ascii="Arial" w:hAnsi="Arial" w:cs="Arial"/>
            <w:sz w:val="22"/>
            <w:szCs w:val="22"/>
          </w:rPr>
          <w:t xml:space="preserve"> </w:t>
        </w:r>
      </w:hyperlink>
      <w:hyperlink r:id="rId20">
        <w:r w:rsidR="00D84F30" w:rsidRPr="00653A15">
          <w:rPr>
            <w:rFonts w:ascii="Arial" w:hAnsi="Arial" w:cs="Arial"/>
            <w:color w:val="0000FF"/>
            <w:sz w:val="22"/>
            <w:szCs w:val="22"/>
            <w:u w:val="single" w:color="0000FF"/>
          </w:rPr>
          <w:t>circular interpretativa</w:t>
        </w:r>
      </w:hyperlink>
      <w:hyperlink r:id="rId21">
        <w:r w:rsidR="00D84F30" w:rsidRPr="00653A15">
          <w:rPr>
            <w:rFonts w:ascii="Arial" w:hAnsi="Arial" w:cs="Arial"/>
            <w:sz w:val="22"/>
            <w:szCs w:val="22"/>
          </w:rPr>
          <w:t xml:space="preserve"> </w:t>
        </w:r>
      </w:hyperlink>
      <w:r w:rsidR="00D84F30" w:rsidRPr="00653A15">
        <w:rPr>
          <w:rFonts w:ascii="Arial" w:hAnsi="Arial" w:cs="Arial"/>
          <w:sz w:val="22"/>
          <w:szCs w:val="22"/>
        </w:rPr>
        <w:t xml:space="preserve">en la materia. En Chile nuestra ley del consumidor no establece reglas especiales para los consumidores híper vulnerables, como sucede en España, por ejemplo. </w:t>
      </w:r>
    </w:p>
    <w:p w14:paraId="1C097903" w14:textId="77777777" w:rsidR="00697509" w:rsidRPr="00653A15" w:rsidRDefault="00697509" w:rsidP="00653A15">
      <w:pPr>
        <w:pStyle w:val="Sinespaciado"/>
        <w:widowControl/>
        <w:tabs>
          <w:tab w:val="left" w:pos="1701"/>
        </w:tabs>
        <w:spacing w:line="240" w:lineRule="auto"/>
        <w:ind w:right="-234"/>
        <w:rPr>
          <w:rFonts w:ascii="Arial" w:hAnsi="Arial" w:cs="Arial"/>
          <w:sz w:val="22"/>
          <w:szCs w:val="22"/>
        </w:rPr>
      </w:pPr>
    </w:p>
    <w:p w14:paraId="1C097904" w14:textId="77777777" w:rsidR="00D84F30" w:rsidRPr="00653A15" w:rsidRDefault="00697509"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r>
      <w:r w:rsidR="00D84F30" w:rsidRPr="00653A15">
        <w:rPr>
          <w:rFonts w:ascii="Arial" w:hAnsi="Arial" w:cs="Arial"/>
          <w:sz w:val="22"/>
          <w:szCs w:val="22"/>
        </w:rPr>
        <w:t xml:space="preserve">Concluyó que, en materia de crédito responsable, el proyecto </w:t>
      </w:r>
      <w:proofErr w:type="spellStart"/>
      <w:r w:rsidR="00D84F30" w:rsidRPr="00653A15">
        <w:rPr>
          <w:rFonts w:ascii="Arial" w:hAnsi="Arial" w:cs="Arial"/>
          <w:sz w:val="22"/>
          <w:szCs w:val="22"/>
        </w:rPr>
        <w:t>proconsumidor</w:t>
      </w:r>
      <w:proofErr w:type="spellEnd"/>
      <w:r w:rsidR="00D84F30" w:rsidRPr="00653A15">
        <w:rPr>
          <w:rFonts w:ascii="Arial" w:hAnsi="Arial" w:cs="Arial"/>
          <w:sz w:val="22"/>
          <w:szCs w:val="22"/>
        </w:rPr>
        <w:t xml:space="preserve">, abrió una línea regulatoria que puede ser complementada por ejemplo con obligación de asesoramiento y acompañamiento del proveedor. El programa de gobierno del actual presidente propone una agenda legislativa en materia de protección al consumidor financiero que podría incluirlo. </w:t>
      </w:r>
    </w:p>
    <w:p w14:paraId="1C097905" w14:textId="77777777" w:rsidR="00D84F30" w:rsidRPr="00653A15" w:rsidRDefault="00D84F30" w:rsidP="00653A15">
      <w:pPr>
        <w:pStyle w:val="Sinespaciado"/>
        <w:widowControl/>
        <w:tabs>
          <w:tab w:val="left" w:pos="1701"/>
        </w:tabs>
        <w:spacing w:line="240" w:lineRule="auto"/>
        <w:ind w:right="-234"/>
        <w:rPr>
          <w:rFonts w:ascii="Arial" w:hAnsi="Arial" w:cs="Arial"/>
          <w:sz w:val="22"/>
          <w:szCs w:val="22"/>
        </w:rPr>
      </w:pPr>
    </w:p>
    <w:p w14:paraId="1C097906" w14:textId="77777777" w:rsidR="001B036E" w:rsidRPr="00653A15" w:rsidRDefault="001B036E" w:rsidP="00653A15">
      <w:pPr>
        <w:pStyle w:val="Sinespaciado"/>
        <w:widowControl/>
        <w:tabs>
          <w:tab w:val="left" w:pos="1701"/>
        </w:tabs>
        <w:spacing w:line="240" w:lineRule="auto"/>
        <w:ind w:right="-234"/>
        <w:jc w:val="center"/>
        <w:rPr>
          <w:rFonts w:ascii="Arial" w:hAnsi="Arial" w:cs="Arial"/>
          <w:sz w:val="22"/>
          <w:szCs w:val="22"/>
        </w:rPr>
      </w:pPr>
      <w:r w:rsidRPr="00653A15">
        <w:rPr>
          <w:rFonts w:ascii="Arial" w:hAnsi="Arial" w:cs="Arial"/>
          <w:b/>
          <w:sz w:val="22"/>
          <w:szCs w:val="22"/>
        </w:rPr>
        <w:t>***</w:t>
      </w:r>
    </w:p>
    <w:p w14:paraId="6C57140D" w14:textId="77777777" w:rsidR="00FB2BD8" w:rsidRPr="00653A15" w:rsidRDefault="00FB2BD8" w:rsidP="00653A15">
      <w:pPr>
        <w:pStyle w:val="Sinespaciado"/>
        <w:widowControl/>
        <w:tabs>
          <w:tab w:val="left" w:pos="1701"/>
        </w:tabs>
        <w:spacing w:line="240" w:lineRule="auto"/>
        <w:ind w:right="-234"/>
        <w:rPr>
          <w:rFonts w:ascii="Arial" w:hAnsi="Arial" w:cs="Arial"/>
          <w:b/>
          <w:sz w:val="22"/>
          <w:szCs w:val="22"/>
        </w:rPr>
      </w:pPr>
    </w:p>
    <w:p w14:paraId="1C097908" w14:textId="77777777" w:rsidR="001B036E" w:rsidRPr="00653A15" w:rsidRDefault="001B036E" w:rsidP="00653A15">
      <w:pPr>
        <w:pStyle w:val="Sinespaciado"/>
        <w:widowControl/>
        <w:tabs>
          <w:tab w:val="left" w:pos="1701"/>
        </w:tabs>
        <w:spacing w:line="240" w:lineRule="auto"/>
        <w:ind w:right="-234"/>
        <w:rPr>
          <w:rFonts w:ascii="Arial" w:hAnsi="Arial" w:cs="Arial"/>
          <w:sz w:val="22"/>
          <w:szCs w:val="22"/>
        </w:rPr>
      </w:pPr>
      <w:r w:rsidRPr="00653A15">
        <w:rPr>
          <w:rFonts w:ascii="Arial" w:hAnsi="Arial" w:cs="Arial"/>
          <w:sz w:val="22"/>
          <w:szCs w:val="22"/>
        </w:rPr>
        <w:tab/>
        <w:t xml:space="preserve">Teniendo </w:t>
      </w:r>
      <w:r w:rsidRPr="00653A15">
        <w:rPr>
          <w:rFonts w:ascii="Arial" w:hAnsi="Arial" w:cs="Arial"/>
          <w:sz w:val="22"/>
          <w:szCs w:val="22"/>
          <w:lang w:val="es-CL"/>
        </w:rPr>
        <w:t>a</w:t>
      </w:r>
      <w:r w:rsidRPr="00653A15">
        <w:rPr>
          <w:rFonts w:ascii="Arial" w:hAnsi="Arial" w:cs="Arial"/>
          <w:sz w:val="22"/>
          <w:szCs w:val="22"/>
        </w:rPr>
        <w:t xml:space="preserve"> </w:t>
      </w:r>
      <w:r w:rsidRPr="00653A15">
        <w:rPr>
          <w:rFonts w:ascii="Arial" w:hAnsi="Arial" w:cs="Arial"/>
          <w:sz w:val="22"/>
          <w:szCs w:val="22"/>
          <w:lang w:val="es-CL"/>
        </w:rPr>
        <w:t xml:space="preserve">la </w:t>
      </w:r>
      <w:r w:rsidRPr="00653A15">
        <w:rPr>
          <w:rFonts w:ascii="Arial" w:hAnsi="Arial" w:cs="Arial"/>
          <w:sz w:val="22"/>
          <w:szCs w:val="22"/>
        </w:rPr>
        <w:t xml:space="preserve">vista las consideraciones y argumentos </w:t>
      </w:r>
      <w:r w:rsidRPr="00653A15">
        <w:rPr>
          <w:rFonts w:ascii="Arial" w:hAnsi="Arial" w:cs="Arial"/>
          <w:sz w:val="22"/>
          <w:szCs w:val="22"/>
          <w:lang w:val="es-CL"/>
        </w:rPr>
        <w:t>reseñad</w:t>
      </w:r>
      <w:r w:rsidR="00697509" w:rsidRPr="00653A15">
        <w:rPr>
          <w:rFonts w:ascii="Arial" w:hAnsi="Arial" w:cs="Arial"/>
          <w:sz w:val="22"/>
          <w:szCs w:val="22"/>
          <w:lang w:val="es-CL"/>
        </w:rPr>
        <w:t>o</w:t>
      </w:r>
      <w:r w:rsidRPr="00653A15">
        <w:rPr>
          <w:rFonts w:ascii="Arial" w:hAnsi="Arial" w:cs="Arial"/>
          <w:sz w:val="22"/>
          <w:szCs w:val="22"/>
          <w:lang w:val="es-CL"/>
        </w:rPr>
        <w:t>s</w:t>
      </w:r>
      <w:r w:rsidRPr="00653A15">
        <w:rPr>
          <w:rFonts w:ascii="Arial" w:hAnsi="Arial" w:cs="Arial"/>
          <w:sz w:val="22"/>
          <w:szCs w:val="22"/>
        </w:rPr>
        <w:t xml:space="preserve"> en </w:t>
      </w:r>
      <w:r w:rsidR="00697509" w:rsidRPr="00653A15">
        <w:rPr>
          <w:rFonts w:ascii="Arial" w:hAnsi="Arial" w:cs="Arial"/>
          <w:sz w:val="22"/>
          <w:szCs w:val="22"/>
          <w:lang w:val="es-CL"/>
        </w:rPr>
        <w:t>la moción</w:t>
      </w:r>
      <w:r w:rsidRPr="00653A15">
        <w:rPr>
          <w:rFonts w:ascii="Arial" w:hAnsi="Arial" w:cs="Arial"/>
          <w:sz w:val="22"/>
          <w:szCs w:val="22"/>
          <w:lang w:val="es-CL"/>
        </w:rPr>
        <w:t xml:space="preserve">, los antecedentes aportados por el Senado en sus informes </w:t>
      </w:r>
      <w:r w:rsidRPr="00653A15">
        <w:rPr>
          <w:rFonts w:ascii="Arial" w:hAnsi="Arial" w:cs="Arial"/>
          <w:sz w:val="22"/>
          <w:szCs w:val="22"/>
        </w:rPr>
        <w:t xml:space="preserve">y las opiniones y observaciones </w:t>
      </w:r>
      <w:r w:rsidRPr="00653A15">
        <w:rPr>
          <w:rFonts w:ascii="Arial" w:hAnsi="Arial" w:cs="Arial"/>
          <w:sz w:val="22"/>
          <w:szCs w:val="22"/>
          <w:lang w:val="es-CL"/>
        </w:rPr>
        <w:t xml:space="preserve">expuestas </w:t>
      </w:r>
      <w:r w:rsidRPr="00653A15">
        <w:rPr>
          <w:rFonts w:ascii="Arial" w:hAnsi="Arial" w:cs="Arial"/>
          <w:sz w:val="22"/>
          <w:szCs w:val="22"/>
        </w:rPr>
        <w:t>por l</w:t>
      </w:r>
      <w:r w:rsidR="00697509" w:rsidRPr="00653A15">
        <w:rPr>
          <w:rFonts w:ascii="Arial" w:hAnsi="Arial" w:cs="Arial"/>
          <w:sz w:val="22"/>
          <w:szCs w:val="22"/>
          <w:lang w:val="es-CL"/>
        </w:rPr>
        <w:t>os invitados</w:t>
      </w:r>
      <w:r w:rsidRPr="00653A15">
        <w:rPr>
          <w:rFonts w:ascii="Arial" w:hAnsi="Arial" w:cs="Arial"/>
          <w:sz w:val="22"/>
          <w:szCs w:val="22"/>
        </w:rPr>
        <w:t>, la</w:t>
      </w:r>
      <w:r w:rsidR="00697509" w:rsidRPr="00653A15">
        <w:rPr>
          <w:rFonts w:ascii="Arial" w:hAnsi="Arial" w:cs="Arial"/>
          <w:sz w:val="22"/>
          <w:szCs w:val="22"/>
          <w:lang w:val="es-CL"/>
        </w:rPr>
        <w:t>s</w:t>
      </w:r>
      <w:r w:rsidRPr="00653A15">
        <w:rPr>
          <w:rFonts w:ascii="Arial" w:hAnsi="Arial" w:cs="Arial"/>
          <w:sz w:val="22"/>
          <w:szCs w:val="22"/>
        </w:rPr>
        <w:t xml:space="preserve"> y los señores diputados fueron de parecer de aprobar la idea de legislar sobre</w:t>
      </w:r>
      <w:r w:rsidRPr="00653A15">
        <w:rPr>
          <w:rFonts w:ascii="Arial" w:hAnsi="Arial" w:cs="Arial"/>
          <w:sz w:val="22"/>
          <w:szCs w:val="22"/>
          <w:lang w:val="es-CL"/>
        </w:rPr>
        <w:t xml:space="preserve"> la materia.</w:t>
      </w:r>
    </w:p>
    <w:p w14:paraId="1C097909" w14:textId="77777777" w:rsidR="001B036E" w:rsidRPr="00653A15" w:rsidRDefault="001B036E" w:rsidP="00653A15">
      <w:pPr>
        <w:tabs>
          <w:tab w:val="left" w:pos="1701"/>
        </w:tabs>
        <w:jc w:val="both"/>
        <w:rPr>
          <w:rFonts w:ascii="Arial" w:hAnsi="Arial" w:cs="Arial"/>
          <w:b/>
          <w:sz w:val="22"/>
          <w:szCs w:val="22"/>
        </w:rPr>
      </w:pPr>
    </w:p>
    <w:p w14:paraId="1C09790A" w14:textId="77777777" w:rsidR="001B036E" w:rsidRPr="00653A15" w:rsidRDefault="001B036E" w:rsidP="00653A15">
      <w:pPr>
        <w:tabs>
          <w:tab w:val="left" w:pos="1701"/>
        </w:tabs>
        <w:jc w:val="both"/>
        <w:rPr>
          <w:rFonts w:ascii="Arial" w:hAnsi="Arial" w:cs="Arial"/>
          <w:sz w:val="22"/>
          <w:szCs w:val="22"/>
        </w:rPr>
      </w:pPr>
      <w:r w:rsidRPr="00653A15">
        <w:rPr>
          <w:rFonts w:ascii="Arial" w:hAnsi="Arial" w:cs="Arial"/>
          <w:b/>
          <w:sz w:val="22"/>
          <w:szCs w:val="22"/>
        </w:rPr>
        <w:tab/>
      </w:r>
      <w:r w:rsidRPr="00653A15">
        <w:rPr>
          <w:rFonts w:ascii="Arial" w:hAnsi="Arial" w:cs="Arial"/>
          <w:sz w:val="22"/>
          <w:szCs w:val="22"/>
        </w:rPr>
        <w:t xml:space="preserve">Puesta en </w:t>
      </w:r>
      <w:r w:rsidRPr="00653A15">
        <w:rPr>
          <w:rFonts w:ascii="Arial" w:hAnsi="Arial" w:cs="Arial"/>
          <w:b/>
          <w:sz w:val="22"/>
          <w:szCs w:val="22"/>
        </w:rPr>
        <w:t>votación general</w:t>
      </w:r>
      <w:r w:rsidRPr="00653A15">
        <w:rPr>
          <w:rFonts w:ascii="Arial" w:hAnsi="Arial" w:cs="Arial"/>
          <w:sz w:val="22"/>
          <w:szCs w:val="22"/>
        </w:rPr>
        <w:t xml:space="preserve"> la idea de legislar, se </w:t>
      </w:r>
      <w:r w:rsidRPr="00653A15">
        <w:rPr>
          <w:rFonts w:ascii="Arial" w:hAnsi="Arial" w:cs="Arial"/>
          <w:b/>
          <w:sz w:val="22"/>
          <w:szCs w:val="22"/>
        </w:rPr>
        <w:t>APRUEBA</w:t>
      </w:r>
      <w:r w:rsidRPr="00653A15">
        <w:rPr>
          <w:rFonts w:ascii="Arial" w:hAnsi="Arial" w:cs="Arial"/>
          <w:sz w:val="22"/>
          <w:szCs w:val="22"/>
        </w:rPr>
        <w:t xml:space="preserve"> por </w:t>
      </w:r>
      <w:r w:rsidR="00787490" w:rsidRPr="00653A15">
        <w:rPr>
          <w:rFonts w:ascii="Arial" w:hAnsi="Arial" w:cs="Arial"/>
          <w:sz w:val="22"/>
          <w:szCs w:val="22"/>
        </w:rPr>
        <w:t>mayoría de votos</w:t>
      </w:r>
      <w:r w:rsidRPr="00653A15">
        <w:rPr>
          <w:rFonts w:ascii="Arial" w:hAnsi="Arial" w:cs="Arial"/>
          <w:sz w:val="22"/>
          <w:szCs w:val="22"/>
        </w:rPr>
        <w:t>, en la forma descrita en las constancias reglamentarias previas.</w:t>
      </w:r>
    </w:p>
    <w:p w14:paraId="1C09790B" w14:textId="77777777" w:rsidR="001B036E" w:rsidRPr="00653A15" w:rsidRDefault="001B036E" w:rsidP="00653A15">
      <w:pPr>
        <w:pStyle w:val="Sinespaciado"/>
        <w:widowControl/>
        <w:tabs>
          <w:tab w:val="left" w:pos="1701"/>
        </w:tabs>
        <w:spacing w:line="240" w:lineRule="auto"/>
        <w:ind w:right="-234"/>
        <w:rPr>
          <w:rFonts w:ascii="Arial" w:eastAsia="Calibri" w:hAnsi="Arial" w:cs="Arial"/>
          <w:b/>
          <w:sz w:val="22"/>
          <w:szCs w:val="22"/>
          <w:lang w:val="es-CL" w:eastAsia="en-US"/>
        </w:rPr>
      </w:pPr>
    </w:p>
    <w:p w14:paraId="1C09790C" w14:textId="77777777" w:rsidR="001B036E" w:rsidRPr="00653A15" w:rsidRDefault="001B036E" w:rsidP="00653A15">
      <w:pPr>
        <w:tabs>
          <w:tab w:val="left" w:pos="1701"/>
        </w:tabs>
        <w:ind w:right="-234"/>
        <w:jc w:val="both"/>
        <w:rPr>
          <w:rFonts w:ascii="Arial" w:hAnsi="Arial" w:cs="Arial"/>
          <w:sz w:val="22"/>
          <w:szCs w:val="22"/>
        </w:rPr>
      </w:pPr>
      <w:bookmarkStart w:id="3" w:name="_Hlk106227033"/>
      <w:r w:rsidRPr="00653A15">
        <w:rPr>
          <w:rFonts w:ascii="Arial" w:eastAsia="Calibri" w:hAnsi="Arial" w:cs="Arial"/>
          <w:b/>
          <w:sz w:val="22"/>
          <w:szCs w:val="22"/>
          <w:lang w:eastAsia="en-US"/>
        </w:rPr>
        <w:t>V. DISCUSIÓN Y VOTACIÓN PARTICULAR.</w:t>
      </w:r>
    </w:p>
    <w:p w14:paraId="1C09790D" w14:textId="77777777" w:rsidR="001B036E" w:rsidRPr="00653A15" w:rsidRDefault="001B036E" w:rsidP="00653A15">
      <w:pPr>
        <w:tabs>
          <w:tab w:val="left" w:pos="1701"/>
        </w:tabs>
        <w:ind w:right="-234"/>
        <w:jc w:val="both"/>
        <w:rPr>
          <w:rFonts w:ascii="Arial" w:eastAsia="Calibri" w:hAnsi="Arial" w:cs="Arial"/>
          <w:b/>
          <w:bCs/>
          <w:sz w:val="22"/>
          <w:szCs w:val="22"/>
          <w:lang w:eastAsia="en-US"/>
        </w:rPr>
      </w:pPr>
    </w:p>
    <w:p w14:paraId="1C09790E" w14:textId="77777777" w:rsidR="001B036E" w:rsidRPr="00653A15" w:rsidRDefault="001B036E" w:rsidP="00653A15">
      <w:pPr>
        <w:tabs>
          <w:tab w:val="left" w:pos="1701"/>
        </w:tabs>
        <w:ind w:right="-234"/>
        <w:jc w:val="both"/>
        <w:rPr>
          <w:rFonts w:ascii="Arial" w:hAnsi="Arial" w:cs="Arial"/>
          <w:sz w:val="22"/>
          <w:szCs w:val="22"/>
        </w:rPr>
      </w:pPr>
      <w:r w:rsidRPr="00653A15">
        <w:rPr>
          <w:rFonts w:ascii="Arial" w:eastAsia="Calibri" w:hAnsi="Arial" w:cs="Arial"/>
          <w:bCs/>
          <w:sz w:val="22"/>
          <w:szCs w:val="22"/>
          <w:lang w:eastAsia="en-US"/>
        </w:rPr>
        <w:tab/>
      </w:r>
      <w:r w:rsidR="006B3275" w:rsidRPr="00653A15">
        <w:rPr>
          <w:rFonts w:ascii="Arial" w:eastAsia="Calibri" w:hAnsi="Arial" w:cs="Arial"/>
          <w:b/>
          <w:sz w:val="22"/>
          <w:szCs w:val="22"/>
          <w:lang w:eastAsia="en-US"/>
        </w:rPr>
        <w:t>TEXTO APROBADO POR EL SENADO:</w:t>
      </w:r>
    </w:p>
    <w:p w14:paraId="1C09790F" w14:textId="77777777" w:rsidR="001B036E" w:rsidRPr="00653A15" w:rsidRDefault="001B036E" w:rsidP="00653A15">
      <w:pPr>
        <w:tabs>
          <w:tab w:val="left" w:pos="1701"/>
        </w:tabs>
        <w:ind w:right="-234"/>
        <w:jc w:val="both"/>
        <w:rPr>
          <w:rFonts w:ascii="Arial" w:eastAsia="Calibri" w:hAnsi="Arial" w:cs="Arial"/>
          <w:sz w:val="22"/>
          <w:szCs w:val="22"/>
          <w:lang w:eastAsia="en-US"/>
        </w:rPr>
      </w:pPr>
    </w:p>
    <w:p w14:paraId="1C097910" w14:textId="113AC51C" w:rsidR="00AE1D89" w:rsidRPr="00653A15" w:rsidRDefault="00AE1D89" w:rsidP="00653A15">
      <w:pPr>
        <w:tabs>
          <w:tab w:val="left" w:pos="2835"/>
        </w:tabs>
        <w:jc w:val="both"/>
        <w:rPr>
          <w:rFonts w:ascii="Arial" w:hAnsi="Arial" w:cs="Arial"/>
          <w:sz w:val="22"/>
          <w:szCs w:val="22"/>
        </w:rPr>
      </w:pPr>
      <w:r w:rsidRPr="00653A15">
        <w:rPr>
          <w:rFonts w:ascii="Arial" w:hAnsi="Arial" w:cs="Arial"/>
          <w:sz w:val="22"/>
          <w:szCs w:val="22"/>
        </w:rPr>
        <w:t>“Artículo 1</w:t>
      </w:r>
      <w:proofErr w:type="gramStart"/>
      <w:r w:rsidRPr="00653A15">
        <w:rPr>
          <w:rFonts w:ascii="Arial" w:hAnsi="Arial" w:cs="Arial"/>
          <w:sz w:val="22"/>
          <w:szCs w:val="22"/>
        </w:rPr>
        <w:t>°.-</w:t>
      </w:r>
      <w:proofErr w:type="gramEnd"/>
      <w:r w:rsidRPr="00653A15">
        <w:rPr>
          <w:rFonts w:ascii="Arial" w:hAnsi="Arial" w:cs="Arial"/>
          <w:sz w:val="22"/>
          <w:szCs w:val="22"/>
        </w:rPr>
        <w:t xml:space="preserve"> </w:t>
      </w:r>
      <w:proofErr w:type="spellStart"/>
      <w:r w:rsidRPr="00653A15">
        <w:rPr>
          <w:rFonts w:ascii="Arial" w:hAnsi="Arial" w:cs="Arial"/>
          <w:sz w:val="22"/>
          <w:szCs w:val="22"/>
        </w:rPr>
        <w:t>Introdúcense</w:t>
      </w:r>
      <w:proofErr w:type="spellEnd"/>
      <w:r w:rsidRPr="00653A15">
        <w:rPr>
          <w:rFonts w:ascii="Arial" w:hAnsi="Arial" w:cs="Arial"/>
          <w:sz w:val="22"/>
          <w:szCs w:val="22"/>
        </w:rPr>
        <w:t xml:space="preserve"> las siguientes modificaciones en la ley N° 1.552, que aprueba el Código de Procedimiento Civil:</w:t>
      </w:r>
    </w:p>
    <w:p w14:paraId="1C097911" w14:textId="77777777" w:rsidR="00AE1D89" w:rsidRPr="00653A15" w:rsidRDefault="00AE1D89" w:rsidP="00653A15">
      <w:pPr>
        <w:tabs>
          <w:tab w:val="left" w:pos="2835"/>
        </w:tabs>
        <w:jc w:val="both"/>
        <w:rPr>
          <w:rFonts w:ascii="Arial" w:hAnsi="Arial" w:cs="Arial"/>
          <w:sz w:val="22"/>
          <w:szCs w:val="22"/>
        </w:rPr>
      </w:pPr>
    </w:p>
    <w:p w14:paraId="1C097912" w14:textId="77777777" w:rsidR="00AE1D89" w:rsidRPr="00653A15" w:rsidRDefault="00AE1D89" w:rsidP="00653A15">
      <w:pPr>
        <w:tabs>
          <w:tab w:val="left" w:pos="2835"/>
        </w:tabs>
        <w:jc w:val="both"/>
        <w:rPr>
          <w:rFonts w:ascii="Arial" w:hAnsi="Arial" w:cs="Arial"/>
          <w:sz w:val="22"/>
          <w:szCs w:val="22"/>
        </w:rPr>
      </w:pPr>
      <w:r w:rsidRPr="00653A15">
        <w:rPr>
          <w:rFonts w:ascii="Arial" w:hAnsi="Arial" w:cs="Arial"/>
          <w:sz w:val="22"/>
          <w:szCs w:val="22"/>
        </w:rPr>
        <w:tab/>
        <w:t xml:space="preserve">1) </w:t>
      </w:r>
      <w:proofErr w:type="spellStart"/>
      <w:r w:rsidRPr="00653A15">
        <w:rPr>
          <w:rFonts w:ascii="Arial" w:hAnsi="Arial" w:cs="Arial"/>
          <w:sz w:val="22"/>
          <w:szCs w:val="22"/>
        </w:rPr>
        <w:t>Intercálase</w:t>
      </w:r>
      <w:proofErr w:type="spellEnd"/>
      <w:r w:rsidRPr="00653A15">
        <w:rPr>
          <w:rFonts w:ascii="Arial" w:hAnsi="Arial" w:cs="Arial"/>
          <w:sz w:val="22"/>
          <w:szCs w:val="22"/>
        </w:rPr>
        <w:t xml:space="preserve"> el siguiente inciso tercero, nuevo, en el artículo 444 (466), pasando el actual inciso tercero, a ser inciso cuarto:</w:t>
      </w:r>
    </w:p>
    <w:p w14:paraId="1C097913" w14:textId="77777777" w:rsidR="00AE1D89" w:rsidRPr="00653A15" w:rsidRDefault="00AE1D89" w:rsidP="00653A15">
      <w:pPr>
        <w:tabs>
          <w:tab w:val="left" w:pos="2835"/>
        </w:tabs>
        <w:jc w:val="both"/>
        <w:rPr>
          <w:rFonts w:ascii="Arial" w:hAnsi="Arial" w:cs="Arial"/>
          <w:sz w:val="22"/>
          <w:szCs w:val="22"/>
        </w:rPr>
      </w:pPr>
    </w:p>
    <w:p w14:paraId="1C097914" w14:textId="77777777" w:rsidR="00AE1D89" w:rsidRPr="00653A15" w:rsidRDefault="00AE1D89" w:rsidP="00653A15">
      <w:pPr>
        <w:tabs>
          <w:tab w:val="left" w:pos="2835"/>
        </w:tabs>
        <w:jc w:val="both"/>
        <w:rPr>
          <w:rFonts w:ascii="Arial" w:hAnsi="Arial" w:cs="Arial"/>
          <w:sz w:val="22"/>
          <w:szCs w:val="22"/>
        </w:rPr>
      </w:pPr>
      <w:r w:rsidRPr="00653A15">
        <w:rPr>
          <w:rFonts w:ascii="Arial" w:hAnsi="Arial" w:cs="Arial"/>
          <w:sz w:val="22"/>
          <w:szCs w:val="22"/>
        </w:rPr>
        <w:tab/>
        <w:t>“Si la ejecución recae sobre un bien inmueble cuyo avalúo fiscal no excede de ocho mil unidades de fomento y el deudor ha pagado, a la fecha del requerimiento de pago, el cincuenta por ciento o más del capital adeudado, el acreedor solo podrá solicitar su remate si se mantienen vigentes seis o más meses continuos o discontinuos de mora.”.</w:t>
      </w:r>
    </w:p>
    <w:p w14:paraId="1C097915" w14:textId="77777777" w:rsidR="00AE1D89" w:rsidRPr="00653A15" w:rsidRDefault="00AE1D89" w:rsidP="00653A15">
      <w:pPr>
        <w:tabs>
          <w:tab w:val="left" w:pos="2835"/>
        </w:tabs>
        <w:jc w:val="both"/>
        <w:rPr>
          <w:rFonts w:ascii="Arial" w:hAnsi="Arial" w:cs="Arial"/>
          <w:sz w:val="22"/>
          <w:szCs w:val="22"/>
        </w:rPr>
      </w:pPr>
    </w:p>
    <w:p w14:paraId="1C097916" w14:textId="77777777" w:rsidR="00AE1D89" w:rsidRPr="00653A15" w:rsidRDefault="00AE1D89" w:rsidP="00653A15">
      <w:pPr>
        <w:tabs>
          <w:tab w:val="left" w:pos="2835"/>
        </w:tabs>
        <w:jc w:val="both"/>
        <w:rPr>
          <w:rFonts w:ascii="Arial" w:hAnsi="Arial" w:cs="Arial"/>
          <w:sz w:val="22"/>
          <w:szCs w:val="22"/>
        </w:rPr>
      </w:pPr>
      <w:r w:rsidRPr="00653A15">
        <w:rPr>
          <w:rFonts w:ascii="Arial" w:hAnsi="Arial" w:cs="Arial"/>
          <w:sz w:val="22"/>
          <w:szCs w:val="22"/>
        </w:rPr>
        <w:tab/>
        <w:t xml:space="preserve">2) </w:t>
      </w:r>
      <w:proofErr w:type="spellStart"/>
      <w:r w:rsidRPr="00653A15">
        <w:rPr>
          <w:rFonts w:ascii="Arial" w:hAnsi="Arial" w:cs="Arial"/>
          <w:sz w:val="22"/>
          <w:szCs w:val="22"/>
        </w:rPr>
        <w:t>Sustitúyese</w:t>
      </w:r>
      <w:proofErr w:type="spellEnd"/>
      <w:r w:rsidRPr="00653A15">
        <w:rPr>
          <w:rFonts w:ascii="Arial" w:hAnsi="Arial" w:cs="Arial"/>
          <w:sz w:val="22"/>
          <w:szCs w:val="22"/>
        </w:rPr>
        <w:t xml:space="preserve"> el artículo 459 (481), por el siguiente:</w:t>
      </w:r>
    </w:p>
    <w:p w14:paraId="1C097917" w14:textId="77777777" w:rsidR="00AE1D89" w:rsidRPr="00653A15" w:rsidRDefault="00AE1D89" w:rsidP="00653A15">
      <w:pPr>
        <w:tabs>
          <w:tab w:val="left" w:pos="2835"/>
        </w:tabs>
        <w:jc w:val="both"/>
        <w:rPr>
          <w:rFonts w:ascii="Arial" w:hAnsi="Arial" w:cs="Arial"/>
          <w:sz w:val="22"/>
          <w:szCs w:val="22"/>
        </w:rPr>
      </w:pPr>
    </w:p>
    <w:p w14:paraId="1C097918"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“Artículo 459. (481). Si el deudor es requerido de pago dentro del territorio jurisdiccional del tribunal en que se ha promovido el juicio, tendrá el termino de ocho días útiles para oponerse a la ejecución.”.</w:t>
      </w:r>
    </w:p>
    <w:p w14:paraId="1C097919" w14:textId="77777777" w:rsidR="00AE1D89" w:rsidRPr="00653A15" w:rsidRDefault="00AE1D89" w:rsidP="00653A15">
      <w:pPr>
        <w:tabs>
          <w:tab w:val="left" w:pos="2835"/>
        </w:tabs>
        <w:jc w:val="both"/>
        <w:rPr>
          <w:rFonts w:ascii="Arial" w:hAnsi="Arial" w:cs="Arial"/>
          <w:sz w:val="22"/>
          <w:szCs w:val="22"/>
        </w:rPr>
      </w:pPr>
      <w:bookmarkStart w:id="4" w:name="_Hlk30603951"/>
    </w:p>
    <w:bookmarkEnd w:id="4"/>
    <w:p w14:paraId="1C09791A" w14:textId="77777777" w:rsidR="00AE1D89" w:rsidRPr="00653A15" w:rsidRDefault="00AE1D89" w:rsidP="00653A15">
      <w:pPr>
        <w:tabs>
          <w:tab w:val="left" w:pos="2835"/>
        </w:tabs>
        <w:jc w:val="both"/>
        <w:rPr>
          <w:rFonts w:ascii="Arial" w:hAnsi="Arial" w:cs="Arial"/>
          <w:sz w:val="22"/>
          <w:szCs w:val="22"/>
        </w:rPr>
      </w:pPr>
      <w:r w:rsidRPr="00653A15">
        <w:rPr>
          <w:rFonts w:ascii="Arial" w:hAnsi="Arial" w:cs="Arial"/>
          <w:sz w:val="22"/>
          <w:szCs w:val="22"/>
        </w:rPr>
        <w:tab/>
        <w:t xml:space="preserve">3) </w:t>
      </w:r>
      <w:proofErr w:type="spellStart"/>
      <w:r w:rsidRPr="00653A15">
        <w:rPr>
          <w:rFonts w:ascii="Arial" w:hAnsi="Arial" w:cs="Arial"/>
          <w:sz w:val="22"/>
          <w:szCs w:val="22"/>
        </w:rPr>
        <w:t>Agrégase</w:t>
      </w:r>
      <w:proofErr w:type="spellEnd"/>
      <w:r w:rsidRPr="00653A15">
        <w:rPr>
          <w:rFonts w:ascii="Arial" w:hAnsi="Arial" w:cs="Arial"/>
          <w:sz w:val="22"/>
          <w:szCs w:val="22"/>
        </w:rPr>
        <w:t xml:space="preserve"> el siguiente inciso final, en el artículo 465 (487):</w:t>
      </w:r>
    </w:p>
    <w:p w14:paraId="1C09791B" w14:textId="77777777" w:rsidR="00AE1D89" w:rsidRPr="00653A15" w:rsidRDefault="00AE1D89" w:rsidP="00653A15">
      <w:pPr>
        <w:tabs>
          <w:tab w:val="left" w:pos="2835"/>
        </w:tabs>
        <w:jc w:val="both"/>
        <w:rPr>
          <w:rFonts w:ascii="Arial" w:hAnsi="Arial" w:cs="Arial"/>
          <w:sz w:val="22"/>
          <w:szCs w:val="22"/>
        </w:rPr>
      </w:pPr>
    </w:p>
    <w:p w14:paraId="1C09791C" w14:textId="77777777" w:rsidR="00AE1D89" w:rsidRPr="00653A15" w:rsidRDefault="00AE1D89" w:rsidP="00653A15">
      <w:pPr>
        <w:tabs>
          <w:tab w:val="left" w:pos="2835"/>
        </w:tabs>
        <w:jc w:val="both"/>
        <w:rPr>
          <w:rFonts w:ascii="Arial" w:hAnsi="Arial" w:cs="Arial"/>
          <w:sz w:val="22"/>
          <w:szCs w:val="22"/>
        </w:rPr>
      </w:pPr>
      <w:r w:rsidRPr="00653A15">
        <w:rPr>
          <w:rFonts w:ascii="Arial" w:hAnsi="Arial" w:cs="Arial"/>
          <w:sz w:val="22"/>
          <w:szCs w:val="22"/>
        </w:rPr>
        <w:tab/>
        <w:t>“El deudor que se encuentre en la situación descrita en el inciso tercero del artículo 444, podrá oponerse al remate, alegando dicha circunstancia hasta antes de la aprobación de las bases del mismo.”.</w:t>
      </w:r>
    </w:p>
    <w:p w14:paraId="1C09791D" w14:textId="77777777" w:rsidR="00AE1D89" w:rsidRPr="00653A15" w:rsidRDefault="00AE1D89" w:rsidP="00653A15">
      <w:pPr>
        <w:tabs>
          <w:tab w:val="left" w:pos="2835"/>
        </w:tabs>
        <w:jc w:val="both"/>
        <w:rPr>
          <w:rFonts w:ascii="Arial" w:hAnsi="Arial" w:cs="Arial"/>
          <w:sz w:val="22"/>
          <w:szCs w:val="22"/>
        </w:rPr>
      </w:pPr>
    </w:p>
    <w:p w14:paraId="1C09791E" w14:textId="77777777" w:rsidR="00AE1D89" w:rsidRPr="00653A15" w:rsidRDefault="00AE1D89" w:rsidP="00653A15">
      <w:pPr>
        <w:tabs>
          <w:tab w:val="left" w:pos="2835"/>
        </w:tabs>
        <w:jc w:val="both"/>
        <w:rPr>
          <w:rFonts w:ascii="Arial" w:hAnsi="Arial" w:cs="Arial"/>
          <w:sz w:val="22"/>
          <w:szCs w:val="22"/>
        </w:rPr>
      </w:pPr>
    </w:p>
    <w:p w14:paraId="1C09791F" w14:textId="77777777" w:rsidR="00AE1D89" w:rsidRPr="00653A15" w:rsidRDefault="00AE1D89" w:rsidP="00653A15">
      <w:pPr>
        <w:tabs>
          <w:tab w:val="left" w:pos="2835"/>
        </w:tabs>
        <w:jc w:val="both"/>
        <w:rPr>
          <w:rFonts w:ascii="Arial" w:hAnsi="Arial" w:cs="Arial"/>
          <w:sz w:val="22"/>
          <w:szCs w:val="22"/>
        </w:rPr>
      </w:pPr>
      <w:r w:rsidRPr="00653A15">
        <w:rPr>
          <w:rFonts w:ascii="Arial" w:hAnsi="Arial" w:cs="Arial"/>
          <w:sz w:val="22"/>
          <w:szCs w:val="22"/>
        </w:rPr>
        <w:tab/>
        <w:t xml:space="preserve">4) </w:t>
      </w:r>
      <w:proofErr w:type="spellStart"/>
      <w:r w:rsidRPr="00653A15">
        <w:rPr>
          <w:rFonts w:ascii="Arial" w:hAnsi="Arial" w:cs="Arial"/>
          <w:sz w:val="22"/>
          <w:szCs w:val="22"/>
        </w:rPr>
        <w:t>Modifícase</w:t>
      </w:r>
      <w:proofErr w:type="spellEnd"/>
      <w:r w:rsidRPr="00653A15">
        <w:rPr>
          <w:rFonts w:ascii="Arial" w:hAnsi="Arial" w:cs="Arial"/>
          <w:sz w:val="22"/>
          <w:szCs w:val="22"/>
        </w:rPr>
        <w:t xml:space="preserve"> el artículo 468 (490), en el siguiente sentido:</w:t>
      </w:r>
    </w:p>
    <w:p w14:paraId="1C097920" w14:textId="77777777" w:rsidR="00AE1D89" w:rsidRPr="00653A15" w:rsidRDefault="00AE1D89" w:rsidP="00653A15">
      <w:pPr>
        <w:tabs>
          <w:tab w:val="left" w:pos="2835"/>
        </w:tabs>
        <w:jc w:val="both"/>
        <w:rPr>
          <w:rFonts w:ascii="Arial" w:hAnsi="Arial" w:cs="Arial"/>
          <w:sz w:val="22"/>
          <w:szCs w:val="22"/>
        </w:rPr>
      </w:pPr>
    </w:p>
    <w:p w14:paraId="1C097921" w14:textId="77777777" w:rsidR="00AE1D89" w:rsidRPr="00653A15" w:rsidRDefault="00AE1D89" w:rsidP="00653A15">
      <w:pPr>
        <w:tabs>
          <w:tab w:val="left" w:pos="2835"/>
        </w:tabs>
        <w:jc w:val="both"/>
        <w:rPr>
          <w:rFonts w:ascii="Arial" w:hAnsi="Arial" w:cs="Arial"/>
          <w:sz w:val="22"/>
          <w:szCs w:val="22"/>
        </w:rPr>
      </w:pPr>
      <w:r w:rsidRPr="00653A15">
        <w:rPr>
          <w:rFonts w:ascii="Arial" w:hAnsi="Arial" w:cs="Arial"/>
          <w:sz w:val="22"/>
          <w:szCs w:val="22"/>
        </w:rPr>
        <w:tab/>
        <w:t xml:space="preserve">a) </w:t>
      </w:r>
      <w:proofErr w:type="spellStart"/>
      <w:r w:rsidRPr="00653A15">
        <w:rPr>
          <w:rFonts w:ascii="Arial" w:hAnsi="Arial" w:cs="Arial"/>
          <w:sz w:val="22"/>
          <w:szCs w:val="22"/>
        </w:rPr>
        <w:t>Sustitúyese</w:t>
      </w:r>
      <w:proofErr w:type="spellEnd"/>
      <w:r w:rsidRPr="00653A15">
        <w:rPr>
          <w:rFonts w:ascii="Arial" w:hAnsi="Arial" w:cs="Arial"/>
          <w:sz w:val="22"/>
          <w:szCs w:val="22"/>
        </w:rPr>
        <w:t>, en el inciso primero, la expresión “diez” por “quince”.</w:t>
      </w:r>
    </w:p>
    <w:p w14:paraId="1C097922" w14:textId="77777777" w:rsidR="00AE1D89" w:rsidRPr="00653A15" w:rsidRDefault="00AE1D89" w:rsidP="00653A15">
      <w:pPr>
        <w:tabs>
          <w:tab w:val="left" w:pos="2835"/>
        </w:tabs>
        <w:jc w:val="both"/>
        <w:rPr>
          <w:rFonts w:ascii="Arial" w:hAnsi="Arial" w:cs="Arial"/>
          <w:sz w:val="22"/>
          <w:szCs w:val="22"/>
        </w:rPr>
      </w:pPr>
    </w:p>
    <w:p w14:paraId="1C097923" w14:textId="77777777" w:rsidR="00AE1D89" w:rsidRPr="00653A15" w:rsidRDefault="00AE1D89" w:rsidP="00653A15">
      <w:pPr>
        <w:tabs>
          <w:tab w:val="left" w:pos="2835"/>
        </w:tabs>
        <w:jc w:val="both"/>
        <w:rPr>
          <w:rFonts w:ascii="Arial" w:hAnsi="Arial" w:cs="Arial"/>
          <w:sz w:val="22"/>
          <w:szCs w:val="22"/>
        </w:rPr>
      </w:pPr>
      <w:r w:rsidRPr="00653A15">
        <w:rPr>
          <w:rFonts w:ascii="Arial" w:hAnsi="Arial" w:cs="Arial"/>
          <w:sz w:val="22"/>
          <w:szCs w:val="22"/>
        </w:rPr>
        <w:lastRenderedPageBreak/>
        <w:tab/>
        <w:t xml:space="preserve">b) </w:t>
      </w:r>
      <w:proofErr w:type="spellStart"/>
      <w:r w:rsidRPr="00653A15">
        <w:rPr>
          <w:rFonts w:ascii="Arial" w:hAnsi="Arial" w:cs="Arial"/>
          <w:sz w:val="22"/>
          <w:szCs w:val="22"/>
        </w:rPr>
        <w:t>Sustitúyese</w:t>
      </w:r>
      <w:proofErr w:type="spellEnd"/>
      <w:r w:rsidRPr="00653A15">
        <w:rPr>
          <w:rFonts w:ascii="Arial" w:hAnsi="Arial" w:cs="Arial"/>
          <w:sz w:val="22"/>
          <w:szCs w:val="22"/>
        </w:rPr>
        <w:t xml:space="preserve"> la primera oración del inciso segundo, por la siguiente: “El juez podrá ampliar el término probatorio hasta en diez días más, a petición fundada del acreedor o del deudor.”.</w:t>
      </w:r>
    </w:p>
    <w:p w14:paraId="1C097925" w14:textId="77777777" w:rsidR="00AE1D89" w:rsidRPr="00653A15" w:rsidRDefault="00AE1D89" w:rsidP="00653A15">
      <w:pPr>
        <w:tabs>
          <w:tab w:val="left" w:pos="2835"/>
        </w:tabs>
        <w:jc w:val="both"/>
        <w:rPr>
          <w:rFonts w:ascii="Arial" w:hAnsi="Arial" w:cs="Arial"/>
          <w:sz w:val="22"/>
          <w:szCs w:val="22"/>
        </w:rPr>
      </w:pPr>
    </w:p>
    <w:p w14:paraId="1C097926"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 xml:space="preserve">5) </w:t>
      </w:r>
      <w:proofErr w:type="spellStart"/>
      <w:r w:rsidRPr="00653A15">
        <w:rPr>
          <w:rFonts w:ascii="Arial" w:hAnsi="Arial" w:cs="Arial"/>
          <w:sz w:val="22"/>
          <w:szCs w:val="22"/>
          <w:lang w:val="es-ES_tradnl"/>
        </w:rPr>
        <w:t>Sustitúyese</w:t>
      </w:r>
      <w:proofErr w:type="spellEnd"/>
      <w:r w:rsidRPr="00653A15">
        <w:rPr>
          <w:rFonts w:ascii="Arial" w:hAnsi="Arial" w:cs="Arial"/>
          <w:sz w:val="22"/>
          <w:szCs w:val="22"/>
          <w:lang w:val="es-ES_tradnl"/>
        </w:rPr>
        <w:t xml:space="preserve"> el artículo 486 (508), por el siguiente:</w:t>
      </w:r>
    </w:p>
    <w:p w14:paraId="1C097927" w14:textId="77777777" w:rsidR="00AE1D89" w:rsidRPr="00653A15" w:rsidRDefault="00AE1D89" w:rsidP="00653A15">
      <w:pPr>
        <w:tabs>
          <w:tab w:val="left" w:pos="2835"/>
        </w:tabs>
        <w:jc w:val="both"/>
        <w:rPr>
          <w:rFonts w:ascii="Arial" w:hAnsi="Arial" w:cs="Arial"/>
          <w:sz w:val="22"/>
          <w:szCs w:val="22"/>
          <w:lang w:val="es-ES_tradnl"/>
        </w:rPr>
      </w:pPr>
    </w:p>
    <w:p w14:paraId="1C097928"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“Artículo 486. (508). La tasación será la que figure en el rol de avalúos que esté vigente para los efectos de la contribución de haberes, incrementada en un treinta por ciento.</w:t>
      </w:r>
    </w:p>
    <w:p w14:paraId="1C097929" w14:textId="77777777" w:rsidR="00AE1D89" w:rsidRPr="00653A15" w:rsidRDefault="00AE1D89" w:rsidP="00653A15">
      <w:pPr>
        <w:tabs>
          <w:tab w:val="left" w:pos="2835"/>
        </w:tabs>
        <w:jc w:val="both"/>
        <w:rPr>
          <w:rFonts w:ascii="Arial" w:hAnsi="Arial" w:cs="Arial"/>
          <w:sz w:val="22"/>
          <w:szCs w:val="22"/>
          <w:lang w:val="es-ES_tradnl"/>
        </w:rPr>
      </w:pPr>
    </w:p>
    <w:p w14:paraId="1C09792A"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 xml:space="preserve">En caso de disconformidad con ese valor, tanto el deudor como el acreedor podrán solicitar el informe de un perito tasador para que se determine por el juez la tasación comercial del inmueble, previa consignación de los honorarios del perito por parte del solicitante. </w:t>
      </w:r>
    </w:p>
    <w:p w14:paraId="1C09792B" w14:textId="77777777" w:rsidR="00AE1D89" w:rsidRPr="00653A15" w:rsidRDefault="00AE1D89" w:rsidP="00653A15">
      <w:pPr>
        <w:tabs>
          <w:tab w:val="left" w:pos="2835"/>
        </w:tabs>
        <w:jc w:val="both"/>
        <w:rPr>
          <w:rFonts w:ascii="Arial" w:hAnsi="Arial" w:cs="Arial"/>
          <w:sz w:val="22"/>
          <w:szCs w:val="22"/>
          <w:lang w:val="es-ES_tradnl"/>
        </w:rPr>
      </w:pPr>
    </w:p>
    <w:p w14:paraId="1C09792C" w14:textId="77777777" w:rsidR="00AE1D89"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La tasación será determinada por el juez de conformidad a lo establecido en este artículo, sobre la base de los antecedentes existentes en el proceso.”.</w:t>
      </w:r>
    </w:p>
    <w:p w14:paraId="5F7B5750" w14:textId="77777777" w:rsidR="00A06B8C" w:rsidRPr="00653A15" w:rsidRDefault="00A06B8C" w:rsidP="00653A15">
      <w:pPr>
        <w:tabs>
          <w:tab w:val="left" w:pos="2835"/>
        </w:tabs>
        <w:jc w:val="both"/>
        <w:rPr>
          <w:rFonts w:ascii="Arial" w:hAnsi="Arial" w:cs="Arial"/>
          <w:sz w:val="22"/>
          <w:szCs w:val="22"/>
        </w:rPr>
      </w:pPr>
    </w:p>
    <w:p w14:paraId="1C09792E" w14:textId="77777777" w:rsidR="00AE1D89" w:rsidRPr="00653A15" w:rsidRDefault="00AE1D89" w:rsidP="00653A15">
      <w:pPr>
        <w:tabs>
          <w:tab w:val="left" w:pos="2835"/>
        </w:tabs>
        <w:jc w:val="both"/>
        <w:rPr>
          <w:rFonts w:ascii="Arial" w:hAnsi="Arial" w:cs="Arial"/>
          <w:sz w:val="22"/>
          <w:szCs w:val="22"/>
        </w:rPr>
      </w:pPr>
      <w:r w:rsidRPr="00653A15">
        <w:rPr>
          <w:rFonts w:ascii="Arial" w:hAnsi="Arial" w:cs="Arial"/>
          <w:sz w:val="22"/>
          <w:szCs w:val="22"/>
        </w:rPr>
        <w:tab/>
        <w:t xml:space="preserve">6) </w:t>
      </w:r>
      <w:proofErr w:type="spellStart"/>
      <w:r w:rsidRPr="00653A15">
        <w:rPr>
          <w:rFonts w:ascii="Arial" w:hAnsi="Arial" w:cs="Arial"/>
          <w:sz w:val="22"/>
          <w:szCs w:val="22"/>
        </w:rPr>
        <w:t>Sustitúyese</w:t>
      </w:r>
      <w:proofErr w:type="spellEnd"/>
      <w:r w:rsidRPr="00653A15">
        <w:rPr>
          <w:rFonts w:ascii="Arial" w:hAnsi="Arial" w:cs="Arial"/>
          <w:sz w:val="22"/>
          <w:szCs w:val="22"/>
        </w:rPr>
        <w:t xml:space="preserve"> el artículo 493 (515), por el siguiente:</w:t>
      </w:r>
    </w:p>
    <w:p w14:paraId="1C09792F" w14:textId="77777777" w:rsidR="00AE1D89" w:rsidRPr="00653A15" w:rsidRDefault="00AE1D89" w:rsidP="00653A15">
      <w:pPr>
        <w:tabs>
          <w:tab w:val="left" w:pos="2835"/>
        </w:tabs>
        <w:jc w:val="both"/>
        <w:rPr>
          <w:rFonts w:ascii="Arial" w:hAnsi="Arial" w:cs="Arial"/>
          <w:sz w:val="22"/>
          <w:szCs w:val="22"/>
        </w:rPr>
      </w:pPr>
    </w:p>
    <w:p w14:paraId="1C097930"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“Artículo 493. (515). Salvo el caso de convenio expreso de las partes, no se admitirá postura que baje de la tasación establecida conforme a lo establecido en el artículo 486.”.</w:t>
      </w:r>
    </w:p>
    <w:p w14:paraId="1C097931" w14:textId="77777777" w:rsidR="00AE1D89" w:rsidRPr="00653A15" w:rsidRDefault="00AE1D89" w:rsidP="00653A15">
      <w:pPr>
        <w:tabs>
          <w:tab w:val="left" w:pos="2835"/>
        </w:tabs>
        <w:jc w:val="both"/>
        <w:rPr>
          <w:rFonts w:ascii="Arial" w:hAnsi="Arial" w:cs="Arial"/>
          <w:sz w:val="22"/>
          <w:szCs w:val="22"/>
        </w:rPr>
      </w:pPr>
      <w:r w:rsidRPr="00653A15">
        <w:rPr>
          <w:rFonts w:ascii="Arial" w:hAnsi="Arial" w:cs="Arial"/>
          <w:sz w:val="22"/>
          <w:szCs w:val="22"/>
          <w:lang w:val="es-ES_tradnl"/>
        </w:rPr>
        <w:tab/>
      </w:r>
    </w:p>
    <w:p w14:paraId="1C097932" w14:textId="77777777" w:rsidR="00AE1D89" w:rsidRPr="00653A15" w:rsidRDefault="00AE1D89" w:rsidP="00653A15">
      <w:pPr>
        <w:tabs>
          <w:tab w:val="left" w:pos="2835"/>
        </w:tabs>
        <w:jc w:val="both"/>
        <w:rPr>
          <w:rFonts w:ascii="Arial" w:hAnsi="Arial" w:cs="Arial"/>
          <w:sz w:val="22"/>
          <w:szCs w:val="22"/>
        </w:rPr>
      </w:pPr>
      <w:r w:rsidRPr="00653A15">
        <w:rPr>
          <w:rFonts w:ascii="Arial" w:hAnsi="Arial" w:cs="Arial"/>
          <w:sz w:val="22"/>
          <w:szCs w:val="22"/>
        </w:rPr>
        <w:tab/>
        <w:t xml:space="preserve">7) </w:t>
      </w:r>
      <w:proofErr w:type="spellStart"/>
      <w:r w:rsidRPr="00653A15">
        <w:rPr>
          <w:rFonts w:ascii="Arial" w:hAnsi="Arial" w:cs="Arial"/>
          <w:sz w:val="22"/>
          <w:szCs w:val="22"/>
        </w:rPr>
        <w:t>Sustitúyese</w:t>
      </w:r>
      <w:proofErr w:type="spellEnd"/>
      <w:r w:rsidRPr="00653A15">
        <w:rPr>
          <w:rFonts w:ascii="Arial" w:hAnsi="Arial" w:cs="Arial"/>
          <w:sz w:val="22"/>
          <w:szCs w:val="22"/>
        </w:rPr>
        <w:t xml:space="preserve"> el artículo 499 (521), por el siguiente:</w:t>
      </w:r>
    </w:p>
    <w:p w14:paraId="1C097933" w14:textId="77777777" w:rsidR="00AE1D89" w:rsidRPr="00653A15" w:rsidRDefault="00AE1D89" w:rsidP="00653A15">
      <w:pPr>
        <w:tabs>
          <w:tab w:val="left" w:pos="2835"/>
        </w:tabs>
        <w:jc w:val="both"/>
        <w:rPr>
          <w:rFonts w:ascii="Arial" w:hAnsi="Arial" w:cs="Arial"/>
          <w:sz w:val="22"/>
          <w:szCs w:val="22"/>
        </w:rPr>
      </w:pPr>
      <w:r w:rsidRPr="00653A15">
        <w:rPr>
          <w:rFonts w:ascii="Arial" w:hAnsi="Arial" w:cs="Arial"/>
          <w:sz w:val="22"/>
          <w:szCs w:val="22"/>
        </w:rPr>
        <w:tab/>
      </w:r>
    </w:p>
    <w:p w14:paraId="1C097934" w14:textId="77777777" w:rsidR="00AE1D89" w:rsidRPr="00653A15" w:rsidRDefault="00AE1D89" w:rsidP="00653A15">
      <w:pPr>
        <w:tabs>
          <w:tab w:val="left" w:pos="2835"/>
        </w:tabs>
        <w:jc w:val="both"/>
        <w:rPr>
          <w:rFonts w:ascii="Arial" w:hAnsi="Arial" w:cs="Arial"/>
          <w:sz w:val="22"/>
          <w:szCs w:val="22"/>
        </w:rPr>
      </w:pPr>
      <w:r w:rsidRPr="00653A15">
        <w:rPr>
          <w:rFonts w:ascii="Arial" w:hAnsi="Arial" w:cs="Arial"/>
          <w:sz w:val="22"/>
          <w:szCs w:val="22"/>
        </w:rPr>
        <w:tab/>
        <w:t xml:space="preserve">“Artículo 499. (521). Si no se presentan postores, la base para el segundo remate será el valor establecido en el primer remate, rebajado en un quince por ciento.”. </w:t>
      </w:r>
    </w:p>
    <w:p w14:paraId="1C097935" w14:textId="77777777" w:rsidR="00AE1D89" w:rsidRPr="00653A15" w:rsidRDefault="00AE1D89" w:rsidP="00653A15">
      <w:pPr>
        <w:tabs>
          <w:tab w:val="left" w:pos="2835"/>
        </w:tabs>
        <w:jc w:val="both"/>
        <w:rPr>
          <w:rFonts w:ascii="Arial" w:hAnsi="Arial" w:cs="Arial"/>
          <w:sz w:val="22"/>
          <w:szCs w:val="22"/>
        </w:rPr>
      </w:pPr>
    </w:p>
    <w:p w14:paraId="1C097936" w14:textId="77777777" w:rsidR="00AE1D89" w:rsidRPr="00653A15" w:rsidRDefault="00AE1D89" w:rsidP="00653A15">
      <w:pPr>
        <w:tabs>
          <w:tab w:val="left" w:pos="2835"/>
        </w:tabs>
        <w:jc w:val="both"/>
        <w:rPr>
          <w:rFonts w:ascii="Arial" w:hAnsi="Arial" w:cs="Arial"/>
          <w:sz w:val="22"/>
          <w:szCs w:val="22"/>
        </w:rPr>
      </w:pPr>
      <w:r w:rsidRPr="00653A15">
        <w:rPr>
          <w:rFonts w:ascii="Arial" w:hAnsi="Arial" w:cs="Arial"/>
          <w:sz w:val="22"/>
          <w:szCs w:val="22"/>
        </w:rPr>
        <w:tab/>
        <w:t xml:space="preserve">8) </w:t>
      </w:r>
      <w:proofErr w:type="spellStart"/>
      <w:r w:rsidRPr="00653A15">
        <w:rPr>
          <w:rFonts w:ascii="Arial" w:hAnsi="Arial" w:cs="Arial"/>
          <w:sz w:val="22"/>
          <w:szCs w:val="22"/>
        </w:rPr>
        <w:t>Sustitúyese</w:t>
      </w:r>
      <w:proofErr w:type="spellEnd"/>
      <w:r w:rsidRPr="00653A15">
        <w:rPr>
          <w:rFonts w:ascii="Arial" w:hAnsi="Arial" w:cs="Arial"/>
          <w:sz w:val="22"/>
          <w:szCs w:val="22"/>
        </w:rPr>
        <w:t xml:space="preserve"> el inciso primero del artículo 500 (522), por los siguientes incisos primero y segundo, pasando el actual inciso segundo a ser inciso tercero:</w:t>
      </w:r>
    </w:p>
    <w:p w14:paraId="1C097937" w14:textId="77777777" w:rsidR="00AE1D89" w:rsidRPr="00653A15" w:rsidRDefault="00AE1D89" w:rsidP="00653A15">
      <w:pPr>
        <w:tabs>
          <w:tab w:val="left" w:pos="2835"/>
        </w:tabs>
        <w:jc w:val="both"/>
        <w:rPr>
          <w:rFonts w:ascii="Arial" w:hAnsi="Arial" w:cs="Arial"/>
          <w:sz w:val="22"/>
          <w:szCs w:val="22"/>
        </w:rPr>
      </w:pPr>
    </w:p>
    <w:p w14:paraId="1C097938"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 xml:space="preserve">“Artículo 500. (522). Si puestos a remate los bienes embargados, de conformidad con el artículo anterior, tampoco se presentan postores, el bien raíz se pondrá por tercera vez en remate, teniendo como nueva base el valor del primer remate, rebajado en un treinta por ciento. </w:t>
      </w:r>
    </w:p>
    <w:p w14:paraId="1C097939" w14:textId="77777777" w:rsidR="00AE1D89" w:rsidRPr="00653A15" w:rsidRDefault="00AE1D89" w:rsidP="00653A15">
      <w:pPr>
        <w:tabs>
          <w:tab w:val="left" w:pos="2835"/>
        </w:tabs>
        <w:jc w:val="both"/>
        <w:rPr>
          <w:rFonts w:ascii="Arial" w:hAnsi="Arial" w:cs="Arial"/>
          <w:sz w:val="22"/>
          <w:szCs w:val="22"/>
          <w:lang w:val="es-ES_tradnl"/>
        </w:rPr>
      </w:pPr>
    </w:p>
    <w:p w14:paraId="1C09793A"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Si puestos a remate los bienes embargados de conformidad al inciso anterior, tampoco se presentan postores, podrá el acreedor pedir cualquiera de estas tres cosas, a su elección:</w:t>
      </w:r>
    </w:p>
    <w:p w14:paraId="1C09793B" w14:textId="77777777" w:rsidR="00AE1D89" w:rsidRPr="00653A15" w:rsidRDefault="00AE1D89" w:rsidP="00653A15">
      <w:pPr>
        <w:tabs>
          <w:tab w:val="left" w:pos="2835"/>
        </w:tabs>
        <w:jc w:val="both"/>
        <w:rPr>
          <w:rFonts w:ascii="Arial" w:hAnsi="Arial" w:cs="Arial"/>
          <w:sz w:val="22"/>
          <w:szCs w:val="22"/>
          <w:lang w:val="es-ES_tradnl"/>
        </w:rPr>
      </w:pPr>
    </w:p>
    <w:p w14:paraId="1C09793C"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1a. Que se le adjudiquen los bienes por los dos tercios del valor de tasación;</w:t>
      </w:r>
    </w:p>
    <w:p w14:paraId="1C09793D" w14:textId="77777777" w:rsidR="00AE1D89" w:rsidRPr="00653A15" w:rsidRDefault="00AE1D89" w:rsidP="00653A15">
      <w:pPr>
        <w:tabs>
          <w:tab w:val="left" w:pos="2835"/>
        </w:tabs>
        <w:jc w:val="both"/>
        <w:rPr>
          <w:rFonts w:ascii="Arial" w:hAnsi="Arial" w:cs="Arial"/>
          <w:sz w:val="22"/>
          <w:szCs w:val="22"/>
          <w:lang w:val="es-ES_tradnl"/>
        </w:rPr>
      </w:pPr>
    </w:p>
    <w:p w14:paraId="1C09793E"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2a. Que se pongan por cuarta vez a remate, por el precio que el tribunal designe, y</w:t>
      </w:r>
    </w:p>
    <w:p w14:paraId="1C09793F" w14:textId="77777777" w:rsidR="00AE1D89" w:rsidRPr="00653A15" w:rsidRDefault="00AE1D89" w:rsidP="00653A15">
      <w:pPr>
        <w:tabs>
          <w:tab w:val="left" w:pos="2835"/>
        </w:tabs>
        <w:jc w:val="both"/>
        <w:rPr>
          <w:rFonts w:ascii="Arial" w:hAnsi="Arial" w:cs="Arial"/>
          <w:sz w:val="22"/>
          <w:szCs w:val="22"/>
          <w:lang w:val="es-ES_tradnl"/>
        </w:rPr>
      </w:pPr>
    </w:p>
    <w:p w14:paraId="1C097940"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3a. Que se le entreguen en prenda pretoria si el inmueble embargado tuviere un destino agrícola, industrial o comercial.”.</w:t>
      </w:r>
    </w:p>
    <w:p w14:paraId="1C097941" w14:textId="77777777" w:rsidR="00AE1D89" w:rsidRPr="00653A15" w:rsidRDefault="00AE1D89" w:rsidP="00653A15">
      <w:pPr>
        <w:tabs>
          <w:tab w:val="left" w:pos="2835"/>
        </w:tabs>
        <w:jc w:val="both"/>
        <w:rPr>
          <w:rFonts w:ascii="Arial" w:hAnsi="Arial" w:cs="Arial"/>
          <w:sz w:val="22"/>
          <w:szCs w:val="22"/>
        </w:rPr>
      </w:pPr>
    </w:p>
    <w:p w14:paraId="1C097942" w14:textId="77777777" w:rsidR="00AE1D89" w:rsidRPr="00653A15" w:rsidRDefault="00AE1D89" w:rsidP="00653A15">
      <w:pPr>
        <w:tabs>
          <w:tab w:val="left" w:pos="2835"/>
        </w:tabs>
        <w:jc w:val="both"/>
        <w:rPr>
          <w:rFonts w:ascii="Arial" w:hAnsi="Arial" w:cs="Arial"/>
          <w:sz w:val="22"/>
          <w:szCs w:val="22"/>
        </w:rPr>
      </w:pPr>
      <w:r w:rsidRPr="00653A15">
        <w:rPr>
          <w:rFonts w:ascii="Arial" w:hAnsi="Arial" w:cs="Arial"/>
          <w:sz w:val="22"/>
          <w:szCs w:val="22"/>
        </w:rPr>
        <w:tab/>
        <w:t xml:space="preserve">9) </w:t>
      </w:r>
      <w:proofErr w:type="spellStart"/>
      <w:r w:rsidRPr="00653A15">
        <w:rPr>
          <w:rFonts w:ascii="Arial" w:hAnsi="Arial" w:cs="Arial"/>
          <w:sz w:val="22"/>
          <w:szCs w:val="22"/>
        </w:rPr>
        <w:t>Sustitúyese</w:t>
      </w:r>
      <w:proofErr w:type="spellEnd"/>
      <w:r w:rsidRPr="00653A15">
        <w:rPr>
          <w:rFonts w:ascii="Arial" w:hAnsi="Arial" w:cs="Arial"/>
          <w:sz w:val="22"/>
          <w:szCs w:val="22"/>
        </w:rPr>
        <w:t xml:space="preserve"> la oración final del artículo 501 (523), por la siguiente: “En este caso habrá mínimum para las posturas del cincuenta por ciento del valor de tasación.”.</w:t>
      </w:r>
    </w:p>
    <w:p w14:paraId="1C097943" w14:textId="77777777" w:rsidR="00AE1D89" w:rsidRPr="00653A15" w:rsidRDefault="00AE1D89" w:rsidP="00653A15">
      <w:pPr>
        <w:tabs>
          <w:tab w:val="left" w:pos="2835"/>
        </w:tabs>
        <w:jc w:val="both"/>
        <w:rPr>
          <w:rFonts w:ascii="Arial" w:hAnsi="Arial" w:cs="Arial"/>
          <w:sz w:val="22"/>
          <w:szCs w:val="22"/>
        </w:rPr>
      </w:pPr>
    </w:p>
    <w:p w14:paraId="1C097944" w14:textId="16A88AA8" w:rsidR="00AE1D89" w:rsidRPr="00653A15" w:rsidRDefault="00AE1D89" w:rsidP="00653A15">
      <w:pPr>
        <w:tabs>
          <w:tab w:val="left" w:pos="2835"/>
        </w:tabs>
        <w:jc w:val="both"/>
        <w:rPr>
          <w:rFonts w:ascii="Arial" w:hAnsi="Arial" w:cs="Arial"/>
          <w:sz w:val="22"/>
          <w:szCs w:val="22"/>
        </w:rPr>
      </w:pPr>
      <w:r w:rsidRPr="00653A15">
        <w:rPr>
          <w:rFonts w:ascii="Arial" w:hAnsi="Arial" w:cs="Arial"/>
          <w:sz w:val="22"/>
          <w:szCs w:val="22"/>
        </w:rPr>
        <w:t>Artículo 2</w:t>
      </w:r>
      <w:proofErr w:type="gramStart"/>
      <w:r w:rsidRPr="00653A15">
        <w:rPr>
          <w:rFonts w:ascii="Arial" w:hAnsi="Arial" w:cs="Arial"/>
          <w:sz w:val="22"/>
          <w:szCs w:val="22"/>
        </w:rPr>
        <w:t>°.-</w:t>
      </w:r>
      <w:proofErr w:type="gramEnd"/>
      <w:r w:rsidRPr="00653A15">
        <w:rPr>
          <w:rFonts w:ascii="Arial" w:hAnsi="Arial" w:cs="Arial"/>
          <w:sz w:val="22"/>
          <w:szCs w:val="22"/>
        </w:rPr>
        <w:t xml:space="preserve"> </w:t>
      </w:r>
      <w:proofErr w:type="spellStart"/>
      <w:r w:rsidRPr="00653A15">
        <w:rPr>
          <w:rFonts w:ascii="Arial" w:hAnsi="Arial" w:cs="Arial"/>
          <w:sz w:val="22"/>
          <w:szCs w:val="22"/>
        </w:rPr>
        <w:t>Introdúcense</w:t>
      </w:r>
      <w:proofErr w:type="spellEnd"/>
      <w:r w:rsidRPr="00653A15">
        <w:rPr>
          <w:rFonts w:ascii="Arial" w:hAnsi="Arial" w:cs="Arial"/>
          <w:sz w:val="22"/>
          <w:szCs w:val="22"/>
        </w:rPr>
        <w:t xml:space="preserve"> las siguientes modificaciones en el decreto con fuerza de ley N° 3, de 1997, que fija el texto refundido, sistematizado y concordado de la Ley General de Bancos y de otros cuerpos legales que se indican:</w:t>
      </w:r>
    </w:p>
    <w:p w14:paraId="1C097945" w14:textId="77777777" w:rsidR="00AE1D89" w:rsidRPr="00653A15" w:rsidRDefault="00AE1D89" w:rsidP="00653A15">
      <w:pPr>
        <w:tabs>
          <w:tab w:val="left" w:pos="2835"/>
        </w:tabs>
        <w:jc w:val="both"/>
        <w:rPr>
          <w:rFonts w:ascii="Arial" w:hAnsi="Arial" w:cs="Arial"/>
          <w:sz w:val="22"/>
          <w:szCs w:val="22"/>
        </w:rPr>
      </w:pPr>
    </w:p>
    <w:p w14:paraId="1C097946" w14:textId="209F4983" w:rsidR="00AE1D89" w:rsidRPr="00603DD5" w:rsidRDefault="00AE1D89" w:rsidP="00603DD5">
      <w:pPr>
        <w:pStyle w:val="Prrafodelista"/>
        <w:numPr>
          <w:ilvl w:val="0"/>
          <w:numId w:val="20"/>
        </w:numPr>
        <w:tabs>
          <w:tab w:val="left" w:pos="2835"/>
        </w:tabs>
        <w:jc w:val="both"/>
        <w:rPr>
          <w:rFonts w:ascii="Arial" w:hAnsi="Arial" w:cs="Arial"/>
        </w:rPr>
      </w:pPr>
      <w:proofErr w:type="spellStart"/>
      <w:r w:rsidRPr="00603DD5">
        <w:rPr>
          <w:rFonts w:ascii="Arial" w:hAnsi="Arial" w:cs="Arial"/>
        </w:rPr>
        <w:lastRenderedPageBreak/>
        <w:t>Modifícase</w:t>
      </w:r>
      <w:proofErr w:type="spellEnd"/>
      <w:r w:rsidRPr="00603DD5">
        <w:rPr>
          <w:rFonts w:ascii="Arial" w:hAnsi="Arial" w:cs="Arial"/>
        </w:rPr>
        <w:t xml:space="preserve"> el artículo 103, en el siguiente sentido:</w:t>
      </w:r>
    </w:p>
    <w:p w14:paraId="284600F4" w14:textId="77777777" w:rsidR="00603DD5" w:rsidRPr="00603DD5" w:rsidRDefault="00603DD5" w:rsidP="00603DD5">
      <w:pPr>
        <w:pStyle w:val="Prrafodelista"/>
        <w:tabs>
          <w:tab w:val="left" w:pos="2835"/>
        </w:tabs>
        <w:ind w:left="3192"/>
        <w:jc w:val="both"/>
        <w:rPr>
          <w:rFonts w:ascii="Arial" w:hAnsi="Arial" w:cs="Arial"/>
        </w:rPr>
      </w:pPr>
    </w:p>
    <w:p w14:paraId="1C097948" w14:textId="77777777" w:rsidR="00AE1D89" w:rsidRPr="00653A15" w:rsidRDefault="00AE1D89" w:rsidP="00653A15">
      <w:pPr>
        <w:tabs>
          <w:tab w:val="left" w:pos="2835"/>
        </w:tabs>
        <w:jc w:val="both"/>
        <w:rPr>
          <w:rFonts w:ascii="Arial" w:hAnsi="Arial" w:cs="Arial"/>
          <w:sz w:val="22"/>
          <w:szCs w:val="22"/>
        </w:rPr>
      </w:pPr>
      <w:r w:rsidRPr="00653A15">
        <w:rPr>
          <w:rFonts w:ascii="Arial" w:hAnsi="Arial" w:cs="Arial"/>
          <w:sz w:val="22"/>
          <w:szCs w:val="22"/>
        </w:rPr>
        <w:tab/>
        <w:t xml:space="preserve">a) </w:t>
      </w:r>
      <w:proofErr w:type="spellStart"/>
      <w:r w:rsidRPr="00653A15">
        <w:rPr>
          <w:rFonts w:ascii="Arial" w:hAnsi="Arial" w:cs="Arial"/>
          <w:sz w:val="22"/>
          <w:szCs w:val="22"/>
        </w:rPr>
        <w:t>Sustitúyense</w:t>
      </w:r>
      <w:proofErr w:type="spellEnd"/>
      <w:r w:rsidRPr="00653A15">
        <w:rPr>
          <w:rFonts w:ascii="Arial" w:hAnsi="Arial" w:cs="Arial"/>
          <w:sz w:val="22"/>
          <w:szCs w:val="22"/>
        </w:rPr>
        <w:t xml:space="preserve"> los incisos primero, segundo y tercero, por los siguientes:</w:t>
      </w:r>
    </w:p>
    <w:p w14:paraId="1C097949" w14:textId="77777777" w:rsidR="00AE1D89" w:rsidRPr="00653A15" w:rsidRDefault="00AE1D89" w:rsidP="00653A15">
      <w:pPr>
        <w:tabs>
          <w:tab w:val="left" w:pos="2835"/>
        </w:tabs>
        <w:jc w:val="both"/>
        <w:rPr>
          <w:rFonts w:ascii="Arial" w:hAnsi="Arial" w:cs="Arial"/>
          <w:sz w:val="22"/>
          <w:szCs w:val="22"/>
        </w:rPr>
      </w:pPr>
    </w:p>
    <w:p w14:paraId="1C09794A"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“Artículo 103.- Cuando los deudores no hubieren satisfecho las cuotas o dividendos en el plazo estipulado y, requeridos judicialmente, no los pagaren en el término de diez días, el juez decretará, a petición del banco, el remate del inmueble hipotecado. No obstante, si el avalúo fiscal del bien hipotecado no excede de ocho mil unidades de fomento, y el deudor ha pagado, a la fecha de la notificación de la demanda, el cincuenta por ciento o más del capital adeudado, el banco solo podrá solicitar su remate si se mantienen vigentes seis o más meses continuos o discontinuos de mora.</w:t>
      </w:r>
    </w:p>
    <w:p w14:paraId="1C09794B" w14:textId="77777777" w:rsidR="00AE1D89" w:rsidRPr="00653A15" w:rsidRDefault="00AE1D89" w:rsidP="00653A15">
      <w:pPr>
        <w:tabs>
          <w:tab w:val="left" w:pos="2835"/>
        </w:tabs>
        <w:jc w:val="both"/>
        <w:rPr>
          <w:rFonts w:ascii="Arial" w:hAnsi="Arial" w:cs="Arial"/>
          <w:sz w:val="22"/>
          <w:szCs w:val="22"/>
          <w:lang w:val="es-ES_tradnl"/>
        </w:rPr>
      </w:pPr>
    </w:p>
    <w:p w14:paraId="1C09794C"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En cualquier caso, una vez notificado de la resolución judicial que ordene el remate, el deudor podrá oponerse dentro del plazo de diez días, fundado en alguna de las siguientes excepciones:</w:t>
      </w:r>
    </w:p>
    <w:p w14:paraId="1C09794D" w14:textId="77777777" w:rsidR="00AE1D89" w:rsidRPr="00653A15" w:rsidRDefault="00AE1D89" w:rsidP="00653A15">
      <w:pPr>
        <w:tabs>
          <w:tab w:val="left" w:pos="2835"/>
        </w:tabs>
        <w:jc w:val="both"/>
        <w:rPr>
          <w:rFonts w:ascii="Arial" w:hAnsi="Arial" w:cs="Arial"/>
          <w:sz w:val="22"/>
          <w:szCs w:val="22"/>
          <w:lang w:val="es-ES_tradnl"/>
        </w:rPr>
      </w:pPr>
    </w:p>
    <w:p w14:paraId="1C09794E"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1) La incompetencia del tribunal ante el que se haya presentado la demanda;</w:t>
      </w:r>
    </w:p>
    <w:p w14:paraId="1C09794F" w14:textId="77777777" w:rsidR="00AE1D89" w:rsidRPr="00653A15" w:rsidRDefault="00AE1D89" w:rsidP="00653A15">
      <w:pPr>
        <w:tabs>
          <w:tab w:val="left" w:pos="2835"/>
        </w:tabs>
        <w:jc w:val="both"/>
        <w:rPr>
          <w:rFonts w:ascii="Arial" w:hAnsi="Arial" w:cs="Arial"/>
          <w:sz w:val="22"/>
          <w:szCs w:val="22"/>
          <w:lang w:val="es-ES_tradnl"/>
        </w:rPr>
      </w:pPr>
    </w:p>
    <w:p w14:paraId="1C097950"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2) La falta de capacidad del demandante o de personería o representación legal del que comparezca en su nombre;</w:t>
      </w:r>
    </w:p>
    <w:p w14:paraId="1C097951" w14:textId="77777777" w:rsidR="00AE1D89" w:rsidRPr="00653A15" w:rsidRDefault="00AE1D89" w:rsidP="00653A15">
      <w:pPr>
        <w:tabs>
          <w:tab w:val="left" w:pos="2835"/>
        </w:tabs>
        <w:jc w:val="both"/>
        <w:rPr>
          <w:rFonts w:ascii="Arial" w:hAnsi="Arial" w:cs="Arial"/>
          <w:sz w:val="22"/>
          <w:szCs w:val="22"/>
          <w:lang w:val="es-ES_tradnl"/>
        </w:rPr>
      </w:pPr>
    </w:p>
    <w:p w14:paraId="1C097952"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3) La litis pendencia ante tribunal competente, siempre que el juicio que le da origen haya sido promovido por el acreedor;</w:t>
      </w:r>
    </w:p>
    <w:p w14:paraId="1C097953" w14:textId="77777777" w:rsidR="00AE1D89" w:rsidRPr="00653A15" w:rsidRDefault="00AE1D89" w:rsidP="00653A15">
      <w:pPr>
        <w:tabs>
          <w:tab w:val="left" w:pos="2835"/>
        </w:tabs>
        <w:jc w:val="both"/>
        <w:rPr>
          <w:rFonts w:ascii="Arial" w:hAnsi="Arial" w:cs="Arial"/>
          <w:sz w:val="22"/>
          <w:szCs w:val="22"/>
          <w:lang w:val="es-ES_tradnl"/>
        </w:rPr>
      </w:pPr>
    </w:p>
    <w:p w14:paraId="1C097954"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4) La ineptitud del libelo por falta de algún requisito legal en el modo de formular la demanda, en conformidad a lo dispuesto en el artículo 254;</w:t>
      </w:r>
    </w:p>
    <w:p w14:paraId="1C097955" w14:textId="77777777" w:rsidR="00AE1D89" w:rsidRPr="00653A15" w:rsidRDefault="00AE1D89" w:rsidP="00653A15">
      <w:pPr>
        <w:tabs>
          <w:tab w:val="left" w:pos="2835"/>
        </w:tabs>
        <w:jc w:val="both"/>
        <w:rPr>
          <w:rFonts w:ascii="Arial" w:hAnsi="Arial" w:cs="Arial"/>
          <w:sz w:val="22"/>
          <w:szCs w:val="22"/>
          <w:lang w:val="es-ES_tradnl"/>
        </w:rPr>
      </w:pPr>
    </w:p>
    <w:p w14:paraId="1C097956"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5) La falsedad del título;</w:t>
      </w:r>
    </w:p>
    <w:p w14:paraId="1C097957" w14:textId="77777777" w:rsidR="00AE1D89" w:rsidRPr="00653A15" w:rsidRDefault="00AE1D89" w:rsidP="00653A15">
      <w:pPr>
        <w:tabs>
          <w:tab w:val="left" w:pos="2835"/>
        </w:tabs>
        <w:jc w:val="both"/>
        <w:rPr>
          <w:rFonts w:ascii="Arial" w:hAnsi="Arial" w:cs="Arial"/>
          <w:sz w:val="22"/>
          <w:szCs w:val="22"/>
          <w:lang w:val="es-ES_tradnl"/>
        </w:rPr>
      </w:pPr>
    </w:p>
    <w:p w14:paraId="1C097958"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6) La falta de alguno de los requisitos o condiciones establecidos por las leyes para que dicho título tenga fuerza ejecutiva, sea absolutamente, sea con relación al demandado;</w:t>
      </w:r>
    </w:p>
    <w:p w14:paraId="1C097959" w14:textId="77777777" w:rsidR="00AE1D89" w:rsidRPr="00653A15" w:rsidRDefault="00AE1D89" w:rsidP="00653A15">
      <w:pPr>
        <w:tabs>
          <w:tab w:val="left" w:pos="2835"/>
        </w:tabs>
        <w:jc w:val="both"/>
        <w:rPr>
          <w:rFonts w:ascii="Arial" w:hAnsi="Arial" w:cs="Arial"/>
          <w:sz w:val="22"/>
          <w:szCs w:val="22"/>
          <w:lang w:val="es-ES_tradnl"/>
        </w:rPr>
      </w:pPr>
    </w:p>
    <w:p w14:paraId="1C09795A"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7) No empecer el título al ejecutado;</w:t>
      </w:r>
    </w:p>
    <w:p w14:paraId="1C09795B" w14:textId="77777777" w:rsidR="00AE1D89" w:rsidRPr="00653A15" w:rsidRDefault="00AE1D89" w:rsidP="00653A15">
      <w:pPr>
        <w:tabs>
          <w:tab w:val="left" w:pos="2835"/>
        </w:tabs>
        <w:jc w:val="both"/>
        <w:rPr>
          <w:rFonts w:ascii="Arial" w:hAnsi="Arial" w:cs="Arial"/>
          <w:sz w:val="22"/>
          <w:szCs w:val="22"/>
          <w:lang w:val="es-ES_tradnl"/>
        </w:rPr>
      </w:pPr>
    </w:p>
    <w:p w14:paraId="1C09795C"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8) El pago de la deuda;</w:t>
      </w:r>
    </w:p>
    <w:p w14:paraId="1C09795D"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r>
    </w:p>
    <w:p w14:paraId="1C09795E"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9) La transacción;</w:t>
      </w:r>
    </w:p>
    <w:p w14:paraId="1C09795F" w14:textId="77777777" w:rsidR="00AE1D89" w:rsidRPr="00653A15" w:rsidRDefault="00AE1D89" w:rsidP="00653A15">
      <w:pPr>
        <w:tabs>
          <w:tab w:val="left" w:pos="2835"/>
        </w:tabs>
        <w:jc w:val="both"/>
        <w:rPr>
          <w:rFonts w:ascii="Arial" w:hAnsi="Arial" w:cs="Arial"/>
          <w:sz w:val="22"/>
          <w:szCs w:val="22"/>
          <w:lang w:val="es-ES_tradnl"/>
        </w:rPr>
      </w:pPr>
    </w:p>
    <w:p w14:paraId="1C097960"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10) La prescripción de la deuda o solo de la acción ejecutiva, y</w:t>
      </w:r>
    </w:p>
    <w:p w14:paraId="1C097961" w14:textId="77777777" w:rsidR="00AE1D89" w:rsidRPr="00653A15" w:rsidRDefault="00AE1D89" w:rsidP="00653A15">
      <w:pPr>
        <w:tabs>
          <w:tab w:val="left" w:pos="2835"/>
        </w:tabs>
        <w:jc w:val="both"/>
        <w:rPr>
          <w:rFonts w:ascii="Arial" w:hAnsi="Arial" w:cs="Arial"/>
          <w:sz w:val="22"/>
          <w:szCs w:val="22"/>
          <w:lang w:val="es-ES_tradnl"/>
        </w:rPr>
      </w:pPr>
    </w:p>
    <w:p w14:paraId="1C097962"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11) La cosa juzgada.</w:t>
      </w:r>
    </w:p>
    <w:p w14:paraId="1C097963" w14:textId="77777777" w:rsidR="00AE1D89" w:rsidRPr="00653A15" w:rsidRDefault="00AE1D89" w:rsidP="00653A15">
      <w:pPr>
        <w:tabs>
          <w:tab w:val="left" w:pos="2835"/>
        </w:tabs>
        <w:jc w:val="both"/>
        <w:rPr>
          <w:rFonts w:ascii="Arial" w:hAnsi="Arial" w:cs="Arial"/>
          <w:sz w:val="22"/>
          <w:szCs w:val="22"/>
          <w:lang w:val="es-ES_tradnl"/>
        </w:rPr>
      </w:pPr>
    </w:p>
    <w:p w14:paraId="1C097964"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En caso de tratarse de un bien raíz que se encuentre comprendido dentro de los términos señalados en el inciso primero de este artículo, el deudor deberá alegar dicha circunstancia hasta antes de la aprobación de las bases de remate, y ofrecerá allí los medios de prueba pertinentes. En caso de ser necesario, el juez procederá al nombramiento de un perito.”.</w:t>
      </w:r>
    </w:p>
    <w:p w14:paraId="1C097965" w14:textId="77777777" w:rsidR="00AE1D89" w:rsidRPr="00653A15" w:rsidRDefault="00AE1D89" w:rsidP="00653A15">
      <w:pPr>
        <w:tabs>
          <w:tab w:val="left" w:pos="2835"/>
        </w:tabs>
        <w:jc w:val="both"/>
        <w:rPr>
          <w:rFonts w:ascii="Arial" w:hAnsi="Arial" w:cs="Arial"/>
          <w:sz w:val="22"/>
          <w:szCs w:val="22"/>
        </w:rPr>
      </w:pPr>
    </w:p>
    <w:p w14:paraId="1C097968" w14:textId="77777777" w:rsidR="00AE1D89" w:rsidRPr="00653A15" w:rsidRDefault="00AE1D89" w:rsidP="00653A15">
      <w:pPr>
        <w:tabs>
          <w:tab w:val="left" w:pos="2835"/>
        </w:tabs>
        <w:jc w:val="both"/>
        <w:rPr>
          <w:rFonts w:ascii="Arial" w:hAnsi="Arial" w:cs="Arial"/>
          <w:sz w:val="22"/>
          <w:szCs w:val="22"/>
        </w:rPr>
      </w:pPr>
      <w:r w:rsidRPr="00653A15">
        <w:rPr>
          <w:rFonts w:ascii="Arial" w:hAnsi="Arial" w:cs="Arial"/>
          <w:sz w:val="22"/>
          <w:szCs w:val="22"/>
        </w:rPr>
        <w:tab/>
        <w:t xml:space="preserve">b) </w:t>
      </w:r>
      <w:proofErr w:type="spellStart"/>
      <w:r w:rsidRPr="00653A15">
        <w:rPr>
          <w:rFonts w:ascii="Arial" w:hAnsi="Arial" w:cs="Arial"/>
          <w:sz w:val="22"/>
          <w:szCs w:val="22"/>
        </w:rPr>
        <w:t>Sustitúyese</w:t>
      </w:r>
      <w:proofErr w:type="spellEnd"/>
      <w:r w:rsidRPr="00653A15">
        <w:rPr>
          <w:rFonts w:ascii="Arial" w:hAnsi="Arial" w:cs="Arial"/>
          <w:sz w:val="22"/>
          <w:szCs w:val="22"/>
        </w:rPr>
        <w:t>, en el inciso sexto, la frase “o a su entrega en prenda pretoria al banco acreedor, según corresponda” por la siguiente: “, o a su entrega en prenda pretoria si se tratare de un inmueble que tuviere un destino agrícola, industrial o comercial en los términos procedentes”.</w:t>
      </w:r>
    </w:p>
    <w:p w14:paraId="1C097969" w14:textId="15C3D7E0" w:rsidR="00AE1D89" w:rsidRDefault="00AE1D89" w:rsidP="00653A15">
      <w:pPr>
        <w:tabs>
          <w:tab w:val="left" w:pos="2835"/>
        </w:tabs>
        <w:jc w:val="both"/>
        <w:rPr>
          <w:rFonts w:ascii="Arial" w:hAnsi="Arial" w:cs="Arial"/>
          <w:sz w:val="22"/>
          <w:szCs w:val="22"/>
        </w:rPr>
      </w:pPr>
    </w:p>
    <w:p w14:paraId="153D6579" w14:textId="77777777" w:rsidR="00940D9B" w:rsidRPr="00653A15" w:rsidRDefault="00940D9B" w:rsidP="00653A15">
      <w:pPr>
        <w:tabs>
          <w:tab w:val="left" w:pos="2835"/>
        </w:tabs>
        <w:jc w:val="both"/>
        <w:rPr>
          <w:rFonts w:ascii="Arial" w:hAnsi="Arial" w:cs="Arial"/>
          <w:sz w:val="22"/>
          <w:szCs w:val="22"/>
        </w:rPr>
      </w:pPr>
    </w:p>
    <w:p w14:paraId="1C09796A" w14:textId="77777777" w:rsidR="00AE1D89" w:rsidRPr="00653A15" w:rsidRDefault="00AE1D89" w:rsidP="00653A15">
      <w:pPr>
        <w:tabs>
          <w:tab w:val="left" w:pos="2835"/>
        </w:tabs>
        <w:jc w:val="both"/>
        <w:rPr>
          <w:rFonts w:ascii="Arial" w:hAnsi="Arial" w:cs="Arial"/>
          <w:sz w:val="22"/>
          <w:szCs w:val="22"/>
        </w:rPr>
      </w:pPr>
      <w:r w:rsidRPr="00653A15">
        <w:rPr>
          <w:rFonts w:ascii="Arial" w:hAnsi="Arial" w:cs="Arial"/>
          <w:sz w:val="22"/>
          <w:szCs w:val="22"/>
        </w:rPr>
        <w:lastRenderedPageBreak/>
        <w:tab/>
        <w:t xml:space="preserve">c) </w:t>
      </w:r>
      <w:proofErr w:type="spellStart"/>
      <w:r w:rsidRPr="00653A15">
        <w:rPr>
          <w:rFonts w:ascii="Arial" w:hAnsi="Arial" w:cs="Arial"/>
          <w:sz w:val="22"/>
          <w:szCs w:val="22"/>
        </w:rPr>
        <w:t>Incorpórase</w:t>
      </w:r>
      <w:proofErr w:type="spellEnd"/>
      <w:r w:rsidRPr="00653A15">
        <w:rPr>
          <w:rFonts w:ascii="Arial" w:hAnsi="Arial" w:cs="Arial"/>
          <w:sz w:val="22"/>
          <w:szCs w:val="22"/>
        </w:rPr>
        <w:t xml:space="preserve"> el siguiente inciso séptimo:</w:t>
      </w:r>
    </w:p>
    <w:p w14:paraId="670FC6D6" w14:textId="77777777" w:rsidR="00940D9B" w:rsidRDefault="00940D9B" w:rsidP="00653A15">
      <w:pPr>
        <w:tabs>
          <w:tab w:val="left" w:pos="2835"/>
        </w:tabs>
        <w:jc w:val="both"/>
        <w:rPr>
          <w:rFonts w:ascii="Arial" w:hAnsi="Arial" w:cs="Arial"/>
          <w:sz w:val="22"/>
          <w:szCs w:val="22"/>
          <w:lang w:val="es-ES_tradnl"/>
        </w:rPr>
      </w:pPr>
    </w:p>
    <w:p w14:paraId="1C09796C" w14:textId="6F6A962A" w:rsidR="00AE1D89"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“La tasación corresponderá al valor comercial del bien raíz, el cual será determinado de acuerdo con las reglas siguientes:</w:t>
      </w:r>
    </w:p>
    <w:p w14:paraId="3F1B52B1" w14:textId="77777777" w:rsidR="00241C50" w:rsidRPr="00653A15" w:rsidRDefault="00241C50" w:rsidP="00653A15">
      <w:pPr>
        <w:tabs>
          <w:tab w:val="left" w:pos="2835"/>
        </w:tabs>
        <w:jc w:val="both"/>
        <w:rPr>
          <w:rFonts w:ascii="Arial" w:hAnsi="Arial" w:cs="Arial"/>
          <w:sz w:val="22"/>
          <w:szCs w:val="22"/>
          <w:lang w:val="es-ES_tradnl"/>
        </w:rPr>
      </w:pPr>
    </w:p>
    <w:p w14:paraId="1C09796E"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 xml:space="preserve">1. El precio mínimo para el primer remate será el valor comercial de la propiedad. Dicho valor comercial consistirá en el avalúo fiscal vigente de la propiedad, incrementado en un treinta por ciento. </w:t>
      </w:r>
    </w:p>
    <w:p w14:paraId="1C09796F" w14:textId="77777777" w:rsidR="00AE1D89" w:rsidRPr="00653A15" w:rsidRDefault="00AE1D89" w:rsidP="00653A15">
      <w:pPr>
        <w:tabs>
          <w:tab w:val="left" w:pos="2835"/>
        </w:tabs>
        <w:jc w:val="both"/>
        <w:rPr>
          <w:rFonts w:ascii="Arial" w:hAnsi="Arial" w:cs="Arial"/>
          <w:sz w:val="22"/>
          <w:szCs w:val="22"/>
          <w:lang w:val="es-ES_tradnl"/>
        </w:rPr>
      </w:pPr>
    </w:p>
    <w:p w14:paraId="1C097970"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2. En caso de disconformidad con dicho valor, tanto el deudor como el acreedor podrán solicitar el informe de un perito tasador, para que éste emita un informe para que el juez determine la tasación comercial de la vivienda, previa consignación de los honorarios del perito por parte del solicitante. En este caso, la tasación comercial determinada por el tribunal constituirá el precio mínimo del primer remate.</w:t>
      </w:r>
    </w:p>
    <w:p w14:paraId="1C097971" w14:textId="77777777" w:rsidR="00AE1D89" w:rsidRPr="00653A15" w:rsidRDefault="00AE1D89" w:rsidP="00653A15">
      <w:pPr>
        <w:tabs>
          <w:tab w:val="left" w:pos="2835"/>
        </w:tabs>
        <w:jc w:val="both"/>
        <w:rPr>
          <w:rFonts w:ascii="Arial" w:hAnsi="Arial" w:cs="Arial"/>
          <w:sz w:val="22"/>
          <w:szCs w:val="22"/>
          <w:lang w:val="es-ES_tradnl"/>
        </w:rPr>
      </w:pPr>
    </w:p>
    <w:p w14:paraId="1C097972"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3. No se admitirá postura inferior a la mayor suma entre la tasación determinada por el tribunal o el capital adeudado, dividendos insolutos, intereses penales, costas judiciales y primas de seguros que recarguen la deuda. Los gastos del juicio serán tasados por el juez.</w:t>
      </w:r>
    </w:p>
    <w:p w14:paraId="1C097974"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4. Si no se presentan postores en el periodo de subasta señalado, la base para el segundo remate será el valor establecido en el primer remate, rebajado en un quince por ciento.</w:t>
      </w:r>
    </w:p>
    <w:p w14:paraId="1C097975" w14:textId="77777777" w:rsidR="00AE1D89" w:rsidRPr="00653A15" w:rsidRDefault="00AE1D89" w:rsidP="00653A15">
      <w:pPr>
        <w:tabs>
          <w:tab w:val="left" w:pos="2835"/>
        </w:tabs>
        <w:jc w:val="both"/>
        <w:rPr>
          <w:rFonts w:ascii="Arial" w:hAnsi="Arial" w:cs="Arial"/>
          <w:sz w:val="22"/>
          <w:szCs w:val="22"/>
          <w:lang w:val="es-ES_tradnl"/>
        </w:rPr>
      </w:pPr>
    </w:p>
    <w:p w14:paraId="1C097976" w14:textId="77777777" w:rsidR="00AE1D89" w:rsidRPr="00653A15" w:rsidRDefault="00AE1D89" w:rsidP="00653A15">
      <w:pPr>
        <w:tabs>
          <w:tab w:val="left" w:pos="2835"/>
        </w:tabs>
        <w:jc w:val="both"/>
        <w:rPr>
          <w:rFonts w:ascii="Arial" w:hAnsi="Arial" w:cs="Arial"/>
          <w:sz w:val="22"/>
          <w:szCs w:val="22"/>
          <w:lang w:val="es-ES_tradnl"/>
        </w:rPr>
      </w:pPr>
      <w:r w:rsidRPr="00653A15">
        <w:rPr>
          <w:rFonts w:ascii="Arial" w:hAnsi="Arial" w:cs="Arial"/>
          <w:sz w:val="22"/>
          <w:szCs w:val="22"/>
          <w:lang w:val="es-ES_tradnl"/>
        </w:rPr>
        <w:tab/>
        <w:t xml:space="preserve">5. Si puestos a remate los bienes embargados por el nuevo avalúo, hecho de conformidad con el número anterior, tampoco se presentan postores, el bien raíz se pondrá por tercera vez en remate, teniendo como nueva base el valor del primer remate, rebajado en un treinta por ciento. </w:t>
      </w:r>
    </w:p>
    <w:p w14:paraId="1C097977" w14:textId="77777777" w:rsidR="00AE1D89" w:rsidRPr="00653A15" w:rsidRDefault="00AE1D89" w:rsidP="00653A15">
      <w:pPr>
        <w:tabs>
          <w:tab w:val="left" w:pos="2835"/>
        </w:tabs>
        <w:jc w:val="both"/>
        <w:rPr>
          <w:rFonts w:ascii="Arial" w:hAnsi="Arial" w:cs="Arial"/>
          <w:sz w:val="22"/>
          <w:szCs w:val="22"/>
          <w:lang w:val="es-ES_tradnl"/>
        </w:rPr>
      </w:pPr>
    </w:p>
    <w:p w14:paraId="1C097978" w14:textId="77777777" w:rsidR="00AE1D89" w:rsidRPr="00653A15" w:rsidRDefault="00AE1D89" w:rsidP="00653A15">
      <w:pPr>
        <w:tabs>
          <w:tab w:val="left" w:pos="2835"/>
        </w:tabs>
        <w:jc w:val="both"/>
        <w:rPr>
          <w:rFonts w:ascii="Arial" w:hAnsi="Arial" w:cs="Arial"/>
          <w:sz w:val="22"/>
          <w:szCs w:val="22"/>
        </w:rPr>
      </w:pPr>
      <w:r w:rsidRPr="00653A15">
        <w:rPr>
          <w:rFonts w:ascii="Arial" w:hAnsi="Arial" w:cs="Arial"/>
          <w:sz w:val="22"/>
          <w:szCs w:val="22"/>
          <w:lang w:val="es-ES_tradnl"/>
        </w:rPr>
        <w:tab/>
        <w:t>6. En caso de que no existan postores para este tercer remate, el acreedor se podrá adjudicar el inmueble en dicho mínimo, en caso que el deudor no ofrezca un tercero con postura mínima de ochenta por ciento del último avalúo fijado, dentro de diez días hábiles desde que ha vencido el período de subasta. La deuda del crédito hipotecario que tuvo por objeto el financiamiento de la compra de este bien raíz no destinado a un uso agrícola, industrial o comercial, quedará extinguida, incluyendo el capital, los intereses, las costas y los gastos de cobranza, subsistiendo el saldo de dicha deuda sólo para los avales, codeudores y fiadores.”.</w:t>
      </w:r>
    </w:p>
    <w:p w14:paraId="1C097979" w14:textId="77777777" w:rsidR="00AE1D89" w:rsidRPr="00653A15" w:rsidRDefault="00AE1D89" w:rsidP="00653A15">
      <w:pPr>
        <w:tabs>
          <w:tab w:val="left" w:pos="2835"/>
        </w:tabs>
        <w:jc w:val="both"/>
        <w:rPr>
          <w:rFonts w:ascii="Arial" w:hAnsi="Arial" w:cs="Arial"/>
          <w:sz w:val="22"/>
          <w:szCs w:val="22"/>
        </w:rPr>
      </w:pPr>
    </w:p>
    <w:p w14:paraId="1C09797A" w14:textId="77777777" w:rsidR="001B036E" w:rsidRPr="00653A15" w:rsidRDefault="00AE1D89" w:rsidP="00653A15">
      <w:pPr>
        <w:tabs>
          <w:tab w:val="left" w:pos="2835"/>
        </w:tabs>
        <w:jc w:val="both"/>
        <w:rPr>
          <w:rFonts w:ascii="Arial" w:hAnsi="Arial" w:cs="Arial"/>
          <w:sz w:val="22"/>
          <w:szCs w:val="22"/>
        </w:rPr>
      </w:pPr>
      <w:r w:rsidRPr="00653A15">
        <w:rPr>
          <w:rFonts w:ascii="Arial" w:hAnsi="Arial" w:cs="Arial"/>
          <w:sz w:val="22"/>
          <w:szCs w:val="22"/>
        </w:rPr>
        <w:tab/>
        <w:t xml:space="preserve">2) </w:t>
      </w:r>
      <w:proofErr w:type="spellStart"/>
      <w:r w:rsidRPr="00653A15">
        <w:rPr>
          <w:rFonts w:ascii="Arial" w:hAnsi="Arial" w:cs="Arial"/>
          <w:sz w:val="22"/>
          <w:szCs w:val="22"/>
        </w:rPr>
        <w:t>Intercálase</w:t>
      </w:r>
      <w:proofErr w:type="spellEnd"/>
      <w:r w:rsidRPr="00653A15">
        <w:rPr>
          <w:rFonts w:ascii="Arial" w:hAnsi="Arial" w:cs="Arial"/>
          <w:sz w:val="22"/>
          <w:szCs w:val="22"/>
        </w:rPr>
        <w:t>, en la primera oración del inciso primero del artículo 104, entre las expresiones “Entregado el inmueble” y “en prenda pretoria”, lo siguiente: “que tuviere un destino agrícola, industrial o comercial”.”.</w:t>
      </w:r>
    </w:p>
    <w:p w14:paraId="1C09797B" w14:textId="77777777" w:rsidR="00787490" w:rsidRPr="00653A15" w:rsidRDefault="00787490" w:rsidP="00653A15">
      <w:pPr>
        <w:tabs>
          <w:tab w:val="left" w:pos="2835"/>
        </w:tabs>
        <w:jc w:val="both"/>
        <w:rPr>
          <w:rFonts w:ascii="Arial" w:hAnsi="Arial" w:cs="Arial"/>
          <w:sz w:val="22"/>
          <w:szCs w:val="22"/>
        </w:rPr>
      </w:pPr>
    </w:p>
    <w:p w14:paraId="1C09797C" w14:textId="3669BB14" w:rsidR="00DE2720" w:rsidRPr="00653A15" w:rsidRDefault="00DE2720" w:rsidP="00653A15">
      <w:pPr>
        <w:tabs>
          <w:tab w:val="left" w:pos="2835"/>
        </w:tabs>
        <w:jc w:val="both"/>
        <w:rPr>
          <w:rFonts w:ascii="Arial" w:hAnsi="Arial" w:cs="Arial"/>
          <w:sz w:val="22"/>
          <w:szCs w:val="22"/>
        </w:rPr>
      </w:pPr>
      <w:r w:rsidRPr="00653A15">
        <w:rPr>
          <w:rFonts w:ascii="Arial" w:hAnsi="Arial" w:cs="Arial"/>
          <w:sz w:val="22"/>
          <w:szCs w:val="22"/>
        </w:rPr>
        <w:tab/>
        <w:t xml:space="preserve">Para proceder a la discusión y votación particular, se </w:t>
      </w:r>
      <w:r w:rsidRPr="00653A15">
        <w:rPr>
          <w:rFonts w:ascii="Arial" w:hAnsi="Arial" w:cs="Arial"/>
          <w:b/>
          <w:bCs/>
          <w:sz w:val="22"/>
          <w:szCs w:val="22"/>
        </w:rPr>
        <w:t>acuerda</w:t>
      </w:r>
      <w:r w:rsidRPr="00653A15">
        <w:rPr>
          <w:rFonts w:ascii="Arial" w:hAnsi="Arial" w:cs="Arial"/>
          <w:sz w:val="22"/>
          <w:szCs w:val="22"/>
        </w:rPr>
        <w:t xml:space="preserve"> dar lectura a cada uno de los numerales del artículo 1º</w:t>
      </w:r>
      <w:r w:rsidR="00241C50">
        <w:rPr>
          <w:rFonts w:ascii="Arial" w:hAnsi="Arial" w:cs="Arial"/>
          <w:sz w:val="22"/>
          <w:szCs w:val="22"/>
        </w:rPr>
        <w:t>.</w:t>
      </w:r>
    </w:p>
    <w:p w14:paraId="1C09797D" w14:textId="77777777" w:rsidR="00DE2720" w:rsidRPr="00653A15" w:rsidRDefault="00DE2720" w:rsidP="00653A15">
      <w:pPr>
        <w:tabs>
          <w:tab w:val="left" w:pos="2835"/>
        </w:tabs>
        <w:jc w:val="both"/>
        <w:rPr>
          <w:rFonts w:ascii="Arial" w:hAnsi="Arial" w:cs="Arial"/>
          <w:sz w:val="22"/>
          <w:szCs w:val="22"/>
        </w:rPr>
      </w:pPr>
    </w:p>
    <w:p w14:paraId="1C09797E" w14:textId="77777777" w:rsidR="00DE2720" w:rsidRPr="00653A15" w:rsidRDefault="00DE2720" w:rsidP="00653A15">
      <w:pPr>
        <w:tabs>
          <w:tab w:val="left" w:pos="2835"/>
        </w:tabs>
        <w:jc w:val="both"/>
        <w:rPr>
          <w:rFonts w:ascii="Arial" w:hAnsi="Arial" w:cs="Arial"/>
          <w:sz w:val="22"/>
          <w:szCs w:val="22"/>
        </w:rPr>
      </w:pPr>
      <w:r w:rsidRPr="00653A15">
        <w:rPr>
          <w:rFonts w:ascii="Arial" w:hAnsi="Arial" w:cs="Arial"/>
          <w:sz w:val="22"/>
          <w:szCs w:val="22"/>
        </w:rPr>
        <w:t>“Artículo 1</w:t>
      </w:r>
      <w:proofErr w:type="gramStart"/>
      <w:r w:rsidRPr="00653A15">
        <w:rPr>
          <w:rFonts w:ascii="Arial" w:hAnsi="Arial" w:cs="Arial"/>
          <w:sz w:val="22"/>
          <w:szCs w:val="22"/>
        </w:rPr>
        <w:t>°.-</w:t>
      </w:r>
      <w:proofErr w:type="gramEnd"/>
      <w:r w:rsidRPr="00653A15">
        <w:rPr>
          <w:rFonts w:ascii="Arial" w:hAnsi="Arial" w:cs="Arial"/>
          <w:sz w:val="22"/>
          <w:szCs w:val="22"/>
        </w:rPr>
        <w:t xml:space="preserve"> </w:t>
      </w:r>
      <w:proofErr w:type="spellStart"/>
      <w:r w:rsidRPr="00653A15">
        <w:rPr>
          <w:rFonts w:ascii="Arial" w:hAnsi="Arial" w:cs="Arial"/>
          <w:sz w:val="22"/>
          <w:szCs w:val="22"/>
        </w:rPr>
        <w:t>Introdúcense</w:t>
      </w:r>
      <w:proofErr w:type="spellEnd"/>
      <w:r w:rsidRPr="00653A15">
        <w:rPr>
          <w:rFonts w:ascii="Arial" w:hAnsi="Arial" w:cs="Arial"/>
          <w:sz w:val="22"/>
          <w:szCs w:val="22"/>
        </w:rPr>
        <w:t xml:space="preserve"> las siguientes modificaciones en la ley N° 1.552, que aprueba el Código de Procedimiento Civil:</w:t>
      </w:r>
    </w:p>
    <w:p w14:paraId="1C09797F" w14:textId="77777777" w:rsidR="00DE2720" w:rsidRPr="00653A15" w:rsidRDefault="00DE2720" w:rsidP="00653A15">
      <w:pPr>
        <w:tabs>
          <w:tab w:val="left" w:pos="2835"/>
        </w:tabs>
        <w:jc w:val="both"/>
        <w:rPr>
          <w:rFonts w:ascii="Arial" w:hAnsi="Arial" w:cs="Arial"/>
          <w:sz w:val="22"/>
          <w:szCs w:val="22"/>
        </w:rPr>
      </w:pPr>
    </w:p>
    <w:p w14:paraId="1C097980" w14:textId="77777777" w:rsidR="00DE2720" w:rsidRPr="00653A15" w:rsidRDefault="00DE2720" w:rsidP="00653A15">
      <w:pPr>
        <w:tabs>
          <w:tab w:val="left" w:pos="2835"/>
        </w:tabs>
        <w:jc w:val="both"/>
        <w:rPr>
          <w:rFonts w:ascii="Arial" w:hAnsi="Arial" w:cs="Arial"/>
          <w:sz w:val="22"/>
          <w:szCs w:val="22"/>
        </w:rPr>
      </w:pPr>
      <w:r w:rsidRPr="00653A15">
        <w:rPr>
          <w:rFonts w:ascii="Arial" w:hAnsi="Arial" w:cs="Arial"/>
          <w:sz w:val="22"/>
          <w:szCs w:val="22"/>
        </w:rPr>
        <w:t xml:space="preserve">1) </w:t>
      </w:r>
      <w:proofErr w:type="spellStart"/>
      <w:r w:rsidRPr="00653A15">
        <w:rPr>
          <w:rFonts w:ascii="Arial" w:hAnsi="Arial" w:cs="Arial"/>
          <w:sz w:val="22"/>
          <w:szCs w:val="22"/>
        </w:rPr>
        <w:t>Intercálase</w:t>
      </w:r>
      <w:proofErr w:type="spellEnd"/>
      <w:r w:rsidRPr="00653A15">
        <w:rPr>
          <w:rFonts w:ascii="Arial" w:hAnsi="Arial" w:cs="Arial"/>
          <w:sz w:val="22"/>
          <w:szCs w:val="22"/>
        </w:rPr>
        <w:t xml:space="preserve"> el siguiente inciso tercero, nuevo, en el artículo 444 (466), pasando el actual inciso tercero, a ser inciso cuarto:</w:t>
      </w:r>
    </w:p>
    <w:p w14:paraId="1C097982" w14:textId="77777777" w:rsidR="00DE2720" w:rsidRPr="00653A15" w:rsidRDefault="00DE2720" w:rsidP="00653A15">
      <w:pPr>
        <w:tabs>
          <w:tab w:val="left" w:pos="2835"/>
        </w:tabs>
        <w:jc w:val="both"/>
        <w:rPr>
          <w:rFonts w:ascii="Arial" w:hAnsi="Arial" w:cs="Arial"/>
          <w:sz w:val="22"/>
          <w:szCs w:val="22"/>
        </w:rPr>
      </w:pPr>
    </w:p>
    <w:p w14:paraId="1C097983" w14:textId="77777777" w:rsidR="00DE2720" w:rsidRPr="00653A15" w:rsidRDefault="00DE2720" w:rsidP="00653A15">
      <w:pPr>
        <w:tabs>
          <w:tab w:val="left" w:pos="2835"/>
        </w:tabs>
        <w:jc w:val="both"/>
        <w:rPr>
          <w:rFonts w:ascii="Arial" w:hAnsi="Arial" w:cs="Arial"/>
          <w:sz w:val="22"/>
          <w:szCs w:val="22"/>
        </w:rPr>
      </w:pPr>
      <w:r w:rsidRPr="00653A15">
        <w:rPr>
          <w:rFonts w:ascii="Arial" w:hAnsi="Arial" w:cs="Arial"/>
          <w:sz w:val="22"/>
          <w:szCs w:val="22"/>
        </w:rPr>
        <w:tab/>
        <w:t>“Si la ejecución recae sobre un bien inmueble cuyo avalúo fiscal no excede de ocho mil unidades de fomento y el deudor ha pagado, a la fecha del requerimiento de pago, el cincuenta por ciento o más del capital adeudado, el acreedor solo podrá solicitar su remate si se mantienen vigentes seis o más meses continuos o discontinuos de mora.”.</w:t>
      </w:r>
    </w:p>
    <w:p w14:paraId="1C097984" w14:textId="634BEA10" w:rsidR="00DE2720" w:rsidRDefault="00DE2720" w:rsidP="00653A15">
      <w:pPr>
        <w:tabs>
          <w:tab w:val="left" w:pos="2835"/>
        </w:tabs>
        <w:jc w:val="both"/>
        <w:rPr>
          <w:rFonts w:ascii="Arial" w:hAnsi="Arial" w:cs="Arial"/>
          <w:sz w:val="22"/>
          <w:szCs w:val="22"/>
        </w:rPr>
      </w:pPr>
    </w:p>
    <w:p w14:paraId="725F5E59" w14:textId="77777777" w:rsidR="00940D9B" w:rsidRPr="00653A15" w:rsidRDefault="00940D9B" w:rsidP="00653A15">
      <w:pPr>
        <w:tabs>
          <w:tab w:val="left" w:pos="2835"/>
        </w:tabs>
        <w:jc w:val="both"/>
        <w:rPr>
          <w:rFonts w:ascii="Arial" w:hAnsi="Arial" w:cs="Arial"/>
          <w:sz w:val="22"/>
          <w:szCs w:val="22"/>
        </w:rPr>
      </w:pPr>
    </w:p>
    <w:p w14:paraId="1C097985" w14:textId="4038B47F" w:rsidR="00787490" w:rsidRPr="00653A15" w:rsidRDefault="00DE2720" w:rsidP="00653A15">
      <w:pPr>
        <w:tabs>
          <w:tab w:val="left" w:pos="2835"/>
        </w:tabs>
        <w:jc w:val="both"/>
        <w:rPr>
          <w:rFonts w:ascii="Arial" w:hAnsi="Arial" w:cs="Arial"/>
          <w:sz w:val="22"/>
          <w:szCs w:val="22"/>
          <w:lang w:val="es-MX"/>
        </w:rPr>
      </w:pPr>
      <w:r w:rsidRPr="00653A15">
        <w:rPr>
          <w:rFonts w:ascii="Arial" w:hAnsi="Arial" w:cs="Arial"/>
          <w:sz w:val="22"/>
          <w:szCs w:val="22"/>
        </w:rPr>
        <w:lastRenderedPageBreak/>
        <w:tab/>
        <w:t xml:space="preserve">A ese numeral las </w:t>
      </w:r>
      <w:r w:rsidR="00787490" w:rsidRPr="00653A15">
        <w:rPr>
          <w:rFonts w:ascii="Arial" w:hAnsi="Arial" w:cs="Arial"/>
          <w:sz w:val="22"/>
          <w:szCs w:val="22"/>
          <w:lang w:val="es-MX"/>
        </w:rPr>
        <w:t xml:space="preserve">diputadas señoras </w:t>
      </w:r>
      <w:r w:rsidR="00787490" w:rsidRPr="00653A15">
        <w:rPr>
          <w:rFonts w:ascii="Arial" w:hAnsi="Arial" w:cs="Arial"/>
          <w:b/>
          <w:bCs/>
          <w:sz w:val="22"/>
          <w:szCs w:val="22"/>
          <w:lang w:val="es-MX"/>
        </w:rPr>
        <w:t>Ana María Bravo, Sofía Cid y Javiera Morales, y el diputado señor Daniel Manouchehri,</w:t>
      </w:r>
      <w:r w:rsidR="00787490" w:rsidRPr="00653A15">
        <w:rPr>
          <w:rFonts w:ascii="Arial" w:hAnsi="Arial" w:cs="Arial"/>
          <w:sz w:val="22"/>
          <w:szCs w:val="22"/>
          <w:lang w:val="es-MX"/>
        </w:rPr>
        <w:t xml:space="preserve"> formularon la siguiente </w:t>
      </w:r>
      <w:r w:rsidR="00787490" w:rsidRPr="00653A15">
        <w:rPr>
          <w:rFonts w:ascii="Arial" w:hAnsi="Arial" w:cs="Arial"/>
          <w:b/>
          <w:bCs/>
          <w:sz w:val="22"/>
          <w:szCs w:val="22"/>
          <w:lang w:val="es-MX"/>
        </w:rPr>
        <w:t>indicación</w:t>
      </w:r>
      <w:r w:rsidR="0027347C" w:rsidRPr="00653A15">
        <w:rPr>
          <w:rFonts w:ascii="Arial" w:hAnsi="Arial" w:cs="Arial"/>
          <w:sz w:val="22"/>
          <w:szCs w:val="22"/>
          <w:lang w:val="es-MX"/>
        </w:rPr>
        <w:t xml:space="preserve"> </w:t>
      </w:r>
      <w:r w:rsidR="0027347C" w:rsidRPr="00653A15">
        <w:rPr>
          <w:rFonts w:ascii="Arial" w:hAnsi="Arial" w:cs="Arial"/>
          <w:b/>
          <w:bCs/>
          <w:sz w:val="22"/>
          <w:szCs w:val="22"/>
          <w:lang w:val="es-MX"/>
        </w:rPr>
        <w:t xml:space="preserve">N° </w:t>
      </w:r>
      <w:r w:rsidR="0027347C" w:rsidRPr="00F77DA8">
        <w:rPr>
          <w:rFonts w:ascii="Arial" w:hAnsi="Arial" w:cs="Arial"/>
          <w:b/>
          <w:bCs/>
          <w:sz w:val="22"/>
          <w:szCs w:val="22"/>
          <w:lang w:val="es-MX"/>
        </w:rPr>
        <w:t>1</w:t>
      </w:r>
      <w:r w:rsidR="0027347C" w:rsidRPr="00F77DA8">
        <w:rPr>
          <w:rFonts w:ascii="Arial" w:hAnsi="Arial" w:cs="Arial"/>
          <w:sz w:val="22"/>
          <w:szCs w:val="22"/>
          <w:lang w:val="es-MX"/>
        </w:rPr>
        <w:t>:</w:t>
      </w:r>
    </w:p>
    <w:p w14:paraId="1C097986" w14:textId="77777777" w:rsidR="00DE2720" w:rsidRPr="00653A15" w:rsidRDefault="00DE2720" w:rsidP="00653A15">
      <w:pPr>
        <w:tabs>
          <w:tab w:val="left" w:pos="2835"/>
        </w:tabs>
        <w:jc w:val="both"/>
        <w:rPr>
          <w:rFonts w:ascii="Arial" w:hAnsi="Arial" w:cs="Arial"/>
          <w:sz w:val="22"/>
          <w:szCs w:val="22"/>
          <w:lang w:val="es-MX"/>
        </w:rPr>
      </w:pPr>
    </w:p>
    <w:p w14:paraId="1C097987" w14:textId="77777777" w:rsidR="00787490" w:rsidRPr="00653A15" w:rsidRDefault="00DE2720"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787490" w:rsidRPr="00653A15">
        <w:rPr>
          <w:rFonts w:ascii="Arial" w:hAnsi="Arial" w:cs="Arial"/>
          <w:sz w:val="22"/>
          <w:szCs w:val="22"/>
          <w:lang w:val="es-MX"/>
        </w:rPr>
        <w:t>“Para reemplazar el texto del numeral 1) del Artículo Primero del proyecto de ley, que introduce modificaciones en la ley N°1.552, que aprueba el Código de Procedimiento Civil, por el siguiente:</w:t>
      </w:r>
    </w:p>
    <w:p w14:paraId="1C097988" w14:textId="77777777" w:rsidR="00DE2720" w:rsidRPr="00653A15" w:rsidRDefault="00DE2720" w:rsidP="00653A15">
      <w:pPr>
        <w:tabs>
          <w:tab w:val="left" w:pos="2835"/>
        </w:tabs>
        <w:jc w:val="both"/>
        <w:rPr>
          <w:rFonts w:ascii="Arial" w:hAnsi="Arial" w:cs="Arial"/>
          <w:sz w:val="22"/>
          <w:szCs w:val="22"/>
          <w:lang w:val="es-MX"/>
        </w:rPr>
      </w:pPr>
    </w:p>
    <w:p w14:paraId="1C097989" w14:textId="33AC32E3" w:rsidR="00787490" w:rsidRPr="00653A15" w:rsidRDefault="00DE2720"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787490" w:rsidRPr="00653A15">
        <w:rPr>
          <w:rFonts w:ascii="Arial" w:hAnsi="Arial" w:cs="Arial"/>
          <w:sz w:val="22"/>
          <w:szCs w:val="22"/>
          <w:lang w:val="es-MX"/>
        </w:rPr>
        <w:t>Si la ejecución recae sobre un bien inmueble de propiedad de una persona natural, que constituye su única vivienda, cuyo avalúo no excede de diez mil unidades de fomento, siendo aquella de uso exclusivo familiar, y el deudor ha pagado, a la fecha del requerimiento de pago, el cincuenta por ciento o más del capital adeudado, el acreedor solo podrá solicitar su remate si se mantienen vigentes seis o más meses continuos o discontinuos de mora”.</w:t>
      </w:r>
    </w:p>
    <w:p w14:paraId="1C09798A" w14:textId="63A9277D" w:rsidR="00DE2720" w:rsidRPr="00653A15" w:rsidRDefault="00DE2720" w:rsidP="00653A15">
      <w:pPr>
        <w:tabs>
          <w:tab w:val="left" w:pos="2835"/>
        </w:tabs>
        <w:jc w:val="both"/>
        <w:rPr>
          <w:rFonts w:ascii="Arial" w:hAnsi="Arial" w:cs="Arial"/>
          <w:sz w:val="22"/>
          <w:szCs w:val="22"/>
          <w:lang w:val="es-MX"/>
        </w:rPr>
      </w:pPr>
    </w:p>
    <w:p w14:paraId="1C09798B" w14:textId="77777777" w:rsidR="00787490" w:rsidRPr="00653A15" w:rsidRDefault="00DE2720"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787490" w:rsidRPr="00653A15">
        <w:rPr>
          <w:rFonts w:ascii="Arial" w:hAnsi="Arial" w:cs="Arial"/>
          <w:sz w:val="22"/>
          <w:szCs w:val="22"/>
          <w:lang w:val="es-MX"/>
        </w:rPr>
        <w:t xml:space="preserve">El </w:t>
      </w:r>
      <w:r w:rsidR="00787490" w:rsidRPr="00653A15">
        <w:rPr>
          <w:rFonts w:ascii="Arial" w:hAnsi="Arial" w:cs="Arial"/>
          <w:b/>
          <w:bCs/>
          <w:sz w:val="22"/>
          <w:szCs w:val="22"/>
          <w:lang w:val="es-MX"/>
        </w:rPr>
        <w:t>diputado señor Boris Barrera</w:t>
      </w:r>
      <w:r w:rsidR="00787490" w:rsidRPr="00653A15">
        <w:rPr>
          <w:rFonts w:ascii="Arial" w:hAnsi="Arial" w:cs="Arial"/>
          <w:sz w:val="22"/>
          <w:szCs w:val="22"/>
          <w:lang w:val="es-MX"/>
        </w:rPr>
        <w:t>, expresó no estar de acuerdo con esta indicación porque con antelación y de manera transversal ya habían presentado una indicación en el mismo tenor. Asimismo, manifestó su voto en contra por no considerar adecuado el aumento del avalúo fiscal de la vivienda de 8 mil unidades de fomento a 10 mil unidades de fomento.</w:t>
      </w:r>
    </w:p>
    <w:p w14:paraId="1C09798C" w14:textId="77777777" w:rsidR="00E1057E" w:rsidRPr="00653A15" w:rsidRDefault="00E1057E" w:rsidP="00653A15">
      <w:pPr>
        <w:tabs>
          <w:tab w:val="left" w:pos="2835"/>
        </w:tabs>
        <w:jc w:val="both"/>
        <w:rPr>
          <w:rFonts w:ascii="Arial" w:hAnsi="Arial" w:cs="Arial"/>
          <w:sz w:val="22"/>
          <w:szCs w:val="22"/>
          <w:lang w:val="es-MX"/>
        </w:rPr>
      </w:pPr>
    </w:p>
    <w:p w14:paraId="1C09798D" w14:textId="77777777" w:rsidR="00787490" w:rsidRPr="00653A15" w:rsidRDefault="00E1057E"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787490" w:rsidRPr="00653A15">
        <w:rPr>
          <w:rFonts w:ascii="Arial" w:hAnsi="Arial" w:cs="Arial"/>
          <w:sz w:val="22"/>
          <w:szCs w:val="22"/>
          <w:lang w:val="es-MX"/>
        </w:rPr>
        <w:t xml:space="preserve">La </w:t>
      </w:r>
      <w:r w:rsidR="00787490" w:rsidRPr="00653A15">
        <w:rPr>
          <w:rFonts w:ascii="Arial" w:hAnsi="Arial" w:cs="Arial"/>
          <w:b/>
          <w:bCs/>
          <w:sz w:val="22"/>
          <w:szCs w:val="22"/>
          <w:lang w:val="es-MX"/>
        </w:rPr>
        <w:t>diputada señora Javiera Morales</w:t>
      </w:r>
      <w:r w:rsidR="00787490" w:rsidRPr="00653A15">
        <w:rPr>
          <w:rFonts w:ascii="Arial" w:hAnsi="Arial" w:cs="Arial"/>
          <w:sz w:val="22"/>
          <w:szCs w:val="22"/>
          <w:lang w:val="es-MX"/>
        </w:rPr>
        <w:t>, precisó como autora de la indicación, que esta se formuló porque la que señala el diputado Barrera, carecía de dos elementos esenciales y parte de la idea matriz de la moción, uno que el dueño fuese una persona natural, y el otro, que fuese su única vivienda.</w:t>
      </w:r>
    </w:p>
    <w:p w14:paraId="1C09798E" w14:textId="77777777" w:rsidR="00E1057E" w:rsidRPr="00653A15" w:rsidRDefault="00E1057E" w:rsidP="00653A15">
      <w:pPr>
        <w:tabs>
          <w:tab w:val="left" w:pos="2835"/>
        </w:tabs>
        <w:jc w:val="both"/>
        <w:rPr>
          <w:rFonts w:ascii="Arial" w:hAnsi="Arial" w:cs="Arial"/>
          <w:sz w:val="22"/>
          <w:szCs w:val="22"/>
          <w:lang w:val="es-MX"/>
        </w:rPr>
      </w:pPr>
    </w:p>
    <w:p w14:paraId="1C09798F" w14:textId="77777777" w:rsidR="00787490" w:rsidRPr="00653A15" w:rsidRDefault="00E1057E"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787490" w:rsidRPr="00653A15">
        <w:rPr>
          <w:rFonts w:ascii="Arial" w:hAnsi="Arial" w:cs="Arial"/>
          <w:sz w:val="22"/>
          <w:szCs w:val="22"/>
          <w:lang w:val="es-MX"/>
        </w:rPr>
        <w:t xml:space="preserve">El </w:t>
      </w:r>
      <w:r w:rsidR="00787490" w:rsidRPr="00653A15">
        <w:rPr>
          <w:rFonts w:ascii="Arial" w:hAnsi="Arial" w:cs="Arial"/>
          <w:b/>
          <w:bCs/>
          <w:sz w:val="22"/>
          <w:szCs w:val="22"/>
          <w:lang w:val="es-MX"/>
        </w:rPr>
        <w:t>diputado señor Christian Matheson</w:t>
      </w:r>
      <w:r w:rsidR="00787490" w:rsidRPr="00653A15">
        <w:rPr>
          <w:rFonts w:ascii="Arial" w:hAnsi="Arial" w:cs="Arial"/>
          <w:sz w:val="22"/>
          <w:szCs w:val="22"/>
          <w:lang w:val="es-MX"/>
        </w:rPr>
        <w:t>, manifestó no estar de acuerdo con el concepto “familiar” ya que puede ocurrir que el dueño sea soltero, es decir no tenga familia.</w:t>
      </w:r>
    </w:p>
    <w:p w14:paraId="1C097990" w14:textId="77777777" w:rsidR="00E1057E" w:rsidRPr="00653A15" w:rsidRDefault="00E1057E" w:rsidP="00653A15">
      <w:pPr>
        <w:tabs>
          <w:tab w:val="left" w:pos="2835"/>
        </w:tabs>
        <w:jc w:val="both"/>
        <w:rPr>
          <w:rFonts w:ascii="Arial" w:hAnsi="Arial" w:cs="Arial"/>
          <w:sz w:val="22"/>
          <w:szCs w:val="22"/>
          <w:lang w:val="es-MX"/>
        </w:rPr>
      </w:pPr>
    </w:p>
    <w:p w14:paraId="1C097991" w14:textId="77777777" w:rsidR="00787490" w:rsidRPr="00653A15" w:rsidRDefault="00E1057E"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787490" w:rsidRPr="00653A15">
        <w:rPr>
          <w:rFonts w:ascii="Arial" w:hAnsi="Arial" w:cs="Arial"/>
          <w:sz w:val="22"/>
          <w:szCs w:val="22"/>
          <w:lang w:val="es-MX"/>
        </w:rPr>
        <w:t xml:space="preserve">El </w:t>
      </w:r>
      <w:r w:rsidR="00787490" w:rsidRPr="00653A15">
        <w:rPr>
          <w:rFonts w:ascii="Arial" w:hAnsi="Arial" w:cs="Arial"/>
          <w:b/>
          <w:bCs/>
          <w:sz w:val="22"/>
          <w:szCs w:val="22"/>
          <w:lang w:val="es-MX"/>
        </w:rPr>
        <w:t>diputado señor Gonzalo De la Carrera</w:t>
      </w:r>
      <w:r w:rsidR="00787490" w:rsidRPr="00653A15">
        <w:rPr>
          <w:rFonts w:ascii="Arial" w:hAnsi="Arial" w:cs="Arial"/>
          <w:sz w:val="22"/>
          <w:szCs w:val="22"/>
          <w:lang w:val="es-MX"/>
        </w:rPr>
        <w:t>, señaló que es un error ponerle tope al avalúo fiscal de la vivienda, es discriminatorio.</w:t>
      </w:r>
    </w:p>
    <w:p w14:paraId="1C097992" w14:textId="77777777" w:rsidR="00E1057E" w:rsidRPr="00653A15" w:rsidRDefault="00E1057E" w:rsidP="00653A15">
      <w:pPr>
        <w:tabs>
          <w:tab w:val="left" w:pos="2835"/>
        </w:tabs>
        <w:jc w:val="both"/>
        <w:rPr>
          <w:rFonts w:ascii="Arial" w:hAnsi="Arial" w:cs="Arial"/>
          <w:sz w:val="22"/>
          <w:szCs w:val="22"/>
          <w:lang w:val="es-MX"/>
        </w:rPr>
      </w:pPr>
    </w:p>
    <w:p w14:paraId="1C097993" w14:textId="77777777" w:rsidR="00787490" w:rsidRPr="00653A15" w:rsidRDefault="00E1057E"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787490" w:rsidRPr="00653A15">
        <w:rPr>
          <w:rFonts w:ascii="Arial" w:hAnsi="Arial" w:cs="Arial"/>
          <w:sz w:val="22"/>
          <w:szCs w:val="22"/>
          <w:lang w:val="es-MX"/>
        </w:rPr>
        <w:t xml:space="preserve">La </w:t>
      </w:r>
      <w:r w:rsidR="00787490" w:rsidRPr="00653A15">
        <w:rPr>
          <w:rFonts w:ascii="Arial" w:hAnsi="Arial" w:cs="Arial"/>
          <w:b/>
          <w:bCs/>
          <w:sz w:val="22"/>
          <w:szCs w:val="22"/>
          <w:lang w:val="es-MX"/>
        </w:rPr>
        <w:t xml:space="preserve">diputada señora Javiera Morales, </w:t>
      </w:r>
      <w:r w:rsidR="00787490" w:rsidRPr="00653A15">
        <w:rPr>
          <w:rFonts w:ascii="Arial" w:hAnsi="Arial" w:cs="Arial"/>
          <w:sz w:val="22"/>
          <w:szCs w:val="22"/>
          <w:lang w:val="es-MX"/>
        </w:rPr>
        <w:t>justificó su voto señalando que, con el monto propuesto, más que una discriminación es un límite según la capacidad de pago que tiene el deudor, lo que se busca a sugerencia técnica de los académicos especialistas de derecho civil a referencia de los expuesto en el primer trámite, para hacer más difícil el remate de la propiedad.</w:t>
      </w:r>
    </w:p>
    <w:p w14:paraId="1C097994" w14:textId="77777777" w:rsidR="00E1057E" w:rsidRPr="00653A15" w:rsidRDefault="00E1057E" w:rsidP="00653A15">
      <w:pPr>
        <w:tabs>
          <w:tab w:val="left" w:pos="2835"/>
        </w:tabs>
        <w:jc w:val="both"/>
        <w:rPr>
          <w:rFonts w:ascii="Arial" w:hAnsi="Arial" w:cs="Arial"/>
          <w:sz w:val="22"/>
          <w:szCs w:val="22"/>
          <w:lang w:val="es-MX"/>
        </w:rPr>
      </w:pPr>
    </w:p>
    <w:p w14:paraId="1C097995" w14:textId="0158332D" w:rsidR="00787490" w:rsidRPr="00653A15" w:rsidRDefault="00E1057E" w:rsidP="00653A15">
      <w:pPr>
        <w:tabs>
          <w:tab w:val="left" w:pos="2835"/>
        </w:tabs>
        <w:jc w:val="both"/>
        <w:rPr>
          <w:rFonts w:ascii="Arial" w:hAnsi="Arial" w:cs="Arial"/>
          <w:b/>
          <w:bCs/>
          <w:sz w:val="22"/>
          <w:szCs w:val="22"/>
          <w:lang w:val="es-MX"/>
        </w:rPr>
      </w:pPr>
      <w:r w:rsidRPr="00653A15">
        <w:rPr>
          <w:rFonts w:ascii="Arial" w:hAnsi="Arial" w:cs="Arial"/>
          <w:sz w:val="22"/>
          <w:szCs w:val="22"/>
          <w:lang w:val="es-MX"/>
        </w:rPr>
        <w:tab/>
      </w:r>
      <w:r w:rsidR="00787490" w:rsidRPr="00653A15">
        <w:rPr>
          <w:rFonts w:ascii="Arial" w:hAnsi="Arial" w:cs="Arial"/>
          <w:sz w:val="22"/>
          <w:szCs w:val="22"/>
          <w:lang w:val="es-MX"/>
        </w:rPr>
        <w:t>Puest</w:t>
      </w:r>
      <w:r w:rsidR="0022222B" w:rsidRPr="00653A15">
        <w:rPr>
          <w:rFonts w:ascii="Arial" w:hAnsi="Arial" w:cs="Arial"/>
          <w:sz w:val="22"/>
          <w:szCs w:val="22"/>
          <w:lang w:val="es-MX"/>
        </w:rPr>
        <w:t>a</w:t>
      </w:r>
      <w:r w:rsidR="00787490" w:rsidRPr="00653A15">
        <w:rPr>
          <w:rFonts w:ascii="Arial" w:hAnsi="Arial" w:cs="Arial"/>
          <w:sz w:val="22"/>
          <w:szCs w:val="22"/>
          <w:lang w:val="es-MX"/>
        </w:rPr>
        <w:t xml:space="preserve"> en votación la indicación</w:t>
      </w:r>
      <w:r w:rsidR="0022222B" w:rsidRPr="00653A15">
        <w:rPr>
          <w:rFonts w:ascii="Arial" w:hAnsi="Arial" w:cs="Arial"/>
          <w:sz w:val="22"/>
          <w:szCs w:val="22"/>
          <w:lang w:val="es-MX"/>
        </w:rPr>
        <w:t xml:space="preserve"> sustitutiva</w:t>
      </w:r>
      <w:r w:rsidR="00787490" w:rsidRPr="00653A15">
        <w:rPr>
          <w:rFonts w:ascii="Arial" w:hAnsi="Arial" w:cs="Arial"/>
          <w:sz w:val="22"/>
          <w:szCs w:val="22"/>
          <w:lang w:val="es-MX"/>
        </w:rPr>
        <w:t xml:space="preserve">, </w:t>
      </w:r>
      <w:r w:rsidR="00787490" w:rsidRPr="00653A15">
        <w:rPr>
          <w:rFonts w:ascii="Arial" w:hAnsi="Arial" w:cs="Arial"/>
          <w:b/>
          <w:bCs/>
          <w:sz w:val="22"/>
          <w:szCs w:val="22"/>
          <w:lang w:val="es-MX"/>
        </w:rPr>
        <w:t>se aprueba</w:t>
      </w:r>
      <w:r w:rsidR="00787490" w:rsidRPr="00653A15">
        <w:rPr>
          <w:rFonts w:ascii="Arial" w:hAnsi="Arial" w:cs="Arial"/>
          <w:sz w:val="22"/>
          <w:szCs w:val="22"/>
          <w:lang w:val="es-MX"/>
        </w:rPr>
        <w:t xml:space="preserve"> por mayoría de votos. Votan </w:t>
      </w:r>
      <w:r w:rsidR="00787490" w:rsidRPr="00653A15">
        <w:rPr>
          <w:rFonts w:ascii="Arial" w:hAnsi="Arial" w:cs="Arial"/>
          <w:b/>
          <w:bCs/>
          <w:sz w:val="22"/>
          <w:szCs w:val="22"/>
          <w:lang w:val="es-MX"/>
        </w:rPr>
        <w:t>a favor</w:t>
      </w:r>
      <w:r w:rsidR="00787490" w:rsidRPr="00653A15">
        <w:rPr>
          <w:rFonts w:ascii="Arial" w:hAnsi="Arial" w:cs="Arial"/>
          <w:sz w:val="22"/>
          <w:szCs w:val="22"/>
          <w:lang w:val="es-MX"/>
        </w:rPr>
        <w:t xml:space="preserve"> los diputados señores Alejandro Bernales, Daniel Manouchehri</w:t>
      </w:r>
      <w:r w:rsidR="00C76385">
        <w:rPr>
          <w:rFonts w:ascii="Arial" w:hAnsi="Arial" w:cs="Arial"/>
          <w:sz w:val="22"/>
          <w:szCs w:val="22"/>
          <w:lang w:val="es-MX"/>
        </w:rPr>
        <w:t xml:space="preserve"> (</w:t>
      </w:r>
      <w:proofErr w:type="gramStart"/>
      <w:r w:rsidR="00C76385">
        <w:rPr>
          <w:rFonts w:ascii="Arial" w:hAnsi="Arial" w:cs="Arial"/>
          <w:sz w:val="22"/>
          <w:szCs w:val="22"/>
          <w:lang w:val="es-MX"/>
        </w:rPr>
        <w:t>Presidente</w:t>
      </w:r>
      <w:proofErr w:type="gramEnd"/>
      <w:r w:rsidR="00C76385">
        <w:rPr>
          <w:rFonts w:ascii="Arial" w:hAnsi="Arial" w:cs="Arial"/>
          <w:sz w:val="22"/>
          <w:szCs w:val="22"/>
          <w:lang w:val="es-MX"/>
        </w:rPr>
        <w:t>)</w:t>
      </w:r>
      <w:r w:rsidR="00787490" w:rsidRPr="00653A15">
        <w:rPr>
          <w:rFonts w:ascii="Arial" w:hAnsi="Arial" w:cs="Arial"/>
          <w:sz w:val="22"/>
          <w:szCs w:val="22"/>
          <w:lang w:val="es-MX"/>
        </w:rPr>
        <w:t xml:space="preserve">, Miguel Mellado, Victor Pino, y las diputadas señoras Ana María Bravo, Sofía Cid, Javiera Morales y Flor </w:t>
      </w:r>
      <w:proofErr w:type="spellStart"/>
      <w:r w:rsidR="00787490" w:rsidRPr="00653A15">
        <w:rPr>
          <w:rFonts w:ascii="Arial" w:hAnsi="Arial" w:cs="Arial"/>
          <w:sz w:val="22"/>
          <w:szCs w:val="22"/>
          <w:lang w:val="es-MX"/>
        </w:rPr>
        <w:t>Weisse</w:t>
      </w:r>
      <w:proofErr w:type="spellEnd"/>
      <w:r w:rsidR="00787490" w:rsidRPr="00653A15">
        <w:rPr>
          <w:rFonts w:ascii="Arial" w:hAnsi="Arial" w:cs="Arial"/>
          <w:sz w:val="22"/>
          <w:szCs w:val="22"/>
          <w:lang w:val="es-MX"/>
        </w:rPr>
        <w:t xml:space="preserve">. Votan </w:t>
      </w:r>
      <w:r w:rsidR="00787490" w:rsidRPr="00653A15">
        <w:rPr>
          <w:rFonts w:ascii="Arial" w:hAnsi="Arial" w:cs="Arial"/>
          <w:b/>
          <w:bCs/>
          <w:sz w:val="22"/>
          <w:szCs w:val="22"/>
          <w:lang w:val="es-MX"/>
        </w:rPr>
        <w:t>en contra</w:t>
      </w:r>
      <w:r w:rsidR="00787490" w:rsidRPr="00653A15">
        <w:rPr>
          <w:rFonts w:ascii="Arial" w:hAnsi="Arial" w:cs="Arial"/>
          <w:sz w:val="22"/>
          <w:szCs w:val="22"/>
          <w:lang w:val="es-MX"/>
        </w:rPr>
        <w:t xml:space="preserve"> los diputados señores Boris Barrera, Gonzalo De la Carrera y Christian Matheson. Sin abstenciones. </w:t>
      </w:r>
      <w:r w:rsidR="00787490" w:rsidRPr="00653A15">
        <w:rPr>
          <w:rFonts w:ascii="Arial" w:hAnsi="Arial" w:cs="Arial"/>
          <w:b/>
          <w:bCs/>
          <w:sz w:val="22"/>
          <w:szCs w:val="22"/>
          <w:lang w:val="es-MX"/>
        </w:rPr>
        <w:t>(8x3x0).</w:t>
      </w:r>
    </w:p>
    <w:p w14:paraId="1C097998" w14:textId="77777777" w:rsidR="00E1057E" w:rsidRPr="00653A15" w:rsidRDefault="00E1057E" w:rsidP="00653A15">
      <w:pPr>
        <w:tabs>
          <w:tab w:val="left" w:pos="2835"/>
        </w:tabs>
        <w:jc w:val="both"/>
        <w:rPr>
          <w:rFonts w:ascii="Arial" w:hAnsi="Arial" w:cs="Arial"/>
          <w:sz w:val="22"/>
          <w:szCs w:val="22"/>
          <w:lang w:val="es-MX"/>
        </w:rPr>
      </w:pPr>
    </w:p>
    <w:p w14:paraId="1C097999" w14:textId="38D0E046" w:rsidR="00787490" w:rsidRPr="00653A15" w:rsidRDefault="00E1057E"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t xml:space="preserve">Se da lectura a </w:t>
      </w:r>
      <w:r w:rsidR="008A1432" w:rsidRPr="00F77DA8">
        <w:rPr>
          <w:rFonts w:ascii="Arial" w:hAnsi="Arial" w:cs="Arial"/>
          <w:sz w:val="22"/>
          <w:szCs w:val="22"/>
          <w:lang w:val="es-MX"/>
        </w:rPr>
        <w:t>l</w:t>
      </w:r>
      <w:r w:rsidRPr="00F77DA8">
        <w:rPr>
          <w:rFonts w:ascii="Arial" w:hAnsi="Arial" w:cs="Arial"/>
          <w:sz w:val="22"/>
          <w:szCs w:val="22"/>
          <w:lang w:val="es-MX"/>
        </w:rPr>
        <w:t>a</w:t>
      </w:r>
      <w:r w:rsidRPr="00653A15">
        <w:rPr>
          <w:rFonts w:ascii="Arial" w:hAnsi="Arial" w:cs="Arial"/>
          <w:sz w:val="22"/>
          <w:szCs w:val="22"/>
          <w:lang w:val="es-MX"/>
        </w:rPr>
        <w:t xml:space="preserve"> </w:t>
      </w:r>
      <w:r w:rsidR="00787490" w:rsidRPr="00653A15">
        <w:rPr>
          <w:rFonts w:ascii="Arial" w:hAnsi="Arial" w:cs="Arial"/>
          <w:b/>
          <w:bCs/>
          <w:sz w:val="22"/>
          <w:szCs w:val="22"/>
          <w:lang w:val="es-MX"/>
        </w:rPr>
        <w:t>indicación</w:t>
      </w:r>
      <w:r w:rsidR="001E60BB" w:rsidRPr="00653A15">
        <w:rPr>
          <w:rFonts w:ascii="Arial" w:hAnsi="Arial" w:cs="Arial"/>
          <w:b/>
          <w:bCs/>
          <w:sz w:val="22"/>
          <w:szCs w:val="22"/>
          <w:lang w:val="es-MX"/>
        </w:rPr>
        <w:t xml:space="preserve"> </w:t>
      </w:r>
      <w:r w:rsidR="0027347C" w:rsidRPr="00653A15">
        <w:rPr>
          <w:rFonts w:ascii="Arial" w:hAnsi="Arial" w:cs="Arial"/>
          <w:b/>
          <w:bCs/>
          <w:sz w:val="22"/>
          <w:szCs w:val="22"/>
          <w:lang w:val="es-MX"/>
        </w:rPr>
        <w:t xml:space="preserve">N° </w:t>
      </w:r>
      <w:r w:rsidR="0027347C" w:rsidRPr="00F77DA8">
        <w:rPr>
          <w:rFonts w:ascii="Arial" w:hAnsi="Arial" w:cs="Arial"/>
          <w:b/>
          <w:bCs/>
          <w:sz w:val="22"/>
          <w:szCs w:val="22"/>
          <w:lang w:val="es-MX"/>
        </w:rPr>
        <w:t>2</w:t>
      </w:r>
      <w:r w:rsidR="0027347C" w:rsidRPr="00653A15">
        <w:rPr>
          <w:rFonts w:ascii="Arial" w:hAnsi="Arial" w:cs="Arial"/>
          <w:b/>
          <w:bCs/>
          <w:sz w:val="22"/>
          <w:szCs w:val="22"/>
          <w:lang w:val="es-MX"/>
        </w:rPr>
        <w:t xml:space="preserve"> </w:t>
      </w:r>
      <w:r w:rsidR="00787490" w:rsidRPr="00653A15">
        <w:rPr>
          <w:rFonts w:ascii="Arial" w:hAnsi="Arial" w:cs="Arial"/>
          <w:sz w:val="22"/>
          <w:szCs w:val="22"/>
          <w:lang w:val="es-MX"/>
        </w:rPr>
        <w:t>de</w:t>
      </w:r>
      <w:r w:rsidR="007043AE" w:rsidRPr="00653A15">
        <w:rPr>
          <w:rFonts w:ascii="Arial" w:hAnsi="Arial" w:cs="Arial"/>
          <w:sz w:val="22"/>
          <w:szCs w:val="22"/>
          <w:lang w:val="es-MX"/>
        </w:rPr>
        <w:t xml:space="preserve"> los</w:t>
      </w:r>
      <w:r w:rsidR="00787490" w:rsidRPr="00653A15">
        <w:rPr>
          <w:rFonts w:ascii="Arial" w:hAnsi="Arial" w:cs="Arial"/>
          <w:sz w:val="22"/>
          <w:szCs w:val="22"/>
          <w:lang w:val="es-MX"/>
        </w:rPr>
        <w:t xml:space="preserve"> </w:t>
      </w:r>
      <w:r w:rsidR="00787490" w:rsidRPr="00653A15">
        <w:rPr>
          <w:rFonts w:ascii="Arial" w:hAnsi="Arial" w:cs="Arial"/>
          <w:b/>
          <w:bCs/>
          <w:sz w:val="22"/>
          <w:szCs w:val="22"/>
          <w:lang w:val="es-MX"/>
        </w:rPr>
        <w:t>diputado</w:t>
      </w:r>
      <w:r w:rsidR="007043AE" w:rsidRPr="00653A15">
        <w:rPr>
          <w:rFonts w:ascii="Arial" w:hAnsi="Arial" w:cs="Arial"/>
          <w:b/>
          <w:bCs/>
          <w:sz w:val="22"/>
          <w:szCs w:val="22"/>
          <w:lang w:val="es-MX"/>
        </w:rPr>
        <w:t>s</w:t>
      </w:r>
      <w:r w:rsidR="00787490" w:rsidRPr="00653A15">
        <w:rPr>
          <w:rFonts w:ascii="Arial" w:hAnsi="Arial" w:cs="Arial"/>
          <w:b/>
          <w:bCs/>
          <w:sz w:val="22"/>
          <w:szCs w:val="22"/>
          <w:lang w:val="es-MX"/>
        </w:rPr>
        <w:t xml:space="preserve"> señor</w:t>
      </w:r>
      <w:r w:rsidR="007043AE" w:rsidRPr="00653A15">
        <w:rPr>
          <w:rFonts w:ascii="Arial" w:hAnsi="Arial" w:cs="Arial"/>
          <w:b/>
          <w:bCs/>
          <w:sz w:val="22"/>
          <w:szCs w:val="22"/>
          <w:lang w:val="es-MX"/>
        </w:rPr>
        <w:t>es</w:t>
      </w:r>
      <w:r w:rsidR="00787490" w:rsidRPr="00653A15">
        <w:rPr>
          <w:rFonts w:ascii="Arial" w:hAnsi="Arial" w:cs="Arial"/>
          <w:b/>
          <w:bCs/>
          <w:sz w:val="22"/>
          <w:szCs w:val="22"/>
          <w:lang w:val="es-MX"/>
        </w:rPr>
        <w:t xml:space="preserve"> Boris Barrera y Matías Ramírez</w:t>
      </w:r>
      <w:r w:rsidR="00787490" w:rsidRPr="00653A15">
        <w:rPr>
          <w:rFonts w:ascii="Arial" w:hAnsi="Arial" w:cs="Arial"/>
          <w:sz w:val="22"/>
          <w:szCs w:val="22"/>
          <w:lang w:val="es-MX"/>
        </w:rPr>
        <w:t xml:space="preserve">: </w:t>
      </w:r>
    </w:p>
    <w:p w14:paraId="1C09799A" w14:textId="77777777" w:rsidR="00E1057E" w:rsidRPr="00653A15" w:rsidRDefault="00E1057E" w:rsidP="00653A15">
      <w:pPr>
        <w:tabs>
          <w:tab w:val="left" w:pos="2835"/>
        </w:tabs>
        <w:jc w:val="both"/>
        <w:rPr>
          <w:rFonts w:ascii="Arial" w:hAnsi="Arial" w:cs="Arial"/>
          <w:sz w:val="22"/>
          <w:szCs w:val="22"/>
          <w:lang w:val="es-MX"/>
        </w:rPr>
      </w:pPr>
    </w:p>
    <w:p w14:paraId="1C09799C" w14:textId="77777777" w:rsidR="00787490" w:rsidRPr="00653A15" w:rsidRDefault="00E1057E"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787490" w:rsidRPr="00653A15">
        <w:rPr>
          <w:rFonts w:ascii="Arial" w:hAnsi="Arial" w:cs="Arial"/>
          <w:sz w:val="22"/>
          <w:szCs w:val="22"/>
          <w:lang w:val="es-MX"/>
        </w:rPr>
        <w:t>“Modifíquese el N°1 del artículo 1 del proyecto de ley que introduce el nuevo</w:t>
      </w:r>
      <w:r w:rsidR="00787490" w:rsidRPr="00653A15">
        <w:rPr>
          <w:rFonts w:ascii="Arial" w:hAnsi="Arial" w:cs="Arial"/>
          <w:b/>
          <w:bCs/>
          <w:sz w:val="22"/>
          <w:szCs w:val="22"/>
          <w:lang w:val="es-MX"/>
        </w:rPr>
        <w:t xml:space="preserve"> </w:t>
      </w:r>
      <w:r w:rsidR="00787490" w:rsidRPr="00653A15">
        <w:rPr>
          <w:rFonts w:ascii="Arial" w:hAnsi="Arial" w:cs="Arial"/>
          <w:sz w:val="22"/>
          <w:szCs w:val="22"/>
          <w:lang w:val="es-MX"/>
        </w:rPr>
        <w:t>inciso tercero al artículo 444 (466) de la ley N° 1.552, que aprueba el Código de Procedimiento Civil: intercalándose entre las frases “unidades de fomento” y “y el deudor ha pagado” lo siguiente: “, la deuda no deriva de obligaciones alimentarias o créditos laborales y previsionales en favor de los trabajadores,”.</w:t>
      </w:r>
    </w:p>
    <w:p w14:paraId="1C09799D" w14:textId="77777777" w:rsidR="00E1057E" w:rsidRPr="00653A15" w:rsidRDefault="00E1057E" w:rsidP="00653A15">
      <w:pPr>
        <w:tabs>
          <w:tab w:val="left" w:pos="2835"/>
        </w:tabs>
        <w:jc w:val="both"/>
        <w:rPr>
          <w:rFonts w:ascii="Arial" w:hAnsi="Arial" w:cs="Arial"/>
          <w:sz w:val="22"/>
          <w:szCs w:val="22"/>
          <w:lang w:val="es-MX"/>
        </w:rPr>
      </w:pPr>
    </w:p>
    <w:p w14:paraId="1C09799E" w14:textId="77777777" w:rsidR="00787490" w:rsidRPr="00653A15" w:rsidRDefault="007043AE"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t xml:space="preserve">Posteriormente esta indicación es </w:t>
      </w:r>
      <w:r w:rsidRPr="00653A15">
        <w:rPr>
          <w:rFonts w:ascii="Arial" w:hAnsi="Arial" w:cs="Arial"/>
          <w:b/>
          <w:bCs/>
          <w:sz w:val="22"/>
          <w:szCs w:val="22"/>
          <w:lang w:val="es-MX"/>
        </w:rPr>
        <w:t>retirada</w:t>
      </w:r>
      <w:r w:rsidRPr="00653A15">
        <w:rPr>
          <w:rFonts w:ascii="Arial" w:hAnsi="Arial" w:cs="Arial"/>
          <w:sz w:val="22"/>
          <w:szCs w:val="22"/>
          <w:lang w:val="es-MX"/>
        </w:rPr>
        <w:t xml:space="preserve"> por sus autores. </w:t>
      </w:r>
    </w:p>
    <w:p w14:paraId="1C09799F" w14:textId="4FB363CF" w:rsidR="00E1057E" w:rsidRDefault="00E1057E" w:rsidP="00653A15">
      <w:pPr>
        <w:tabs>
          <w:tab w:val="left" w:pos="2835"/>
        </w:tabs>
        <w:jc w:val="both"/>
        <w:rPr>
          <w:rFonts w:ascii="Arial" w:hAnsi="Arial" w:cs="Arial"/>
          <w:sz w:val="22"/>
          <w:szCs w:val="22"/>
          <w:lang w:val="es-MX"/>
        </w:rPr>
      </w:pPr>
    </w:p>
    <w:p w14:paraId="3008D032" w14:textId="5D27D964" w:rsidR="00940D9B" w:rsidRDefault="00940D9B" w:rsidP="00653A15">
      <w:pPr>
        <w:tabs>
          <w:tab w:val="left" w:pos="2835"/>
        </w:tabs>
        <w:jc w:val="both"/>
        <w:rPr>
          <w:rFonts w:ascii="Arial" w:hAnsi="Arial" w:cs="Arial"/>
          <w:sz w:val="22"/>
          <w:szCs w:val="22"/>
          <w:lang w:val="es-MX"/>
        </w:rPr>
      </w:pPr>
    </w:p>
    <w:p w14:paraId="5CCBB941" w14:textId="77777777" w:rsidR="00940D9B" w:rsidRPr="00653A15" w:rsidRDefault="00940D9B" w:rsidP="00653A15">
      <w:pPr>
        <w:tabs>
          <w:tab w:val="left" w:pos="2835"/>
        </w:tabs>
        <w:jc w:val="both"/>
        <w:rPr>
          <w:rFonts w:ascii="Arial" w:hAnsi="Arial" w:cs="Arial"/>
          <w:sz w:val="22"/>
          <w:szCs w:val="22"/>
          <w:lang w:val="es-MX"/>
        </w:rPr>
      </w:pPr>
    </w:p>
    <w:p w14:paraId="1C0979A0" w14:textId="3E82BE72" w:rsidR="00787490" w:rsidRPr="00653A15" w:rsidRDefault="00E1057E" w:rsidP="00653A15">
      <w:pPr>
        <w:tabs>
          <w:tab w:val="left" w:pos="2835"/>
        </w:tabs>
        <w:jc w:val="both"/>
        <w:rPr>
          <w:rFonts w:ascii="Arial" w:hAnsi="Arial" w:cs="Arial"/>
          <w:b/>
          <w:bCs/>
          <w:sz w:val="22"/>
          <w:szCs w:val="22"/>
          <w:lang w:val="es-MX"/>
        </w:rPr>
      </w:pPr>
      <w:r w:rsidRPr="00653A15">
        <w:rPr>
          <w:rFonts w:ascii="Arial" w:hAnsi="Arial" w:cs="Arial"/>
          <w:sz w:val="22"/>
          <w:szCs w:val="22"/>
          <w:lang w:val="es-MX"/>
        </w:rPr>
        <w:lastRenderedPageBreak/>
        <w:tab/>
        <w:t xml:space="preserve">Se da lectura a </w:t>
      </w:r>
      <w:r w:rsidR="008A1432" w:rsidRPr="00F77DA8">
        <w:rPr>
          <w:rFonts w:ascii="Arial" w:hAnsi="Arial" w:cs="Arial"/>
          <w:sz w:val="22"/>
          <w:szCs w:val="22"/>
          <w:lang w:val="es-MX"/>
        </w:rPr>
        <w:t>la</w:t>
      </w:r>
      <w:r w:rsidR="00787490" w:rsidRPr="00653A15">
        <w:rPr>
          <w:rFonts w:ascii="Arial" w:hAnsi="Arial" w:cs="Arial"/>
          <w:sz w:val="22"/>
          <w:szCs w:val="22"/>
          <w:lang w:val="es-MX"/>
        </w:rPr>
        <w:t xml:space="preserve"> </w:t>
      </w:r>
      <w:r w:rsidR="00787490" w:rsidRPr="00653A15">
        <w:rPr>
          <w:rFonts w:ascii="Arial" w:hAnsi="Arial" w:cs="Arial"/>
          <w:b/>
          <w:bCs/>
          <w:sz w:val="22"/>
          <w:szCs w:val="22"/>
          <w:lang w:val="es-MX"/>
        </w:rPr>
        <w:t xml:space="preserve">indicación </w:t>
      </w:r>
      <w:r w:rsidR="0027347C" w:rsidRPr="00653A15">
        <w:rPr>
          <w:rFonts w:ascii="Arial" w:hAnsi="Arial" w:cs="Arial"/>
          <w:b/>
          <w:bCs/>
          <w:sz w:val="22"/>
          <w:szCs w:val="22"/>
          <w:lang w:val="es-MX"/>
        </w:rPr>
        <w:t>N° 3</w:t>
      </w:r>
      <w:r w:rsidR="003B7E08">
        <w:rPr>
          <w:rFonts w:ascii="Arial" w:hAnsi="Arial" w:cs="Arial"/>
          <w:b/>
          <w:bCs/>
          <w:sz w:val="22"/>
          <w:szCs w:val="22"/>
          <w:lang w:val="es-MX"/>
        </w:rPr>
        <w:t xml:space="preserve"> </w:t>
      </w:r>
      <w:r w:rsidR="00787490" w:rsidRPr="00653A15">
        <w:rPr>
          <w:rFonts w:ascii="Arial" w:hAnsi="Arial" w:cs="Arial"/>
          <w:sz w:val="22"/>
          <w:szCs w:val="22"/>
          <w:lang w:val="es-MX"/>
        </w:rPr>
        <w:t xml:space="preserve">de los diputados señores </w:t>
      </w:r>
      <w:r w:rsidR="00787490" w:rsidRPr="00653A15">
        <w:rPr>
          <w:rFonts w:ascii="Arial" w:hAnsi="Arial" w:cs="Arial"/>
          <w:b/>
          <w:bCs/>
          <w:sz w:val="22"/>
          <w:szCs w:val="22"/>
          <w:lang w:val="es-MX"/>
        </w:rPr>
        <w:t xml:space="preserve">Daniel Manouchehri, Boris Barrera, Miguel Ángel Calisto, Joaquín Lavín, </w:t>
      </w:r>
      <w:proofErr w:type="spellStart"/>
      <w:r w:rsidR="00787490" w:rsidRPr="00653A15">
        <w:rPr>
          <w:rFonts w:ascii="Arial" w:hAnsi="Arial" w:cs="Arial"/>
          <w:b/>
          <w:bCs/>
          <w:sz w:val="22"/>
          <w:szCs w:val="22"/>
          <w:lang w:val="es-MX"/>
        </w:rPr>
        <w:t>Christián</w:t>
      </w:r>
      <w:proofErr w:type="spellEnd"/>
      <w:r w:rsidR="00787490" w:rsidRPr="00653A15">
        <w:rPr>
          <w:rFonts w:ascii="Arial" w:hAnsi="Arial" w:cs="Arial"/>
          <w:b/>
          <w:bCs/>
          <w:sz w:val="22"/>
          <w:szCs w:val="22"/>
          <w:lang w:val="es-MX"/>
        </w:rPr>
        <w:t xml:space="preserve"> Matheson, Miguel Mellado y José Carlos Meza</w:t>
      </w:r>
      <w:r w:rsidR="00787490" w:rsidRPr="00653A15">
        <w:rPr>
          <w:rFonts w:ascii="Arial" w:hAnsi="Arial" w:cs="Arial"/>
          <w:sz w:val="22"/>
          <w:szCs w:val="22"/>
          <w:lang w:val="es-MX"/>
        </w:rPr>
        <w:t xml:space="preserve">, y las diputadas señoras </w:t>
      </w:r>
      <w:r w:rsidR="00787490" w:rsidRPr="00653A15">
        <w:rPr>
          <w:rFonts w:ascii="Arial" w:hAnsi="Arial" w:cs="Arial"/>
          <w:b/>
          <w:bCs/>
          <w:sz w:val="22"/>
          <w:szCs w:val="22"/>
          <w:lang w:val="es-MX"/>
        </w:rPr>
        <w:t xml:space="preserve">Ana María Bravo, Javiera Morales y Flor </w:t>
      </w:r>
      <w:proofErr w:type="spellStart"/>
      <w:r w:rsidR="00787490" w:rsidRPr="00653A15">
        <w:rPr>
          <w:rFonts w:ascii="Arial" w:hAnsi="Arial" w:cs="Arial"/>
          <w:b/>
          <w:bCs/>
          <w:sz w:val="22"/>
          <w:szCs w:val="22"/>
          <w:lang w:val="es-MX"/>
        </w:rPr>
        <w:t>Weisse</w:t>
      </w:r>
      <w:proofErr w:type="spellEnd"/>
      <w:r w:rsidR="00787490" w:rsidRPr="00653A15">
        <w:rPr>
          <w:rFonts w:ascii="Arial" w:hAnsi="Arial" w:cs="Arial"/>
          <w:b/>
          <w:bCs/>
          <w:sz w:val="22"/>
          <w:szCs w:val="22"/>
          <w:lang w:val="es-MX"/>
        </w:rPr>
        <w:t>:</w:t>
      </w:r>
    </w:p>
    <w:p w14:paraId="1C0979A1" w14:textId="576FC3F9" w:rsidR="00E1057E" w:rsidRDefault="00E1057E" w:rsidP="00653A15">
      <w:pPr>
        <w:tabs>
          <w:tab w:val="left" w:pos="2835"/>
        </w:tabs>
        <w:jc w:val="both"/>
        <w:rPr>
          <w:rFonts w:ascii="Arial" w:hAnsi="Arial" w:cs="Arial"/>
          <w:b/>
          <w:bCs/>
          <w:sz w:val="22"/>
          <w:szCs w:val="22"/>
          <w:lang w:val="es-MX"/>
        </w:rPr>
      </w:pPr>
    </w:p>
    <w:p w14:paraId="1C0979A2" w14:textId="77777777" w:rsidR="00787490" w:rsidRPr="00653A15" w:rsidRDefault="00E1057E" w:rsidP="00653A15">
      <w:pPr>
        <w:tabs>
          <w:tab w:val="left" w:pos="2835"/>
        </w:tabs>
        <w:jc w:val="both"/>
        <w:rPr>
          <w:rFonts w:ascii="Arial" w:hAnsi="Arial" w:cs="Arial"/>
          <w:sz w:val="22"/>
          <w:szCs w:val="22"/>
          <w:lang w:val="es-MX"/>
        </w:rPr>
      </w:pPr>
      <w:r w:rsidRPr="00653A15">
        <w:rPr>
          <w:rFonts w:ascii="Arial" w:hAnsi="Arial" w:cs="Arial"/>
          <w:b/>
          <w:bCs/>
          <w:sz w:val="22"/>
          <w:szCs w:val="22"/>
          <w:lang w:val="es-MX"/>
        </w:rPr>
        <w:tab/>
      </w:r>
      <w:r w:rsidR="00787490" w:rsidRPr="00653A15">
        <w:rPr>
          <w:rFonts w:ascii="Arial" w:hAnsi="Arial" w:cs="Arial"/>
          <w:sz w:val="22"/>
          <w:szCs w:val="22"/>
          <w:lang w:val="es-MX"/>
        </w:rPr>
        <w:t>“Modifíquese el N°1 del artículo 1 del proyecto de ley que introduce el nuevo inciso tercero al artículo 444 (466) de la ley N° 1.552, que aprueba el Código de Procedimiento Civil: intercalándose entre las frases “Si la ejecución recae sobre un bien inmueble” y “cuyo avalúo fiscal no exceda de ocho mil unidades de fomento y el deudor ha pagado,” la siguiente oración: “destinada a vivienda única familiar.”.</w:t>
      </w:r>
    </w:p>
    <w:p w14:paraId="1C0979A3" w14:textId="77777777" w:rsidR="0027347C" w:rsidRPr="00653A15" w:rsidRDefault="0027347C" w:rsidP="00653A15">
      <w:pPr>
        <w:tabs>
          <w:tab w:val="left" w:pos="2835"/>
        </w:tabs>
        <w:jc w:val="both"/>
        <w:rPr>
          <w:rFonts w:ascii="Arial" w:hAnsi="Arial" w:cs="Arial"/>
          <w:sz w:val="22"/>
          <w:szCs w:val="22"/>
          <w:lang w:val="es-MX"/>
        </w:rPr>
      </w:pPr>
    </w:p>
    <w:p w14:paraId="1C0979A4" w14:textId="42CBB4FE" w:rsidR="00787490" w:rsidRPr="00653A15" w:rsidRDefault="0027347C" w:rsidP="00653A15">
      <w:pPr>
        <w:tabs>
          <w:tab w:val="left" w:pos="2835"/>
        </w:tabs>
        <w:jc w:val="both"/>
        <w:rPr>
          <w:rFonts w:ascii="Arial" w:hAnsi="Arial" w:cs="Arial"/>
          <w:b/>
          <w:bCs/>
          <w:sz w:val="22"/>
          <w:szCs w:val="22"/>
          <w:lang w:val="es-MX"/>
        </w:rPr>
      </w:pPr>
      <w:r w:rsidRPr="00653A15">
        <w:rPr>
          <w:rFonts w:ascii="Arial" w:hAnsi="Arial" w:cs="Arial"/>
          <w:sz w:val="22"/>
          <w:szCs w:val="22"/>
          <w:lang w:val="es-MX"/>
        </w:rPr>
        <w:tab/>
      </w:r>
      <w:r w:rsidR="00787490" w:rsidRPr="00653A15">
        <w:rPr>
          <w:rFonts w:ascii="Arial" w:hAnsi="Arial" w:cs="Arial"/>
          <w:sz w:val="22"/>
          <w:szCs w:val="22"/>
          <w:lang w:val="es-MX"/>
        </w:rPr>
        <w:t xml:space="preserve">Por </w:t>
      </w:r>
      <w:r w:rsidR="0022222B" w:rsidRPr="00653A15">
        <w:rPr>
          <w:rFonts w:ascii="Arial" w:hAnsi="Arial" w:cs="Arial"/>
          <w:sz w:val="22"/>
          <w:szCs w:val="22"/>
          <w:lang w:val="es-MX"/>
        </w:rPr>
        <w:t xml:space="preserve">haberse </w:t>
      </w:r>
      <w:r w:rsidR="00787490" w:rsidRPr="00653A15">
        <w:rPr>
          <w:rFonts w:ascii="Arial" w:hAnsi="Arial" w:cs="Arial"/>
          <w:sz w:val="22"/>
          <w:szCs w:val="22"/>
          <w:lang w:val="es-MX"/>
        </w:rPr>
        <w:t>aprobad</w:t>
      </w:r>
      <w:r w:rsidR="0022222B" w:rsidRPr="00653A15">
        <w:rPr>
          <w:rFonts w:ascii="Arial" w:hAnsi="Arial" w:cs="Arial"/>
          <w:sz w:val="22"/>
          <w:szCs w:val="22"/>
          <w:lang w:val="es-MX"/>
        </w:rPr>
        <w:t>o</w:t>
      </w:r>
      <w:r w:rsidR="00787490" w:rsidRPr="00653A15">
        <w:rPr>
          <w:rFonts w:ascii="Arial" w:hAnsi="Arial" w:cs="Arial"/>
          <w:sz w:val="22"/>
          <w:szCs w:val="22"/>
          <w:lang w:val="es-MX"/>
        </w:rPr>
        <w:t xml:space="preserve"> la indicación </w:t>
      </w:r>
      <w:r w:rsidR="0022222B" w:rsidRPr="00653A15">
        <w:rPr>
          <w:rFonts w:ascii="Arial" w:hAnsi="Arial" w:cs="Arial"/>
          <w:sz w:val="22"/>
          <w:szCs w:val="22"/>
          <w:lang w:val="es-MX"/>
        </w:rPr>
        <w:t xml:space="preserve">sustitutiva </w:t>
      </w:r>
      <w:r w:rsidRPr="00653A15">
        <w:rPr>
          <w:rFonts w:ascii="Arial" w:hAnsi="Arial" w:cs="Arial"/>
          <w:sz w:val="22"/>
          <w:szCs w:val="22"/>
          <w:lang w:val="es-MX"/>
        </w:rPr>
        <w:t>N°1</w:t>
      </w:r>
      <w:r w:rsidR="00787490" w:rsidRPr="00653A15">
        <w:rPr>
          <w:rFonts w:ascii="Arial" w:hAnsi="Arial" w:cs="Arial"/>
          <w:sz w:val="22"/>
          <w:szCs w:val="22"/>
          <w:lang w:val="es-MX"/>
        </w:rPr>
        <w:t xml:space="preserve">, esta </w:t>
      </w:r>
      <w:r w:rsidR="0022222B" w:rsidRPr="00653A15">
        <w:rPr>
          <w:rFonts w:ascii="Arial" w:hAnsi="Arial" w:cs="Arial"/>
          <w:sz w:val="22"/>
          <w:szCs w:val="22"/>
          <w:lang w:val="es-MX"/>
        </w:rPr>
        <w:t>indicación N°</w:t>
      </w:r>
      <w:r w:rsidR="00722077" w:rsidRPr="00653A15">
        <w:rPr>
          <w:rFonts w:ascii="Arial" w:hAnsi="Arial" w:cs="Arial"/>
          <w:sz w:val="22"/>
          <w:szCs w:val="22"/>
          <w:lang w:val="es-MX"/>
        </w:rPr>
        <w:t>3 se</w:t>
      </w:r>
      <w:r w:rsidR="00787490" w:rsidRPr="00653A15">
        <w:rPr>
          <w:rFonts w:ascii="Arial" w:hAnsi="Arial" w:cs="Arial"/>
          <w:b/>
          <w:bCs/>
          <w:sz w:val="22"/>
          <w:szCs w:val="22"/>
          <w:lang w:val="es-MX"/>
        </w:rPr>
        <w:t xml:space="preserve"> rechaza reglamentariamente.</w:t>
      </w:r>
    </w:p>
    <w:p w14:paraId="1C0979A5" w14:textId="77777777" w:rsidR="0027347C" w:rsidRPr="00653A15" w:rsidRDefault="0027347C" w:rsidP="00653A15">
      <w:pPr>
        <w:tabs>
          <w:tab w:val="left" w:pos="2835"/>
        </w:tabs>
        <w:jc w:val="both"/>
        <w:rPr>
          <w:rFonts w:ascii="Arial" w:hAnsi="Arial" w:cs="Arial"/>
          <w:b/>
          <w:bCs/>
          <w:sz w:val="22"/>
          <w:szCs w:val="22"/>
          <w:lang w:val="es-MX"/>
        </w:rPr>
      </w:pPr>
    </w:p>
    <w:p w14:paraId="1C0979A6" w14:textId="1BEB559C" w:rsidR="00787490" w:rsidRPr="00653A15" w:rsidRDefault="0027347C" w:rsidP="00653A15">
      <w:pPr>
        <w:tabs>
          <w:tab w:val="left" w:pos="2835"/>
        </w:tabs>
        <w:jc w:val="both"/>
        <w:rPr>
          <w:rFonts w:ascii="Arial" w:hAnsi="Arial" w:cs="Arial"/>
          <w:b/>
          <w:bCs/>
          <w:sz w:val="22"/>
          <w:szCs w:val="22"/>
          <w:lang w:val="es-MX"/>
        </w:rPr>
      </w:pPr>
      <w:r w:rsidRPr="00653A15">
        <w:rPr>
          <w:rFonts w:ascii="Arial" w:hAnsi="Arial" w:cs="Arial"/>
          <w:sz w:val="22"/>
          <w:szCs w:val="22"/>
          <w:lang w:val="es-MX"/>
        </w:rPr>
        <w:tab/>
      </w:r>
      <w:r w:rsidR="008C0356" w:rsidRPr="00653A15">
        <w:rPr>
          <w:rFonts w:ascii="Arial" w:hAnsi="Arial" w:cs="Arial"/>
          <w:sz w:val="22"/>
          <w:szCs w:val="22"/>
          <w:lang w:val="es-MX"/>
        </w:rPr>
        <w:t xml:space="preserve">Se da lectura a la </w:t>
      </w:r>
      <w:r w:rsidR="00787490" w:rsidRPr="00653A15">
        <w:rPr>
          <w:rFonts w:ascii="Arial" w:hAnsi="Arial" w:cs="Arial"/>
          <w:b/>
          <w:bCs/>
          <w:sz w:val="22"/>
          <w:szCs w:val="22"/>
          <w:lang w:val="es-MX"/>
        </w:rPr>
        <w:t>indicación</w:t>
      </w:r>
      <w:r w:rsidR="008C0356" w:rsidRPr="00653A15">
        <w:rPr>
          <w:rFonts w:ascii="Arial" w:hAnsi="Arial" w:cs="Arial"/>
          <w:b/>
          <w:bCs/>
          <w:sz w:val="22"/>
          <w:szCs w:val="22"/>
          <w:lang w:val="es-MX"/>
        </w:rPr>
        <w:t xml:space="preserve"> N°4</w:t>
      </w:r>
      <w:r w:rsidR="00787490" w:rsidRPr="00653A15">
        <w:rPr>
          <w:rFonts w:ascii="Arial" w:hAnsi="Arial" w:cs="Arial"/>
          <w:sz w:val="22"/>
          <w:szCs w:val="22"/>
          <w:lang w:val="es-MX"/>
        </w:rPr>
        <w:t xml:space="preserve"> de la </w:t>
      </w:r>
      <w:r w:rsidR="00787490" w:rsidRPr="00653A15">
        <w:rPr>
          <w:rFonts w:ascii="Arial" w:hAnsi="Arial" w:cs="Arial"/>
          <w:b/>
          <w:bCs/>
          <w:sz w:val="22"/>
          <w:szCs w:val="22"/>
          <w:lang w:val="es-MX"/>
        </w:rPr>
        <w:t>diputada señora Javiera Morales</w:t>
      </w:r>
      <w:r w:rsidR="00787490" w:rsidRPr="00653A15">
        <w:rPr>
          <w:rFonts w:ascii="Arial" w:hAnsi="Arial" w:cs="Arial"/>
          <w:sz w:val="22"/>
          <w:szCs w:val="22"/>
          <w:lang w:val="es-MX"/>
        </w:rPr>
        <w:t>:</w:t>
      </w:r>
    </w:p>
    <w:p w14:paraId="1C0979A7" w14:textId="77777777" w:rsidR="0027347C" w:rsidRPr="00653A15" w:rsidRDefault="0027347C" w:rsidP="00653A15">
      <w:pPr>
        <w:tabs>
          <w:tab w:val="left" w:pos="2835"/>
        </w:tabs>
        <w:jc w:val="both"/>
        <w:rPr>
          <w:rFonts w:ascii="Arial" w:hAnsi="Arial" w:cs="Arial"/>
          <w:sz w:val="22"/>
          <w:szCs w:val="22"/>
          <w:lang w:val="es-MX"/>
        </w:rPr>
      </w:pPr>
    </w:p>
    <w:p w14:paraId="1C0979A8" w14:textId="77777777" w:rsidR="00787490" w:rsidRPr="00653A15" w:rsidRDefault="0027347C"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787490" w:rsidRPr="00653A15">
        <w:rPr>
          <w:rFonts w:ascii="Arial" w:hAnsi="Arial" w:cs="Arial"/>
          <w:sz w:val="22"/>
          <w:szCs w:val="22"/>
          <w:lang w:val="es-MX"/>
        </w:rPr>
        <w:t>“Para reemplazar, en el numeral 1) del Artículo Primero del Proyecto de Ley, que introduce modificaciones en la ley N° 1.552, que aprueba el Código de Procedimiento Civil, la frase “ocho mil unidades de fomento” por “diez mil unidades de fomento.”.</w:t>
      </w:r>
    </w:p>
    <w:p w14:paraId="1C0979A9" w14:textId="77777777" w:rsidR="0027347C" w:rsidRPr="00653A15" w:rsidRDefault="0027347C" w:rsidP="00653A15">
      <w:pPr>
        <w:tabs>
          <w:tab w:val="left" w:pos="2835"/>
        </w:tabs>
        <w:jc w:val="both"/>
        <w:rPr>
          <w:rFonts w:ascii="Arial" w:hAnsi="Arial" w:cs="Arial"/>
          <w:sz w:val="22"/>
          <w:szCs w:val="22"/>
          <w:lang w:val="es-MX"/>
        </w:rPr>
      </w:pPr>
    </w:p>
    <w:p w14:paraId="1C0979AA" w14:textId="49FB21FD" w:rsidR="00787490" w:rsidRPr="00653A15" w:rsidRDefault="0027347C" w:rsidP="00653A15">
      <w:pPr>
        <w:tabs>
          <w:tab w:val="left" w:pos="2835"/>
        </w:tabs>
        <w:jc w:val="both"/>
        <w:rPr>
          <w:rFonts w:ascii="Arial" w:hAnsi="Arial" w:cs="Arial"/>
          <w:b/>
          <w:bCs/>
          <w:sz w:val="22"/>
          <w:szCs w:val="22"/>
          <w:lang w:val="es-MX"/>
        </w:rPr>
      </w:pPr>
      <w:r w:rsidRPr="00653A15">
        <w:rPr>
          <w:rFonts w:ascii="Arial" w:hAnsi="Arial" w:cs="Arial"/>
          <w:sz w:val="22"/>
          <w:szCs w:val="22"/>
          <w:lang w:val="es-MX"/>
        </w:rPr>
        <w:tab/>
      </w:r>
      <w:r w:rsidR="00787490" w:rsidRPr="00653A15">
        <w:rPr>
          <w:rFonts w:ascii="Arial" w:hAnsi="Arial" w:cs="Arial"/>
          <w:sz w:val="22"/>
          <w:szCs w:val="22"/>
          <w:lang w:val="es-MX"/>
        </w:rPr>
        <w:t xml:space="preserve">Por aprobarse la </w:t>
      </w:r>
      <w:r w:rsidR="00787490" w:rsidRPr="00F77DA8">
        <w:rPr>
          <w:rFonts w:ascii="Arial" w:hAnsi="Arial" w:cs="Arial"/>
          <w:sz w:val="22"/>
          <w:szCs w:val="22"/>
          <w:lang w:val="es-MX"/>
        </w:rPr>
        <w:t>indicación</w:t>
      </w:r>
      <w:r w:rsidR="00CE13F1" w:rsidRPr="00F77DA8">
        <w:rPr>
          <w:rFonts w:ascii="Arial" w:hAnsi="Arial" w:cs="Arial"/>
          <w:sz w:val="22"/>
          <w:szCs w:val="22"/>
          <w:lang w:val="es-MX"/>
        </w:rPr>
        <w:t xml:space="preserve"> N°1</w:t>
      </w:r>
      <w:r w:rsidR="00787490" w:rsidRPr="00F77DA8">
        <w:rPr>
          <w:rFonts w:ascii="Arial" w:hAnsi="Arial" w:cs="Arial"/>
          <w:sz w:val="22"/>
          <w:szCs w:val="22"/>
          <w:lang w:val="es-MX"/>
        </w:rPr>
        <w:t>,</w:t>
      </w:r>
      <w:r w:rsidR="00787490" w:rsidRPr="00653A15">
        <w:rPr>
          <w:rFonts w:ascii="Arial" w:hAnsi="Arial" w:cs="Arial"/>
          <w:sz w:val="22"/>
          <w:szCs w:val="22"/>
          <w:lang w:val="es-MX"/>
        </w:rPr>
        <w:t xml:space="preserve"> la autora de esta indicación </w:t>
      </w:r>
      <w:r w:rsidR="00787490" w:rsidRPr="00653A15">
        <w:rPr>
          <w:rFonts w:ascii="Arial" w:hAnsi="Arial" w:cs="Arial"/>
          <w:b/>
          <w:bCs/>
          <w:sz w:val="22"/>
          <w:szCs w:val="22"/>
          <w:lang w:val="es-MX"/>
        </w:rPr>
        <w:t>la retira.</w:t>
      </w:r>
    </w:p>
    <w:p w14:paraId="2F641405" w14:textId="77777777" w:rsidR="00F77DA8" w:rsidRDefault="00F77DA8" w:rsidP="00653A15">
      <w:pPr>
        <w:tabs>
          <w:tab w:val="left" w:pos="2835"/>
        </w:tabs>
        <w:jc w:val="both"/>
        <w:rPr>
          <w:rFonts w:ascii="Arial" w:hAnsi="Arial" w:cs="Arial"/>
          <w:sz w:val="22"/>
          <w:szCs w:val="22"/>
          <w:lang w:val="es-MX"/>
        </w:rPr>
      </w:pPr>
    </w:p>
    <w:p w14:paraId="1C0979AC" w14:textId="18B9EA74" w:rsidR="00787490" w:rsidRPr="00653A15" w:rsidRDefault="0027347C"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t xml:space="preserve">Se </w:t>
      </w:r>
      <w:r w:rsidRPr="00F77DA8">
        <w:rPr>
          <w:rFonts w:ascii="Arial" w:hAnsi="Arial" w:cs="Arial"/>
          <w:sz w:val="22"/>
          <w:szCs w:val="22"/>
          <w:lang w:val="es-MX"/>
        </w:rPr>
        <w:t>da</w:t>
      </w:r>
      <w:r w:rsidR="00CE13F1">
        <w:rPr>
          <w:rFonts w:ascii="Arial" w:hAnsi="Arial" w:cs="Arial"/>
          <w:sz w:val="22"/>
          <w:szCs w:val="22"/>
          <w:lang w:val="es-MX"/>
        </w:rPr>
        <w:t xml:space="preserve"> </w:t>
      </w:r>
      <w:r w:rsidRPr="00653A15">
        <w:rPr>
          <w:rFonts w:ascii="Arial" w:hAnsi="Arial" w:cs="Arial"/>
          <w:sz w:val="22"/>
          <w:szCs w:val="22"/>
          <w:lang w:val="es-MX"/>
        </w:rPr>
        <w:t>lectura a l</w:t>
      </w:r>
      <w:r w:rsidR="00787490" w:rsidRPr="00653A15">
        <w:rPr>
          <w:rFonts w:ascii="Arial" w:hAnsi="Arial" w:cs="Arial"/>
          <w:sz w:val="22"/>
          <w:szCs w:val="22"/>
          <w:lang w:val="es-MX"/>
        </w:rPr>
        <w:t xml:space="preserve">as </w:t>
      </w:r>
      <w:r w:rsidR="00787490" w:rsidRPr="00653A15">
        <w:rPr>
          <w:rFonts w:ascii="Arial" w:hAnsi="Arial" w:cs="Arial"/>
          <w:b/>
          <w:bCs/>
          <w:sz w:val="22"/>
          <w:szCs w:val="22"/>
          <w:lang w:val="es-MX"/>
        </w:rPr>
        <w:t>indicaciones</w:t>
      </w:r>
      <w:r w:rsidR="008C0356" w:rsidRPr="00653A15">
        <w:rPr>
          <w:rFonts w:ascii="Arial" w:hAnsi="Arial" w:cs="Arial"/>
          <w:b/>
          <w:bCs/>
          <w:sz w:val="22"/>
          <w:szCs w:val="22"/>
          <w:lang w:val="es-MX"/>
        </w:rPr>
        <w:t xml:space="preserve"> N° 5 y 6</w:t>
      </w:r>
      <w:r w:rsidR="00787490" w:rsidRPr="00653A15">
        <w:rPr>
          <w:rFonts w:ascii="Arial" w:hAnsi="Arial" w:cs="Arial"/>
          <w:sz w:val="22"/>
          <w:szCs w:val="22"/>
          <w:lang w:val="es-MX"/>
        </w:rPr>
        <w:t xml:space="preserve"> del </w:t>
      </w:r>
      <w:r w:rsidR="00787490" w:rsidRPr="00653A15">
        <w:rPr>
          <w:rFonts w:ascii="Arial" w:hAnsi="Arial" w:cs="Arial"/>
          <w:b/>
          <w:bCs/>
          <w:sz w:val="22"/>
          <w:szCs w:val="22"/>
          <w:lang w:val="es-MX"/>
        </w:rPr>
        <w:t>diputado señor</w:t>
      </w:r>
      <w:r w:rsidR="00787490" w:rsidRPr="00653A15">
        <w:rPr>
          <w:rFonts w:ascii="Arial" w:hAnsi="Arial" w:cs="Arial"/>
          <w:sz w:val="22"/>
          <w:szCs w:val="22"/>
          <w:lang w:val="es-MX"/>
        </w:rPr>
        <w:t xml:space="preserve"> </w:t>
      </w:r>
      <w:r w:rsidR="00787490" w:rsidRPr="00653A15">
        <w:rPr>
          <w:rFonts w:ascii="Arial" w:hAnsi="Arial" w:cs="Arial"/>
          <w:b/>
          <w:bCs/>
          <w:sz w:val="22"/>
          <w:szCs w:val="22"/>
          <w:lang w:val="es-MX"/>
        </w:rPr>
        <w:t>Gonzalo De la Carrera</w:t>
      </w:r>
      <w:r w:rsidR="00787490" w:rsidRPr="00653A15">
        <w:rPr>
          <w:rFonts w:ascii="Arial" w:hAnsi="Arial" w:cs="Arial"/>
          <w:sz w:val="22"/>
          <w:szCs w:val="22"/>
          <w:lang w:val="es-MX"/>
        </w:rPr>
        <w:t>:</w:t>
      </w:r>
    </w:p>
    <w:p w14:paraId="1C0979AD" w14:textId="77777777" w:rsidR="0027347C" w:rsidRPr="00653A15" w:rsidRDefault="0027347C" w:rsidP="00653A15">
      <w:pPr>
        <w:tabs>
          <w:tab w:val="left" w:pos="2835"/>
        </w:tabs>
        <w:jc w:val="both"/>
        <w:rPr>
          <w:rFonts w:ascii="Arial" w:hAnsi="Arial" w:cs="Arial"/>
          <w:sz w:val="22"/>
          <w:szCs w:val="22"/>
          <w:lang w:val="es-MX"/>
        </w:rPr>
      </w:pPr>
    </w:p>
    <w:p w14:paraId="1C0979AE" w14:textId="77777777" w:rsidR="00787490" w:rsidRPr="00653A15" w:rsidRDefault="0027347C"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787490" w:rsidRPr="00653A15">
        <w:rPr>
          <w:rFonts w:ascii="Arial" w:hAnsi="Arial" w:cs="Arial"/>
          <w:sz w:val="22"/>
          <w:szCs w:val="22"/>
          <w:lang w:val="es-MX"/>
        </w:rPr>
        <w:t>“Si la ejecución recae sobre un bien inmueble cuyo avalúo fiscal no excede de ocho mil unidades de fomento, o se trate de un inmueble que excede el avalúo fiscal señalado pero su destino es habitacional y el deudor ha pagado, a la fecha del requerimiento de pago, el cincuenta por ciento o más del capital adeudado, el acreedor solo podrá solicitar su remate si se mantienen vigentes seis o más meses continuos o discontinuos de mora.”.</w:t>
      </w:r>
    </w:p>
    <w:p w14:paraId="1C0979AF" w14:textId="77777777" w:rsidR="0027347C" w:rsidRPr="00653A15" w:rsidRDefault="0027347C" w:rsidP="00653A15">
      <w:pPr>
        <w:tabs>
          <w:tab w:val="left" w:pos="2835"/>
        </w:tabs>
        <w:jc w:val="both"/>
        <w:rPr>
          <w:rFonts w:ascii="Arial" w:hAnsi="Arial" w:cs="Arial"/>
          <w:sz w:val="22"/>
          <w:szCs w:val="22"/>
          <w:lang w:val="es-MX"/>
        </w:rPr>
      </w:pPr>
    </w:p>
    <w:p w14:paraId="1C0979B0" w14:textId="77777777" w:rsidR="00787490" w:rsidRPr="00653A15" w:rsidRDefault="0027347C"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787490" w:rsidRPr="00653A15">
        <w:rPr>
          <w:rFonts w:ascii="Arial" w:hAnsi="Arial" w:cs="Arial"/>
          <w:sz w:val="22"/>
          <w:szCs w:val="22"/>
          <w:lang w:val="es-MX"/>
        </w:rPr>
        <w:t>“Si la ejecución recae sobre un bien inmueble cuyo avalúo fiscal no excede de ocho mil unidades de fomento y el deudor ha pagado, a la fecha del requerimiento de pago, el cincuenta por ciento o más del capital adeudado, o recae sobre inmuebles cuyo avalúo fiscal exceda las ocho mil unidades de fomento y el deudor ha pagado, a la fecha del requerimiento de pago, el setenta  por ciento o más del capital adeudado, el acreedor solo podrá solicitar su remate si se mantienen vigentes seis o más meses continuos o discontinuos de mora.”.</w:t>
      </w:r>
    </w:p>
    <w:p w14:paraId="1C0979B1" w14:textId="77777777" w:rsidR="0027347C" w:rsidRPr="00653A15" w:rsidRDefault="0027347C" w:rsidP="00653A15">
      <w:pPr>
        <w:tabs>
          <w:tab w:val="left" w:pos="2835"/>
        </w:tabs>
        <w:jc w:val="both"/>
        <w:rPr>
          <w:rFonts w:ascii="Arial" w:hAnsi="Arial" w:cs="Arial"/>
          <w:sz w:val="22"/>
          <w:szCs w:val="22"/>
          <w:lang w:val="es-MX"/>
        </w:rPr>
      </w:pPr>
    </w:p>
    <w:p w14:paraId="1C0979B2" w14:textId="55AE5D1D" w:rsidR="00787490" w:rsidRPr="00653A15" w:rsidRDefault="0027347C" w:rsidP="00653A15">
      <w:pPr>
        <w:tabs>
          <w:tab w:val="left" w:pos="2835"/>
        </w:tabs>
        <w:jc w:val="both"/>
        <w:rPr>
          <w:rFonts w:ascii="Arial" w:hAnsi="Arial" w:cs="Arial"/>
          <w:b/>
          <w:bCs/>
          <w:sz w:val="22"/>
          <w:szCs w:val="22"/>
          <w:lang w:val="es-MX"/>
        </w:rPr>
      </w:pPr>
      <w:r w:rsidRPr="00653A15">
        <w:rPr>
          <w:rFonts w:ascii="Arial" w:hAnsi="Arial" w:cs="Arial"/>
          <w:sz w:val="22"/>
          <w:szCs w:val="22"/>
          <w:lang w:val="es-MX"/>
        </w:rPr>
        <w:tab/>
      </w:r>
      <w:r w:rsidR="00787490" w:rsidRPr="00653A15">
        <w:rPr>
          <w:rFonts w:ascii="Arial" w:hAnsi="Arial" w:cs="Arial"/>
          <w:sz w:val="22"/>
          <w:szCs w:val="22"/>
          <w:lang w:val="es-MX"/>
        </w:rPr>
        <w:t>Por aprobarse la indicación</w:t>
      </w:r>
      <w:r w:rsidR="00945746">
        <w:rPr>
          <w:rFonts w:ascii="Arial" w:hAnsi="Arial" w:cs="Arial"/>
          <w:sz w:val="22"/>
          <w:szCs w:val="22"/>
          <w:lang w:val="es-MX"/>
        </w:rPr>
        <w:t xml:space="preserve"> N°1</w:t>
      </w:r>
      <w:r w:rsidR="00787490" w:rsidRPr="00653A15">
        <w:rPr>
          <w:rFonts w:ascii="Arial" w:hAnsi="Arial" w:cs="Arial"/>
          <w:sz w:val="22"/>
          <w:szCs w:val="22"/>
          <w:lang w:val="es-MX"/>
        </w:rPr>
        <w:t>, el autor de esta</w:t>
      </w:r>
      <w:r w:rsidR="00945746" w:rsidRPr="009438FB">
        <w:rPr>
          <w:rFonts w:ascii="Arial" w:hAnsi="Arial" w:cs="Arial"/>
          <w:sz w:val="22"/>
          <w:szCs w:val="22"/>
          <w:lang w:val="es-MX"/>
        </w:rPr>
        <w:t>s</w:t>
      </w:r>
      <w:r w:rsidR="00787490" w:rsidRPr="00653A15">
        <w:rPr>
          <w:rFonts w:ascii="Arial" w:hAnsi="Arial" w:cs="Arial"/>
          <w:sz w:val="22"/>
          <w:szCs w:val="22"/>
          <w:lang w:val="es-MX"/>
        </w:rPr>
        <w:t xml:space="preserve"> indicaci</w:t>
      </w:r>
      <w:r w:rsidR="006E0A8D" w:rsidRPr="00653A15">
        <w:rPr>
          <w:rFonts w:ascii="Arial" w:hAnsi="Arial" w:cs="Arial"/>
          <w:sz w:val="22"/>
          <w:szCs w:val="22"/>
          <w:lang w:val="es-MX"/>
        </w:rPr>
        <w:t>ones</w:t>
      </w:r>
      <w:r w:rsidR="00787490" w:rsidRPr="00653A15">
        <w:rPr>
          <w:rFonts w:ascii="Arial" w:hAnsi="Arial" w:cs="Arial"/>
          <w:sz w:val="22"/>
          <w:szCs w:val="22"/>
          <w:lang w:val="es-MX"/>
        </w:rPr>
        <w:t xml:space="preserve"> </w:t>
      </w:r>
      <w:r w:rsidR="00787490" w:rsidRPr="00653A15">
        <w:rPr>
          <w:rFonts w:ascii="Arial" w:hAnsi="Arial" w:cs="Arial"/>
          <w:b/>
          <w:bCs/>
          <w:sz w:val="22"/>
          <w:szCs w:val="22"/>
          <w:lang w:val="es-MX"/>
        </w:rPr>
        <w:t>la</w:t>
      </w:r>
      <w:r w:rsidR="001E60BB" w:rsidRPr="00653A15">
        <w:rPr>
          <w:rFonts w:ascii="Arial" w:hAnsi="Arial" w:cs="Arial"/>
          <w:b/>
          <w:bCs/>
          <w:sz w:val="22"/>
          <w:szCs w:val="22"/>
          <w:lang w:val="es-MX"/>
        </w:rPr>
        <w:t>s</w:t>
      </w:r>
      <w:r w:rsidR="00787490" w:rsidRPr="00653A15">
        <w:rPr>
          <w:rFonts w:ascii="Arial" w:hAnsi="Arial" w:cs="Arial"/>
          <w:b/>
          <w:bCs/>
          <w:sz w:val="22"/>
          <w:szCs w:val="22"/>
          <w:lang w:val="es-MX"/>
        </w:rPr>
        <w:t xml:space="preserve"> retira.</w:t>
      </w:r>
    </w:p>
    <w:p w14:paraId="1C0979B3" w14:textId="77777777" w:rsidR="008C0356" w:rsidRPr="00653A15" w:rsidRDefault="008C0356" w:rsidP="00653A15">
      <w:pPr>
        <w:tabs>
          <w:tab w:val="left" w:pos="2835"/>
        </w:tabs>
        <w:jc w:val="both"/>
        <w:rPr>
          <w:rFonts w:ascii="Arial" w:hAnsi="Arial" w:cs="Arial"/>
          <w:b/>
          <w:bCs/>
          <w:sz w:val="22"/>
          <w:szCs w:val="22"/>
          <w:lang w:val="es-MX"/>
        </w:rPr>
      </w:pPr>
    </w:p>
    <w:p w14:paraId="1C0979B4" w14:textId="3EB0D6C3" w:rsidR="00787490" w:rsidRPr="00653A15" w:rsidRDefault="008C0356" w:rsidP="00653A15">
      <w:pPr>
        <w:tabs>
          <w:tab w:val="left" w:pos="2835"/>
        </w:tabs>
        <w:jc w:val="both"/>
        <w:rPr>
          <w:rFonts w:ascii="Arial" w:hAnsi="Arial" w:cs="Arial"/>
          <w:sz w:val="22"/>
          <w:szCs w:val="22"/>
          <w:lang w:val="es-MX"/>
        </w:rPr>
      </w:pPr>
      <w:r w:rsidRPr="00653A15">
        <w:rPr>
          <w:rFonts w:ascii="Arial" w:hAnsi="Arial" w:cs="Arial"/>
          <w:b/>
          <w:bCs/>
          <w:sz w:val="22"/>
          <w:szCs w:val="22"/>
          <w:lang w:val="es-MX"/>
        </w:rPr>
        <w:tab/>
      </w:r>
      <w:r w:rsidR="00787490" w:rsidRPr="00653A15">
        <w:rPr>
          <w:rFonts w:ascii="Arial" w:hAnsi="Arial" w:cs="Arial"/>
          <w:sz w:val="22"/>
          <w:szCs w:val="22"/>
          <w:lang w:val="es-MX"/>
        </w:rPr>
        <w:t xml:space="preserve">La </w:t>
      </w:r>
      <w:r w:rsidR="00787490" w:rsidRPr="00653A15">
        <w:rPr>
          <w:rFonts w:ascii="Arial" w:hAnsi="Arial" w:cs="Arial"/>
          <w:b/>
          <w:bCs/>
          <w:sz w:val="22"/>
          <w:szCs w:val="22"/>
          <w:lang w:val="es-MX"/>
        </w:rPr>
        <w:t>indicación</w:t>
      </w:r>
      <w:r w:rsidR="00787490" w:rsidRPr="00653A15">
        <w:rPr>
          <w:rFonts w:ascii="Arial" w:hAnsi="Arial" w:cs="Arial"/>
          <w:sz w:val="22"/>
          <w:szCs w:val="22"/>
          <w:lang w:val="es-MX"/>
        </w:rPr>
        <w:t xml:space="preserve"> </w:t>
      </w:r>
      <w:r w:rsidRPr="009438FB">
        <w:rPr>
          <w:rFonts w:ascii="Arial" w:hAnsi="Arial" w:cs="Arial"/>
          <w:sz w:val="22"/>
          <w:szCs w:val="22"/>
          <w:lang w:val="es-MX"/>
        </w:rPr>
        <w:t>N° 7</w:t>
      </w:r>
      <w:r w:rsidRPr="00653A15">
        <w:rPr>
          <w:rFonts w:ascii="Arial" w:hAnsi="Arial" w:cs="Arial"/>
          <w:sz w:val="22"/>
          <w:szCs w:val="22"/>
          <w:lang w:val="es-MX"/>
        </w:rPr>
        <w:t xml:space="preserve"> </w:t>
      </w:r>
      <w:r w:rsidR="00787490" w:rsidRPr="00653A15">
        <w:rPr>
          <w:rFonts w:ascii="Arial" w:hAnsi="Arial" w:cs="Arial"/>
          <w:sz w:val="22"/>
          <w:szCs w:val="22"/>
          <w:lang w:val="es-MX"/>
        </w:rPr>
        <w:t xml:space="preserve">del </w:t>
      </w:r>
      <w:r w:rsidR="00787490" w:rsidRPr="00653A15">
        <w:rPr>
          <w:rFonts w:ascii="Arial" w:hAnsi="Arial" w:cs="Arial"/>
          <w:b/>
          <w:bCs/>
          <w:sz w:val="22"/>
          <w:szCs w:val="22"/>
          <w:lang w:val="es-MX"/>
        </w:rPr>
        <w:t>diputado señor Joaquín Lavín</w:t>
      </w:r>
      <w:r w:rsidRPr="00653A15">
        <w:rPr>
          <w:rFonts w:ascii="Arial" w:hAnsi="Arial" w:cs="Arial"/>
          <w:sz w:val="22"/>
          <w:szCs w:val="22"/>
          <w:lang w:val="es-MX"/>
        </w:rPr>
        <w:t xml:space="preserve"> se lee</w:t>
      </w:r>
      <w:r w:rsidR="00787490" w:rsidRPr="00653A15">
        <w:rPr>
          <w:rFonts w:ascii="Arial" w:hAnsi="Arial" w:cs="Arial"/>
          <w:sz w:val="22"/>
          <w:szCs w:val="22"/>
          <w:lang w:val="es-MX"/>
        </w:rPr>
        <w:t>:</w:t>
      </w:r>
    </w:p>
    <w:p w14:paraId="1C0979B5" w14:textId="77777777" w:rsidR="008C0356" w:rsidRPr="00653A15" w:rsidRDefault="008C0356" w:rsidP="00653A15">
      <w:pPr>
        <w:tabs>
          <w:tab w:val="left" w:pos="2835"/>
        </w:tabs>
        <w:jc w:val="both"/>
        <w:rPr>
          <w:rFonts w:ascii="Arial" w:hAnsi="Arial" w:cs="Arial"/>
          <w:sz w:val="22"/>
          <w:szCs w:val="22"/>
          <w:lang w:val="es-MX"/>
        </w:rPr>
      </w:pPr>
    </w:p>
    <w:p w14:paraId="1C0979B6" w14:textId="77777777" w:rsidR="00787490" w:rsidRPr="00653A15" w:rsidRDefault="008C0356"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787490" w:rsidRPr="00653A15">
        <w:rPr>
          <w:rFonts w:ascii="Arial" w:hAnsi="Arial" w:cs="Arial"/>
          <w:sz w:val="22"/>
          <w:szCs w:val="22"/>
          <w:lang w:val="es-MX"/>
        </w:rPr>
        <w:t>“Para reemplazar, en el N° 1 del artículo 1° del proyecto de ley que introduce el nuevo inciso tercero al artículo 444 (466) de la ley N° 1.552, que aprueba el Código de Procedimiento Civil, la frase final “seis o más meses continuos o discontinuos de mora” por “seis o más meses continuos o 12 meses discontinuos de mora.”.</w:t>
      </w:r>
    </w:p>
    <w:p w14:paraId="1C0979B7" w14:textId="77777777" w:rsidR="008C0356" w:rsidRPr="00653A15" w:rsidRDefault="008C0356" w:rsidP="00653A15">
      <w:pPr>
        <w:tabs>
          <w:tab w:val="left" w:pos="2835"/>
        </w:tabs>
        <w:jc w:val="both"/>
        <w:rPr>
          <w:rFonts w:ascii="Arial" w:hAnsi="Arial" w:cs="Arial"/>
          <w:sz w:val="22"/>
          <w:szCs w:val="22"/>
          <w:lang w:val="es-MX"/>
        </w:rPr>
      </w:pPr>
    </w:p>
    <w:p w14:paraId="1C0979B8" w14:textId="77777777" w:rsidR="00787490" w:rsidRPr="00653A15" w:rsidRDefault="008C0356"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787490" w:rsidRPr="00653A15">
        <w:rPr>
          <w:rFonts w:ascii="Arial" w:hAnsi="Arial" w:cs="Arial"/>
          <w:sz w:val="22"/>
          <w:szCs w:val="22"/>
          <w:lang w:val="es-MX"/>
        </w:rPr>
        <w:t xml:space="preserve">El </w:t>
      </w:r>
      <w:r w:rsidR="00787490" w:rsidRPr="00653A15">
        <w:rPr>
          <w:rFonts w:ascii="Arial" w:hAnsi="Arial" w:cs="Arial"/>
          <w:b/>
          <w:bCs/>
          <w:sz w:val="22"/>
          <w:szCs w:val="22"/>
          <w:lang w:val="es-MX"/>
        </w:rPr>
        <w:t>diputado señor Miguel Ángel Calisto</w:t>
      </w:r>
      <w:r w:rsidR="00787490" w:rsidRPr="00653A15">
        <w:rPr>
          <w:rFonts w:ascii="Arial" w:hAnsi="Arial" w:cs="Arial"/>
          <w:sz w:val="22"/>
          <w:szCs w:val="22"/>
          <w:lang w:val="es-MX"/>
        </w:rPr>
        <w:t>, por encargo del diputado señor Lavín, autor de la indicación, señaló</w:t>
      </w:r>
      <w:r w:rsidRPr="00653A15">
        <w:rPr>
          <w:rFonts w:ascii="Arial" w:hAnsi="Arial" w:cs="Arial"/>
          <w:sz w:val="22"/>
          <w:szCs w:val="22"/>
          <w:lang w:val="es-MX"/>
        </w:rPr>
        <w:t xml:space="preserve"> -explicando la indicación- </w:t>
      </w:r>
      <w:r w:rsidR="00787490" w:rsidRPr="00653A15">
        <w:rPr>
          <w:rFonts w:ascii="Arial" w:hAnsi="Arial" w:cs="Arial"/>
          <w:sz w:val="22"/>
          <w:szCs w:val="22"/>
          <w:lang w:val="es-MX"/>
        </w:rPr>
        <w:t xml:space="preserve">que al tratarse de créditos hipotecarios que pueden durar 20 o 30 años, 240 a </w:t>
      </w:r>
      <w:r w:rsidRPr="00653A15">
        <w:rPr>
          <w:rFonts w:ascii="Arial" w:hAnsi="Arial" w:cs="Arial"/>
          <w:sz w:val="22"/>
          <w:szCs w:val="22"/>
          <w:lang w:val="es-MX"/>
        </w:rPr>
        <w:t>360 meses</w:t>
      </w:r>
      <w:r w:rsidR="00787490" w:rsidRPr="00653A15">
        <w:rPr>
          <w:rFonts w:ascii="Arial" w:hAnsi="Arial" w:cs="Arial"/>
          <w:sz w:val="22"/>
          <w:szCs w:val="22"/>
          <w:lang w:val="es-MX"/>
        </w:rPr>
        <w:t xml:space="preserve">, no debería tratarse igual la mora de meses continuos a la de meses discontinuos, ya que se podría tener 3 meses de mora el año quinto y si después el año 15 vuelve a tener una mora de 3 meses, se podrían rematar. </w:t>
      </w:r>
    </w:p>
    <w:p w14:paraId="1C0979BA" w14:textId="77777777" w:rsidR="00787490" w:rsidRPr="00653A15" w:rsidRDefault="008C0356" w:rsidP="00653A15">
      <w:pPr>
        <w:tabs>
          <w:tab w:val="left" w:pos="2835"/>
        </w:tabs>
        <w:jc w:val="both"/>
        <w:rPr>
          <w:rFonts w:ascii="Arial" w:hAnsi="Arial" w:cs="Arial"/>
          <w:sz w:val="22"/>
          <w:szCs w:val="22"/>
          <w:lang w:val="es-MX"/>
        </w:rPr>
      </w:pPr>
      <w:r w:rsidRPr="00653A15">
        <w:rPr>
          <w:rFonts w:ascii="Arial" w:hAnsi="Arial" w:cs="Arial"/>
          <w:sz w:val="22"/>
          <w:szCs w:val="22"/>
          <w:lang w:val="es-MX"/>
        </w:rPr>
        <w:lastRenderedPageBreak/>
        <w:tab/>
      </w:r>
      <w:r w:rsidR="00787490" w:rsidRPr="00653A15">
        <w:rPr>
          <w:rFonts w:ascii="Arial" w:hAnsi="Arial" w:cs="Arial"/>
          <w:sz w:val="22"/>
          <w:szCs w:val="22"/>
          <w:lang w:val="es-MX"/>
        </w:rPr>
        <w:t xml:space="preserve">La </w:t>
      </w:r>
      <w:r w:rsidR="00787490" w:rsidRPr="00653A15">
        <w:rPr>
          <w:rFonts w:ascii="Arial" w:hAnsi="Arial" w:cs="Arial"/>
          <w:b/>
          <w:bCs/>
          <w:sz w:val="22"/>
          <w:szCs w:val="22"/>
          <w:lang w:val="es-MX"/>
        </w:rPr>
        <w:t>diputada señora Javiera Morales</w:t>
      </w:r>
      <w:r w:rsidR="00787490" w:rsidRPr="00653A15">
        <w:rPr>
          <w:rFonts w:ascii="Arial" w:hAnsi="Arial" w:cs="Arial"/>
          <w:sz w:val="22"/>
          <w:szCs w:val="22"/>
          <w:lang w:val="es-MX"/>
        </w:rPr>
        <w:t xml:space="preserve">, hizo una prevención por cuanto en esta parte del proyecto se está modificando el </w:t>
      </w:r>
      <w:r w:rsidRPr="00653A15">
        <w:rPr>
          <w:rFonts w:ascii="Arial" w:hAnsi="Arial" w:cs="Arial"/>
          <w:sz w:val="22"/>
          <w:szCs w:val="22"/>
          <w:lang w:val="es-MX"/>
        </w:rPr>
        <w:t>C</w:t>
      </w:r>
      <w:r w:rsidR="00787490" w:rsidRPr="00653A15">
        <w:rPr>
          <w:rFonts w:ascii="Arial" w:hAnsi="Arial" w:cs="Arial"/>
          <w:sz w:val="22"/>
          <w:szCs w:val="22"/>
          <w:lang w:val="es-MX"/>
        </w:rPr>
        <w:t xml:space="preserve">ódigo de </w:t>
      </w:r>
      <w:r w:rsidRPr="00653A15">
        <w:rPr>
          <w:rFonts w:ascii="Arial" w:hAnsi="Arial" w:cs="Arial"/>
          <w:sz w:val="22"/>
          <w:szCs w:val="22"/>
          <w:lang w:val="es-MX"/>
        </w:rPr>
        <w:t>P</w:t>
      </w:r>
      <w:r w:rsidR="00787490" w:rsidRPr="00653A15">
        <w:rPr>
          <w:rFonts w:ascii="Arial" w:hAnsi="Arial" w:cs="Arial"/>
          <w:sz w:val="22"/>
          <w:szCs w:val="22"/>
          <w:lang w:val="es-MX"/>
        </w:rPr>
        <w:t xml:space="preserve">rocedimiento </w:t>
      </w:r>
      <w:r w:rsidRPr="00653A15">
        <w:rPr>
          <w:rFonts w:ascii="Arial" w:hAnsi="Arial" w:cs="Arial"/>
          <w:sz w:val="22"/>
          <w:szCs w:val="22"/>
          <w:lang w:val="es-MX"/>
        </w:rPr>
        <w:t>C</w:t>
      </w:r>
      <w:r w:rsidR="00787490" w:rsidRPr="00653A15">
        <w:rPr>
          <w:rFonts w:ascii="Arial" w:hAnsi="Arial" w:cs="Arial"/>
          <w:sz w:val="22"/>
          <w:szCs w:val="22"/>
          <w:lang w:val="es-MX"/>
        </w:rPr>
        <w:t xml:space="preserve">ivil respecto a cualquier tipo de crédito y no únicamente hipotecario. </w:t>
      </w:r>
    </w:p>
    <w:p w14:paraId="1C0979BB" w14:textId="77777777" w:rsidR="008C0356" w:rsidRPr="00653A15" w:rsidRDefault="008C0356" w:rsidP="00653A15">
      <w:pPr>
        <w:tabs>
          <w:tab w:val="left" w:pos="2835"/>
        </w:tabs>
        <w:jc w:val="both"/>
        <w:rPr>
          <w:rFonts w:ascii="Arial" w:hAnsi="Arial" w:cs="Arial"/>
          <w:sz w:val="22"/>
          <w:szCs w:val="22"/>
          <w:lang w:val="es-MX"/>
        </w:rPr>
      </w:pPr>
    </w:p>
    <w:p w14:paraId="1C0979BC" w14:textId="72EFE5F9" w:rsidR="00787490" w:rsidRDefault="008C0356" w:rsidP="00653A15">
      <w:pPr>
        <w:tabs>
          <w:tab w:val="left" w:pos="2835"/>
        </w:tabs>
        <w:jc w:val="both"/>
        <w:rPr>
          <w:rFonts w:ascii="Arial" w:hAnsi="Arial" w:cs="Arial"/>
          <w:b/>
          <w:bCs/>
          <w:sz w:val="22"/>
          <w:szCs w:val="22"/>
          <w:lang w:val="es-MX"/>
        </w:rPr>
      </w:pPr>
      <w:r w:rsidRPr="00653A15">
        <w:rPr>
          <w:rFonts w:ascii="Arial" w:hAnsi="Arial" w:cs="Arial"/>
          <w:sz w:val="22"/>
          <w:szCs w:val="22"/>
          <w:lang w:val="es-MX"/>
        </w:rPr>
        <w:tab/>
      </w:r>
      <w:r w:rsidR="00787490" w:rsidRPr="00653A15">
        <w:rPr>
          <w:rFonts w:ascii="Arial" w:hAnsi="Arial" w:cs="Arial"/>
          <w:sz w:val="22"/>
          <w:szCs w:val="22"/>
          <w:lang w:val="es-MX"/>
        </w:rPr>
        <w:t xml:space="preserve">Puesta en votación </w:t>
      </w:r>
      <w:r w:rsidRPr="00653A15">
        <w:rPr>
          <w:rFonts w:ascii="Arial" w:hAnsi="Arial" w:cs="Arial"/>
          <w:sz w:val="22"/>
          <w:szCs w:val="22"/>
          <w:lang w:val="es-MX"/>
        </w:rPr>
        <w:t>esta indicación complementaria de la indicación N° 1</w:t>
      </w:r>
      <w:r w:rsidR="00787490" w:rsidRPr="00653A15">
        <w:rPr>
          <w:rFonts w:ascii="Arial" w:hAnsi="Arial" w:cs="Arial"/>
          <w:sz w:val="22"/>
          <w:szCs w:val="22"/>
          <w:lang w:val="es-MX"/>
        </w:rPr>
        <w:t xml:space="preserve">, </w:t>
      </w:r>
      <w:r w:rsidR="00787490" w:rsidRPr="00653A15">
        <w:rPr>
          <w:rFonts w:ascii="Arial" w:hAnsi="Arial" w:cs="Arial"/>
          <w:b/>
          <w:bCs/>
          <w:sz w:val="22"/>
          <w:szCs w:val="22"/>
          <w:lang w:val="es-MX"/>
        </w:rPr>
        <w:t>se aprueba</w:t>
      </w:r>
      <w:r w:rsidR="00787490" w:rsidRPr="00653A15">
        <w:rPr>
          <w:rFonts w:ascii="Arial" w:hAnsi="Arial" w:cs="Arial"/>
          <w:sz w:val="22"/>
          <w:szCs w:val="22"/>
          <w:lang w:val="es-MX"/>
        </w:rPr>
        <w:t xml:space="preserve"> por mayoría de votos. </w:t>
      </w:r>
      <w:r w:rsidR="00787490" w:rsidRPr="00653A15">
        <w:rPr>
          <w:rFonts w:ascii="Arial" w:hAnsi="Arial" w:cs="Arial"/>
          <w:b/>
          <w:bCs/>
          <w:sz w:val="22"/>
          <w:szCs w:val="22"/>
          <w:lang w:val="es-MX"/>
        </w:rPr>
        <w:t>Votan a favor</w:t>
      </w:r>
      <w:r w:rsidR="00787490" w:rsidRPr="00653A15">
        <w:rPr>
          <w:rFonts w:ascii="Arial" w:hAnsi="Arial" w:cs="Arial"/>
          <w:sz w:val="22"/>
          <w:szCs w:val="22"/>
          <w:lang w:val="es-MX"/>
        </w:rPr>
        <w:t xml:space="preserve"> los diputados señores Boris Barrera, Gonzalo De la Carrera, Christian Matheson, Daniel Manouchehri</w:t>
      </w:r>
      <w:r w:rsidR="001643BA">
        <w:rPr>
          <w:rFonts w:ascii="Arial" w:hAnsi="Arial" w:cs="Arial"/>
          <w:sz w:val="22"/>
          <w:szCs w:val="22"/>
          <w:lang w:val="es-MX"/>
        </w:rPr>
        <w:t xml:space="preserve"> (</w:t>
      </w:r>
      <w:proofErr w:type="gramStart"/>
      <w:r w:rsidR="001643BA">
        <w:rPr>
          <w:rFonts w:ascii="Arial" w:hAnsi="Arial" w:cs="Arial"/>
          <w:sz w:val="22"/>
          <w:szCs w:val="22"/>
          <w:lang w:val="es-MX"/>
        </w:rPr>
        <w:t>Presidente</w:t>
      </w:r>
      <w:proofErr w:type="gramEnd"/>
      <w:r w:rsidR="001643BA">
        <w:rPr>
          <w:rFonts w:ascii="Arial" w:hAnsi="Arial" w:cs="Arial"/>
          <w:sz w:val="22"/>
          <w:szCs w:val="22"/>
          <w:lang w:val="es-MX"/>
        </w:rPr>
        <w:t>)</w:t>
      </w:r>
      <w:r w:rsidR="00787490" w:rsidRPr="00653A15">
        <w:rPr>
          <w:rFonts w:ascii="Arial" w:hAnsi="Arial" w:cs="Arial"/>
          <w:sz w:val="22"/>
          <w:szCs w:val="22"/>
          <w:lang w:val="es-MX"/>
        </w:rPr>
        <w:t xml:space="preserve">, Miguel Mellado, Victor Pino, y las diputadas señoras Ana María Bravo, Sofía Cid, Javiera Morales y Flor </w:t>
      </w:r>
      <w:proofErr w:type="spellStart"/>
      <w:r w:rsidR="00787490" w:rsidRPr="00653A15">
        <w:rPr>
          <w:rFonts w:ascii="Arial" w:hAnsi="Arial" w:cs="Arial"/>
          <w:sz w:val="22"/>
          <w:szCs w:val="22"/>
          <w:lang w:val="es-MX"/>
        </w:rPr>
        <w:t>Weisse</w:t>
      </w:r>
      <w:proofErr w:type="spellEnd"/>
      <w:r w:rsidR="00787490" w:rsidRPr="00653A15">
        <w:rPr>
          <w:rFonts w:ascii="Arial" w:hAnsi="Arial" w:cs="Arial"/>
          <w:sz w:val="22"/>
          <w:szCs w:val="22"/>
          <w:lang w:val="es-MX"/>
        </w:rPr>
        <w:t xml:space="preserve">. Sin votos en contra. </w:t>
      </w:r>
      <w:r w:rsidR="000B572A" w:rsidRPr="00653A15">
        <w:rPr>
          <w:rFonts w:ascii="Arial" w:hAnsi="Arial" w:cs="Arial"/>
          <w:sz w:val="22"/>
          <w:szCs w:val="22"/>
          <w:lang w:val="es-MX"/>
        </w:rPr>
        <w:t xml:space="preserve">Con la </w:t>
      </w:r>
      <w:r w:rsidR="00787490" w:rsidRPr="00653A15">
        <w:rPr>
          <w:rFonts w:ascii="Arial" w:hAnsi="Arial" w:cs="Arial"/>
          <w:b/>
          <w:bCs/>
          <w:sz w:val="22"/>
          <w:szCs w:val="22"/>
          <w:lang w:val="es-MX"/>
        </w:rPr>
        <w:t xml:space="preserve">abstención </w:t>
      </w:r>
      <w:r w:rsidR="00787490" w:rsidRPr="00653A15">
        <w:rPr>
          <w:rFonts w:ascii="Arial" w:hAnsi="Arial" w:cs="Arial"/>
          <w:sz w:val="22"/>
          <w:szCs w:val="22"/>
          <w:lang w:val="es-MX"/>
        </w:rPr>
        <w:t>del diputado señor Alejandro Bernales.</w:t>
      </w:r>
      <w:r w:rsidR="00787490" w:rsidRPr="00653A15">
        <w:rPr>
          <w:rFonts w:ascii="Arial" w:hAnsi="Arial" w:cs="Arial"/>
          <w:b/>
          <w:bCs/>
          <w:sz w:val="22"/>
          <w:szCs w:val="22"/>
          <w:lang w:val="es-MX"/>
        </w:rPr>
        <w:t xml:space="preserve"> (10x0x1).</w:t>
      </w:r>
    </w:p>
    <w:p w14:paraId="14EA31A5" w14:textId="77777777" w:rsidR="00627231" w:rsidRPr="00653A15" w:rsidRDefault="00627231" w:rsidP="00653A15">
      <w:pPr>
        <w:tabs>
          <w:tab w:val="left" w:pos="2835"/>
        </w:tabs>
        <w:jc w:val="both"/>
        <w:rPr>
          <w:rFonts w:ascii="Arial" w:hAnsi="Arial" w:cs="Arial"/>
          <w:b/>
          <w:bCs/>
          <w:sz w:val="22"/>
          <w:szCs w:val="22"/>
          <w:lang w:val="es-MX"/>
        </w:rPr>
      </w:pPr>
    </w:p>
    <w:p w14:paraId="71EEDB8B" w14:textId="674A0888" w:rsidR="00B64A92" w:rsidRPr="00653A15" w:rsidRDefault="00B64A92" w:rsidP="00653A15">
      <w:pPr>
        <w:tabs>
          <w:tab w:val="left" w:pos="2835"/>
        </w:tabs>
        <w:jc w:val="both"/>
        <w:rPr>
          <w:rFonts w:ascii="Arial" w:hAnsi="Arial" w:cs="Arial"/>
          <w:sz w:val="22"/>
          <w:szCs w:val="22"/>
          <w:lang w:val="es-MX"/>
        </w:rPr>
      </w:pPr>
      <w:r w:rsidRPr="00653A15">
        <w:rPr>
          <w:rFonts w:ascii="Arial" w:hAnsi="Arial" w:cs="Arial"/>
          <w:b/>
          <w:bCs/>
          <w:sz w:val="22"/>
          <w:szCs w:val="22"/>
          <w:lang w:val="es-MX"/>
        </w:rPr>
        <w:tab/>
      </w:r>
      <w:r w:rsidRPr="00653A15">
        <w:rPr>
          <w:rFonts w:ascii="Arial" w:hAnsi="Arial" w:cs="Arial"/>
          <w:sz w:val="22"/>
          <w:szCs w:val="22"/>
          <w:lang w:val="es-MX"/>
        </w:rPr>
        <w:t>En consecuencia, se rechaza el N° 1</w:t>
      </w:r>
      <w:r w:rsidR="00627231">
        <w:rPr>
          <w:rFonts w:ascii="Arial" w:hAnsi="Arial" w:cs="Arial"/>
          <w:sz w:val="22"/>
          <w:szCs w:val="22"/>
          <w:lang w:val="es-MX"/>
        </w:rPr>
        <w:t>)</w:t>
      </w:r>
      <w:r w:rsidRPr="00653A15">
        <w:rPr>
          <w:rFonts w:ascii="Arial" w:hAnsi="Arial" w:cs="Arial"/>
          <w:sz w:val="22"/>
          <w:szCs w:val="22"/>
          <w:lang w:val="es-MX"/>
        </w:rPr>
        <w:t xml:space="preserve"> del artículo 1º del proyecto. </w:t>
      </w:r>
    </w:p>
    <w:p w14:paraId="53C1AFFE" w14:textId="48897911" w:rsidR="00B64A92" w:rsidRPr="00653A15" w:rsidRDefault="00B64A92" w:rsidP="00653A15">
      <w:pPr>
        <w:tabs>
          <w:tab w:val="left" w:pos="2835"/>
        </w:tabs>
        <w:jc w:val="both"/>
        <w:rPr>
          <w:rFonts w:ascii="Arial" w:hAnsi="Arial" w:cs="Arial"/>
          <w:b/>
          <w:bCs/>
          <w:sz w:val="22"/>
          <w:szCs w:val="22"/>
          <w:lang w:val="es-MX"/>
        </w:rPr>
      </w:pPr>
    </w:p>
    <w:p w14:paraId="5CF65A30" w14:textId="77777777" w:rsidR="00B64A92" w:rsidRPr="00653A15" w:rsidRDefault="00B64A92" w:rsidP="00653A15">
      <w:pPr>
        <w:tabs>
          <w:tab w:val="left" w:pos="2835"/>
        </w:tabs>
        <w:jc w:val="both"/>
        <w:rPr>
          <w:rFonts w:ascii="Arial" w:hAnsi="Arial" w:cs="Arial"/>
          <w:b/>
          <w:bCs/>
          <w:sz w:val="22"/>
          <w:szCs w:val="22"/>
          <w:lang w:val="es-MX"/>
        </w:rPr>
      </w:pPr>
    </w:p>
    <w:p w14:paraId="1C0979BE" w14:textId="26BF5CB1" w:rsidR="008E318F" w:rsidRPr="00653A15" w:rsidRDefault="008E318F" w:rsidP="00653A15">
      <w:pPr>
        <w:tabs>
          <w:tab w:val="left" w:pos="2835"/>
        </w:tabs>
        <w:jc w:val="both"/>
        <w:rPr>
          <w:rFonts w:ascii="Arial" w:hAnsi="Arial" w:cs="Arial"/>
          <w:sz w:val="22"/>
          <w:szCs w:val="22"/>
          <w:lang w:val="es-MX"/>
        </w:rPr>
      </w:pPr>
      <w:r w:rsidRPr="00653A15">
        <w:rPr>
          <w:rFonts w:ascii="Arial" w:hAnsi="Arial" w:cs="Arial"/>
          <w:b/>
          <w:bCs/>
          <w:sz w:val="22"/>
          <w:szCs w:val="22"/>
          <w:lang w:val="es-MX"/>
        </w:rPr>
        <w:tab/>
      </w:r>
      <w:r w:rsidRPr="00653A15">
        <w:rPr>
          <w:rFonts w:ascii="Arial" w:hAnsi="Arial" w:cs="Arial"/>
          <w:sz w:val="22"/>
          <w:szCs w:val="22"/>
          <w:lang w:val="es-MX"/>
        </w:rPr>
        <w:t xml:space="preserve">Por lo anterior, al aprobarse la indicación N° 1, que reemplaza el N° 1) del artículo 1 conjuntamente con la indicación N° </w:t>
      </w:r>
      <w:r w:rsidR="00D71DE7" w:rsidRPr="00653A15">
        <w:rPr>
          <w:rFonts w:ascii="Arial" w:hAnsi="Arial" w:cs="Arial"/>
          <w:sz w:val="22"/>
          <w:szCs w:val="22"/>
          <w:lang w:val="es-MX"/>
        </w:rPr>
        <w:t>7, el</w:t>
      </w:r>
      <w:r w:rsidRPr="00653A15">
        <w:rPr>
          <w:rFonts w:ascii="Arial" w:hAnsi="Arial" w:cs="Arial"/>
          <w:sz w:val="22"/>
          <w:szCs w:val="22"/>
          <w:lang w:val="es-MX"/>
        </w:rPr>
        <w:t xml:space="preserve"> texto queda como sigue</w:t>
      </w:r>
      <w:r w:rsidR="0022222B" w:rsidRPr="00653A15">
        <w:rPr>
          <w:rFonts w:ascii="Arial" w:hAnsi="Arial" w:cs="Arial"/>
          <w:sz w:val="22"/>
          <w:szCs w:val="22"/>
          <w:lang w:val="es-MX"/>
        </w:rPr>
        <w:t>:</w:t>
      </w:r>
    </w:p>
    <w:p w14:paraId="1C0979BF" w14:textId="77777777" w:rsidR="008E318F" w:rsidRPr="00653A15" w:rsidRDefault="008E318F" w:rsidP="00653A15">
      <w:pPr>
        <w:tabs>
          <w:tab w:val="left" w:pos="2835"/>
        </w:tabs>
        <w:jc w:val="both"/>
        <w:rPr>
          <w:rFonts w:ascii="Arial" w:hAnsi="Arial" w:cs="Arial"/>
          <w:sz w:val="22"/>
          <w:szCs w:val="22"/>
          <w:lang w:val="es-MX"/>
        </w:rPr>
      </w:pPr>
    </w:p>
    <w:p w14:paraId="1C0979C0" w14:textId="77777777" w:rsidR="008E318F" w:rsidRPr="00653A15" w:rsidRDefault="008E318F"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t xml:space="preserve"> Para reemplazar el texto del numeral 1) del Artículo Primero del proyecto de ley, que introduce modificaciones en la ley N°1.552, que aprueba el Código de Procedimiento Civil, por el siguiente:</w:t>
      </w:r>
    </w:p>
    <w:p w14:paraId="1C0979C1" w14:textId="77777777" w:rsidR="008E318F" w:rsidRPr="00653A15" w:rsidRDefault="008E318F" w:rsidP="00653A15">
      <w:pPr>
        <w:tabs>
          <w:tab w:val="left" w:pos="2835"/>
        </w:tabs>
        <w:jc w:val="both"/>
        <w:rPr>
          <w:rFonts w:ascii="Arial" w:hAnsi="Arial" w:cs="Arial"/>
          <w:sz w:val="22"/>
          <w:szCs w:val="22"/>
          <w:lang w:val="es-MX"/>
        </w:rPr>
      </w:pPr>
    </w:p>
    <w:p w14:paraId="1C0979C2" w14:textId="77777777" w:rsidR="008E318F" w:rsidRPr="00653A15" w:rsidRDefault="008E318F"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t xml:space="preserve">“Si la ejecución recae sobre un bien inmueble de propiedad de una persona natural, que constituye su única vivienda, cuyo avalúo no excede de diez mil unidades de fomento, siendo aquella de uso exclusivo familiar, y el deudor ha pagado, a la fecha del requerimiento de pago, el cincuenta por ciento o más del capital adeudado, el acreedor solo podrá solicitar su remate si se mantienen vigentes seis o más meses continuos o </w:t>
      </w:r>
      <w:r w:rsidR="0075417B" w:rsidRPr="00653A15">
        <w:rPr>
          <w:rFonts w:ascii="Arial" w:hAnsi="Arial" w:cs="Arial"/>
          <w:sz w:val="22"/>
          <w:szCs w:val="22"/>
          <w:lang w:val="es-MX"/>
        </w:rPr>
        <w:t xml:space="preserve">doce meses </w:t>
      </w:r>
      <w:r w:rsidRPr="00653A15">
        <w:rPr>
          <w:rFonts w:ascii="Arial" w:hAnsi="Arial" w:cs="Arial"/>
          <w:sz w:val="22"/>
          <w:szCs w:val="22"/>
          <w:lang w:val="es-MX"/>
        </w:rPr>
        <w:t>discontinuos de mora”.</w:t>
      </w:r>
    </w:p>
    <w:p w14:paraId="1C0979C3" w14:textId="77777777" w:rsidR="0022222B" w:rsidRPr="00653A15" w:rsidRDefault="0022222B" w:rsidP="00653A15">
      <w:pPr>
        <w:tabs>
          <w:tab w:val="left" w:pos="2835"/>
        </w:tabs>
        <w:jc w:val="both"/>
        <w:rPr>
          <w:rFonts w:ascii="Arial" w:hAnsi="Arial" w:cs="Arial"/>
          <w:sz w:val="22"/>
          <w:szCs w:val="22"/>
          <w:lang w:val="es-MX"/>
        </w:rPr>
      </w:pPr>
    </w:p>
    <w:p w14:paraId="1C0979C4" w14:textId="77777777" w:rsidR="0022222B" w:rsidRPr="00653A15" w:rsidRDefault="0022222B" w:rsidP="00653A15">
      <w:pPr>
        <w:ind w:left="4248"/>
        <w:jc w:val="both"/>
        <w:rPr>
          <w:rFonts w:ascii="Arial" w:hAnsi="Arial" w:cs="Arial"/>
          <w:sz w:val="22"/>
          <w:szCs w:val="22"/>
        </w:rPr>
      </w:pPr>
      <w:r w:rsidRPr="00653A15">
        <w:rPr>
          <w:rFonts w:ascii="Arial" w:hAnsi="Arial" w:cs="Arial"/>
          <w:sz w:val="22"/>
          <w:szCs w:val="22"/>
        </w:rPr>
        <w:t>***</w:t>
      </w:r>
    </w:p>
    <w:p w14:paraId="1C0979C5" w14:textId="2F13438A" w:rsidR="00BF694F" w:rsidRPr="00653A15" w:rsidRDefault="001E60BB" w:rsidP="00653A15">
      <w:pPr>
        <w:tabs>
          <w:tab w:val="left" w:pos="2835"/>
        </w:tabs>
        <w:jc w:val="both"/>
        <w:rPr>
          <w:rFonts w:ascii="Arial" w:hAnsi="Arial" w:cs="Arial"/>
          <w:sz w:val="22"/>
          <w:szCs w:val="22"/>
        </w:rPr>
      </w:pPr>
      <w:r w:rsidRPr="00653A15">
        <w:rPr>
          <w:rFonts w:ascii="Arial" w:hAnsi="Arial" w:cs="Arial"/>
          <w:sz w:val="22"/>
          <w:szCs w:val="22"/>
        </w:rPr>
        <w:t xml:space="preserve"> </w:t>
      </w:r>
    </w:p>
    <w:p w14:paraId="0FFFAFDF" w14:textId="3917136C" w:rsidR="00B64A92" w:rsidRPr="00653A15" w:rsidRDefault="00B64A92" w:rsidP="00653A15">
      <w:pPr>
        <w:tabs>
          <w:tab w:val="left" w:pos="2835"/>
        </w:tabs>
        <w:jc w:val="both"/>
        <w:rPr>
          <w:rFonts w:ascii="Arial" w:hAnsi="Arial" w:cs="Arial"/>
          <w:sz w:val="22"/>
          <w:szCs w:val="22"/>
          <w:lang w:val="es-MX"/>
        </w:rPr>
      </w:pPr>
      <w:r w:rsidRPr="00653A15">
        <w:rPr>
          <w:rFonts w:ascii="Arial" w:hAnsi="Arial" w:cs="Arial"/>
          <w:sz w:val="22"/>
          <w:szCs w:val="22"/>
        </w:rPr>
        <w:tab/>
      </w:r>
      <w:r w:rsidRPr="00653A15">
        <w:rPr>
          <w:rFonts w:ascii="Arial" w:hAnsi="Arial" w:cs="Arial"/>
          <w:sz w:val="22"/>
          <w:szCs w:val="22"/>
          <w:lang w:val="es-MX"/>
        </w:rPr>
        <w:t xml:space="preserve">La Comisión </w:t>
      </w:r>
      <w:r w:rsidRPr="009F45C7">
        <w:rPr>
          <w:rFonts w:ascii="Arial" w:hAnsi="Arial" w:cs="Arial"/>
          <w:b/>
          <w:bCs/>
          <w:sz w:val="22"/>
          <w:szCs w:val="22"/>
          <w:lang w:val="es-MX"/>
        </w:rPr>
        <w:t>acordó</w:t>
      </w:r>
      <w:r w:rsidRPr="00653A15">
        <w:rPr>
          <w:rFonts w:ascii="Arial" w:hAnsi="Arial" w:cs="Arial"/>
          <w:sz w:val="22"/>
          <w:szCs w:val="22"/>
          <w:lang w:val="es-MX"/>
        </w:rPr>
        <w:t xml:space="preserve"> realizar en una sola votación el texto restante del artículo 1° del proyecto de ley, al cual no se les formuló indicaciones, siendo este los numerales 2, 3, 4, 5, 6, 7 y 9</w:t>
      </w:r>
      <w:r w:rsidR="009F45C7">
        <w:rPr>
          <w:rFonts w:ascii="Arial" w:hAnsi="Arial" w:cs="Arial"/>
          <w:sz w:val="22"/>
          <w:szCs w:val="22"/>
          <w:lang w:val="es-MX"/>
        </w:rPr>
        <w:t>.</w:t>
      </w:r>
    </w:p>
    <w:p w14:paraId="5F0AAAD1" w14:textId="77777777" w:rsidR="00B64A92" w:rsidRPr="00653A15" w:rsidRDefault="00B64A92" w:rsidP="00653A15">
      <w:pPr>
        <w:rPr>
          <w:rFonts w:ascii="Arial" w:hAnsi="Arial" w:cs="Arial"/>
          <w:sz w:val="22"/>
          <w:szCs w:val="22"/>
          <w:lang w:val="es-MX"/>
        </w:rPr>
      </w:pPr>
    </w:p>
    <w:p w14:paraId="1C0979C6" w14:textId="6CC7942C" w:rsidR="001E60BB" w:rsidRPr="00653A15" w:rsidRDefault="001E60BB" w:rsidP="00653A15">
      <w:pPr>
        <w:tabs>
          <w:tab w:val="left" w:pos="2835"/>
        </w:tabs>
        <w:jc w:val="both"/>
        <w:rPr>
          <w:rFonts w:ascii="Arial" w:hAnsi="Arial" w:cs="Arial"/>
          <w:sz w:val="22"/>
          <w:szCs w:val="22"/>
        </w:rPr>
      </w:pPr>
      <w:r w:rsidRPr="00653A15">
        <w:rPr>
          <w:rFonts w:ascii="Arial" w:hAnsi="Arial" w:cs="Arial"/>
          <w:sz w:val="22"/>
          <w:szCs w:val="22"/>
        </w:rPr>
        <w:tab/>
        <w:t xml:space="preserve">Luego se da lectura a los </w:t>
      </w:r>
      <w:r w:rsidR="00B64A92" w:rsidRPr="00653A15">
        <w:rPr>
          <w:rFonts w:ascii="Arial" w:hAnsi="Arial" w:cs="Arial"/>
          <w:sz w:val="22"/>
          <w:szCs w:val="22"/>
        </w:rPr>
        <w:t xml:space="preserve">referidos </w:t>
      </w:r>
      <w:r w:rsidR="00D62572" w:rsidRPr="00653A15">
        <w:rPr>
          <w:rFonts w:ascii="Arial" w:hAnsi="Arial" w:cs="Arial"/>
          <w:sz w:val="22"/>
          <w:szCs w:val="22"/>
        </w:rPr>
        <w:t>numerales</w:t>
      </w:r>
      <w:r w:rsidRPr="00653A15">
        <w:rPr>
          <w:rFonts w:ascii="Arial" w:hAnsi="Arial" w:cs="Arial"/>
          <w:sz w:val="22"/>
          <w:szCs w:val="22"/>
        </w:rPr>
        <w:t xml:space="preserve"> del</w:t>
      </w:r>
      <w:r w:rsidR="00D62572" w:rsidRPr="00653A15">
        <w:rPr>
          <w:rFonts w:ascii="Arial" w:hAnsi="Arial" w:cs="Arial"/>
          <w:sz w:val="22"/>
          <w:szCs w:val="22"/>
        </w:rPr>
        <w:t xml:space="preserve"> artículo 1º: </w:t>
      </w:r>
    </w:p>
    <w:p w14:paraId="1C0979C7" w14:textId="77777777" w:rsidR="001E60BB" w:rsidRPr="00653A15" w:rsidRDefault="001E60BB" w:rsidP="00653A15">
      <w:pPr>
        <w:tabs>
          <w:tab w:val="left" w:pos="2835"/>
        </w:tabs>
        <w:jc w:val="both"/>
        <w:rPr>
          <w:rFonts w:ascii="Arial" w:hAnsi="Arial" w:cs="Arial"/>
          <w:sz w:val="22"/>
          <w:szCs w:val="22"/>
        </w:rPr>
      </w:pPr>
    </w:p>
    <w:p w14:paraId="1C0979C8" w14:textId="77777777" w:rsidR="0022222B" w:rsidRPr="00653A15" w:rsidRDefault="0022222B" w:rsidP="00653A15">
      <w:pPr>
        <w:tabs>
          <w:tab w:val="left" w:pos="2835"/>
        </w:tabs>
        <w:jc w:val="both"/>
        <w:rPr>
          <w:rFonts w:ascii="Arial" w:hAnsi="Arial" w:cs="Arial"/>
          <w:sz w:val="22"/>
          <w:szCs w:val="22"/>
        </w:rPr>
      </w:pPr>
      <w:r w:rsidRPr="00653A15">
        <w:rPr>
          <w:rFonts w:ascii="Arial" w:hAnsi="Arial" w:cs="Arial"/>
          <w:b/>
          <w:bCs/>
          <w:sz w:val="22"/>
          <w:szCs w:val="22"/>
        </w:rPr>
        <w:t>2)</w:t>
      </w:r>
      <w:r w:rsidRPr="00653A15">
        <w:rPr>
          <w:rFonts w:ascii="Arial" w:hAnsi="Arial" w:cs="Arial"/>
          <w:sz w:val="22"/>
          <w:szCs w:val="22"/>
        </w:rPr>
        <w:t xml:space="preserve"> </w:t>
      </w:r>
      <w:proofErr w:type="spellStart"/>
      <w:r w:rsidRPr="00653A15">
        <w:rPr>
          <w:rFonts w:ascii="Arial" w:hAnsi="Arial" w:cs="Arial"/>
          <w:sz w:val="22"/>
          <w:szCs w:val="22"/>
        </w:rPr>
        <w:t>Sustitúyese</w:t>
      </w:r>
      <w:proofErr w:type="spellEnd"/>
      <w:r w:rsidRPr="00653A15">
        <w:rPr>
          <w:rFonts w:ascii="Arial" w:hAnsi="Arial" w:cs="Arial"/>
          <w:sz w:val="22"/>
          <w:szCs w:val="22"/>
        </w:rPr>
        <w:t xml:space="preserve"> el artículo 459 (481), por el siguiente:</w:t>
      </w:r>
    </w:p>
    <w:p w14:paraId="1C0979C9" w14:textId="77777777" w:rsidR="00BF694F" w:rsidRPr="00653A15" w:rsidRDefault="00BF694F" w:rsidP="00653A15">
      <w:pPr>
        <w:tabs>
          <w:tab w:val="left" w:pos="2835"/>
        </w:tabs>
        <w:jc w:val="both"/>
        <w:rPr>
          <w:rFonts w:ascii="Arial" w:hAnsi="Arial" w:cs="Arial"/>
          <w:sz w:val="22"/>
          <w:szCs w:val="22"/>
        </w:rPr>
      </w:pPr>
    </w:p>
    <w:p w14:paraId="1C0979CA" w14:textId="77777777" w:rsidR="0022222B" w:rsidRPr="00653A15" w:rsidRDefault="0022222B" w:rsidP="00653A15">
      <w:pPr>
        <w:tabs>
          <w:tab w:val="left" w:pos="2835"/>
        </w:tabs>
        <w:jc w:val="both"/>
        <w:rPr>
          <w:rFonts w:ascii="Arial" w:hAnsi="Arial" w:cs="Arial"/>
          <w:sz w:val="22"/>
          <w:szCs w:val="22"/>
        </w:rPr>
      </w:pPr>
      <w:r w:rsidRPr="00653A15">
        <w:rPr>
          <w:rFonts w:ascii="Arial" w:hAnsi="Arial" w:cs="Arial"/>
          <w:sz w:val="22"/>
          <w:szCs w:val="22"/>
        </w:rPr>
        <w:t>Artículo 459. (481). Si el deudor es requerido de pago dentro del territorio jurisdiccional del tribunal en que se ha promovido el juicio, tendrá el termino de ocho días útiles para oponerse a la ejecución.”.</w:t>
      </w:r>
    </w:p>
    <w:p w14:paraId="1C0979CB" w14:textId="77777777" w:rsidR="00BF694F" w:rsidRPr="00653A15" w:rsidRDefault="00BF694F" w:rsidP="00653A15">
      <w:pPr>
        <w:tabs>
          <w:tab w:val="left" w:pos="2835"/>
        </w:tabs>
        <w:jc w:val="both"/>
        <w:rPr>
          <w:rFonts w:ascii="Arial" w:hAnsi="Arial" w:cs="Arial"/>
          <w:sz w:val="22"/>
          <w:szCs w:val="22"/>
        </w:rPr>
      </w:pPr>
    </w:p>
    <w:p w14:paraId="1C0979CC" w14:textId="77777777" w:rsidR="0022222B" w:rsidRPr="00653A15" w:rsidRDefault="0022222B" w:rsidP="00653A15">
      <w:pPr>
        <w:tabs>
          <w:tab w:val="left" w:pos="2835"/>
        </w:tabs>
        <w:jc w:val="both"/>
        <w:rPr>
          <w:rFonts w:ascii="Arial" w:hAnsi="Arial" w:cs="Arial"/>
          <w:sz w:val="22"/>
          <w:szCs w:val="22"/>
        </w:rPr>
      </w:pPr>
      <w:r w:rsidRPr="00653A15">
        <w:rPr>
          <w:rFonts w:ascii="Arial" w:hAnsi="Arial" w:cs="Arial"/>
          <w:b/>
          <w:bCs/>
          <w:sz w:val="22"/>
          <w:szCs w:val="22"/>
        </w:rPr>
        <w:t>3)</w:t>
      </w:r>
      <w:r w:rsidRPr="00653A15">
        <w:rPr>
          <w:rFonts w:ascii="Arial" w:hAnsi="Arial" w:cs="Arial"/>
          <w:sz w:val="22"/>
          <w:szCs w:val="22"/>
        </w:rPr>
        <w:t xml:space="preserve"> </w:t>
      </w:r>
      <w:proofErr w:type="spellStart"/>
      <w:r w:rsidRPr="00653A15">
        <w:rPr>
          <w:rFonts w:ascii="Arial" w:hAnsi="Arial" w:cs="Arial"/>
          <w:sz w:val="22"/>
          <w:szCs w:val="22"/>
        </w:rPr>
        <w:t>Agrégase</w:t>
      </w:r>
      <w:proofErr w:type="spellEnd"/>
      <w:r w:rsidRPr="00653A15">
        <w:rPr>
          <w:rFonts w:ascii="Arial" w:hAnsi="Arial" w:cs="Arial"/>
          <w:sz w:val="22"/>
          <w:szCs w:val="22"/>
        </w:rPr>
        <w:t xml:space="preserve"> el siguiente inciso final, en el artículo 465 (487):</w:t>
      </w:r>
    </w:p>
    <w:p w14:paraId="1C0979CD" w14:textId="77777777" w:rsidR="00BF694F" w:rsidRPr="00653A15" w:rsidRDefault="00BF694F" w:rsidP="00653A15">
      <w:pPr>
        <w:tabs>
          <w:tab w:val="left" w:pos="2835"/>
        </w:tabs>
        <w:jc w:val="both"/>
        <w:rPr>
          <w:rFonts w:ascii="Arial" w:hAnsi="Arial" w:cs="Arial"/>
          <w:sz w:val="22"/>
          <w:szCs w:val="22"/>
        </w:rPr>
      </w:pPr>
    </w:p>
    <w:p w14:paraId="1C0979CE" w14:textId="77777777" w:rsidR="0022222B" w:rsidRDefault="00BF694F" w:rsidP="00653A15">
      <w:pPr>
        <w:tabs>
          <w:tab w:val="left" w:pos="2835"/>
        </w:tabs>
        <w:jc w:val="both"/>
        <w:rPr>
          <w:rFonts w:ascii="Arial" w:hAnsi="Arial" w:cs="Arial"/>
          <w:sz w:val="22"/>
          <w:szCs w:val="22"/>
        </w:rPr>
      </w:pPr>
      <w:r w:rsidRPr="00653A15">
        <w:rPr>
          <w:rFonts w:ascii="Arial" w:hAnsi="Arial" w:cs="Arial"/>
          <w:sz w:val="22"/>
          <w:szCs w:val="22"/>
        </w:rPr>
        <w:tab/>
      </w:r>
      <w:r w:rsidR="0022222B" w:rsidRPr="00653A15">
        <w:rPr>
          <w:rFonts w:ascii="Arial" w:hAnsi="Arial" w:cs="Arial"/>
          <w:sz w:val="22"/>
          <w:szCs w:val="22"/>
        </w:rPr>
        <w:t>El deudor que se encuentre en la situación descrita en el inciso tercero del artículo 444, podrá oponerse al remate, alegando dicha circunstancia hasta antes de la aprobación de las bases del mismo.”.</w:t>
      </w:r>
    </w:p>
    <w:p w14:paraId="788E34B8" w14:textId="77777777" w:rsidR="00FD719A" w:rsidRPr="00653A15" w:rsidRDefault="00FD719A" w:rsidP="00653A15">
      <w:pPr>
        <w:tabs>
          <w:tab w:val="left" w:pos="2835"/>
        </w:tabs>
        <w:jc w:val="both"/>
        <w:rPr>
          <w:rFonts w:ascii="Arial" w:hAnsi="Arial" w:cs="Arial"/>
          <w:sz w:val="22"/>
          <w:szCs w:val="22"/>
        </w:rPr>
      </w:pPr>
    </w:p>
    <w:p w14:paraId="1C0979CF" w14:textId="77777777" w:rsidR="0022222B" w:rsidRPr="00653A15" w:rsidRDefault="0022222B" w:rsidP="00653A15">
      <w:pPr>
        <w:tabs>
          <w:tab w:val="left" w:pos="2835"/>
        </w:tabs>
        <w:jc w:val="both"/>
        <w:rPr>
          <w:rFonts w:ascii="Arial" w:hAnsi="Arial" w:cs="Arial"/>
          <w:sz w:val="22"/>
          <w:szCs w:val="22"/>
        </w:rPr>
      </w:pPr>
      <w:r w:rsidRPr="00653A15">
        <w:rPr>
          <w:rFonts w:ascii="Arial" w:hAnsi="Arial" w:cs="Arial"/>
          <w:b/>
          <w:bCs/>
          <w:sz w:val="22"/>
          <w:szCs w:val="22"/>
        </w:rPr>
        <w:t>4)</w:t>
      </w:r>
      <w:r w:rsidRPr="00653A15">
        <w:rPr>
          <w:rFonts w:ascii="Arial" w:hAnsi="Arial" w:cs="Arial"/>
          <w:sz w:val="22"/>
          <w:szCs w:val="22"/>
        </w:rPr>
        <w:t xml:space="preserve"> </w:t>
      </w:r>
      <w:proofErr w:type="spellStart"/>
      <w:r w:rsidRPr="00653A15">
        <w:rPr>
          <w:rFonts w:ascii="Arial" w:hAnsi="Arial" w:cs="Arial"/>
          <w:sz w:val="22"/>
          <w:szCs w:val="22"/>
        </w:rPr>
        <w:t>Modifícase</w:t>
      </w:r>
      <w:proofErr w:type="spellEnd"/>
      <w:r w:rsidRPr="00653A15">
        <w:rPr>
          <w:rFonts w:ascii="Arial" w:hAnsi="Arial" w:cs="Arial"/>
          <w:sz w:val="22"/>
          <w:szCs w:val="22"/>
        </w:rPr>
        <w:t xml:space="preserve"> el artículo 468 (490), en el siguiente sentido:</w:t>
      </w:r>
    </w:p>
    <w:p w14:paraId="1C0979D0" w14:textId="77777777" w:rsidR="00BF694F" w:rsidRPr="00653A15" w:rsidRDefault="00BF694F" w:rsidP="00653A15">
      <w:pPr>
        <w:tabs>
          <w:tab w:val="left" w:pos="2835"/>
        </w:tabs>
        <w:jc w:val="both"/>
        <w:rPr>
          <w:rFonts w:ascii="Arial" w:hAnsi="Arial" w:cs="Arial"/>
          <w:sz w:val="22"/>
          <w:szCs w:val="22"/>
        </w:rPr>
      </w:pPr>
    </w:p>
    <w:p w14:paraId="1C0979D1" w14:textId="02897315" w:rsidR="0022222B" w:rsidRPr="00653A15" w:rsidRDefault="00FD719A" w:rsidP="00653A15">
      <w:pPr>
        <w:tabs>
          <w:tab w:val="left" w:pos="2835"/>
        </w:tabs>
        <w:jc w:val="both"/>
        <w:rPr>
          <w:rFonts w:ascii="Arial" w:hAnsi="Arial" w:cs="Arial"/>
          <w:sz w:val="22"/>
          <w:szCs w:val="22"/>
        </w:rPr>
      </w:pPr>
      <w:r>
        <w:rPr>
          <w:rFonts w:ascii="Arial" w:hAnsi="Arial" w:cs="Arial"/>
          <w:sz w:val="22"/>
          <w:szCs w:val="22"/>
        </w:rPr>
        <w:tab/>
      </w:r>
      <w:r w:rsidR="0022222B" w:rsidRPr="00653A15">
        <w:rPr>
          <w:rFonts w:ascii="Arial" w:hAnsi="Arial" w:cs="Arial"/>
          <w:sz w:val="22"/>
          <w:szCs w:val="22"/>
        </w:rPr>
        <w:t xml:space="preserve">a) </w:t>
      </w:r>
      <w:proofErr w:type="spellStart"/>
      <w:r w:rsidR="0022222B" w:rsidRPr="00653A15">
        <w:rPr>
          <w:rFonts w:ascii="Arial" w:hAnsi="Arial" w:cs="Arial"/>
          <w:sz w:val="22"/>
          <w:szCs w:val="22"/>
        </w:rPr>
        <w:t>Sustitúyese</w:t>
      </w:r>
      <w:proofErr w:type="spellEnd"/>
      <w:r w:rsidR="0022222B" w:rsidRPr="00653A15">
        <w:rPr>
          <w:rFonts w:ascii="Arial" w:hAnsi="Arial" w:cs="Arial"/>
          <w:sz w:val="22"/>
          <w:szCs w:val="22"/>
        </w:rPr>
        <w:t>, en el inciso primero, la expresión “diez” por “quince”.</w:t>
      </w:r>
    </w:p>
    <w:p w14:paraId="55F2C56A" w14:textId="77777777" w:rsidR="006E0A8D" w:rsidRPr="00653A15" w:rsidRDefault="006E0A8D" w:rsidP="00653A15">
      <w:pPr>
        <w:tabs>
          <w:tab w:val="left" w:pos="2835"/>
        </w:tabs>
        <w:jc w:val="both"/>
        <w:rPr>
          <w:rFonts w:ascii="Arial" w:hAnsi="Arial" w:cs="Arial"/>
          <w:sz w:val="22"/>
          <w:szCs w:val="22"/>
        </w:rPr>
      </w:pPr>
    </w:p>
    <w:p w14:paraId="1C0979D2" w14:textId="5F9AEFEA" w:rsidR="0022222B" w:rsidRPr="00653A15" w:rsidRDefault="00BF694F" w:rsidP="00653A15">
      <w:pPr>
        <w:tabs>
          <w:tab w:val="left" w:pos="2835"/>
        </w:tabs>
        <w:jc w:val="both"/>
        <w:rPr>
          <w:rFonts w:ascii="Arial" w:hAnsi="Arial" w:cs="Arial"/>
          <w:sz w:val="22"/>
          <w:szCs w:val="22"/>
        </w:rPr>
      </w:pPr>
      <w:r w:rsidRPr="00653A15">
        <w:rPr>
          <w:rFonts w:ascii="Arial" w:hAnsi="Arial" w:cs="Arial"/>
          <w:sz w:val="22"/>
          <w:szCs w:val="22"/>
        </w:rPr>
        <w:tab/>
      </w:r>
      <w:r w:rsidR="0022222B" w:rsidRPr="00653A15">
        <w:rPr>
          <w:rFonts w:ascii="Arial" w:hAnsi="Arial" w:cs="Arial"/>
          <w:sz w:val="22"/>
          <w:szCs w:val="22"/>
        </w:rPr>
        <w:t xml:space="preserve">b) </w:t>
      </w:r>
      <w:proofErr w:type="spellStart"/>
      <w:r w:rsidR="0022222B" w:rsidRPr="00653A15">
        <w:rPr>
          <w:rFonts w:ascii="Arial" w:hAnsi="Arial" w:cs="Arial"/>
          <w:sz w:val="22"/>
          <w:szCs w:val="22"/>
        </w:rPr>
        <w:t>Sustitúyese</w:t>
      </w:r>
      <w:proofErr w:type="spellEnd"/>
      <w:r w:rsidR="0022222B" w:rsidRPr="00653A15">
        <w:rPr>
          <w:rFonts w:ascii="Arial" w:hAnsi="Arial" w:cs="Arial"/>
          <w:sz w:val="22"/>
          <w:szCs w:val="22"/>
        </w:rPr>
        <w:t xml:space="preserve"> la primera oración del inciso segundo, por la siguiente: “El juez podrá ampliar el término probatorio hasta en diez días más, a petición fundada del acreedor o del deudor.”.</w:t>
      </w:r>
    </w:p>
    <w:p w14:paraId="1C0979D3" w14:textId="77777777" w:rsidR="00BF694F" w:rsidRPr="00653A15" w:rsidRDefault="00BF694F" w:rsidP="00653A15">
      <w:pPr>
        <w:tabs>
          <w:tab w:val="left" w:pos="2835"/>
        </w:tabs>
        <w:jc w:val="both"/>
        <w:rPr>
          <w:rFonts w:ascii="Arial" w:hAnsi="Arial" w:cs="Arial"/>
          <w:sz w:val="22"/>
          <w:szCs w:val="22"/>
        </w:rPr>
      </w:pPr>
    </w:p>
    <w:p w14:paraId="1C0979D4" w14:textId="77777777" w:rsidR="0022222B" w:rsidRPr="00653A15" w:rsidRDefault="0022222B" w:rsidP="00653A15">
      <w:pPr>
        <w:tabs>
          <w:tab w:val="left" w:pos="2835"/>
        </w:tabs>
        <w:jc w:val="both"/>
        <w:rPr>
          <w:rFonts w:ascii="Arial" w:hAnsi="Arial" w:cs="Arial"/>
          <w:sz w:val="22"/>
          <w:szCs w:val="22"/>
        </w:rPr>
      </w:pPr>
      <w:r w:rsidRPr="00653A15">
        <w:rPr>
          <w:rFonts w:ascii="Arial" w:hAnsi="Arial" w:cs="Arial"/>
          <w:b/>
          <w:bCs/>
          <w:sz w:val="22"/>
          <w:szCs w:val="22"/>
        </w:rPr>
        <w:t>5)</w:t>
      </w:r>
      <w:r w:rsidRPr="00653A15">
        <w:rPr>
          <w:rFonts w:ascii="Arial" w:hAnsi="Arial" w:cs="Arial"/>
          <w:sz w:val="22"/>
          <w:szCs w:val="22"/>
        </w:rPr>
        <w:t xml:space="preserve"> </w:t>
      </w:r>
      <w:proofErr w:type="spellStart"/>
      <w:r w:rsidRPr="00653A15">
        <w:rPr>
          <w:rFonts w:ascii="Arial" w:hAnsi="Arial" w:cs="Arial"/>
          <w:sz w:val="22"/>
          <w:szCs w:val="22"/>
        </w:rPr>
        <w:t>Sustitúyese</w:t>
      </w:r>
      <w:proofErr w:type="spellEnd"/>
      <w:r w:rsidRPr="00653A15">
        <w:rPr>
          <w:rFonts w:ascii="Arial" w:hAnsi="Arial" w:cs="Arial"/>
          <w:sz w:val="22"/>
          <w:szCs w:val="22"/>
        </w:rPr>
        <w:t xml:space="preserve"> el artículo 486 (508), por el siguiente:</w:t>
      </w:r>
    </w:p>
    <w:p w14:paraId="1C0979D5" w14:textId="77777777" w:rsidR="00BF694F" w:rsidRPr="00653A15" w:rsidRDefault="00BF694F" w:rsidP="00653A15">
      <w:pPr>
        <w:tabs>
          <w:tab w:val="left" w:pos="2835"/>
        </w:tabs>
        <w:jc w:val="both"/>
        <w:rPr>
          <w:rFonts w:ascii="Arial" w:hAnsi="Arial" w:cs="Arial"/>
          <w:sz w:val="22"/>
          <w:szCs w:val="22"/>
        </w:rPr>
      </w:pPr>
    </w:p>
    <w:p w14:paraId="1C0979D6" w14:textId="77777777" w:rsidR="0022222B" w:rsidRPr="00653A15" w:rsidRDefault="0022222B" w:rsidP="00653A15">
      <w:pPr>
        <w:tabs>
          <w:tab w:val="left" w:pos="2835"/>
        </w:tabs>
        <w:jc w:val="both"/>
        <w:rPr>
          <w:rFonts w:ascii="Arial" w:hAnsi="Arial" w:cs="Arial"/>
          <w:sz w:val="22"/>
          <w:szCs w:val="22"/>
        </w:rPr>
      </w:pPr>
      <w:r w:rsidRPr="00653A15">
        <w:rPr>
          <w:rFonts w:ascii="Arial" w:hAnsi="Arial" w:cs="Arial"/>
          <w:sz w:val="22"/>
          <w:szCs w:val="22"/>
        </w:rPr>
        <w:t>“Artículo 486. (508). La tasación será la que figure en el rol de avalúos que esté vigente para los efectos de la contribución de haberes, incrementada en un treinta por ciento.</w:t>
      </w:r>
    </w:p>
    <w:p w14:paraId="1C0979D7" w14:textId="77777777" w:rsidR="00BF694F" w:rsidRPr="00653A15" w:rsidRDefault="00BF694F" w:rsidP="00653A15">
      <w:pPr>
        <w:tabs>
          <w:tab w:val="left" w:pos="2835"/>
        </w:tabs>
        <w:jc w:val="both"/>
        <w:rPr>
          <w:rFonts w:ascii="Arial" w:hAnsi="Arial" w:cs="Arial"/>
          <w:sz w:val="22"/>
          <w:szCs w:val="22"/>
        </w:rPr>
      </w:pPr>
    </w:p>
    <w:p w14:paraId="1C0979D8" w14:textId="77777777" w:rsidR="0022222B" w:rsidRPr="00653A15" w:rsidRDefault="00BF694F" w:rsidP="00653A15">
      <w:pPr>
        <w:tabs>
          <w:tab w:val="left" w:pos="2835"/>
        </w:tabs>
        <w:jc w:val="both"/>
        <w:rPr>
          <w:rFonts w:ascii="Arial" w:hAnsi="Arial" w:cs="Arial"/>
          <w:sz w:val="22"/>
          <w:szCs w:val="22"/>
        </w:rPr>
      </w:pPr>
      <w:r w:rsidRPr="00653A15">
        <w:rPr>
          <w:rFonts w:ascii="Arial" w:hAnsi="Arial" w:cs="Arial"/>
          <w:sz w:val="22"/>
          <w:szCs w:val="22"/>
        </w:rPr>
        <w:tab/>
      </w:r>
      <w:r w:rsidR="0022222B" w:rsidRPr="00653A15">
        <w:rPr>
          <w:rFonts w:ascii="Arial" w:hAnsi="Arial" w:cs="Arial"/>
          <w:sz w:val="22"/>
          <w:szCs w:val="22"/>
        </w:rPr>
        <w:t xml:space="preserve">En caso de disconformidad con ese valor, tanto el deudor como el acreedor podrán solicitar el informe de un perito tasador para que se determine por el juez la tasación comercial del inmueble, previa consignación de los honorarios del perito por parte del solicitante. </w:t>
      </w:r>
    </w:p>
    <w:p w14:paraId="1C0979D9" w14:textId="77777777" w:rsidR="00BF694F" w:rsidRPr="00653A15" w:rsidRDefault="00BF694F" w:rsidP="00653A15">
      <w:pPr>
        <w:tabs>
          <w:tab w:val="left" w:pos="2835"/>
        </w:tabs>
        <w:jc w:val="both"/>
        <w:rPr>
          <w:rFonts w:ascii="Arial" w:hAnsi="Arial" w:cs="Arial"/>
          <w:sz w:val="22"/>
          <w:szCs w:val="22"/>
        </w:rPr>
      </w:pPr>
    </w:p>
    <w:p w14:paraId="1C0979DA" w14:textId="77777777" w:rsidR="0022222B" w:rsidRDefault="00BF694F" w:rsidP="00653A15">
      <w:pPr>
        <w:tabs>
          <w:tab w:val="left" w:pos="2835"/>
        </w:tabs>
        <w:jc w:val="both"/>
        <w:rPr>
          <w:rFonts w:ascii="Arial" w:hAnsi="Arial" w:cs="Arial"/>
          <w:sz w:val="22"/>
          <w:szCs w:val="22"/>
        </w:rPr>
      </w:pPr>
      <w:r w:rsidRPr="00653A15">
        <w:rPr>
          <w:rFonts w:ascii="Arial" w:hAnsi="Arial" w:cs="Arial"/>
          <w:sz w:val="22"/>
          <w:szCs w:val="22"/>
        </w:rPr>
        <w:tab/>
      </w:r>
      <w:r w:rsidR="0022222B" w:rsidRPr="00653A15">
        <w:rPr>
          <w:rFonts w:ascii="Arial" w:hAnsi="Arial" w:cs="Arial"/>
          <w:sz w:val="22"/>
          <w:szCs w:val="22"/>
        </w:rPr>
        <w:t>La tasación será determinada por el juez de conformidad a lo establecido en este artículo, sobre la base de los antecedentes existentes en el proceso.”.</w:t>
      </w:r>
    </w:p>
    <w:p w14:paraId="0C17DD4D" w14:textId="77777777" w:rsidR="00FD719A" w:rsidRPr="00653A15" w:rsidRDefault="00FD719A" w:rsidP="00653A15">
      <w:pPr>
        <w:tabs>
          <w:tab w:val="left" w:pos="2835"/>
        </w:tabs>
        <w:jc w:val="both"/>
        <w:rPr>
          <w:rFonts w:ascii="Arial" w:hAnsi="Arial" w:cs="Arial"/>
          <w:sz w:val="22"/>
          <w:szCs w:val="22"/>
        </w:rPr>
      </w:pPr>
    </w:p>
    <w:p w14:paraId="1C0979DC" w14:textId="77777777" w:rsidR="0022222B" w:rsidRPr="00653A15" w:rsidRDefault="0022222B" w:rsidP="00653A15">
      <w:pPr>
        <w:tabs>
          <w:tab w:val="left" w:pos="2835"/>
        </w:tabs>
        <w:jc w:val="both"/>
        <w:rPr>
          <w:rFonts w:ascii="Arial" w:hAnsi="Arial" w:cs="Arial"/>
          <w:sz w:val="22"/>
          <w:szCs w:val="22"/>
        </w:rPr>
      </w:pPr>
      <w:r w:rsidRPr="00653A15">
        <w:rPr>
          <w:rFonts w:ascii="Arial" w:hAnsi="Arial" w:cs="Arial"/>
          <w:b/>
          <w:bCs/>
          <w:sz w:val="22"/>
          <w:szCs w:val="22"/>
        </w:rPr>
        <w:t>6)</w:t>
      </w:r>
      <w:r w:rsidRPr="00653A15">
        <w:rPr>
          <w:rFonts w:ascii="Arial" w:hAnsi="Arial" w:cs="Arial"/>
          <w:sz w:val="22"/>
          <w:szCs w:val="22"/>
        </w:rPr>
        <w:t xml:space="preserve"> </w:t>
      </w:r>
      <w:proofErr w:type="spellStart"/>
      <w:r w:rsidRPr="00653A15">
        <w:rPr>
          <w:rFonts w:ascii="Arial" w:hAnsi="Arial" w:cs="Arial"/>
          <w:sz w:val="22"/>
          <w:szCs w:val="22"/>
        </w:rPr>
        <w:t>Sustitúyese</w:t>
      </w:r>
      <w:proofErr w:type="spellEnd"/>
      <w:r w:rsidRPr="00653A15">
        <w:rPr>
          <w:rFonts w:ascii="Arial" w:hAnsi="Arial" w:cs="Arial"/>
          <w:sz w:val="22"/>
          <w:szCs w:val="22"/>
        </w:rPr>
        <w:t xml:space="preserve"> el artículo 493 (515), por el siguiente:</w:t>
      </w:r>
    </w:p>
    <w:p w14:paraId="1C0979DD" w14:textId="77777777" w:rsidR="00BF694F" w:rsidRPr="00653A15" w:rsidRDefault="00BF694F" w:rsidP="00653A15">
      <w:pPr>
        <w:tabs>
          <w:tab w:val="left" w:pos="2835"/>
        </w:tabs>
        <w:jc w:val="both"/>
        <w:rPr>
          <w:rFonts w:ascii="Arial" w:hAnsi="Arial" w:cs="Arial"/>
          <w:sz w:val="22"/>
          <w:szCs w:val="22"/>
        </w:rPr>
      </w:pPr>
    </w:p>
    <w:p w14:paraId="1C0979DE" w14:textId="77777777" w:rsidR="0022222B" w:rsidRPr="00653A15" w:rsidRDefault="00BF694F" w:rsidP="00653A15">
      <w:pPr>
        <w:tabs>
          <w:tab w:val="left" w:pos="2835"/>
        </w:tabs>
        <w:jc w:val="both"/>
        <w:rPr>
          <w:rFonts w:ascii="Arial" w:hAnsi="Arial" w:cs="Arial"/>
          <w:sz w:val="22"/>
          <w:szCs w:val="22"/>
        </w:rPr>
      </w:pPr>
      <w:r w:rsidRPr="00653A15">
        <w:rPr>
          <w:rFonts w:ascii="Arial" w:hAnsi="Arial" w:cs="Arial"/>
          <w:sz w:val="22"/>
          <w:szCs w:val="22"/>
        </w:rPr>
        <w:tab/>
      </w:r>
      <w:r w:rsidR="0022222B" w:rsidRPr="00653A15">
        <w:rPr>
          <w:rFonts w:ascii="Arial" w:hAnsi="Arial" w:cs="Arial"/>
          <w:sz w:val="22"/>
          <w:szCs w:val="22"/>
        </w:rPr>
        <w:t>Artículo 493. (515). Salvo el caso de convenio expreso de las partes, no se admitirá postura que baje de la tasación establecida conforme a lo establecido en el artículo 486.”.</w:t>
      </w:r>
    </w:p>
    <w:p w14:paraId="1C0979DF" w14:textId="77777777" w:rsidR="00BF694F" w:rsidRPr="00653A15" w:rsidRDefault="00BF694F" w:rsidP="00653A15">
      <w:pPr>
        <w:tabs>
          <w:tab w:val="left" w:pos="2835"/>
        </w:tabs>
        <w:jc w:val="both"/>
        <w:rPr>
          <w:rFonts w:ascii="Arial" w:hAnsi="Arial" w:cs="Arial"/>
          <w:sz w:val="22"/>
          <w:szCs w:val="22"/>
        </w:rPr>
      </w:pPr>
    </w:p>
    <w:p w14:paraId="1C0979E0" w14:textId="77777777" w:rsidR="0022222B" w:rsidRDefault="0022222B" w:rsidP="00653A15">
      <w:pPr>
        <w:tabs>
          <w:tab w:val="left" w:pos="2835"/>
        </w:tabs>
        <w:jc w:val="both"/>
        <w:rPr>
          <w:rFonts w:ascii="Arial" w:hAnsi="Arial" w:cs="Arial"/>
          <w:sz w:val="22"/>
          <w:szCs w:val="22"/>
        </w:rPr>
      </w:pPr>
      <w:r w:rsidRPr="00653A15">
        <w:rPr>
          <w:rFonts w:ascii="Arial" w:hAnsi="Arial" w:cs="Arial"/>
          <w:b/>
          <w:bCs/>
          <w:sz w:val="22"/>
          <w:szCs w:val="22"/>
        </w:rPr>
        <w:t>7)</w:t>
      </w:r>
      <w:r w:rsidRPr="00653A15">
        <w:rPr>
          <w:rFonts w:ascii="Arial" w:hAnsi="Arial" w:cs="Arial"/>
          <w:sz w:val="22"/>
          <w:szCs w:val="22"/>
        </w:rPr>
        <w:t xml:space="preserve"> </w:t>
      </w:r>
      <w:proofErr w:type="spellStart"/>
      <w:r w:rsidRPr="00653A15">
        <w:rPr>
          <w:rFonts w:ascii="Arial" w:hAnsi="Arial" w:cs="Arial"/>
          <w:sz w:val="22"/>
          <w:szCs w:val="22"/>
        </w:rPr>
        <w:t>Sustitúyese</w:t>
      </w:r>
      <w:proofErr w:type="spellEnd"/>
      <w:r w:rsidRPr="00653A15">
        <w:rPr>
          <w:rFonts w:ascii="Arial" w:hAnsi="Arial" w:cs="Arial"/>
          <w:sz w:val="22"/>
          <w:szCs w:val="22"/>
        </w:rPr>
        <w:t xml:space="preserve"> el artículo 499 (521), por el siguiente:</w:t>
      </w:r>
    </w:p>
    <w:p w14:paraId="0BF6BA6B" w14:textId="77777777" w:rsidR="00FD719A" w:rsidRPr="00653A15" w:rsidRDefault="00FD719A" w:rsidP="00653A15">
      <w:pPr>
        <w:tabs>
          <w:tab w:val="left" w:pos="2835"/>
        </w:tabs>
        <w:jc w:val="both"/>
        <w:rPr>
          <w:rFonts w:ascii="Arial" w:hAnsi="Arial" w:cs="Arial"/>
          <w:sz w:val="22"/>
          <w:szCs w:val="22"/>
        </w:rPr>
      </w:pPr>
    </w:p>
    <w:p w14:paraId="1C0979E2" w14:textId="77777777" w:rsidR="0022222B" w:rsidRPr="00653A15" w:rsidRDefault="00BF694F" w:rsidP="00653A15">
      <w:pPr>
        <w:tabs>
          <w:tab w:val="left" w:pos="2835"/>
        </w:tabs>
        <w:jc w:val="both"/>
        <w:rPr>
          <w:rFonts w:ascii="Arial" w:hAnsi="Arial" w:cs="Arial"/>
          <w:sz w:val="22"/>
          <w:szCs w:val="22"/>
        </w:rPr>
      </w:pPr>
      <w:r w:rsidRPr="00653A15">
        <w:rPr>
          <w:rFonts w:ascii="Arial" w:hAnsi="Arial" w:cs="Arial"/>
          <w:sz w:val="22"/>
          <w:szCs w:val="22"/>
        </w:rPr>
        <w:tab/>
      </w:r>
      <w:r w:rsidR="0022222B" w:rsidRPr="00653A15">
        <w:rPr>
          <w:rFonts w:ascii="Arial" w:hAnsi="Arial" w:cs="Arial"/>
          <w:sz w:val="22"/>
          <w:szCs w:val="22"/>
        </w:rPr>
        <w:t>Artículo 499. (521). Si no se presentan postores, la base para el segundo remate será el valor establecido en el primer remate, rebajado en un quince por ciento.”.</w:t>
      </w:r>
    </w:p>
    <w:p w14:paraId="1C0979E3" w14:textId="77777777" w:rsidR="00BF694F" w:rsidRPr="00653A15" w:rsidRDefault="00BF694F" w:rsidP="00653A15">
      <w:pPr>
        <w:tabs>
          <w:tab w:val="left" w:pos="2835"/>
        </w:tabs>
        <w:jc w:val="both"/>
        <w:rPr>
          <w:rFonts w:ascii="Arial" w:hAnsi="Arial" w:cs="Arial"/>
          <w:sz w:val="22"/>
          <w:szCs w:val="22"/>
        </w:rPr>
      </w:pPr>
    </w:p>
    <w:p w14:paraId="1C0979E4" w14:textId="77777777" w:rsidR="0022222B" w:rsidRPr="00653A15" w:rsidRDefault="0022222B" w:rsidP="00653A15">
      <w:pPr>
        <w:tabs>
          <w:tab w:val="left" w:pos="2835"/>
        </w:tabs>
        <w:jc w:val="both"/>
        <w:rPr>
          <w:rFonts w:ascii="Arial" w:hAnsi="Arial" w:cs="Arial"/>
          <w:sz w:val="22"/>
          <w:szCs w:val="22"/>
        </w:rPr>
      </w:pPr>
      <w:r w:rsidRPr="00653A15">
        <w:rPr>
          <w:rFonts w:ascii="Arial" w:hAnsi="Arial" w:cs="Arial"/>
          <w:b/>
          <w:bCs/>
          <w:sz w:val="22"/>
          <w:szCs w:val="22"/>
        </w:rPr>
        <w:t>9)</w:t>
      </w:r>
      <w:r w:rsidRPr="00653A15">
        <w:rPr>
          <w:rFonts w:ascii="Arial" w:hAnsi="Arial" w:cs="Arial"/>
          <w:sz w:val="22"/>
          <w:szCs w:val="22"/>
        </w:rPr>
        <w:t xml:space="preserve"> </w:t>
      </w:r>
      <w:proofErr w:type="spellStart"/>
      <w:r w:rsidRPr="00653A15">
        <w:rPr>
          <w:rFonts w:ascii="Arial" w:hAnsi="Arial" w:cs="Arial"/>
          <w:sz w:val="22"/>
          <w:szCs w:val="22"/>
        </w:rPr>
        <w:t>Sustitúyese</w:t>
      </w:r>
      <w:proofErr w:type="spellEnd"/>
      <w:r w:rsidRPr="00653A15">
        <w:rPr>
          <w:rFonts w:ascii="Arial" w:hAnsi="Arial" w:cs="Arial"/>
          <w:sz w:val="22"/>
          <w:szCs w:val="22"/>
        </w:rPr>
        <w:t xml:space="preserve"> la oración final del artículo 501 (523), por la siguiente: “En este caso habrá mínimum para las posturas del cincuenta por ciento del valor de tasación.”.</w:t>
      </w:r>
    </w:p>
    <w:p w14:paraId="1C0979E5" w14:textId="77777777" w:rsidR="0022222B" w:rsidRPr="00653A15" w:rsidRDefault="0022222B" w:rsidP="00653A15">
      <w:pPr>
        <w:jc w:val="both"/>
        <w:rPr>
          <w:rFonts w:ascii="Arial" w:hAnsi="Arial" w:cs="Arial"/>
          <w:sz w:val="22"/>
          <w:szCs w:val="22"/>
        </w:rPr>
      </w:pPr>
    </w:p>
    <w:p w14:paraId="51F0DB68" w14:textId="726FF034" w:rsidR="0062784B" w:rsidRPr="00653A15" w:rsidRDefault="0075417B" w:rsidP="00653A15">
      <w:pPr>
        <w:tabs>
          <w:tab w:val="left" w:pos="2835"/>
        </w:tabs>
        <w:jc w:val="both"/>
        <w:rPr>
          <w:rFonts w:ascii="Arial" w:hAnsi="Arial" w:cs="Arial"/>
          <w:sz w:val="22"/>
          <w:szCs w:val="22"/>
          <w:lang w:val="es-MX"/>
        </w:rPr>
      </w:pPr>
      <w:r w:rsidRPr="00653A15">
        <w:rPr>
          <w:rFonts w:ascii="Arial" w:hAnsi="Arial" w:cs="Arial"/>
          <w:sz w:val="22"/>
          <w:szCs w:val="22"/>
        </w:rPr>
        <w:tab/>
      </w:r>
      <w:r w:rsidR="0062784B" w:rsidRPr="00653A15">
        <w:rPr>
          <w:rFonts w:ascii="Arial" w:hAnsi="Arial" w:cs="Arial"/>
          <w:sz w:val="22"/>
          <w:szCs w:val="22"/>
        </w:rPr>
        <w:t xml:space="preserve"> </w:t>
      </w:r>
      <w:r w:rsidR="0062784B" w:rsidRPr="00653A15">
        <w:rPr>
          <w:rFonts w:ascii="Arial" w:hAnsi="Arial" w:cs="Arial"/>
          <w:sz w:val="22"/>
          <w:szCs w:val="22"/>
          <w:lang w:val="es-MX"/>
        </w:rPr>
        <w:t xml:space="preserve">Puestos en votación los numerales 2, 3, 4, 5, 6, 7 y 9 del artículo 1° del proyecto de ley, </w:t>
      </w:r>
      <w:r w:rsidR="0062784B" w:rsidRPr="00653A15">
        <w:rPr>
          <w:rFonts w:ascii="Arial" w:hAnsi="Arial" w:cs="Arial"/>
          <w:b/>
          <w:bCs/>
          <w:sz w:val="22"/>
          <w:szCs w:val="22"/>
          <w:lang w:val="es-MX"/>
        </w:rPr>
        <w:t>se aprueban por unanimidad</w:t>
      </w:r>
      <w:r w:rsidR="0062784B" w:rsidRPr="00653A15">
        <w:rPr>
          <w:rFonts w:ascii="Arial" w:hAnsi="Arial" w:cs="Arial"/>
          <w:sz w:val="22"/>
          <w:szCs w:val="22"/>
          <w:lang w:val="es-MX"/>
        </w:rPr>
        <w:t>. Votan a favor los diputados señores Boris Barrera, Gonzalo De la Carrera, Christian Matheson, Daniel Manouchehri (</w:t>
      </w:r>
      <w:proofErr w:type="gramStart"/>
      <w:r w:rsidR="0062784B" w:rsidRPr="00653A15">
        <w:rPr>
          <w:rFonts w:ascii="Arial" w:hAnsi="Arial" w:cs="Arial"/>
          <w:sz w:val="22"/>
          <w:szCs w:val="22"/>
          <w:lang w:val="es-MX"/>
        </w:rPr>
        <w:t>Presidente</w:t>
      </w:r>
      <w:proofErr w:type="gramEnd"/>
      <w:r w:rsidR="0062784B" w:rsidRPr="00653A15">
        <w:rPr>
          <w:rFonts w:ascii="Arial" w:hAnsi="Arial" w:cs="Arial"/>
          <w:sz w:val="22"/>
          <w:szCs w:val="22"/>
          <w:lang w:val="es-MX"/>
        </w:rPr>
        <w:t xml:space="preserve">), Miguel Mellado, Victor Pino, y las diputadas señoras Ana María Bravo, Sofía Cid, Javiera Morales y Flor </w:t>
      </w:r>
      <w:proofErr w:type="spellStart"/>
      <w:r w:rsidR="0062784B" w:rsidRPr="00653A15">
        <w:rPr>
          <w:rFonts w:ascii="Arial" w:hAnsi="Arial" w:cs="Arial"/>
          <w:sz w:val="22"/>
          <w:szCs w:val="22"/>
          <w:lang w:val="es-MX"/>
        </w:rPr>
        <w:t>Weisse</w:t>
      </w:r>
      <w:proofErr w:type="spellEnd"/>
      <w:r w:rsidR="0062784B" w:rsidRPr="00653A15">
        <w:rPr>
          <w:rFonts w:ascii="Arial" w:hAnsi="Arial" w:cs="Arial"/>
          <w:sz w:val="22"/>
          <w:szCs w:val="22"/>
          <w:lang w:val="es-MX"/>
        </w:rPr>
        <w:t xml:space="preserve">. Sin votos en contra. Sin abstenciones. </w:t>
      </w:r>
      <w:r w:rsidR="0062784B" w:rsidRPr="00653A15">
        <w:rPr>
          <w:rFonts w:ascii="Arial" w:hAnsi="Arial" w:cs="Arial"/>
          <w:b/>
          <w:bCs/>
          <w:sz w:val="22"/>
          <w:szCs w:val="22"/>
          <w:lang w:val="es-MX"/>
        </w:rPr>
        <w:t>(10x0x0).</w:t>
      </w:r>
    </w:p>
    <w:p w14:paraId="1C0979E9" w14:textId="77777777" w:rsidR="0075417B" w:rsidRPr="00653A15" w:rsidRDefault="0075417B" w:rsidP="00653A15">
      <w:pPr>
        <w:tabs>
          <w:tab w:val="left" w:pos="2835"/>
        </w:tabs>
        <w:jc w:val="both"/>
        <w:rPr>
          <w:rFonts w:ascii="Arial" w:hAnsi="Arial" w:cs="Arial"/>
          <w:sz w:val="22"/>
          <w:szCs w:val="22"/>
        </w:rPr>
      </w:pPr>
    </w:p>
    <w:p w14:paraId="1C0979EA" w14:textId="77777777" w:rsidR="0075417B" w:rsidRPr="00653A15" w:rsidRDefault="0075417B" w:rsidP="00653A15">
      <w:pPr>
        <w:ind w:left="3540" w:firstLine="708"/>
        <w:jc w:val="both"/>
        <w:rPr>
          <w:rFonts w:ascii="Arial" w:hAnsi="Arial" w:cs="Arial"/>
          <w:sz w:val="22"/>
          <w:szCs w:val="22"/>
        </w:rPr>
      </w:pPr>
      <w:r w:rsidRPr="00653A15">
        <w:rPr>
          <w:rFonts w:ascii="Arial" w:hAnsi="Arial" w:cs="Arial"/>
          <w:sz w:val="22"/>
          <w:szCs w:val="22"/>
        </w:rPr>
        <w:t>***</w:t>
      </w:r>
    </w:p>
    <w:p w14:paraId="1C0979EB" w14:textId="77777777" w:rsidR="0075417B" w:rsidRPr="00653A15" w:rsidRDefault="0075417B" w:rsidP="00653A15">
      <w:pPr>
        <w:tabs>
          <w:tab w:val="left" w:pos="2835"/>
        </w:tabs>
        <w:jc w:val="both"/>
        <w:rPr>
          <w:rFonts w:ascii="Arial" w:hAnsi="Arial" w:cs="Arial"/>
          <w:b/>
          <w:bCs/>
          <w:sz w:val="22"/>
          <w:szCs w:val="22"/>
        </w:rPr>
      </w:pPr>
    </w:p>
    <w:p w14:paraId="1C0979EC" w14:textId="241EF843" w:rsidR="006B3275" w:rsidRPr="00653A15" w:rsidRDefault="0075417B" w:rsidP="00653A15">
      <w:pPr>
        <w:tabs>
          <w:tab w:val="left" w:pos="2835"/>
        </w:tabs>
        <w:jc w:val="both"/>
        <w:rPr>
          <w:rFonts w:ascii="Arial" w:hAnsi="Arial" w:cs="Arial"/>
          <w:sz w:val="22"/>
          <w:szCs w:val="22"/>
        </w:rPr>
      </w:pPr>
      <w:r w:rsidRPr="00653A15">
        <w:rPr>
          <w:rFonts w:ascii="Arial" w:hAnsi="Arial" w:cs="Arial"/>
          <w:sz w:val="22"/>
          <w:szCs w:val="22"/>
        </w:rPr>
        <w:tab/>
      </w:r>
      <w:r w:rsidR="006B3275" w:rsidRPr="00653A15">
        <w:rPr>
          <w:rFonts w:ascii="Arial" w:hAnsi="Arial" w:cs="Arial"/>
          <w:sz w:val="22"/>
          <w:szCs w:val="22"/>
        </w:rPr>
        <w:t>Luego se da lectura al</w:t>
      </w:r>
      <w:r w:rsidR="00D62572" w:rsidRPr="00653A15">
        <w:rPr>
          <w:rFonts w:ascii="Arial" w:hAnsi="Arial" w:cs="Arial"/>
          <w:sz w:val="22"/>
          <w:szCs w:val="22"/>
        </w:rPr>
        <w:t xml:space="preserve"> numeral 8</w:t>
      </w:r>
      <w:r w:rsidR="00CE0AE6" w:rsidRPr="00653A15">
        <w:rPr>
          <w:rFonts w:ascii="Arial" w:hAnsi="Arial" w:cs="Arial"/>
          <w:sz w:val="22"/>
          <w:szCs w:val="22"/>
        </w:rPr>
        <w:t>)</w:t>
      </w:r>
      <w:r w:rsidR="00D62572" w:rsidRPr="00653A15">
        <w:rPr>
          <w:rFonts w:ascii="Arial" w:hAnsi="Arial" w:cs="Arial"/>
          <w:sz w:val="22"/>
          <w:szCs w:val="22"/>
        </w:rPr>
        <w:t xml:space="preserve"> </w:t>
      </w:r>
      <w:r w:rsidR="00221BF9" w:rsidRPr="00653A15">
        <w:rPr>
          <w:rFonts w:ascii="Arial" w:hAnsi="Arial" w:cs="Arial"/>
          <w:sz w:val="22"/>
          <w:szCs w:val="22"/>
        </w:rPr>
        <w:t>del artículo</w:t>
      </w:r>
      <w:r w:rsidR="00787490" w:rsidRPr="00653A15">
        <w:rPr>
          <w:rFonts w:ascii="Arial" w:hAnsi="Arial" w:cs="Arial"/>
          <w:sz w:val="22"/>
          <w:szCs w:val="22"/>
        </w:rPr>
        <w:t xml:space="preserve"> 1°</w:t>
      </w:r>
      <w:r w:rsidR="00D62572" w:rsidRPr="00653A15">
        <w:rPr>
          <w:rFonts w:ascii="Arial" w:hAnsi="Arial" w:cs="Arial"/>
          <w:sz w:val="22"/>
          <w:szCs w:val="22"/>
        </w:rPr>
        <w:t>:</w:t>
      </w:r>
    </w:p>
    <w:p w14:paraId="1C0979ED" w14:textId="77777777" w:rsidR="00D62572" w:rsidRPr="00653A15" w:rsidRDefault="00D62572" w:rsidP="00653A15">
      <w:pPr>
        <w:tabs>
          <w:tab w:val="left" w:pos="2835"/>
        </w:tabs>
        <w:jc w:val="both"/>
        <w:rPr>
          <w:rFonts w:ascii="Arial" w:hAnsi="Arial" w:cs="Arial"/>
          <w:sz w:val="22"/>
          <w:szCs w:val="22"/>
        </w:rPr>
      </w:pPr>
    </w:p>
    <w:p w14:paraId="1C0979EE" w14:textId="1D49C2AB" w:rsidR="00787490" w:rsidRPr="00653A15" w:rsidRDefault="00787490" w:rsidP="00653A15">
      <w:pPr>
        <w:tabs>
          <w:tab w:val="left" w:pos="2835"/>
        </w:tabs>
        <w:jc w:val="both"/>
        <w:rPr>
          <w:rFonts w:ascii="Arial" w:hAnsi="Arial" w:cs="Arial"/>
          <w:sz w:val="22"/>
          <w:szCs w:val="22"/>
        </w:rPr>
      </w:pPr>
      <w:r w:rsidRPr="00653A15">
        <w:rPr>
          <w:rFonts w:ascii="Arial" w:hAnsi="Arial" w:cs="Arial"/>
          <w:b/>
          <w:bCs/>
          <w:sz w:val="22"/>
          <w:szCs w:val="22"/>
        </w:rPr>
        <w:t>8)</w:t>
      </w:r>
      <w:r w:rsidRPr="00653A15">
        <w:rPr>
          <w:rFonts w:ascii="Arial" w:hAnsi="Arial" w:cs="Arial"/>
          <w:sz w:val="22"/>
          <w:szCs w:val="22"/>
        </w:rPr>
        <w:t xml:space="preserve"> </w:t>
      </w:r>
      <w:r w:rsidR="004876A8">
        <w:rPr>
          <w:rFonts w:ascii="Arial" w:hAnsi="Arial" w:cs="Arial"/>
          <w:sz w:val="22"/>
          <w:szCs w:val="22"/>
        </w:rPr>
        <w:t>“</w:t>
      </w:r>
      <w:proofErr w:type="spellStart"/>
      <w:r w:rsidRPr="00653A15">
        <w:rPr>
          <w:rFonts w:ascii="Arial" w:hAnsi="Arial" w:cs="Arial"/>
          <w:sz w:val="22"/>
          <w:szCs w:val="22"/>
        </w:rPr>
        <w:t>Sustitúyese</w:t>
      </w:r>
      <w:proofErr w:type="spellEnd"/>
      <w:r w:rsidRPr="00653A15">
        <w:rPr>
          <w:rFonts w:ascii="Arial" w:hAnsi="Arial" w:cs="Arial"/>
          <w:sz w:val="22"/>
          <w:szCs w:val="22"/>
        </w:rPr>
        <w:t xml:space="preserve"> el inciso primero del artículo 500 (522), por los siguientes incisos primero y segundo, pasando el actual inciso segundo a ser inciso tercero:</w:t>
      </w:r>
    </w:p>
    <w:p w14:paraId="1E1873C0" w14:textId="77777777" w:rsidR="00F445BC" w:rsidRPr="00653A15" w:rsidRDefault="00F445BC" w:rsidP="00653A15">
      <w:pPr>
        <w:tabs>
          <w:tab w:val="left" w:pos="2835"/>
        </w:tabs>
        <w:jc w:val="both"/>
        <w:rPr>
          <w:rFonts w:ascii="Arial" w:hAnsi="Arial" w:cs="Arial"/>
          <w:sz w:val="22"/>
          <w:szCs w:val="22"/>
        </w:rPr>
      </w:pPr>
    </w:p>
    <w:p w14:paraId="1C0979EF" w14:textId="31BDE56D" w:rsidR="00787490" w:rsidRPr="00653A15" w:rsidRDefault="006B3275" w:rsidP="00653A15">
      <w:pPr>
        <w:tabs>
          <w:tab w:val="left" w:pos="2835"/>
        </w:tabs>
        <w:jc w:val="both"/>
        <w:rPr>
          <w:rFonts w:ascii="Arial" w:hAnsi="Arial" w:cs="Arial"/>
          <w:sz w:val="22"/>
          <w:szCs w:val="22"/>
        </w:rPr>
      </w:pPr>
      <w:r w:rsidRPr="00653A15">
        <w:rPr>
          <w:rFonts w:ascii="Arial" w:hAnsi="Arial" w:cs="Arial"/>
          <w:sz w:val="22"/>
          <w:szCs w:val="22"/>
        </w:rPr>
        <w:tab/>
      </w:r>
      <w:r w:rsidR="00787490" w:rsidRPr="00653A15">
        <w:rPr>
          <w:rFonts w:ascii="Arial" w:hAnsi="Arial" w:cs="Arial"/>
          <w:sz w:val="22"/>
          <w:szCs w:val="22"/>
        </w:rPr>
        <w:t xml:space="preserve">Artículo 500. (522). Si puestos a remate los bienes embargados, de conformidad con el artículo anterior, tampoco se presentan postores, el bien raíz se pondrá por tercera vez en remate, teniendo como nueva base el valor del primer remate, rebajado en un treinta por ciento. </w:t>
      </w:r>
    </w:p>
    <w:p w14:paraId="1C0979F0" w14:textId="77777777" w:rsidR="006B3275" w:rsidRPr="00653A15" w:rsidRDefault="006B3275" w:rsidP="00653A15">
      <w:pPr>
        <w:tabs>
          <w:tab w:val="left" w:pos="2835"/>
        </w:tabs>
        <w:jc w:val="both"/>
        <w:rPr>
          <w:rFonts w:ascii="Arial" w:hAnsi="Arial" w:cs="Arial"/>
          <w:sz w:val="22"/>
          <w:szCs w:val="22"/>
        </w:rPr>
      </w:pPr>
    </w:p>
    <w:p w14:paraId="1C0979F1" w14:textId="77777777" w:rsidR="00787490" w:rsidRPr="00653A15" w:rsidRDefault="006B3275" w:rsidP="00653A15">
      <w:pPr>
        <w:tabs>
          <w:tab w:val="left" w:pos="2835"/>
        </w:tabs>
        <w:jc w:val="both"/>
        <w:rPr>
          <w:rFonts w:ascii="Arial" w:hAnsi="Arial" w:cs="Arial"/>
          <w:sz w:val="22"/>
          <w:szCs w:val="22"/>
        </w:rPr>
      </w:pPr>
      <w:r w:rsidRPr="00653A15">
        <w:rPr>
          <w:rFonts w:ascii="Arial" w:hAnsi="Arial" w:cs="Arial"/>
          <w:sz w:val="22"/>
          <w:szCs w:val="22"/>
        </w:rPr>
        <w:tab/>
      </w:r>
      <w:r w:rsidR="00787490" w:rsidRPr="00653A15">
        <w:rPr>
          <w:rFonts w:ascii="Arial" w:hAnsi="Arial" w:cs="Arial"/>
          <w:sz w:val="22"/>
          <w:szCs w:val="22"/>
        </w:rPr>
        <w:t>Si puestos a remate los bienes embargados de conformidad al inciso anterior, tampoco se presentan postores, podrá el acreedor pedir cualquiera de estas tres cosas, a su elección:</w:t>
      </w:r>
    </w:p>
    <w:p w14:paraId="1C0979F2" w14:textId="77777777" w:rsidR="006B3275" w:rsidRPr="00653A15" w:rsidRDefault="006B3275" w:rsidP="00653A15">
      <w:pPr>
        <w:tabs>
          <w:tab w:val="left" w:pos="2835"/>
        </w:tabs>
        <w:jc w:val="both"/>
        <w:rPr>
          <w:rFonts w:ascii="Arial" w:hAnsi="Arial" w:cs="Arial"/>
          <w:sz w:val="22"/>
          <w:szCs w:val="22"/>
        </w:rPr>
      </w:pPr>
    </w:p>
    <w:p w14:paraId="1C0979F3" w14:textId="77777777" w:rsidR="00787490" w:rsidRPr="00653A15" w:rsidRDefault="006B3275" w:rsidP="00653A15">
      <w:pPr>
        <w:tabs>
          <w:tab w:val="left" w:pos="2835"/>
        </w:tabs>
        <w:jc w:val="both"/>
        <w:rPr>
          <w:rFonts w:ascii="Arial" w:hAnsi="Arial" w:cs="Arial"/>
          <w:sz w:val="22"/>
          <w:szCs w:val="22"/>
        </w:rPr>
      </w:pPr>
      <w:r w:rsidRPr="00653A15">
        <w:rPr>
          <w:rFonts w:ascii="Arial" w:hAnsi="Arial" w:cs="Arial"/>
          <w:sz w:val="22"/>
          <w:szCs w:val="22"/>
        </w:rPr>
        <w:tab/>
      </w:r>
      <w:r w:rsidR="00787490" w:rsidRPr="00653A15">
        <w:rPr>
          <w:rFonts w:ascii="Arial" w:hAnsi="Arial" w:cs="Arial"/>
          <w:sz w:val="22"/>
          <w:szCs w:val="22"/>
        </w:rPr>
        <w:t>1a. Que se le adjudiquen los bienes por los dos tercios del valor de tasación;</w:t>
      </w:r>
    </w:p>
    <w:p w14:paraId="1C0979F4" w14:textId="77777777" w:rsidR="006B3275" w:rsidRPr="00653A15" w:rsidRDefault="006B3275" w:rsidP="00653A15">
      <w:pPr>
        <w:tabs>
          <w:tab w:val="left" w:pos="2835"/>
        </w:tabs>
        <w:jc w:val="both"/>
        <w:rPr>
          <w:rFonts w:ascii="Arial" w:hAnsi="Arial" w:cs="Arial"/>
          <w:sz w:val="22"/>
          <w:szCs w:val="22"/>
        </w:rPr>
      </w:pPr>
    </w:p>
    <w:p w14:paraId="1C0979F5" w14:textId="77777777" w:rsidR="00787490" w:rsidRPr="00653A15" w:rsidRDefault="006B3275" w:rsidP="00653A15">
      <w:pPr>
        <w:tabs>
          <w:tab w:val="left" w:pos="2835"/>
        </w:tabs>
        <w:jc w:val="both"/>
        <w:rPr>
          <w:rFonts w:ascii="Arial" w:hAnsi="Arial" w:cs="Arial"/>
          <w:sz w:val="22"/>
          <w:szCs w:val="22"/>
        </w:rPr>
      </w:pPr>
      <w:r w:rsidRPr="00653A15">
        <w:rPr>
          <w:rFonts w:ascii="Arial" w:hAnsi="Arial" w:cs="Arial"/>
          <w:sz w:val="22"/>
          <w:szCs w:val="22"/>
        </w:rPr>
        <w:tab/>
      </w:r>
      <w:r w:rsidR="00787490" w:rsidRPr="00653A15">
        <w:rPr>
          <w:rFonts w:ascii="Arial" w:hAnsi="Arial" w:cs="Arial"/>
          <w:sz w:val="22"/>
          <w:szCs w:val="22"/>
        </w:rPr>
        <w:t>2a. Que se pongan por cuarta vez a remate, por el precio que el tribunal designe, y</w:t>
      </w:r>
    </w:p>
    <w:p w14:paraId="1C0979F6" w14:textId="77777777" w:rsidR="006B3275" w:rsidRPr="00653A15" w:rsidRDefault="006B3275" w:rsidP="00653A15">
      <w:pPr>
        <w:tabs>
          <w:tab w:val="left" w:pos="2835"/>
        </w:tabs>
        <w:jc w:val="both"/>
        <w:rPr>
          <w:rFonts w:ascii="Arial" w:hAnsi="Arial" w:cs="Arial"/>
          <w:sz w:val="22"/>
          <w:szCs w:val="22"/>
        </w:rPr>
      </w:pPr>
    </w:p>
    <w:p w14:paraId="1C0979F7" w14:textId="77777777" w:rsidR="00787490" w:rsidRPr="00653A15" w:rsidRDefault="006B3275" w:rsidP="00653A15">
      <w:pPr>
        <w:tabs>
          <w:tab w:val="left" w:pos="2835"/>
        </w:tabs>
        <w:jc w:val="both"/>
        <w:rPr>
          <w:rFonts w:ascii="Arial" w:hAnsi="Arial" w:cs="Arial"/>
          <w:sz w:val="22"/>
          <w:szCs w:val="22"/>
        </w:rPr>
      </w:pPr>
      <w:r w:rsidRPr="00653A15">
        <w:rPr>
          <w:rFonts w:ascii="Arial" w:hAnsi="Arial" w:cs="Arial"/>
          <w:sz w:val="22"/>
          <w:szCs w:val="22"/>
        </w:rPr>
        <w:tab/>
      </w:r>
      <w:r w:rsidR="00787490" w:rsidRPr="00653A15">
        <w:rPr>
          <w:rFonts w:ascii="Arial" w:hAnsi="Arial" w:cs="Arial"/>
          <w:sz w:val="22"/>
          <w:szCs w:val="22"/>
        </w:rPr>
        <w:t>3a. Que se le entreguen en prenda pretoria si el inmueble embargado tuviere un destino agrícola, industrial o comercial.”.</w:t>
      </w:r>
    </w:p>
    <w:p w14:paraId="1C0979F8" w14:textId="75F65C9C" w:rsidR="006B3275" w:rsidRPr="00653A15" w:rsidRDefault="006B3275" w:rsidP="00653A15">
      <w:pPr>
        <w:tabs>
          <w:tab w:val="left" w:pos="2835"/>
        </w:tabs>
        <w:jc w:val="both"/>
        <w:rPr>
          <w:rFonts w:ascii="Arial" w:hAnsi="Arial" w:cs="Arial"/>
          <w:sz w:val="22"/>
          <w:szCs w:val="22"/>
        </w:rPr>
      </w:pPr>
    </w:p>
    <w:p w14:paraId="27347981" w14:textId="2A72C1D2" w:rsidR="0062784B" w:rsidRPr="00653A15" w:rsidRDefault="0062784B" w:rsidP="00653A15">
      <w:pPr>
        <w:tabs>
          <w:tab w:val="left" w:pos="2835"/>
        </w:tabs>
        <w:jc w:val="both"/>
        <w:rPr>
          <w:rFonts w:ascii="Arial" w:hAnsi="Arial" w:cs="Arial"/>
          <w:sz w:val="22"/>
          <w:szCs w:val="22"/>
          <w:lang w:val="es-MX"/>
        </w:rPr>
      </w:pPr>
      <w:r w:rsidRPr="00653A15">
        <w:rPr>
          <w:rFonts w:ascii="Arial" w:hAnsi="Arial" w:cs="Arial"/>
          <w:sz w:val="22"/>
          <w:szCs w:val="22"/>
        </w:rPr>
        <w:lastRenderedPageBreak/>
        <w:tab/>
      </w:r>
      <w:r w:rsidRPr="00653A15">
        <w:rPr>
          <w:rFonts w:ascii="Arial" w:hAnsi="Arial" w:cs="Arial"/>
          <w:sz w:val="22"/>
          <w:szCs w:val="22"/>
          <w:lang w:val="es-MX"/>
        </w:rPr>
        <w:t>Luego la Comisión acordó votar conjuntamente este número 8 del artículo 1° con las</w:t>
      </w:r>
      <w:r w:rsidR="00BB48B2" w:rsidRPr="00653A15">
        <w:rPr>
          <w:rFonts w:ascii="Arial" w:hAnsi="Arial" w:cs="Arial"/>
          <w:sz w:val="22"/>
          <w:szCs w:val="22"/>
          <w:lang w:val="es-MX"/>
        </w:rPr>
        <w:t xml:space="preserve"> siguientes </w:t>
      </w:r>
      <w:r w:rsidRPr="00653A15">
        <w:rPr>
          <w:rFonts w:ascii="Arial" w:hAnsi="Arial" w:cs="Arial"/>
          <w:sz w:val="22"/>
          <w:szCs w:val="22"/>
          <w:lang w:val="es-MX"/>
        </w:rPr>
        <w:t>indicaciones formuladas a</w:t>
      </w:r>
      <w:r w:rsidR="00BB48B2" w:rsidRPr="00653A15">
        <w:rPr>
          <w:rFonts w:ascii="Arial" w:hAnsi="Arial" w:cs="Arial"/>
          <w:sz w:val="22"/>
          <w:szCs w:val="22"/>
          <w:lang w:val="es-MX"/>
        </w:rPr>
        <w:t>l</w:t>
      </w:r>
      <w:r w:rsidRPr="00653A15">
        <w:rPr>
          <w:rFonts w:ascii="Arial" w:hAnsi="Arial" w:cs="Arial"/>
          <w:sz w:val="22"/>
          <w:szCs w:val="22"/>
          <w:lang w:val="es-MX"/>
        </w:rPr>
        <w:t xml:space="preserve"> mismo numeral 8.</w:t>
      </w:r>
    </w:p>
    <w:p w14:paraId="761F841E" w14:textId="023E2C8B" w:rsidR="0062784B" w:rsidRDefault="0062784B" w:rsidP="00653A15">
      <w:pPr>
        <w:tabs>
          <w:tab w:val="left" w:pos="2835"/>
        </w:tabs>
        <w:jc w:val="both"/>
        <w:rPr>
          <w:rFonts w:ascii="Arial" w:hAnsi="Arial" w:cs="Arial"/>
          <w:sz w:val="22"/>
          <w:szCs w:val="22"/>
        </w:rPr>
      </w:pPr>
    </w:p>
    <w:p w14:paraId="263F701E" w14:textId="77777777" w:rsidR="009F45C7" w:rsidRPr="00653A15" w:rsidRDefault="009F45C7" w:rsidP="00653A15">
      <w:pPr>
        <w:tabs>
          <w:tab w:val="left" w:pos="2835"/>
        </w:tabs>
        <w:jc w:val="both"/>
        <w:rPr>
          <w:rFonts w:ascii="Arial" w:hAnsi="Arial" w:cs="Arial"/>
          <w:sz w:val="22"/>
          <w:szCs w:val="22"/>
        </w:rPr>
      </w:pPr>
    </w:p>
    <w:p w14:paraId="1C0979F9" w14:textId="1BEEF340" w:rsidR="006B3275" w:rsidRPr="00653A15" w:rsidRDefault="006B3275" w:rsidP="00653A15">
      <w:pPr>
        <w:tabs>
          <w:tab w:val="left" w:pos="2835"/>
        </w:tabs>
        <w:jc w:val="both"/>
        <w:rPr>
          <w:rFonts w:ascii="Arial" w:hAnsi="Arial" w:cs="Arial"/>
          <w:b/>
          <w:bCs/>
          <w:sz w:val="22"/>
          <w:szCs w:val="22"/>
        </w:rPr>
      </w:pPr>
      <w:r w:rsidRPr="00653A15">
        <w:rPr>
          <w:rFonts w:ascii="Arial" w:hAnsi="Arial" w:cs="Arial"/>
          <w:sz w:val="22"/>
          <w:szCs w:val="22"/>
        </w:rPr>
        <w:tab/>
        <w:t xml:space="preserve">Se da lectura a </w:t>
      </w:r>
      <w:r w:rsidRPr="009F45C7">
        <w:rPr>
          <w:rFonts w:ascii="Arial" w:hAnsi="Arial" w:cs="Arial"/>
          <w:sz w:val="22"/>
          <w:szCs w:val="22"/>
        </w:rPr>
        <w:t>la</w:t>
      </w:r>
      <w:r w:rsidR="004876A8" w:rsidRPr="009F45C7">
        <w:rPr>
          <w:rFonts w:ascii="Arial" w:hAnsi="Arial" w:cs="Arial"/>
          <w:sz w:val="22"/>
          <w:szCs w:val="22"/>
        </w:rPr>
        <w:t>s</w:t>
      </w:r>
      <w:r w:rsidRPr="009F45C7">
        <w:rPr>
          <w:rFonts w:ascii="Arial" w:hAnsi="Arial" w:cs="Arial"/>
          <w:sz w:val="22"/>
          <w:szCs w:val="22"/>
        </w:rPr>
        <w:t xml:space="preserve"> </w:t>
      </w:r>
      <w:r w:rsidR="004876A8" w:rsidRPr="009F45C7">
        <w:rPr>
          <w:rFonts w:ascii="Arial" w:hAnsi="Arial" w:cs="Arial"/>
          <w:sz w:val="22"/>
          <w:szCs w:val="22"/>
        </w:rPr>
        <w:t>siguientes indicaciones</w:t>
      </w:r>
      <w:r w:rsidR="00BF694F" w:rsidRPr="00653A15">
        <w:rPr>
          <w:rFonts w:ascii="Arial" w:hAnsi="Arial" w:cs="Arial"/>
          <w:b/>
          <w:bCs/>
          <w:sz w:val="22"/>
          <w:szCs w:val="22"/>
        </w:rPr>
        <w:t xml:space="preserve"> formuladas</w:t>
      </w:r>
      <w:r w:rsidR="005E4F9D" w:rsidRPr="00653A15">
        <w:rPr>
          <w:rFonts w:ascii="Arial" w:hAnsi="Arial" w:cs="Arial"/>
          <w:b/>
          <w:bCs/>
          <w:sz w:val="22"/>
          <w:szCs w:val="22"/>
        </w:rPr>
        <w:t xml:space="preserve"> </w:t>
      </w:r>
      <w:r w:rsidR="00BF694F" w:rsidRPr="00653A15">
        <w:rPr>
          <w:rFonts w:ascii="Arial" w:hAnsi="Arial" w:cs="Arial"/>
          <w:b/>
          <w:bCs/>
          <w:sz w:val="22"/>
          <w:szCs w:val="22"/>
        </w:rPr>
        <w:t>al numeral 8</w:t>
      </w:r>
      <w:r w:rsidRPr="00653A15">
        <w:rPr>
          <w:rFonts w:ascii="Arial" w:hAnsi="Arial" w:cs="Arial"/>
          <w:b/>
          <w:bCs/>
          <w:sz w:val="22"/>
          <w:szCs w:val="22"/>
        </w:rPr>
        <w:t>:</w:t>
      </w:r>
    </w:p>
    <w:p w14:paraId="6F057A5A" w14:textId="77777777" w:rsidR="009F45C7" w:rsidRDefault="009F45C7" w:rsidP="00653A15">
      <w:pPr>
        <w:tabs>
          <w:tab w:val="left" w:pos="2835"/>
        </w:tabs>
        <w:jc w:val="both"/>
        <w:rPr>
          <w:rFonts w:ascii="Arial" w:hAnsi="Arial" w:cs="Arial"/>
          <w:sz w:val="22"/>
          <w:szCs w:val="22"/>
        </w:rPr>
      </w:pPr>
    </w:p>
    <w:p w14:paraId="1C0979FC" w14:textId="6ABCFB66" w:rsidR="006B3275" w:rsidRPr="00653A15" w:rsidRDefault="00BB48B2" w:rsidP="00653A15">
      <w:pPr>
        <w:tabs>
          <w:tab w:val="left" w:pos="2835"/>
        </w:tabs>
        <w:jc w:val="both"/>
        <w:rPr>
          <w:rFonts w:ascii="Arial" w:hAnsi="Arial" w:cs="Arial"/>
          <w:sz w:val="22"/>
          <w:szCs w:val="22"/>
        </w:rPr>
      </w:pPr>
      <w:r w:rsidRPr="00653A15">
        <w:rPr>
          <w:rFonts w:ascii="Arial" w:hAnsi="Arial" w:cs="Arial"/>
          <w:sz w:val="22"/>
          <w:szCs w:val="22"/>
        </w:rPr>
        <w:tab/>
      </w:r>
      <w:r w:rsidRPr="00653A15">
        <w:rPr>
          <w:rFonts w:ascii="Arial" w:hAnsi="Arial" w:cs="Arial"/>
          <w:b/>
          <w:bCs/>
          <w:sz w:val="22"/>
          <w:szCs w:val="22"/>
        </w:rPr>
        <w:t>Indicación</w:t>
      </w:r>
      <w:r w:rsidR="004428A4" w:rsidRPr="00653A15">
        <w:rPr>
          <w:rFonts w:ascii="Arial" w:hAnsi="Arial" w:cs="Arial"/>
          <w:b/>
          <w:bCs/>
          <w:sz w:val="22"/>
          <w:szCs w:val="22"/>
        </w:rPr>
        <w:t xml:space="preserve"> N°8</w:t>
      </w:r>
      <w:r w:rsidR="009014AD">
        <w:rPr>
          <w:rFonts w:ascii="Arial" w:hAnsi="Arial" w:cs="Arial"/>
          <w:b/>
          <w:bCs/>
          <w:sz w:val="22"/>
          <w:szCs w:val="22"/>
        </w:rPr>
        <w:t xml:space="preserve"> </w:t>
      </w:r>
      <w:r w:rsidRPr="00653A15">
        <w:rPr>
          <w:rFonts w:ascii="Arial" w:hAnsi="Arial" w:cs="Arial"/>
          <w:b/>
          <w:bCs/>
          <w:sz w:val="22"/>
          <w:szCs w:val="22"/>
        </w:rPr>
        <w:t>de la diputada señora Javiera Morales</w:t>
      </w:r>
      <w:r w:rsidR="004428A4" w:rsidRPr="00653A15">
        <w:rPr>
          <w:rFonts w:ascii="Arial" w:hAnsi="Arial" w:cs="Arial"/>
          <w:sz w:val="22"/>
          <w:szCs w:val="22"/>
        </w:rPr>
        <w:t>:</w:t>
      </w:r>
    </w:p>
    <w:p w14:paraId="04EF694B" w14:textId="77777777" w:rsidR="00BB48B2" w:rsidRPr="00653A15" w:rsidRDefault="00BB48B2" w:rsidP="00653A15">
      <w:pPr>
        <w:tabs>
          <w:tab w:val="left" w:pos="2835"/>
        </w:tabs>
        <w:jc w:val="both"/>
        <w:rPr>
          <w:rFonts w:ascii="Arial" w:hAnsi="Arial" w:cs="Arial"/>
          <w:sz w:val="22"/>
          <w:szCs w:val="22"/>
        </w:rPr>
      </w:pPr>
    </w:p>
    <w:p w14:paraId="1C0979FD" w14:textId="6FE024C4" w:rsidR="00787490" w:rsidRPr="00653A15" w:rsidRDefault="006B3275" w:rsidP="00653A15">
      <w:pPr>
        <w:tabs>
          <w:tab w:val="left" w:pos="2835"/>
        </w:tabs>
        <w:jc w:val="both"/>
        <w:rPr>
          <w:rFonts w:ascii="Arial" w:hAnsi="Arial" w:cs="Arial"/>
          <w:sz w:val="22"/>
          <w:szCs w:val="22"/>
        </w:rPr>
      </w:pPr>
      <w:r w:rsidRPr="00653A15">
        <w:rPr>
          <w:rFonts w:ascii="Arial" w:hAnsi="Arial" w:cs="Arial"/>
          <w:sz w:val="22"/>
          <w:szCs w:val="22"/>
        </w:rPr>
        <w:tab/>
      </w:r>
      <w:r w:rsidR="00787490" w:rsidRPr="00653A15">
        <w:rPr>
          <w:rFonts w:ascii="Arial" w:hAnsi="Arial" w:cs="Arial"/>
          <w:sz w:val="22"/>
          <w:szCs w:val="22"/>
        </w:rPr>
        <w:t>“Para sustituir, en el numeral 8) del Artículo Primero del Proyecto de Ley, en la redacción del nuevo inciso primero del artículo 500 (522) del Código de Procedimiento Civil, la frase “teniendo como nueva base el valor del primer remate, rebajado en un treinta por ciento,” por “teniendo como nueva base el valor del avalúo fiscal”.</w:t>
      </w:r>
    </w:p>
    <w:p w14:paraId="1C0979FE" w14:textId="60D8ADCA" w:rsidR="006B3275" w:rsidRPr="00653A15" w:rsidRDefault="006B3275" w:rsidP="00653A15">
      <w:pPr>
        <w:tabs>
          <w:tab w:val="left" w:pos="2835"/>
        </w:tabs>
        <w:jc w:val="both"/>
        <w:rPr>
          <w:rFonts w:ascii="Arial" w:hAnsi="Arial" w:cs="Arial"/>
          <w:sz w:val="22"/>
          <w:szCs w:val="22"/>
        </w:rPr>
      </w:pPr>
    </w:p>
    <w:p w14:paraId="1C0979FF" w14:textId="25A10AF0" w:rsidR="00787490" w:rsidRPr="00653A15" w:rsidRDefault="005E4F9D" w:rsidP="00653A15">
      <w:pPr>
        <w:tabs>
          <w:tab w:val="left" w:pos="2835"/>
        </w:tabs>
        <w:jc w:val="both"/>
        <w:rPr>
          <w:rFonts w:ascii="Arial" w:hAnsi="Arial" w:cs="Arial"/>
          <w:sz w:val="22"/>
          <w:szCs w:val="22"/>
        </w:rPr>
      </w:pPr>
      <w:r w:rsidRPr="00653A15">
        <w:rPr>
          <w:rFonts w:ascii="Arial" w:hAnsi="Arial" w:cs="Arial"/>
          <w:sz w:val="22"/>
          <w:szCs w:val="22"/>
        </w:rPr>
        <w:tab/>
      </w:r>
      <w:r w:rsidR="00BB48B2" w:rsidRPr="00653A15">
        <w:rPr>
          <w:rFonts w:ascii="Arial" w:hAnsi="Arial" w:cs="Arial"/>
          <w:b/>
          <w:bCs/>
          <w:sz w:val="22"/>
          <w:szCs w:val="22"/>
        </w:rPr>
        <w:t>I</w:t>
      </w:r>
      <w:r w:rsidRPr="00653A15">
        <w:rPr>
          <w:rFonts w:ascii="Arial" w:hAnsi="Arial" w:cs="Arial"/>
          <w:b/>
          <w:bCs/>
          <w:sz w:val="22"/>
          <w:szCs w:val="22"/>
        </w:rPr>
        <w:t xml:space="preserve">ndicación </w:t>
      </w:r>
      <w:r w:rsidR="004428A4" w:rsidRPr="00653A15">
        <w:rPr>
          <w:rFonts w:ascii="Arial" w:hAnsi="Arial" w:cs="Arial"/>
          <w:b/>
          <w:bCs/>
          <w:sz w:val="22"/>
          <w:szCs w:val="22"/>
        </w:rPr>
        <w:t xml:space="preserve">N° </w:t>
      </w:r>
      <w:r w:rsidR="009014AD">
        <w:rPr>
          <w:rFonts w:ascii="Arial" w:hAnsi="Arial" w:cs="Arial"/>
          <w:b/>
          <w:bCs/>
          <w:sz w:val="22"/>
          <w:szCs w:val="22"/>
        </w:rPr>
        <w:t>9</w:t>
      </w:r>
      <w:r w:rsidR="004428A4" w:rsidRPr="00653A15">
        <w:rPr>
          <w:rFonts w:ascii="Arial" w:hAnsi="Arial" w:cs="Arial"/>
          <w:b/>
          <w:bCs/>
          <w:sz w:val="22"/>
          <w:szCs w:val="22"/>
        </w:rPr>
        <w:t xml:space="preserve"> </w:t>
      </w:r>
      <w:r w:rsidRPr="00653A15">
        <w:rPr>
          <w:rFonts w:ascii="Arial" w:hAnsi="Arial" w:cs="Arial"/>
          <w:b/>
          <w:bCs/>
          <w:sz w:val="22"/>
          <w:szCs w:val="22"/>
        </w:rPr>
        <w:t xml:space="preserve">del </w:t>
      </w:r>
      <w:r w:rsidR="00787490" w:rsidRPr="00653A15">
        <w:rPr>
          <w:rFonts w:ascii="Arial" w:hAnsi="Arial" w:cs="Arial"/>
          <w:b/>
          <w:bCs/>
          <w:sz w:val="22"/>
          <w:szCs w:val="22"/>
        </w:rPr>
        <w:t>diputado señor Enrique Lee</w:t>
      </w:r>
      <w:r w:rsidR="00864CB7" w:rsidRPr="00653A15">
        <w:rPr>
          <w:rFonts w:ascii="Arial" w:hAnsi="Arial" w:cs="Arial"/>
          <w:sz w:val="22"/>
          <w:szCs w:val="22"/>
        </w:rPr>
        <w:t>:</w:t>
      </w:r>
    </w:p>
    <w:p w14:paraId="1C097A00" w14:textId="77777777" w:rsidR="006B3275" w:rsidRPr="00653A15" w:rsidRDefault="006B3275" w:rsidP="00653A15">
      <w:pPr>
        <w:tabs>
          <w:tab w:val="left" w:pos="2835"/>
        </w:tabs>
        <w:jc w:val="both"/>
        <w:rPr>
          <w:rFonts w:ascii="Arial" w:hAnsi="Arial" w:cs="Arial"/>
          <w:sz w:val="22"/>
          <w:szCs w:val="22"/>
        </w:rPr>
      </w:pPr>
    </w:p>
    <w:p w14:paraId="1C097A01" w14:textId="1E1D26D4" w:rsidR="00787490" w:rsidRPr="00653A15" w:rsidRDefault="006B3275" w:rsidP="00653A15">
      <w:pPr>
        <w:tabs>
          <w:tab w:val="left" w:pos="2835"/>
        </w:tabs>
        <w:jc w:val="both"/>
        <w:rPr>
          <w:rFonts w:ascii="Arial" w:hAnsi="Arial" w:cs="Arial"/>
          <w:sz w:val="22"/>
          <w:szCs w:val="22"/>
        </w:rPr>
      </w:pPr>
      <w:r w:rsidRPr="00653A15">
        <w:rPr>
          <w:rFonts w:ascii="Arial" w:hAnsi="Arial" w:cs="Arial"/>
          <w:sz w:val="22"/>
          <w:szCs w:val="22"/>
        </w:rPr>
        <w:tab/>
      </w:r>
      <w:r w:rsidR="00787490" w:rsidRPr="00653A15">
        <w:rPr>
          <w:rFonts w:ascii="Arial" w:hAnsi="Arial" w:cs="Arial"/>
          <w:sz w:val="22"/>
          <w:szCs w:val="22"/>
        </w:rPr>
        <w:t>“Para sustituir en el artículo 1°, numeral 8, la oración “primer remate, rebajado en un treinta por ciento” por la frase “avalúo fiscal”.</w:t>
      </w:r>
    </w:p>
    <w:p w14:paraId="5F675F11" w14:textId="1BB6F707" w:rsidR="005E4F9D" w:rsidRPr="00653A15" w:rsidRDefault="005E4F9D" w:rsidP="00653A15">
      <w:pPr>
        <w:tabs>
          <w:tab w:val="left" w:pos="2835"/>
        </w:tabs>
        <w:jc w:val="both"/>
        <w:rPr>
          <w:rFonts w:ascii="Arial" w:hAnsi="Arial" w:cs="Arial"/>
          <w:sz w:val="22"/>
          <w:szCs w:val="22"/>
        </w:rPr>
      </w:pPr>
    </w:p>
    <w:p w14:paraId="1C097A03" w14:textId="5B864F59" w:rsidR="00787490" w:rsidRPr="00FE74FC" w:rsidRDefault="005E4F9D" w:rsidP="00653A15">
      <w:pPr>
        <w:tabs>
          <w:tab w:val="left" w:pos="2835"/>
        </w:tabs>
        <w:jc w:val="both"/>
        <w:rPr>
          <w:rFonts w:ascii="Arial" w:hAnsi="Arial" w:cs="Arial"/>
          <w:sz w:val="22"/>
          <w:szCs w:val="22"/>
        </w:rPr>
      </w:pPr>
      <w:r w:rsidRPr="00653A15">
        <w:rPr>
          <w:rFonts w:ascii="Arial" w:hAnsi="Arial" w:cs="Arial"/>
          <w:sz w:val="22"/>
          <w:szCs w:val="22"/>
        </w:rPr>
        <w:tab/>
      </w:r>
      <w:r w:rsidR="00787490" w:rsidRPr="00653A15">
        <w:rPr>
          <w:rFonts w:ascii="Arial" w:hAnsi="Arial" w:cs="Arial"/>
          <w:sz w:val="22"/>
          <w:szCs w:val="22"/>
        </w:rPr>
        <w:t>Puest</w:t>
      </w:r>
      <w:r w:rsidR="006B3275" w:rsidRPr="00653A15">
        <w:rPr>
          <w:rFonts w:ascii="Arial" w:hAnsi="Arial" w:cs="Arial"/>
          <w:sz w:val="22"/>
          <w:szCs w:val="22"/>
        </w:rPr>
        <w:t>o en votación el numeral 8</w:t>
      </w:r>
      <w:r w:rsidR="00787490" w:rsidRPr="00653A15">
        <w:rPr>
          <w:rFonts w:ascii="Arial" w:hAnsi="Arial" w:cs="Arial"/>
          <w:sz w:val="22"/>
          <w:szCs w:val="22"/>
        </w:rPr>
        <w:t xml:space="preserve"> </w:t>
      </w:r>
      <w:r w:rsidR="006B3275" w:rsidRPr="00653A15">
        <w:rPr>
          <w:rFonts w:ascii="Arial" w:hAnsi="Arial" w:cs="Arial"/>
          <w:sz w:val="22"/>
          <w:szCs w:val="22"/>
        </w:rPr>
        <w:t xml:space="preserve">con </w:t>
      </w:r>
      <w:r w:rsidR="00787490" w:rsidRPr="00653A15">
        <w:rPr>
          <w:rFonts w:ascii="Arial" w:hAnsi="Arial" w:cs="Arial"/>
          <w:sz w:val="22"/>
          <w:szCs w:val="22"/>
        </w:rPr>
        <w:t>las indicaciones</w:t>
      </w:r>
      <w:r w:rsidR="006B3275" w:rsidRPr="00653A15">
        <w:rPr>
          <w:rFonts w:ascii="Arial" w:hAnsi="Arial" w:cs="Arial"/>
          <w:sz w:val="22"/>
          <w:szCs w:val="22"/>
        </w:rPr>
        <w:t xml:space="preserve"> complementarias ya transcritas</w:t>
      </w:r>
      <w:r w:rsidR="00864CB7" w:rsidRPr="00653A15">
        <w:rPr>
          <w:rFonts w:ascii="Arial" w:hAnsi="Arial" w:cs="Arial"/>
          <w:sz w:val="22"/>
          <w:szCs w:val="22"/>
        </w:rPr>
        <w:t xml:space="preserve"> </w:t>
      </w:r>
      <w:r w:rsidR="00864CB7" w:rsidRPr="009F45C7">
        <w:rPr>
          <w:rFonts w:ascii="Arial" w:hAnsi="Arial" w:cs="Arial"/>
          <w:sz w:val="22"/>
          <w:szCs w:val="22"/>
        </w:rPr>
        <w:t>N° 8 y 9</w:t>
      </w:r>
      <w:r w:rsidR="00787490" w:rsidRPr="009F45C7">
        <w:rPr>
          <w:rFonts w:ascii="Arial" w:hAnsi="Arial" w:cs="Arial"/>
          <w:sz w:val="22"/>
          <w:szCs w:val="22"/>
        </w:rPr>
        <w:t>,</w:t>
      </w:r>
      <w:r w:rsidR="00787490" w:rsidRPr="00653A15">
        <w:rPr>
          <w:rFonts w:ascii="Arial" w:hAnsi="Arial" w:cs="Arial"/>
          <w:sz w:val="22"/>
          <w:szCs w:val="22"/>
        </w:rPr>
        <w:t xml:space="preserve"> </w:t>
      </w:r>
      <w:r w:rsidR="00787490" w:rsidRPr="00653A15">
        <w:rPr>
          <w:rFonts w:ascii="Arial" w:hAnsi="Arial" w:cs="Arial"/>
          <w:b/>
          <w:bCs/>
          <w:sz w:val="22"/>
          <w:szCs w:val="22"/>
        </w:rPr>
        <w:t>se aprueban</w:t>
      </w:r>
      <w:r w:rsidR="00787490" w:rsidRPr="00653A15">
        <w:rPr>
          <w:rFonts w:ascii="Arial" w:hAnsi="Arial" w:cs="Arial"/>
          <w:sz w:val="22"/>
          <w:szCs w:val="22"/>
        </w:rPr>
        <w:t xml:space="preserve"> por </w:t>
      </w:r>
      <w:r w:rsidRPr="00653A15">
        <w:rPr>
          <w:rFonts w:ascii="Arial" w:hAnsi="Arial" w:cs="Arial"/>
          <w:sz w:val="22"/>
          <w:szCs w:val="22"/>
        </w:rPr>
        <w:t>unanimidad</w:t>
      </w:r>
      <w:r w:rsidR="00787490" w:rsidRPr="00653A15">
        <w:rPr>
          <w:rFonts w:ascii="Arial" w:hAnsi="Arial" w:cs="Arial"/>
          <w:sz w:val="22"/>
          <w:szCs w:val="22"/>
        </w:rPr>
        <w:t>. Votan a favor los diputados señores Boris Barrera, Gonzalo De la Carrera, Christian Matheson, Daniel Manouchehri</w:t>
      </w:r>
      <w:r w:rsidR="00FE74FC">
        <w:rPr>
          <w:rFonts w:ascii="Arial" w:hAnsi="Arial" w:cs="Arial"/>
          <w:sz w:val="22"/>
          <w:szCs w:val="22"/>
        </w:rPr>
        <w:t xml:space="preserve"> (</w:t>
      </w:r>
      <w:proofErr w:type="gramStart"/>
      <w:r w:rsidR="00FE74FC">
        <w:rPr>
          <w:rFonts w:ascii="Arial" w:hAnsi="Arial" w:cs="Arial"/>
          <w:sz w:val="22"/>
          <w:szCs w:val="22"/>
        </w:rPr>
        <w:t>Presidente</w:t>
      </w:r>
      <w:proofErr w:type="gramEnd"/>
      <w:r w:rsidR="00FE74FC">
        <w:rPr>
          <w:rFonts w:ascii="Arial" w:hAnsi="Arial" w:cs="Arial"/>
          <w:sz w:val="22"/>
          <w:szCs w:val="22"/>
        </w:rPr>
        <w:t>)</w:t>
      </w:r>
      <w:r w:rsidR="00787490" w:rsidRPr="00653A15">
        <w:rPr>
          <w:rFonts w:ascii="Arial" w:hAnsi="Arial" w:cs="Arial"/>
          <w:sz w:val="22"/>
          <w:szCs w:val="22"/>
        </w:rPr>
        <w:t xml:space="preserve">, Miguel Mellado, Victor Pino, y las diputadas señoras Ana María Bravo, Sofía Cid, Javiera Morales y Flor </w:t>
      </w:r>
      <w:proofErr w:type="spellStart"/>
      <w:r w:rsidR="00787490" w:rsidRPr="00653A15">
        <w:rPr>
          <w:rFonts w:ascii="Arial" w:hAnsi="Arial" w:cs="Arial"/>
          <w:sz w:val="22"/>
          <w:szCs w:val="22"/>
        </w:rPr>
        <w:t>Weisse</w:t>
      </w:r>
      <w:proofErr w:type="spellEnd"/>
      <w:r w:rsidR="00787490" w:rsidRPr="00653A15">
        <w:rPr>
          <w:rFonts w:ascii="Arial" w:hAnsi="Arial" w:cs="Arial"/>
          <w:sz w:val="22"/>
          <w:szCs w:val="22"/>
        </w:rPr>
        <w:t>. Sin votos en contra. Sin abstenciones</w:t>
      </w:r>
      <w:r w:rsidR="000B572A" w:rsidRPr="00653A15">
        <w:rPr>
          <w:rFonts w:ascii="Arial" w:hAnsi="Arial" w:cs="Arial"/>
          <w:sz w:val="22"/>
          <w:szCs w:val="22"/>
        </w:rPr>
        <w:t>.</w:t>
      </w:r>
      <w:r w:rsidR="00787490" w:rsidRPr="00653A15">
        <w:rPr>
          <w:rFonts w:ascii="Arial" w:hAnsi="Arial" w:cs="Arial"/>
          <w:sz w:val="22"/>
          <w:szCs w:val="22"/>
        </w:rPr>
        <w:t xml:space="preserve"> </w:t>
      </w:r>
      <w:r w:rsidR="00787490" w:rsidRPr="00653A15">
        <w:rPr>
          <w:rFonts w:ascii="Arial" w:hAnsi="Arial" w:cs="Arial"/>
          <w:b/>
          <w:bCs/>
          <w:sz w:val="22"/>
          <w:szCs w:val="22"/>
        </w:rPr>
        <w:t>(10x0x0).</w:t>
      </w:r>
    </w:p>
    <w:p w14:paraId="39804647" w14:textId="6583AFE7" w:rsidR="00220AC6" w:rsidRPr="00653A15" w:rsidRDefault="00220AC6" w:rsidP="00653A15">
      <w:pPr>
        <w:tabs>
          <w:tab w:val="left" w:pos="2835"/>
        </w:tabs>
        <w:jc w:val="both"/>
        <w:rPr>
          <w:rFonts w:ascii="Arial" w:hAnsi="Arial" w:cs="Arial"/>
          <w:b/>
          <w:bCs/>
          <w:sz w:val="22"/>
          <w:szCs w:val="22"/>
        </w:rPr>
      </w:pPr>
    </w:p>
    <w:p w14:paraId="41B0DA3F" w14:textId="0FDC4667" w:rsidR="00220AC6" w:rsidRPr="00653A15" w:rsidRDefault="007F07EA" w:rsidP="00653A15">
      <w:pPr>
        <w:tabs>
          <w:tab w:val="left" w:pos="2835"/>
        </w:tabs>
        <w:jc w:val="both"/>
        <w:rPr>
          <w:rFonts w:ascii="Arial" w:hAnsi="Arial" w:cs="Arial"/>
          <w:sz w:val="22"/>
          <w:szCs w:val="22"/>
          <w:lang w:val="es-MX"/>
        </w:rPr>
      </w:pPr>
      <w:r w:rsidRPr="00653A15">
        <w:rPr>
          <w:rFonts w:ascii="Arial" w:hAnsi="Arial" w:cs="Arial"/>
          <w:b/>
          <w:bCs/>
          <w:sz w:val="22"/>
          <w:szCs w:val="22"/>
        </w:rPr>
        <w:tab/>
      </w:r>
      <w:r w:rsidR="00220AC6" w:rsidRPr="00653A15">
        <w:rPr>
          <w:rFonts w:ascii="Arial" w:hAnsi="Arial" w:cs="Arial"/>
          <w:sz w:val="22"/>
          <w:szCs w:val="22"/>
          <w:lang w:val="es-MX"/>
        </w:rPr>
        <w:t>Por lo anterior, al aprobarse las indicaciones N°1, que reemplaza el número 1 del artículo 1°; la indicación N°7, que modifica el número 1 del artículo 1°</w:t>
      </w:r>
      <w:r w:rsidR="00076D59">
        <w:rPr>
          <w:rFonts w:ascii="Arial" w:hAnsi="Arial" w:cs="Arial"/>
          <w:sz w:val="22"/>
          <w:szCs w:val="22"/>
          <w:lang w:val="es-MX"/>
        </w:rPr>
        <w:t xml:space="preserve"> y, </w:t>
      </w:r>
      <w:r w:rsidR="00220AC6" w:rsidRPr="00653A15">
        <w:rPr>
          <w:rFonts w:ascii="Arial" w:hAnsi="Arial" w:cs="Arial"/>
          <w:sz w:val="22"/>
          <w:szCs w:val="22"/>
          <w:lang w:val="es-MX"/>
        </w:rPr>
        <w:t>las indicaciones N°8 y 9, que modifica el número 8 del artículo 1°, el texto del artículo 1º queda como sigue:</w:t>
      </w:r>
    </w:p>
    <w:p w14:paraId="1656F2CE" w14:textId="20AD8561" w:rsidR="00EC5F93" w:rsidRPr="00653A15" w:rsidRDefault="00EC5F93" w:rsidP="00653A15">
      <w:pPr>
        <w:tabs>
          <w:tab w:val="left" w:pos="2835"/>
        </w:tabs>
        <w:jc w:val="both"/>
        <w:rPr>
          <w:rFonts w:ascii="Arial" w:hAnsi="Arial" w:cs="Arial"/>
          <w:sz w:val="22"/>
          <w:szCs w:val="22"/>
          <w:lang w:val="es-MX"/>
        </w:rPr>
      </w:pPr>
    </w:p>
    <w:p w14:paraId="0B83A353" w14:textId="2822076B" w:rsidR="00220AC6" w:rsidRPr="00653A15" w:rsidRDefault="00220AC6" w:rsidP="00653A15">
      <w:pPr>
        <w:tabs>
          <w:tab w:val="left" w:pos="2835"/>
        </w:tabs>
        <w:jc w:val="both"/>
        <w:rPr>
          <w:rFonts w:ascii="Arial" w:hAnsi="Arial" w:cs="Arial"/>
          <w:sz w:val="22"/>
          <w:szCs w:val="22"/>
          <w:lang w:val="es-MX"/>
        </w:rPr>
      </w:pPr>
      <w:r w:rsidRPr="00653A15">
        <w:rPr>
          <w:rFonts w:ascii="Arial" w:hAnsi="Arial" w:cs="Arial"/>
          <w:sz w:val="22"/>
          <w:szCs w:val="22"/>
          <w:lang w:val="es-MX"/>
        </w:rPr>
        <w:t>Artículo 1</w:t>
      </w:r>
      <w:proofErr w:type="gramStart"/>
      <w:r w:rsidRPr="00653A15">
        <w:rPr>
          <w:rFonts w:ascii="Arial" w:hAnsi="Arial" w:cs="Arial"/>
          <w:sz w:val="22"/>
          <w:szCs w:val="22"/>
          <w:lang w:val="es-MX"/>
        </w:rPr>
        <w:t>°.-</w:t>
      </w:r>
      <w:proofErr w:type="gramEnd"/>
      <w:r w:rsidRPr="00653A15">
        <w:rPr>
          <w:rFonts w:ascii="Arial" w:hAnsi="Arial" w:cs="Arial"/>
          <w:sz w:val="22"/>
          <w:szCs w:val="22"/>
          <w:lang w:val="es-MX"/>
        </w:rPr>
        <w:t xml:space="preserve"> </w:t>
      </w:r>
      <w:proofErr w:type="spellStart"/>
      <w:r w:rsidRPr="00653A15">
        <w:rPr>
          <w:rFonts w:ascii="Arial" w:hAnsi="Arial" w:cs="Arial"/>
          <w:sz w:val="22"/>
          <w:szCs w:val="22"/>
          <w:lang w:val="es-MX"/>
        </w:rPr>
        <w:t>Introdúcense</w:t>
      </w:r>
      <w:proofErr w:type="spellEnd"/>
      <w:r w:rsidRPr="00653A15">
        <w:rPr>
          <w:rFonts w:ascii="Arial" w:hAnsi="Arial" w:cs="Arial"/>
          <w:sz w:val="22"/>
          <w:szCs w:val="22"/>
          <w:lang w:val="es-MX"/>
        </w:rPr>
        <w:t xml:space="preserve"> las siguientes modificaciones en la ley N° 1.552, que aprueba el Código de Procedimiento Civil:</w:t>
      </w:r>
    </w:p>
    <w:p w14:paraId="57967731" w14:textId="426787D7" w:rsidR="00EC5F93" w:rsidRPr="00653A15" w:rsidRDefault="00EC5F93" w:rsidP="00653A15">
      <w:pPr>
        <w:tabs>
          <w:tab w:val="left" w:pos="2835"/>
        </w:tabs>
        <w:jc w:val="both"/>
        <w:rPr>
          <w:rFonts w:ascii="Arial" w:hAnsi="Arial" w:cs="Arial"/>
          <w:sz w:val="22"/>
          <w:szCs w:val="22"/>
          <w:lang w:val="es-MX"/>
        </w:rPr>
      </w:pPr>
    </w:p>
    <w:p w14:paraId="056141B5" w14:textId="3C835E20" w:rsidR="00220AC6" w:rsidRPr="00653A15" w:rsidRDefault="00EC5F9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220AC6" w:rsidRPr="00653A15">
        <w:rPr>
          <w:rFonts w:ascii="Arial" w:hAnsi="Arial" w:cs="Arial"/>
          <w:sz w:val="22"/>
          <w:szCs w:val="22"/>
          <w:lang w:val="es-MX"/>
        </w:rPr>
        <w:t xml:space="preserve">1) </w:t>
      </w:r>
      <w:proofErr w:type="spellStart"/>
      <w:r w:rsidR="00220AC6" w:rsidRPr="00653A15">
        <w:rPr>
          <w:rFonts w:ascii="Arial" w:hAnsi="Arial" w:cs="Arial"/>
          <w:sz w:val="22"/>
          <w:szCs w:val="22"/>
          <w:lang w:val="es-MX"/>
        </w:rPr>
        <w:t>Intercálase</w:t>
      </w:r>
      <w:proofErr w:type="spellEnd"/>
      <w:r w:rsidR="00220AC6" w:rsidRPr="00653A15">
        <w:rPr>
          <w:rFonts w:ascii="Arial" w:hAnsi="Arial" w:cs="Arial"/>
          <w:sz w:val="22"/>
          <w:szCs w:val="22"/>
          <w:lang w:val="es-MX"/>
        </w:rPr>
        <w:t xml:space="preserve"> el siguiente inciso tercero, nuevo, en el artículo 444 (466), pasando el actual inciso tercero, a ser inciso cuarto:</w:t>
      </w:r>
    </w:p>
    <w:p w14:paraId="16BECBB1" w14:textId="6E76AC76" w:rsidR="00EC5F93" w:rsidRPr="00653A15" w:rsidRDefault="00EC5F93" w:rsidP="00653A15">
      <w:pPr>
        <w:tabs>
          <w:tab w:val="left" w:pos="2835"/>
        </w:tabs>
        <w:jc w:val="both"/>
        <w:rPr>
          <w:rFonts w:ascii="Arial" w:hAnsi="Arial" w:cs="Arial"/>
          <w:sz w:val="22"/>
          <w:szCs w:val="22"/>
          <w:lang w:val="es-MX"/>
        </w:rPr>
      </w:pPr>
    </w:p>
    <w:p w14:paraId="66EABC98" w14:textId="63C6A1C9" w:rsidR="00220AC6" w:rsidRPr="00653A15" w:rsidRDefault="00EC5F9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220AC6" w:rsidRPr="00653A15">
        <w:rPr>
          <w:rFonts w:ascii="Arial" w:hAnsi="Arial" w:cs="Arial"/>
          <w:sz w:val="22"/>
          <w:szCs w:val="22"/>
          <w:lang w:val="es-MX"/>
        </w:rPr>
        <w:t xml:space="preserve">“Si la ejecución recae sobre un bien inmueble de propiedad de una persona natural, que constituye su única vivienda, cuyo avalúo no excede de diez mil unidades de fomento, siendo aquella de uso exclusivo familiar, y el deudor ha pagado, a la fecha del requerimiento de pago, el cincuenta por ciento o más del capital adeudado, el acreedor solo podrá solicitar su remate si se mantienen vigentes seis o más meses continuos o </w:t>
      </w:r>
      <w:r w:rsidR="008F5EB3" w:rsidRPr="00DC2F1F">
        <w:rPr>
          <w:rFonts w:ascii="Arial" w:hAnsi="Arial" w:cs="Arial"/>
          <w:sz w:val="22"/>
          <w:szCs w:val="22"/>
          <w:lang w:val="es-MX"/>
        </w:rPr>
        <w:t>doce</w:t>
      </w:r>
      <w:r w:rsidR="00220AC6" w:rsidRPr="00653A15">
        <w:rPr>
          <w:rFonts w:ascii="Arial" w:hAnsi="Arial" w:cs="Arial"/>
          <w:sz w:val="22"/>
          <w:szCs w:val="22"/>
          <w:lang w:val="es-MX"/>
        </w:rPr>
        <w:t xml:space="preserve"> meses discontinuos de mora”.</w:t>
      </w:r>
    </w:p>
    <w:p w14:paraId="780BAA20" w14:textId="728A78B2" w:rsidR="00EC5F93" w:rsidRPr="00653A15" w:rsidRDefault="00EC5F93" w:rsidP="00653A15">
      <w:pPr>
        <w:tabs>
          <w:tab w:val="left" w:pos="2835"/>
        </w:tabs>
        <w:jc w:val="both"/>
        <w:rPr>
          <w:rFonts w:ascii="Arial" w:hAnsi="Arial" w:cs="Arial"/>
          <w:sz w:val="22"/>
          <w:szCs w:val="22"/>
          <w:lang w:val="es-MX"/>
        </w:rPr>
      </w:pPr>
    </w:p>
    <w:p w14:paraId="251EEF27" w14:textId="2B28664D" w:rsidR="00220AC6" w:rsidRPr="00653A15" w:rsidRDefault="00EC5F9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220AC6" w:rsidRPr="00653A15">
        <w:rPr>
          <w:rFonts w:ascii="Arial" w:hAnsi="Arial" w:cs="Arial"/>
          <w:sz w:val="22"/>
          <w:szCs w:val="22"/>
          <w:lang w:val="es-MX"/>
        </w:rPr>
        <w:t xml:space="preserve">2) </w:t>
      </w:r>
      <w:proofErr w:type="spellStart"/>
      <w:r w:rsidR="00220AC6" w:rsidRPr="00653A15">
        <w:rPr>
          <w:rFonts w:ascii="Arial" w:hAnsi="Arial" w:cs="Arial"/>
          <w:sz w:val="22"/>
          <w:szCs w:val="22"/>
          <w:lang w:val="es-MX"/>
        </w:rPr>
        <w:t>Sustitúyese</w:t>
      </w:r>
      <w:proofErr w:type="spellEnd"/>
      <w:r w:rsidR="00220AC6" w:rsidRPr="00653A15">
        <w:rPr>
          <w:rFonts w:ascii="Arial" w:hAnsi="Arial" w:cs="Arial"/>
          <w:sz w:val="22"/>
          <w:szCs w:val="22"/>
          <w:lang w:val="es-MX"/>
        </w:rPr>
        <w:t xml:space="preserve"> el artículo 459 (481), por el siguiente:</w:t>
      </w:r>
    </w:p>
    <w:p w14:paraId="47E9708A" w14:textId="618F2C6E" w:rsidR="00EC5F93" w:rsidRPr="00653A15" w:rsidRDefault="00EC5F93" w:rsidP="00653A15">
      <w:pPr>
        <w:tabs>
          <w:tab w:val="left" w:pos="2835"/>
        </w:tabs>
        <w:jc w:val="both"/>
        <w:rPr>
          <w:rFonts w:ascii="Arial" w:hAnsi="Arial" w:cs="Arial"/>
          <w:sz w:val="22"/>
          <w:szCs w:val="22"/>
          <w:lang w:val="es-MX"/>
        </w:rPr>
      </w:pPr>
    </w:p>
    <w:p w14:paraId="7E46715A" w14:textId="62BAEB6D" w:rsidR="00220AC6" w:rsidRPr="00653A15" w:rsidRDefault="00EC5F9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220AC6" w:rsidRPr="00653A15">
        <w:rPr>
          <w:rFonts w:ascii="Arial" w:hAnsi="Arial" w:cs="Arial"/>
          <w:sz w:val="22"/>
          <w:szCs w:val="22"/>
          <w:lang w:val="es-MX"/>
        </w:rPr>
        <w:t>“Artículo 459. (481). Si el deudor es requerido de pago dentro del territorio jurisdiccional del tribunal en que se ha promovido el juicio, tendrá el termino de ocho días útiles para oponerse a la ejecución.”.</w:t>
      </w:r>
    </w:p>
    <w:p w14:paraId="37E69FF9" w14:textId="2593D219" w:rsidR="00EC5F93" w:rsidRPr="00653A15" w:rsidRDefault="00EC5F93" w:rsidP="00653A15">
      <w:pPr>
        <w:tabs>
          <w:tab w:val="left" w:pos="2835"/>
        </w:tabs>
        <w:jc w:val="both"/>
        <w:rPr>
          <w:rFonts w:ascii="Arial" w:hAnsi="Arial" w:cs="Arial"/>
          <w:sz w:val="22"/>
          <w:szCs w:val="22"/>
          <w:lang w:val="es-MX"/>
        </w:rPr>
      </w:pPr>
    </w:p>
    <w:p w14:paraId="56A49D4D" w14:textId="36399554" w:rsidR="00220AC6" w:rsidRPr="00653A15" w:rsidRDefault="00EC5F9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220AC6" w:rsidRPr="00653A15">
        <w:rPr>
          <w:rFonts w:ascii="Arial" w:hAnsi="Arial" w:cs="Arial"/>
          <w:sz w:val="22"/>
          <w:szCs w:val="22"/>
          <w:lang w:val="es-MX"/>
        </w:rPr>
        <w:t xml:space="preserve">3) </w:t>
      </w:r>
      <w:proofErr w:type="spellStart"/>
      <w:r w:rsidR="00220AC6" w:rsidRPr="00653A15">
        <w:rPr>
          <w:rFonts w:ascii="Arial" w:hAnsi="Arial" w:cs="Arial"/>
          <w:sz w:val="22"/>
          <w:szCs w:val="22"/>
          <w:lang w:val="es-MX"/>
        </w:rPr>
        <w:t>Agrégase</w:t>
      </w:r>
      <w:proofErr w:type="spellEnd"/>
      <w:r w:rsidR="00220AC6" w:rsidRPr="00653A15">
        <w:rPr>
          <w:rFonts w:ascii="Arial" w:hAnsi="Arial" w:cs="Arial"/>
          <w:sz w:val="22"/>
          <w:szCs w:val="22"/>
          <w:lang w:val="es-MX"/>
        </w:rPr>
        <w:t xml:space="preserve"> el siguiente inciso final, en el artículo 465 (487):</w:t>
      </w:r>
    </w:p>
    <w:p w14:paraId="5A227C99" w14:textId="7812E58D" w:rsidR="00EC5F93" w:rsidRPr="00653A15" w:rsidRDefault="00EC5F93" w:rsidP="00653A15">
      <w:pPr>
        <w:tabs>
          <w:tab w:val="left" w:pos="2835"/>
        </w:tabs>
        <w:jc w:val="both"/>
        <w:rPr>
          <w:rFonts w:ascii="Arial" w:hAnsi="Arial" w:cs="Arial"/>
          <w:sz w:val="22"/>
          <w:szCs w:val="22"/>
          <w:lang w:val="es-MX"/>
        </w:rPr>
      </w:pPr>
    </w:p>
    <w:p w14:paraId="47858F55" w14:textId="5A072E11" w:rsidR="00220AC6" w:rsidRPr="00653A15" w:rsidRDefault="00EC5F9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220AC6" w:rsidRPr="00653A15">
        <w:rPr>
          <w:rFonts w:ascii="Arial" w:hAnsi="Arial" w:cs="Arial"/>
          <w:sz w:val="22"/>
          <w:szCs w:val="22"/>
          <w:lang w:val="es-MX"/>
        </w:rPr>
        <w:tab/>
        <w:t>“El deudor que se encuentre en la situación descrita en el inciso tercero del artículo 444, podrá oponerse al remate, alegando dicha circunstancia hasta antes de la aprobación de las bases del mismo.”.</w:t>
      </w:r>
    </w:p>
    <w:p w14:paraId="607F248E" w14:textId="08AA4863" w:rsidR="00EC5F93" w:rsidRPr="00653A15" w:rsidRDefault="00EC5F93" w:rsidP="00653A15">
      <w:pPr>
        <w:tabs>
          <w:tab w:val="left" w:pos="2835"/>
        </w:tabs>
        <w:jc w:val="both"/>
        <w:rPr>
          <w:rFonts w:ascii="Arial" w:hAnsi="Arial" w:cs="Arial"/>
          <w:sz w:val="22"/>
          <w:szCs w:val="22"/>
          <w:lang w:val="es-MX"/>
        </w:rPr>
      </w:pPr>
    </w:p>
    <w:p w14:paraId="34365D5C" w14:textId="6C51963E" w:rsidR="00220AC6" w:rsidRPr="00653A15" w:rsidRDefault="00EC5F9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220AC6" w:rsidRPr="00653A15">
        <w:rPr>
          <w:rFonts w:ascii="Arial" w:hAnsi="Arial" w:cs="Arial"/>
          <w:sz w:val="22"/>
          <w:szCs w:val="22"/>
          <w:lang w:val="es-MX"/>
        </w:rPr>
        <w:t xml:space="preserve">4) </w:t>
      </w:r>
      <w:proofErr w:type="spellStart"/>
      <w:r w:rsidR="00220AC6" w:rsidRPr="00653A15">
        <w:rPr>
          <w:rFonts w:ascii="Arial" w:hAnsi="Arial" w:cs="Arial"/>
          <w:sz w:val="22"/>
          <w:szCs w:val="22"/>
          <w:lang w:val="es-MX"/>
        </w:rPr>
        <w:t>Modifícase</w:t>
      </w:r>
      <w:proofErr w:type="spellEnd"/>
      <w:r w:rsidR="00220AC6" w:rsidRPr="00653A15">
        <w:rPr>
          <w:rFonts w:ascii="Arial" w:hAnsi="Arial" w:cs="Arial"/>
          <w:sz w:val="22"/>
          <w:szCs w:val="22"/>
          <w:lang w:val="es-MX"/>
        </w:rPr>
        <w:t xml:space="preserve"> el artículo 468 (490), en el siguiente sentido:</w:t>
      </w:r>
    </w:p>
    <w:p w14:paraId="10FDB6F9" w14:textId="7061180A" w:rsidR="00EC5F93" w:rsidRPr="00653A15" w:rsidRDefault="00EC5F93" w:rsidP="00653A15">
      <w:pPr>
        <w:tabs>
          <w:tab w:val="left" w:pos="2835"/>
        </w:tabs>
        <w:jc w:val="both"/>
        <w:rPr>
          <w:rFonts w:ascii="Arial" w:hAnsi="Arial" w:cs="Arial"/>
          <w:sz w:val="22"/>
          <w:szCs w:val="22"/>
          <w:lang w:val="es-MX"/>
        </w:rPr>
      </w:pPr>
    </w:p>
    <w:p w14:paraId="6BAD1F40" w14:textId="269829FB" w:rsidR="00220AC6" w:rsidRPr="00653A15" w:rsidRDefault="00EC5F93" w:rsidP="00653A15">
      <w:pPr>
        <w:tabs>
          <w:tab w:val="left" w:pos="2835"/>
        </w:tabs>
        <w:jc w:val="both"/>
        <w:rPr>
          <w:rFonts w:ascii="Arial" w:hAnsi="Arial" w:cs="Arial"/>
          <w:sz w:val="22"/>
          <w:szCs w:val="22"/>
          <w:lang w:val="es-MX"/>
        </w:rPr>
      </w:pPr>
      <w:r w:rsidRPr="00653A15">
        <w:rPr>
          <w:rFonts w:ascii="Arial" w:hAnsi="Arial" w:cs="Arial"/>
          <w:sz w:val="22"/>
          <w:szCs w:val="22"/>
          <w:lang w:val="es-MX"/>
        </w:rPr>
        <w:lastRenderedPageBreak/>
        <w:tab/>
      </w:r>
      <w:r w:rsidR="00220AC6" w:rsidRPr="00653A15">
        <w:rPr>
          <w:rFonts w:ascii="Arial" w:hAnsi="Arial" w:cs="Arial"/>
          <w:sz w:val="22"/>
          <w:szCs w:val="22"/>
          <w:lang w:val="es-MX"/>
        </w:rPr>
        <w:t xml:space="preserve">a) </w:t>
      </w:r>
      <w:proofErr w:type="spellStart"/>
      <w:r w:rsidR="00220AC6" w:rsidRPr="00653A15">
        <w:rPr>
          <w:rFonts w:ascii="Arial" w:hAnsi="Arial" w:cs="Arial"/>
          <w:sz w:val="22"/>
          <w:szCs w:val="22"/>
          <w:lang w:val="es-MX"/>
        </w:rPr>
        <w:t>Sustitúyese</w:t>
      </w:r>
      <w:proofErr w:type="spellEnd"/>
      <w:r w:rsidR="00220AC6" w:rsidRPr="00653A15">
        <w:rPr>
          <w:rFonts w:ascii="Arial" w:hAnsi="Arial" w:cs="Arial"/>
          <w:sz w:val="22"/>
          <w:szCs w:val="22"/>
          <w:lang w:val="es-MX"/>
        </w:rPr>
        <w:t>, en el inciso primero, la expresión “diez” por “quince”.</w:t>
      </w:r>
    </w:p>
    <w:p w14:paraId="368F3F07" w14:textId="76364973" w:rsidR="00EC5F93" w:rsidRPr="00653A15" w:rsidRDefault="00EC5F93" w:rsidP="00653A15">
      <w:pPr>
        <w:tabs>
          <w:tab w:val="left" w:pos="2835"/>
        </w:tabs>
        <w:jc w:val="both"/>
        <w:rPr>
          <w:rFonts w:ascii="Arial" w:hAnsi="Arial" w:cs="Arial"/>
          <w:sz w:val="22"/>
          <w:szCs w:val="22"/>
          <w:lang w:val="es-MX"/>
        </w:rPr>
      </w:pPr>
    </w:p>
    <w:p w14:paraId="489325A1" w14:textId="3B817C83" w:rsidR="00220AC6" w:rsidRPr="00653A15" w:rsidRDefault="00EC5F9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220AC6" w:rsidRPr="00653A15">
        <w:rPr>
          <w:rFonts w:ascii="Arial" w:hAnsi="Arial" w:cs="Arial"/>
          <w:sz w:val="22"/>
          <w:szCs w:val="22"/>
          <w:lang w:val="es-MX"/>
        </w:rPr>
        <w:t xml:space="preserve">b) </w:t>
      </w:r>
      <w:proofErr w:type="spellStart"/>
      <w:r w:rsidR="00220AC6" w:rsidRPr="00653A15">
        <w:rPr>
          <w:rFonts w:ascii="Arial" w:hAnsi="Arial" w:cs="Arial"/>
          <w:sz w:val="22"/>
          <w:szCs w:val="22"/>
          <w:lang w:val="es-MX"/>
        </w:rPr>
        <w:t>Sustitúyese</w:t>
      </w:r>
      <w:proofErr w:type="spellEnd"/>
      <w:r w:rsidR="00220AC6" w:rsidRPr="00653A15">
        <w:rPr>
          <w:rFonts w:ascii="Arial" w:hAnsi="Arial" w:cs="Arial"/>
          <w:sz w:val="22"/>
          <w:szCs w:val="22"/>
          <w:lang w:val="es-MX"/>
        </w:rPr>
        <w:t xml:space="preserve"> la primera oración del inciso segundo, por la siguiente: “El juez podrá ampliar el término probatorio hasta en diez días más, a petición fundada del acreedor o del deudor.”.</w:t>
      </w:r>
    </w:p>
    <w:p w14:paraId="15873AF7" w14:textId="77777777" w:rsidR="00864CB7" w:rsidRPr="00653A15" w:rsidRDefault="00864CB7" w:rsidP="00653A15">
      <w:pPr>
        <w:tabs>
          <w:tab w:val="left" w:pos="2835"/>
        </w:tabs>
        <w:jc w:val="both"/>
        <w:rPr>
          <w:rFonts w:ascii="Arial" w:hAnsi="Arial" w:cs="Arial"/>
          <w:sz w:val="22"/>
          <w:szCs w:val="22"/>
          <w:lang w:val="es-MX"/>
        </w:rPr>
      </w:pPr>
    </w:p>
    <w:p w14:paraId="2D3E0A09" w14:textId="55DE15F0" w:rsidR="00220AC6" w:rsidRPr="00653A15" w:rsidRDefault="00EC5F9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220AC6" w:rsidRPr="00653A15">
        <w:rPr>
          <w:rFonts w:ascii="Arial" w:hAnsi="Arial" w:cs="Arial"/>
          <w:sz w:val="22"/>
          <w:szCs w:val="22"/>
          <w:lang w:val="es-MX"/>
        </w:rPr>
        <w:t xml:space="preserve">5) </w:t>
      </w:r>
      <w:proofErr w:type="spellStart"/>
      <w:r w:rsidR="00220AC6" w:rsidRPr="00653A15">
        <w:rPr>
          <w:rFonts w:ascii="Arial" w:hAnsi="Arial" w:cs="Arial"/>
          <w:sz w:val="22"/>
          <w:szCs w:val="22"/>
          <w:lang w:val="es-MX"/>
        </w:rPr>
        <w:t>Sustitúyese</w:t>
      </w:r>
      <w:proofErr w:type="spellEnd"/>
      <w:r w:rsidR="00220AC6" w:rsidRPr="00653A15">
        <w:rPr>
          <w:rFonts w:ascii="Arial" w:hAnsi="Arial" w:cs="Arial"/>
          <w:sz w:val="22"/>
          <w:szCs w:val="22"/>
          <w:lang w:val="es-MX"/>
        </w:rPr>
        <w:t xml:space="preserve"> el artículo 486 (508), por el siguiente:</w:t>
      </w:r>
    </w:p>
    <w:p w14:paraId="43FC7553" w14:textId="472DC286" w:rsidR="00EC5F93" w:rsidRPr="00653A15" w:rsidRDefault="00EC5F93" w:rsidP="00653A15">
      <w:pPr>
        <w:tabs>
          <w:tab w:val="left" w:pos="2835"/>
        </w:tabs>
        <w:jc w:val="both"/>
        <w:rPr>
          <w:rFonts w:ascii="Arial" w:hAnsi="Arial" w:cs="Arial"/>
          <w:sz w:val="22"/>
          <w:szCs w:val="22"/>
          <w:lang w:val="es-MX"/>
        </w:rPr>
      </w:pPr>
    </w:p>
    <w:p w14:paraId="4B46F3EF" w14:textId="37D6D865" w:rsidR="00F55B1A" w:rsidRDefault="00EC5F9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220AC6" w:rsidRPr="00653A15">
        <w:rPr>
          <w:rFonts w:ascii="Arial" w:hAnsi="Arial" w:cs="Arial"/>
          <w:sz w:val="22"/>
          <w:szCs w:val="22"/>
          <w:lang w:val="es-MX"/>
        </w:rPr>
        <w:t>“Artículo 486. (508). La tasación será la que figure en el rol de avalúos que esté vigente para los efectos de la contribución de haberes, incrementada en un treinta por ciento.</w:t>
      </w:r>
    </w:p>
    <w:p w14:paraId="37AD84A8" w14:textId="77777777" w:rsidR="008F5EB3" w:rsidRPr="00653A15" w:rsidRDefault="008F5EB3" w:rsidP="00653A15">
      <w:pPr>
        <w:tabs>
          <w:tab w:val="left" w:pos="2835"/>
        </w:tabs>
        <w:jc w:val="both"/>
        <w:rPr>
          <w:rFonts w:ascii="Arial" w:hAnsi="Arial" w:cs="Arial"/>
          <w:sz w:val="22"/>
          <w:szCs w:val="22"/>
          <w:lang w:val="es-MX"/>
        </w:rPr>
      </w:pPr>
    </w:p>
    <w:p w14:paraId="442A41D4" w14:textId="21219177" w:rsidR="00220AC6" w:rsidRPr="00653A15" w:rsidRDefault="00EC5F9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220AC6" w:rsidRPr="00653A15">
        <w:rPr>
          <w:rFonts w:ascii="Arial" w:hAnsi="Arial" w:cs="Arial"/>
          <w:sz w:val="22"/>
          <w:szCs w:val="22"/>
          <w:lang w:val="es-MX"/>
        </w:rPr>
        <w:t xml:space="preserve">En caso de disconformidad con ese valor, tanto el deudor como el acreedor podrán solicitar el informe de un perito tasador para que se determine por el juez la tasación comercial del inmueble, previa consignación de los honorarios del perito por parte del solicitante. </w:t>
      </w:r>
    </w:p>
    <w:p w14:paraId="1FD649A4" w14:textId="7AD3D006" w:rsidR="00EC5F93" w:rsidRPr="00653A15" w:rsidRDefault="00EC5F93" w:rsidP="00653A15">
      <w:pPr>
        <w:tabs>
          <w:tab w:val="left" w:pos="2835"/>
        </w:tabs>
        <w:jc w:val="both"/>
        <w:rPr>
          <w:rFonts w:ascii="Arial" w:hAnsi="Arial" w:cs="Arial"/>
          <w:sz w:val="22"/>
          <w:szCs w:val="22"/>
          <w:lang w:val="es-MX"/>
        </w:rPr>
      </w:pPr>
    </w:p>
    <w:p w14:paraId="50A20AFD" w14:textId="4A0CC8F3" w:rsidR="00220AC6" w:rsidRPr="00653A15" w:rsidRDefault="00EC5F9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220AC6" w:rsidRPr="00653A15">
        <w:rPr>
          <w:rFonts w:ascii="Arial" w:hAnsi="Arial" w:cs="Arial"/>
          <w:sz w:val="22"/>
          <w:szCs w:val="22"/>
          <w:lang w:val="es-MX"/>
        </w:rPr>
        <w:t>La tasación será determinada por el juez de conformidad a lo establecido en este artículo, sobre la base de los antecedentes existentes en el proceso.”.</w:t>
      </w:r>
    </w:p>
    <w:p w14:paraId="6785ECCA" w14:textId="17D9EB69" w:rsidR="00EC5F93" w:rsidRPr="00653A15" w:rsidRDefault="00EC5F93" w:rsidP="00653A15">
      <w:pPr>
        <w:tabs>
          <w:tab w:val="left" w:pos="2835"/>
        </w:tabs>
        <w:jc w:val="both"/>
        <w:rPr>
          <w:rFonts w:ascii="Arial" w:hAnsi="Arial" w:cs="Arial"/>
          <w:sz w:val="22"/>
          <w:szCs w:val="22"/>
          <w:lang w:val="es-MX"/>
        </w:rPr>
      </w:pPr>
    </w:p>
    <w:p w14:paraId="6C000A3B" w14:textId="7F103890" w:rsidR="00220AC6" w:rsidRPr="00653A15" w:rsidRDefault="00EC5F9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220AC6" w:rsidRPr="00653A15">
        <w:rPr>
          <w:rFonts w:ascii="Arial" w:hAnsi="Arial" w:cs="Arial"/>
          <w:sz w:val="22"/>
          <w:szCs w:val="22"/>
          <w:lang w:val="es-MX"/>
        </w:rPr>
        <w:t xml:space="preserve">6) </w:t>
      </w:r>
      <w:proofErr w:type="spellStart"/>
      <w:r w:rsidR="00220AC6" w:rsidRPr="00653A15">
        <w:rPr>
          <w:rFonts w:ascii="Arial" w:hAnsi="Arial" w:cs="Arial"/>
          <w:sz w:val="22"/>
          <w:szCs w:val="22"/>
          <w:lang w:val="es-MX"/>
        </w:rPr>
        <w:t>Sustitúyese</w:t>
      </w:r>
      <w:proofErr w:type="spellEnd"/>
      <w:r w:rsidR="00220AC6" w:rsidRPr="00653A15">
        <w:rPr>
          <w:rFonts w:ascii="Arial" w:hAnsi="Arial" w:cs="Arial"/>
          <w:sz w:val="22"/>
          <w:szCs w:val="22"/>
          <w:lang w:val="es-MX"/>
        </w:rPr>
        <w:t xml:space="preserve"> el artículo 493 (515), por el siguiente:</w:t>
      </w:r>
    </w:p>
    <w:p w14:paraId="2C56E22D" w14:textId="1C2FA78D" w:rsidR="00EC5F93" w:rsidRPr="00653A15" w:rsidRDefault="00EC5F93" w:rsidP="00653A15">
      <w:pPr>
        <w:tabs>
          <w:tab w:val="left" w:pos="2835"/>
        </w:tabs>
        <w:jc w:val="both"/>
        <w:rPr>
          <w:rFonts w:ascii="Arial" w:hAnsi="Arial" w:cs="Arial"/>
          <w:sz w:val="22"/>
          <w:szCs w:val="22"/>
          <w:lang w:val="es-MX"/>
        </w:rPr>
      </w:pPr>
    </w:p>
    <w:p w14:paraId="58956627" w14:textId="0E8C78C5" w:rsidR="00220AC6" w:rsidRPr="00653A15" w:rsidRDefault="00EC5F9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220AC6" w:rsidRPr="00653A15">
        <w:rPr>
          <w:rFonts w:ascii="Arial" w:hAnsi="Arial" w:cs="Arial"/>
          <w:sz w:val="22"/>
          <w:szCs w:val="22"/>
          <w:lang w:val="es-MX"/>
        </w:rPr>
        <w:t>“Artículo 493. (515). Salvo el caso de convenio expreso de las partes, no se admitirá postura que baje de la tasación establecida conforme a lo establecido en el artículo 486.”.</w:t>
      </w:r>
    </w:p>
    <w:p w14:paraId="3E01E8F2" w14:textId="6A525B69" w:rsidR="00EC5F93" w:rsidRPr="00653A15" w:rsidRDefault="00EC5F93" w:rsidP="00653A15">
      <w:pPr>
        <w:tabs>
          <w:tab w:val="left" w:pos="2835"/>
        </w:tabs>
        <w:jc w:val="both"/>
        <w:rPr>
          <w:rFonts w:ascii="Arial" w:hAnsi="Arial" w:cs="Arial"/>
          <w:sz w:val="22"/>
          <w:szCs w:val="22"/>
          <w:lang w:val="es-MX"/>
        </w:rPr>
      </w:pPr>
    </w:p>
    <w:p w14:paraId="2E1AB927" w14:textId="53F342B9" w:rsidR="00220AC6" w:rsidRPr="00653A15" w:rsidRDefault="00EC5F9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220AC6" w:rsidRPr="00653A15">
        <w:rPr>
          <w:rFonts w:ascii="Arial" w:hAnsi="Arial" w:cs="Arial"/>
          <w:sz w:val="22"/>
          <w:szCs w:val="22"/>
          <w:lang w:val="es-MX"/>
        </w:rPr>
        <w:t xml:space="preserve">7) </w:t>
      </w:r>
      <w:proofErr w:type="spellStart"/>
      <w:r w:rsidR="00220AC6" w:rsidRPr="00653A15">
        <w:rPr>
          <w:rFonts w:ascii="Arial" w:hAnsi="Arial" w:cs="Arial"/>
          <w:sz w:val="22"/>
          <w:szCs w:val="22"/>
          <w:lang w:val="es-MX"/>
        </w:rPr>
        <w:t>Sustitúyese</w:t>
      </w:r>
      <w:proofErr w:type="spellEnd"/>
      <w:r w:rsidR="00220AC6" w:rsidRPr="00653A15">
        <w:rPr>
          <w:rFonts w:ascii="Arial" w:hAnsi="Arial" w:cs="Arial"/>
          <w:sz w:val="22"/>
          <w:szCs w:val="22"/>
          <w:lang w:val="es-MX"/>
        </w:rPr>
        <w:t xml:space="preserve"> el artículo 499 (521), por el siguiente:</w:t>
      </w:r>
    </w:p>
    <w:p w14:paraId="36538900" w14:textId="3DBB9E04" w:rsidR="00EC5F93" w:rsidRPr="00653A15" w:rsidRDefault="00EC5F93" w:rsidP="00653A15">
      <w:pPr>
        <w:tabs>
          <w:tab w:val="left" w:pos="2835"/>
        </w:tabs>
        <w:jc w:val="both"/>
        <w:rPr>
          <w:rFonts w:ascii="Arial" w:hAnsi="Arial" w:cs="Arial"/>
          <w:sz w:val="22"/>
          <w:szCs w:val="22"/>
          <w:lang w:val="es-MX"/>
        </w:rPr>
      </w:pPr>
    </w:p>
    <w:p w14:paraId="2C2485C7" w14:textId="3402F98B" w:rsidR="00220AC6" w:rsidRPr="00653A15" w:rsidRDefault="00EC5F9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220AC6" w:rsidRPr="00653A15">
        <w:rPr>
          <w:rFonts w:ascii="Arial" w:hAnsi="Arial" w:cs="Arial"/>
          <w:sz w:val="22"/>
          <w:szCs w:val="22"/>
          <w:lang w:val="es-MX"/>
        </w:rPr>
        <w:t>“Artículo 499. (521). Si no se presentan postores, la base para el segundo remate será el valor establecido en el primer remate, rebajado en un quince por ciento.”.</w:t>
      </w:r>
    </w:p>
    <w:p w14:paraId="712C1FE3" w14:textId="44D031DD" w:rsidR="00EC5F93" w:rsidRPr="00653A15" w:rsidRDefault="00EC5F93" w:rsidP="00653A15">
      <w:pPr>
        <w:tabs>
          <w:tab w:val="left" w:pos="2835"/>
        </w:tabs>
        <w:jc w:val="both"/>
        <w:rPr>
          <w:rFonts w:ascii="Arial" w:hAnsi="Arial" w:cs="Arial"/>
          <w:sz w:val="22"/>
          <w:szCs w:val="22"/>
          <w:lang w:val="es-MX"/>
        </w:rPr>
      </w:pPr>
    </w:p>
    <w:p w14:paraId="28DB1452" w14:textId="7416876E" w:rsidR="00220AC6" w:rsidRPr="00653A15" w:rsidRDefault="00EC5F9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220AC6" w:rsidRPr="00653A15">
        <w:rPr>
          <w:rFonts w:ascii="Arial" w:hAnsi="Arial" w:cs="Arial"/>
          <w:sz w:val="22"/>
          <w:szCs w:val="22"/>
          <w:lang w:val="es-MX"/>
        </w:rPr>
        <w:t xml:space="preserve">8) </w:t>
      </w:r>
      <w:proofErr w:type="spellStart"/>
      <w:r w:rsidR="00220AC6" w:rsidRPr="00653A15">
        <w:rPr>
          <w:rFonts w:ascii="Arial" w:hAnsi="Arial" w:cs="Arial"/>
          <w:sz w:val="22"/>
          <w:szCs w:val="22"/>
          <w:lang w:val="es-MX"/>
        </w:rPr>
        <w:t>Sustitúyese</w:t>
      </w:r>
      <w:proofErr w:type="spellEnd"/>
      <w:r w:rsidR="00220AC6" w:rsidRPr="00653A15">
        <w:rPr>
          <w:rFonts w:ascii="Arial" w:hAnsi="Arial" w:cs="Arial"/>
          <w:sz w:val="22"/>
          <w:szCs w:val="22"/>
          <w:lang w:val="es-MX"/>
        </w:rPr>
        <w:t xml:space="preserve"> el inciso primero del artículo 500 (522), por los siguientes incisos primero y segundo, pasando el actual inciso segundo a ser inciso tercero:</w:t>
      </w:r>
    </w:p>
    <w:p w14:paraId="1F567110" w14:textId="523C2E14" w:rsidR="00EC5F93" w:rsidRPr="00653A15" w:rsidRDefault="00EC5F93" w:rsidP="00653A15">
      <w:pPr>
        <w:tabs>
          <w:tab w:val="left" w:pos="2835"/>
        </w:tabs>
        <w:jc w:val="both"/>
        <w:rPr>
          <w:rFonts w:ascii="Arial" w:hAnsi="Arial" w:cs="Arial"/>
          <w:sz w:val="22"/>
          <w:szCs w:val="22"/>
          <w:lang w:val="es-MX"/>
        </w:rPr>
      </w:pPr>
    </w:p>
    <w:p w14:paraId="66DB9B3C" w14:textId="4CF09D69" w:rsidR="00220AC6" w:rsidRPr="00653A15" w:rsidRDefault="00EC5F9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220AC6" w:rsidRPr="00653A15">
        <w:rPr>
          <w:rFonts w:ascii="Arial" w:hAnsi="Arial" w:cs="Arial"/>
          <w:sz w:val="22"/>
          <w:szCs w:val="22"/>
          <w:lang w:val="es-MX"/>
        </w:rPr>
        <w:t xml:space="preserve">“Artículo 500. (522). Si puestos a remate los bienes embargados, de conformidad con el artículo anterior, tampoco se presentan postores, el bien raíz se pondrá por tercera vez en remate, teniendo como nueva base el valor del avalúo fiscal. </w:t>
      </w:r>
    </w:p>
    <w:p w14:paraId="45D3A068" w14:textId="62BD98C2" w:rsidR="00EC5F93" w:rsidRPr="00653A15" w:rsidRDefault="00EC5F93" w:rsidP="00653A15">
      <w:pPr>
        <w:tabs>
          <w:tab w:val="left" w:pos="2835"/>
        </w:tabs>
        <w:jc w:val="both"/>
        <w:rPr>
          <w:rFonts w:ascii="Arial" w:hAnsi="Arial" w:cs="Arial"/>
          <w:sz w:val="22"/>
          <w:szCs w:val="22"/>
          <w:lang w:val="es-MX"/>
        </w:rPr>
      </w:pPr>
    </w:p>
    <w:p w14:paraId="3C0A6829" w14:textId="53638171" w:rsidR="00220AC6" w:rsidRPr="00653A15" w:rsidRDefault="00EC5F9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220AC6" w:rsidRPr="00653A15">
        <w:rPr>
          <w:rFonts w:ascii="Arial" w:hAnsi="Arial" w:cs="Arial"/>
          <w:sz w:val="22"/>
          <w:szCs w:val="22"/>
          <w:lang w:val="es-MX"/>
        </w:rPr>
        <w:t>Si puestos a remate los bienes embargados de conformidad al inciso anterior, tampoco se presentan postores, podrá el acreedor pedir cualquiera de estas tres cosas, a su elección:</w:t>
      </w:r>
    </w:p>
    <w:p w14:paraId="645366E6" w14:textId="6E9F775E" w:rsidR="00EC5F93" w:rsidRPr="00653A15" w:rsidRDefault="00EC5F93" w:rsidP="00653A15">
      <w:pPr>
        <w:tabs>
          <w:tab w:val="left" w:pos="2835"/>
        </w:tabs>
        <w:jc w:val="both"/>
        <w:rPr>
          <w:rFonts w:ascii="Arial" w:hAnsi="Arial" w:cs="Arial"/>
          <w:sz w:val="22"/>
          <w:szCs w:val="22"/>
          <w:lang w:val="es-MX"/>
        </w:rPr>
      </w:pPr>
    </w:p>
    <w:p w14:paraId="2ABA4E5F" w14:textId="6CE25937" w:rsidR="00220AC6" w:rsidRPr="00653A15" w:rsidRDefault="00EC5F9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220AC6" w:rsidRPr="00653A15">
        <w:rPr>
          <w:rFonts w:ascii="Arial" w:hAnsi="Arial" w:cs="Arial"/>
          <w:sz w:val="22"/>
          <w:szCs w:val="22"/>
          <w:lang w:val="es-MX"/>
        </w:rPr>
        <w:t>1a. Que se le adjudiquen los bienes por los dos tercios del valor de tasación;</w:t>
      </w:r>
    </w:p>
    <w:p w14:paraId="4285840C" w14:textId="17279DF3" w:rsidR="00EC5F93" w:rsidRPr="00653A15" w:rsidRDefault="00EC5F93" w:rsidP="00653A15">
      <w:pPr>
        <w:tabs>
          <w:tab w:val="left" w:pos="2835"/>
        </w:tabs>
        <w:jc w:val="both"/>
        <w:rPr>
          <w:rFonts w:ascii="Arial" w:hAnsi="Arial" w:cs="Arial"/>
          <w:sz w:val="22"/>
          <w:szCs w:val="22"/>
          <w:lang w:val="es-MX"/>
        </w:rPr>
      </w:pPr>
    </w:p>
    <w:p w14:paraId="408EA756" w14:textId="66870EF2" w:rsidR="00220AC6" w:rsidRPr="00653A15" w:rsidRDefault="00EC5F9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220AC6" w:rsidRPr="00653A15">
        <w:rPr>
          <w:rFonts w:ascii="Arial" w:hAnsi="Arial" w:cs="Arial"/>
          <w:sz w:val="22"/>
          <w:szCs w:val="22"/>
          <w:lang w:val="es-MX"/>
        </w:rPr>
        <w:t>2a. Que se pongan por cuarta vez a remate, por el precio que el tribunal designe, y</w:t>
      </w:r>
    </w:p>
    <w:p w14:paraId="665556BE" w14:textId="72EDA863" w:rsidR="00EC5F93" w:rsidRPr="00653A15" w:rsidRDefault="00EC5F93" w:rsidP="00653A15">
      <w:pPr>
        <w:tabs>
          <w:tab w:val="left" w:pos="2835"/>
        </w:tabs>
        <w:jc w:val="both"/>
        <w:rPr>
          <w:rFonts w:ascii="Arial" w:hAnsi="Arial" w:cs="Arial"/>
          <w:sz w:val="22"/>
          <w:szCs w:val="22"/>
          <w:lang w:val="es-MX"/>
        </w:rPr>
      </w:pPr>
    </w:p>
    <w:p w14:paraId="600E7BF0" w14:textId="41014E46" w:rsidR="00220AC6" w:rsidRPr="00653A15" w:rsidRDefault="00EC5F9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220AC6" w:rsidRPr="00653A15">
        <w:rPr>
          <w:rFonts w:ascii="Arial" w:hAnsi="Arial" w:cs="Arial"/>
          <w:sz w:val="22"/>
          <w:szCs w:val="22"/>
          <w:lang w:val="es-MX"/>
        </w:rPr>
        <w:t>3a. Que se le entreguen en prenda pretoria si el inmueble embargado tuviere un destino agrícola, industrial o comercial.”.</w:t>
      </w:r>
    </w:p>
    <w:p w14:paraId="6A24A626" w14:textId="1B06EE07" w:rsidR="00EC5F93" w:rsidRPr="00653A15" w:rsidRDefault="00EC5F93" w:rsidP="00653A15">
      <w:pPr>
        <w:tabs>
          <w:tab w:val="left" w:pos="2835"/>
        </w:tabs>
        <w:jc w:val="both"/>
        <w:rPr>
          <w:rFonts w:ascii="Arial" w:hAnsi="Arial" w:cs="Arial"/>
          <w:sz w:val="22"/>
          <w:szCs w:val="22"/>
          <w:lang w:val="es-MX"/>
        </w:rPr>
      </w:pPr>
    </w:p>
    <w:p w14:paraId="1D1CD149" w14:textId="74DC2CF6" w:rsidR="00220AC6" w:rsidRPr="00653A15" w:rsidRDefault="00EC5F9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220AC6" w:rsidRPr="00653A15">
        <w:rPr>
          <w:rFonts w:ascii="Arial" w:hAnsi="Arial" w:cs="Arial"/>
          <w:sz w:val="22"/>
          <w:szCs w:val="22"/>
          <w:lang w:val="es-MX"/>
        </w:rPr>
        <w:t xml:space="preserve">9) </w:t>
      </w:r>
      <w:proofErr w:type="spellStart"/>
      <w:r w:rsidR="00220AC6" w:rsidRPr="00653A15">
        <w:rPr>
          <w:rFonts w:ascii="Arial" w:hAnsi="Arial" w:cs="Arial"/>
          <w:sz w:val="22"/>
          <w:szCs w:val="22"/>
          <w:lang w:val="es-MX"/>
        </w:rPr>
        <w:t>Sustitúyese</w:t>
      </w:r>
      <w:proofErr w:type="spellEnd"/>
      <w:r w:rsidR="00220AC6" w:rsidRPr="00653A15">
        <w:rPr>
          <w:rFonts w:ascii="Arial" w:hAnsi="Arial" w:cs="Arial"/>
          <w:sz w:val="22"/>
          <w:szCs w:val="22"/>
          <w:lang w:val="es-MX"/>
        </w:rPr>
        <w:t xml:space="preserve"> la oración final del artículo 501 (523), por la siguiente: “En este caso habrá mínimum para las posturas del cincuenta por ciento del valor de tasación.”.</w:t>
      </w:r>
    </w:p>
    <w:p w14:paraId="7225B4F6" w14:textId="77777777" w:rsidR="00864CB7" w:rsidRPr="00653A15" w:rsidRDefault="00864CB7" w:rsidP="00653A15">
      <w:pPr>
        <w:tabs>
          <w:tab w:val="left" w:pos="2835"/>
        </w:tabs>
        <w:jc w:val="both"/>
        <w:rPr>
          <w:rFonts w:ascii="Arial" w:hAnsi="Arial" w:cs="Arial"/>
          <w:sz w:val="22"/>
          <w:szCs w:val="22"/>
          <w:lang w:val="es-MX"/>
        </w:rPr>
      </w:pPr>
    </w:p>
    <w:p w14:paraId="623B31AE" w14:textId="029C9B8B" w:rsidR="00864CB7" w:rsidRPr="00653A15" w:rsidRDefault="00864CB7" w:rsidP="00653A15">
      <w:pPr>
        <w:tabs>
          <w:tab w:val="left" w:pos="2835"/>
        </w:tabs>
        <w:jc w:val="center"/>
        <w:rPr>
          <w:rFonts w:ascii="Arial" w:hAnsi="Arial" w:cs="Arial"/>
          <w:b/>
          <w:bCs/>
          <w:sz w:val="22"/>
          <w:szCs w:val="22"/>
          <w:lang w:val="es-MX"/>
        </w:rPr>
      </w:pPr>
      <w:r w:rsidRPr="00653A15">
        <w:rPr>
          <w:rFonts w:ascii="Arial" w:hAnsi="Arial" w:cs="Arial"/>
          <w:b/>
          <w:bCs/>
          <w:sz w:val="22"/>
          <w:szCs w:val="22"/>
          <w:lang w:val="es-MX"/>
        </w:rPr>
        <w:t>***</w:t>
      </w:r>
    </w:p>
    <w:p w14:paraId="3F0FF47E" w14:textId="592CC060" w:rsidR="00864CB7" w:rsidRPr="00653A15" w:rsidRDefault="00864CB7" w:rsidP="00653A15">
      <w:pPr>
        <w:tabs>
          <w:tab w:val="left" w:pos="2835"/>
        </w:tabs>
        <w:jc w:val="both"/>
        <w:rPr>
          <w:rFonts w:ascii="Arial" w:hAnsi="Arial" w:cs="Arial"/>
          <w:sz w:val="22"/>
          <w:szCs w:val="22"/>
          <w:lang w:val="es-MX"/>
        </w:rPr>
      </w:pPr>
      <w:r w:rsidRPr="00653A15">
        <w:rPr>
          <w:rFonts w:ascii="Arial" w:hAnsi="Arial" w:cs="Arial"/>
          <w:sz w:val="22"/>
          <w:szCs w:val="22"/>
          <w:lang w:val="es-MX"/>
        </w:rPr>
        <w:lastRenderedPageBreak/>
        <w:tab/>
      </w:r>
      <w:bookmarkEnd w:id="3"/>
      <w:r w:rsidRPr="00653A15">
        <w:rPr>
          <w:rFonts w:ascii="Arial" w:hAnsi="Arial" w:cs="Arial"/>
          <w:sz w:val="22"/>
          <w:szCs w:val="22"/>
          <w:lang w:val="es-MX"/>
        </w:rPr>
        <w:t>Luego se da lectura al artículo 2°</w:t>
      </w:r>
      <w:r w:rsidR="00F55B1A">
        <w:rPr>
          <w:rFonts w:ascii="Arial" w:hAnsi="Arial" w:cs="Arial"/>
          <w:sz w:val="22"/>
          <w:szCs w:val="22"/>
          <w:lang w:val="es-MX"/>
        </w:rPr>
        <w:t xml:space="preserve"> del proyecto</w:t>
      </w:r>
      <w:r w:rsidRPr="00653A15">
        <w:rPr>
          <w:rFonts w:ascii="Arial" w:hAnsi="Arial" w:cs="Arial"/>
          <w:sz w:val="22"/>
          <w:szCs w:val="22"/>
          <w:lang w:val="es-MX"/>
        </w:rPr>
        <w:t>:</w:t>
      </w:r>
    </w:p>
    <w:p w14:paraId="1A7C55A5" w14:textId="2EEE6BF1" w:rsidR="00864CB7" w:rsidRPr="00653A15" w:rsidRDefault="00864CB7" w:rsidP="00653A15">
      <w:pPr>
        <w:tabs>
          <w:tab w:val="left" w:pos="2835"/>
        </w:tabs>
        <w:jc w:val="both"/>
        <w:rPr>
          <w:rFonts w:ascii="Arial" w:hAnsi="Arial" w:cs="Arial"/>
          <w:sz w:val="22"/>
          <w:szCs w:val="22"/>
          <w:lang w:val="es-MX"/>
        </w:rPr>
      </w:pPr>
    </w:p>
    <w:p w14:paraId="040EE514" w14:textId="2CE33155" w:rsidR="00864CB7" w:rsidRPr="00653A15" w:rsidRDefault="00864CB7" w:rsidP="00653A15">
      <w:pPr>
        <w:tabs>
          <w:tab w:val="left" w:pos="2835"/>
        </w:tabs>
        <w:jc w:val="both"/>
        <w:rPr>
          <w:rFonts w:ascii="Arial" w:hAnsi="Arial" w:cs="Arial"/>
          <w:sz w:val="22"/>
          <w:szCs w:val="22"/>
          <w:lang w:val="es-MX"/>
        </w:rPr>
      </w:pPr>
      <w:r w:rsidRPr="00653A15">
        <w:rPr>
          <w:rFonts w:ascii="Arial" w:hAnsi="Arial" w:cs="Arial"/>
          <w:sz w:val="22"/>
          <w:szCs w:val="22"/>
          <w:lang w:val="es-MX"/>
        </w:rPr>
        <w:t>“Artículo 2</w:t>
      </w:r>
      <w:proofErr w:type="gramStart"/>
      <w:r w:rsidRPr="00653A15">
        <w:rPr>
          <w:rFonts w:ascii="Arial" w:hAnsi="Arial" w:cs="Arial"/>
          <w:sz w:val="22"/>
          <w:szCs w:val="22"/>
          <w:lang w:val="es-MX"/>
        </w:rPr>
        <w:t>°.-</w:t>
      </w:r>
      <w:proofErr w:type="gramEnd"/>
      <w:r w:rsidRPr="00653A15">
        <w:rPr>
          <w:rFonts w:ascii="Arial" w:hAnsi="Arial" w:cs="Arial"/>
          <w:sz w:val="22"/>
          <w:szCs w:val="22"/>
          <w:lang w:val="es-MX"/>
        </w:rPr>
        <w:t xml:space="preserve"> </w:t>
      </w:r>
      <w:proofErr w:type="spellStart"/>
      <w:r w:rsidRPr="00653A15">
        <w:rPr>
          <w:rFonts w:ascii="Arial" w:hAnsi="Arial" w:cs="Arial"/>
          <w:sz w:val="22"/>
          <w:szCs w:val="22"/>
          <w:lang w:val="es-MX"/>
        </w:rPr>
        <w:t>Introdúcense</w:t>
      </w:r>
      <w:proofErr w:type="spellEnd"/>
      <w:r w:rsidRPr="00653A15">
        <w:rPr>
          <w:rFonts w:ascii="Arial" w:hAnsi="Arial" w:cs="Arial"/>
          <w:sz w:val="22"/>
          <w:szCs w:val="22"/>
          <w:lang w:val="es-MX"/>
        </w:rPr>
        <w:t xml:space="preserve"> las siguientes modificaciones en el decreto con fuerza de ley N° 3, de 1997, que fija el texto refundido, sistematizado y concordado de la Ley General de Bancos y de otros cuerpos legales que se indican:</w:t>
      </w:r>
    </w:p>
    <w:p w14:paraId="22E8654B" w14:textId="4882B8CD" w:rsidR="00864CB7" w:rsidRPr="00653A15" w:rsidRDefault="00864CB7" w:rsidP="00653A15">
      <w:pPr>
        <w:tabs>
          <w:tab w:val="left" w:pos="2835"/>
        </w:tabs>
        <w:jc w:val="both"/>
        <w:rPr>
          <w:rFonts w:ascii="Arial" w:hAnsi="Arial" w:cs="Arial"/>
          <w:sz w:val="22"/>
          <w:szCs w:val="22"/>
          <w:lang w:val="es-MX"/>
        </w:rPr>
      </w:pPr>
    </w:p>
    <w:p w14:paraId="4F229526" w14:textId="68EB94F8" w:rsidR="00864CB7" w:rsidRDefault="00864CB7" w:rsidP="00653A15">
      <w:pPr>
        <w:pStyle w:val="Prrafodelista"/>
        <w:numPr>
          <w:ilvl w:val="0"/>
          <w:numId w:val="18"/>
        </w:numPr>
        <w:tabs>
          <w:tab w:val="left" w:pos="2835"/>
        </w:tabs>
        <w:spacing w:after="0" w:line="240" w:lineRule="auto"/>
        <w:jc w:val="both"/>
        <w:rPr>
          <w:rFonts w:ascii="Arial" w:hAnsi="Arial" w:cs="Arial"/>
          <w:lang w:val="es-MX"/>
        </w:rPr>
      </w:pPr>
      <w:proofErr w:type="spellStart"/>
      <w:r w:rsidRPr="00653A15">
        <w:rPr>
          <w:rFonts w:ascii="Arial" w:hAnsi="Arial" w:cs="Arial"/>
          <w:lang w:val="es-MX"/>
        </w:rPr>
        <w:t>Modifícase</w:t>
      </w:r>
      <w:proofErr w:type="spellEnd"/>
      <w:r w:rsidRPr="00653A15">
        <w:rPr>
          <w:rFonts w:ascii="Arial" w:hAnsi="Arial" w:cs="Arial"/>
          <w:lang w:val="es-MX"/>
        </w:rPr>
        <w:t xml:space="preserve"> el artículo 103, en el siguiente sentido:</w:t>
      </w:r>
    </w:p>
    <w:p w14:paraId="0DF9F9EB" w14:textId="77777777" w:rsidR="00B23F19" w:rsidRPr="00653A15" w:rsidRDefault="00B23F19" w:rsidP="00B23F19">
      <w:pPr>
        <w:pStyle w:val="Prrafodelista"/>
        <w:tabs>
          <w:tab w:val="left" w:pos="2835"/>
        </w:tabs>
        <w:spacing w:after="0" w:line="240" w:lineRule="auto"/>
        <w:ind w:left="3540"/>
        <w:jc w:val="both"/>
        <w:rPr>
          <w:rFonts w:ascii="Arial" w:hAnsi="Arial" w:cs="Arial"/>
          <w:lang w:val="es-MX"/>
        </w:rPr>
      </w:pPr>
    </w:p>
    <w:p w14:paraId="09F081FC" w14:textId="7C87C444" w:rsidR="00864CB7" w:rsidRPr="00653A15" w:rsidRDefault="00864CB7"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t xml:space="preserve">a) </w:t>
      </w:r>
      <w:proofErr w:type="spellStart"/>
      <w:r w:rsidRPr="00653A15">
        <w:rPr>
          <w:rFonts w:ascii="Arial" w:hAnsi="Arial" w:cs="Arial"/>
          <w:sz w:val="22"/>
          <w:szCs w:val="22"/>
          <w:lang w:val="es-MX"/>
        </w:rPr>
        <w:t>Sustitúyense</w:t>
      </w:r>
      <w:proofErr w:type="spellEnd"/>
      <w:r w:rsidRPr="00653A15">
        <w:rPr>
          <w:rFonts w:ascii="Arial" w:hAnsi="Arial" w:cs="Arial"/>
          <w:sz w:val="22"/>
          <w:szCs w:val="22"/>
          <w:lang w:val="es-MX"/>
        </w:rPr>
        <w:t xml:space="preserve"> los incisos primero, segundo y tercero, por los siguientes:</w:t>
      </w:r>
    </w:p>
    <w:p w14:paraId="7F814F66" w14:textId="24DCFDD7" w:rsidR="00882887" w:rsidRDefault="00882887" w:rsidP="00653A15">
      <w:pPr>
        <w:tabs>
          <w:tab w:val="left" w:pos="2835"/>
        </w:tabs>
        <w:jc w:val="both"/>
        <w:rPr>
          <w:rFonts w:ascii="Arial" w:hAnsi="Arial" w:cs="Arial"/>
          <w:sz w:val="22"/>
          <w:szCs w:val="22"/>
          <w:lang w:val="es-MX"/>
        </w:rPr>
      </w:pPr>
    </w:p>
    <w:p w14:paraId="4D02E836" w14:textId="77777777" w:rsidR="00F55B1A" w:rsidRPr="00653A15" w:rsidRDefault="00F55B1A" w:rsidP="00653A15">
      <w:pPr>
        <w:tabs>
          <w:tab w:val="left" w:pos="2835"/>
        </w:tabs>
        <w:jc w:val="both"/>
        <w:rPr>
          <w:rFonts w:ascii="Arial" w:hAnsi="Arial" w:cs="Arial"/>
          <w:sz w:val="22"/>
          <w:szCs w:val="22"/>
          <w:lang w:val="es-MX"/>
        </w:rPr>
      </w:pPr>
    </w:p>
    <w:p w14:paraId="14928DB4" w14:textId="4EDB3DEB" w:rsidR="00864CB7" w:rsidRPr="00653A15" w:rsidRDefault="00882887"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“Artículo 103.- Cuando los deudores no hubieren satisfecho las cuotas o dividendos en el plazo estipulado y, requeridos judicialmente, no los pagaren en el término de diez días, el juez decretará, a petición del banco, el remate del inmueble hipotecado. No obstante, si el avalúo fiscal del bien hipotecado no excede de ocho mil unidades de fomento, y el deudor ha pagado, a la fecha de la notificación de la demanda, el cincuenta por ciento o más del capital adeudado, el banco solo podrá solicitar su remate si se mantienen vigentes seis o más meses continuos o discontinuos de mora.</w:t>
      </w:r>
    </w:p>
    <w:p w14:paraId="4BE34B25" w14:textId="69C69E0F" w:rsidR="00882887" w:rsidRPr="00653A15" w:rsidRDefault="00882887" w:rsidP="00653A15">
      <w:pPr>
        <w:tabs>
          <w:tab w:val="left" w:pos="2835"/>
        </w:tabs>
        <w:jc w:val="both"/>
        <w:rPr>
          <w:rFonts w:ascii="Arial" w:hAnsi="Arial" w:cs="Arial"/>
          <w:sz w:val="22"/>
          <w:szCs w:val="22"/>
          <w:lang w:val="es-MX"/>
        </w:rPr>
      </w:pPr>
    </w:p>
    <w:p w14:paraId="673553BC" w14:textId="37614675" w:rsidR="00864CB7" w:rsidRPr="00653A15" w:rsidRDefault="00882887"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En cualquier caso, una vez notificado de la resolución judicial que ordene el remate, el deudor podrá oponerse dentro del plazo de diez días, fundado en alguna de las siguientes excepciones:</w:t>
      </w:r>
    </w:p>
    <w:p w14:paraId="29D8CEB2" w14:textId="7D7E547B" w:rsidR="00882887" w:rsidRPr="00653A15" w:rsidRDefault="00882887" w:rsidP="00653A15">
      <w:pPr>
        <w:tabs>
          <w:tab w:val="left" w:pos="2835"/>
        </w:tabs>
        <w:jc w:val="both"/>
        <w:rPr>
          <w:rFonts w:ascii="Arial" w:hAnsi="Arial" w:cs="Arial"/>
          <w:sz w:val="22"/>
          <w:szCs w:val="22"/>
          <w:lang w:val="es-MX"/>
        </w:rPr>
      </w:pPr>
    </w:p>
    <w:p w14:paraId="65BD1578" w14:textId="4B12A0F6" w:rsidR="00864CB7" w:rsidRPr="00653A15" w:rsidRDefault="00882887"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1) La incompetencia del tribunal ante el que se haya presentado la demanda;</w:t>
      </w:r>
    </w:p>
    <w:p w14:paraId="41A302B5" w14:textId="77777777" w:rsidR="00882887" w:rsidRPr="00653A15" w:rsidRDefault="00882887" w:rsidP="00653A15">
      <w:pPr>
        <w:tabs>
          <w:tab w:val="left" w:pos="2835"/>
        </w:tabs>
        <w:jc w:val="both"/>
        <w:rPr>
          <w:rFonts w:ascii="Arial" w:hAnsi="Arial" w:cs="Arial"/>
          <w:sz w:val="22"/>
          <w:szCs w:val="22"/>
          <w:lang w:val="es-MX"/>
        </w:rPr>
      </w:pPr>
    </w:p>
    <w:p w14:paraId="3074B483" w14:textId="25ABB744" w:rsidR="00864CB7" w:rsidRPr="00653A15" w:rsidRDefault="00882887"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2) La falta de capacidad del demandante o de personería o representación legal del que comparezca en su nombre;</w:t>
      </w:r>
    </w:p>
    <w:p w14:paraId="47A2798E" w14:textId="06A059D6" w:rsidR="00882887" w:rsidRPr="00653A15" w:rsidRDefault="00882887" w:rsidP="00653A15">
      <w:pPr>
        <w:tabs>
          <w:tab w:val="left" w:pos="2835"/>
        </w:tabs>
        <w:jc w:val="both"/>
        <w:rPr>
          <w:rFonts w:ascii="Arial" w:hAnsi="Arial" w:cs="Arial"/>
          <w:sz w:val="22"/>
          <w:szCs w:val="22"/>
          <w:lang w:val="es-MX"/>
        </w:rPr>
      </w:pPr>
    </w:p>
    <w:p w14:paraId="45CBB200" w14:textId="552B5B42" w:rsidR="00864CB7" w:rsidRPr="00653A15" w:rsidRDefault="00882887"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3) La litis pendencia ante tribunal competente, siempre que el juicio que le da origen haya sido promovido por el acreedor;</w:t>
      </w:r>
    </w:p>
    <w:p w14:paraId="7B58DEF2" w14:textId="563C1991" w:rsidR="00882887" w:rsidRPr="00653A15" w:rsidRDefault="00882887" w:rsidP="00653A15">
      <w:pPr>
        <w:tabs>
          <w:tab w:val="left" w:pos="2835"/>
        </w:tabs>
        <w:jc w:val="both"/>
        <w:rPr>
          <w:rFonts w:ascii="Arial" w:hAnsi="Arial" w:cs="Arial"/>
          <w:sz w:val="22"/>
          <w:szCs w:val="22"/>
          <w:lang w:val="es-MX"/>
        </w:rPr>
      </w:pPr>
    </w:p>
    <w:p w14:paraId="52B1B46F" w14:textId="0B020264" w:rsidR="00864CB7" w:rsidRPr="00653A15" w:rsidRDefault="00882887"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4) La ineptitud del libelo por falta de algún requisito legal en el modo de formular la demanda, en conformidad a lo dispuesto en el artículo 254;</w:t>
      </w:r>
    </w:p>
    <w:p w14:paraId="67225EDD" w14:textId="2C9E2864" w:rsidR="00882887" w:rsidRPr="00653A15" w:rsidRDefault="00882887" w:rsidP="00653A15">
      <w:pPr>
        <w:tabs>
          <w:tab w:val="left" w:pos="2835"/>
        </w:tabs>
        <w:jc w:val="both"/>
        <w:rPr>
          <w:rFonts w:ascii="Arial" w:hAnsi="Arial" w:cs="Arial"/>
          <w:sz w:val="22"/>
          <w:szCs w:val="22"/>
          <w:lang w:val="es-MX"/>
        </w:rPr>
      </w:pPr>
    </w:p>
    <w:p w14:paraId="426D27FB" w14:textId="0478CE89" w:rsidR="00864CB7" w:rsidRPr="00653A15" w:rsidRDefault="00882887"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5) La falsedad del título;</w:t>
      </w:r>
    </w:p>
    <w:p w14:paraId="2998107F" w14:textId="49BDB0DA" w:rsidR="00882887" w:rsidRPr="00653A15" w:rsidRDefault="00882887" w:rsidP="00653A15">
      <w:pPr>
        <w:tabs>
          <w:tab w:val="left" w:pos="2835"/>
        </w:tabs>
        <w:jc w:val="both"/>
        <w:rPr>
          <w:rFonts w:ascii="Arial" w:hAnsi="Arial" w:cs="Arial"/>
          <w:sz w:val="22"/>
          <w:szCs w:val="22"/>
          <w:lang w:val="es-MX"/>
        </w:rPr>
      </w:pPr>
    </w:p>
    <w:p w14:paraId="4E2A2D45" w14:textId="66E5B13B" w:rsidR="00864CB7" w:rsidRPr="00653A15" w:rsidRDefault="00882887"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6) La falta de alguno de los requisitos o condiciones establecidos por las leyes para que dicho título tenga fuerza ejecutiva, sea absolutamente, sea con relación al demandado;</w:t>
      </w:r>
    </w:p>
    <w:p w14:paraId="14CD1B46" w14:textId="1B9C030E" w:rsidR="00882887" w:rsidRPr="00653A15" w:rsidRDefault="00882887" w:rsidP="00653A15">
      <w:pPr>
        <w:tabs>
          <w:tab w:val="left" w:pos="2835"/>
        </w:tabs>
        <w:jc w:val="both"/>
        <w:rPr>
          <w:rFonts w:ascii="Arial" w:hAnsi="Arial" w:cs="Arial"/>
          <w:sz w:val="22"/>
          <w:szCs w:val="22"/>
          <w:lang w:val="es-MX"/>
        </w:rPr>
      </w:pPr>
    </w:p>
    <w:p w14:paraId="77B96A78" w14:textId="22EB0C64" w:rsidR="00864CB7" w:rsidRPr="00653A15" w:rsidRDefault="00882887"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7) No empecer el título al ejecutado;</w:t>
      </w:r>
    </w:p>
    <w:p w14:paraId="2E472235" w14:textId="79F828D6" w:rsidR="00882887" w:rsidRPr="00653A15" w:rsidRDefault="00882887" w:rsidP="00653A15">
      <w:pPr>
        <w:tabs>
          <w:tab w:val="left" w:pos="2835"/>
        </w:tabs>
        <w:jc w:val="both"/>
        <w:rPr>
          <w:rFonts w:ascii="Arial" w:hAnsi="Arial" w:cs="Arial"/>
          <w:sz w:val="22"/>
          <w:szCs w:val="22"/>
          <w:lang w:val="es-MX"/>
        </w:rPr>
      </w:pPr>
    </w:p>
    <w:p w14:paraId="07D294E1" w14:textId="70AC70F9" w:rsidR="00864CB7" w:rsidRPr="00653A15" w:rsidRDefault="00882887"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8) El pago de la deuda;</w:t>
      </w:r>
    </w:p>
    <w:p w14:paraId="2276F92B" w14:textId="4941B213" w:rsidR="00882887" w:rsidRPr="00653A15" w:rsidRDefault="00882887" w:rsidP="00653A15">
      <w:pPr>
        <w:tabs>
          <w:tab w:val="left" w:pos="2835"/>
        </w:tabs>
        <w:jc w:val="both"/>
        <w:rPr>
          <w:rFonts w:ascii="Arial" w:hAnsi="Arial" w:cs="Arial"/>
          <w:sz w:val="22"/>
          <w:szCs w:val="22"/>
          <w:lang w:val="es-MX"/>
        </w:rPr>
      </w:pPr>
    </w:p>
    <w:p w14:paraId="65740DE7" w14:textId="78A8E650" w:rsidR="00864CB7" w:rsidRPr="00653A15" w:rsidRDefault="00882887"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9) La transacción;</w:t>
      </w:r>
    </w:p>
    <w:p w14:paraId="02988739" w14:textId="3088486F" w:rsidR="00882887" w:rsidRPr="00653A15" w:rsidRDefault="00882887" w:rsidP="00653A15">
      <w:pPr>
        <w:tabs>
          <w:tab w:val="left" w:pos="2835"/>
        </w:tabs>
        <w:jc w:val="both"/>
        <w:rPr>
          <w:rFonts w:ascii="Arial" w:hAnsi="Arial" w:cs="Arial"/>
          <w:sz w:val="22"/>
          <w:szCs w:val="22"/>
          <w:lang w:val="es-MX"/>
        </w:rPr>
      </w:pPr>
    </w:p>
    <w:p w14:paraId="11B4DE09" w14:textId="48AEC2FA" w:rsidR="00864CB7" w:rsidRPr="00653A15" w:rsidRDefault="00882887"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10) La prescripción de la deuda o solo de la acción ejecutiva, y</w:t>
      </w:r>
    </w:p>
    <w:p w14:paraId="737AD90B" w14:textId="4AE56E3C" w:rsidR="00882887" w:rsidRPr="00653A15" w:rsidRDefault="00882887" w:rsidP="00653A15">
      <w:pPr>
        <w:tabs>
          <w:tab w:val="left" w:pos="2835"/>
        </w:tabs>
        <w:jc w:val="both"/>
        <w:rPr>
          <w:rFonts w:ascii="Arial" w:hAnsi="Arial" w:cs="Arial"/>
          <w:sz w:val="22"/>
          <w:szCs w:val="22"/>
          <w:lang w:val="es-MX"/>
        </w:rPr>
      </w:pPr>
    </w:p>
    <w:p w14:paraId="19835211" w14:textId="77996CAE" w:rsidR="00864CB7" w:rsidRPr="00653A15" w:rsidRDefault="00882887"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11) La cosa juzgada.</w:t>
      </w:r>
    </w:p>
    <w:p w14:paraId="67E19535" w14:textId="5425FA67" w:rsidR="00882887" w:rsidRPr="00653A15" w:rsidRDefault="00882887" w:rsidP="00653A15">
      <w:pPr>
        <w:tabs>
          <w:tab w:val="left" w:pos="2835"/>
        </w:tabs>
        <w:jc w:val="both"/>
        <w:rPr>
          <w:rFonts w:ascii="Arial" w:hAnsi="Arial" w:cs="Arial"/>
          <w:sz w:val="22"/>
          <w:szCs w:val="22"/>
          <w:lang w:val="es-MX"/>
        </w:rPr>
      </w:pPr>
    </w:p>
    <w:p w14:paraId="5C50419B" w14:textId="504DF417" w:rsidR="00864CB7" w:rsidRPr="00653A15" w:rsidRDefault="00882887"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En caso de tratarse de un bien raíz que se encuentre comprendido dentro de los términos señalados en el inciso primero de este artículo, el deudor deberá alegar dicha circunstancia hasta antes de la aprobación de las bases de remate, y ofrecerá allí los medios de prueba pertinentes. En caso de ser necesario, el juez procederá al nombramiento de un perito.”.</w:t>
      </w:r>
    </w:p>
    <w:p w14:paraId="5999F7B0" w14:textId="50423E13" w:rsidR="00882887" w:rsidRDefault="00882887" w:rsidP="00653A15">
      <w:pPr>
        <w:tabs>
          <w:tab w:val="left" w:pos="2835"/>
        </w:tabs>
        <w:jc w:val="both"/>
        <w:rPr>
          <w:rFonts w:ascii="Arial" w:hAnsi="Arial" w:cs="Arial"/>
          <w:sz w:val="22"/>
          <w:szCs w:val="22"/>
          <w:lang w:val="es-MX"/>
        </w:rPr>
      </w:pPr>
    </w:p>
    <w:p w14:paraId="0F368D2D" w14:textId="300242A1" w:rsidR="00864CB7" w:rsidRPr="00653A15" w:rsidRDefault="00882887" w:rsidP="00653A15">
      <w:pPr>
        <w:tabs>
          <w:tab w:val="left" w:pos="2835"/>
        </w:tabs>
        <w:jc w:val="both"/>
        <w:rPr>
          <w:rFonts w:ascii="Arial" w:hAnsi="Arial" w:cs="Arial"/>
          <w:sz w:val="22"/>
          <w:szCs w:val="22"/>
          <w:lang w:val="es-MX"/>
        </w:rPr>
      </w:pPr>
      <w:r w:rsidRPr="00653A15">
        <w:rPr>
          <w:rFonts w:ascii="Arial" w:hAnsi="Arial" w:cs="Arial"/>
          <w:sz w:val="22"/>
          <w:szCs w:val="22"/>
          <w:lang w:val="es-MX"/>
        </w:rPr>
        <w:lastRenderedPageBreak/>
        <w:tab/>
      </w:r>
      <w:r w:rsidR="00864CB7" w:rsidRPr="00653A15">
        <w:rPr>
          <w:rFonts w:ascii="Arial" w:hAnsi="Arial" w:cs="Arial"/>
          <w:sz w:val="22"/>
          <w:szCs w:val="22"/>
          <w:lang w:val="es-MX"/>
        </w:rPr>
        <w:t xml:space="preserve">b) </w:t>
      </w:r>
      <w:proofErr w:type="spellStart"/>
      <w:r w:rsidR="00864CB7" w:rsidRPr="00653A15">
        <w:rPr>
          <w:rFonts w:ascii="Arial" w:hAnsi="Arial" w:cs="Arial"/>
          <w:sz w:val="22"/>
          <w:szCs w:val="22"/>
          <w:lang w:val="es-MX"/>
        </w:rPr>
        <w:t>Sustitúyese</w:t>
      </w:r>
      <w:proofErr w:type="spellEnd"/>
      <w:r w:rsidR="00864CB7" w:rsidRPr="00653A15">
        <w:rPr>
          <w:rFonts w:ascii="Arial" w:hAnsi="Arial" w:cs="Arial"/>
          <w:sz w:val="22"/>
          <w:szCs w:val="22"/>
          <w:lang w:val="es-MX"/>
        </w:rPr>
        <w:t>, en el inciso sexto, la frase “o a su entrega en prenda pretoria al banco acreedor, según corresponda” por la siguiente: “, o a su entrega en prenda pretoria si se tratare de un inmueble que tuviere un destino agrícola, industrial o comercial en los términos procedentes”.</w:t>
      </w:r>
    </w:p>
    <w:p w14:paraId="61C2F1EE" w14:textId="0EC81054" w:rsidR="00882887" w:rsidRPr="00653A15" w:rsidRDefault="00882887" w:rsidP="00653A15">
      <w:pPr>
        <w:tabs>
          <w:tab w:val="left" w:pos="2835"/>
        </w:tabs>
        <w:jc w:val="both"/>
        <w:rPr>
          <w:rFonts w:ascii="Arial" w:hAnsi="Arial" w:cs="Arial"/>
          <w:sz w:val="22"/>
          <w:szCs w:val="22"/>
          <w:lang w:val="es-MX"/>
        </w:rPr>
      </w:pPr>
    </w:p>
    <w:p w14:paraId="3CFEE8B3" w14:textId="24A90DD7" w:rsidR="00864CB7" w:rsidRPr="00653A15" w:rsidRDefault="00882887"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 xml:space="preserve">c) </w:t>
      </w:r>
      <w:proofErr w:type="spellStart"/>
      <w:r w:rsidR="00864CB7" w:rsidRPr="00653A15">
        <w:rPr>
          <w:rFonts w:ascii="Arial" w:hAnsi="Arial" w:cs="Arial"/>
          <w:sz w:val="22"/>
          <w:szCs w:val="22"/>
          <w:lang w:val="es-MX"/>
        </w:rPr>
        <w:t>Incorpórase</w:t>
      </w:r>
      <w:proofErr w:type="spellEnd"/>
      <w:r w:rsidR="00864CB7" w:rsidRPr="00653A15">
        <w:rPr>
          <w:rFonts w:ascii="Arial" w:hAnsi="Arial" w:cs="Arial"/>
          <w:sz w:val="22"/>
          <w:szCs w:val="22"/>
          <w:lang w:val="es-MX"/>
        </w:rPr>
        <w:t xml:space="preserve"> el siguiente inciso séptimo:</w:t>
      </w:r>
    </w:p>
    <w:p w14:paraId="0484B8BE" w14:textId="72AFF702" w:rsidR="00882887" w:rsidRPr="00653A15" w:rsidRDefault="00882887" w:rsidP="00653A15">
      <w:pPr>
        <w:tabs>
          <w:tab w:val="left" w:pos="2835"/>
        </w:tabs>
        <w:jc w:val="both"/>
        <w:rPr>
          <w:rFonts w:ascii="Arial" w:hAnsi="Arial" w:cs="Arial"/>
          <w:sz w:val="22"/>
          <w:szCs w:val="22"/>
          <w:lang w:val="es-MX"/>
        </w:rPr>
      </w:pPr>
    </w:p>
    <w:p w14:paraId="071636A5" w14:textId="0E603B7E" w:rsidR="00864CB7" w:rsidRPr="00653A15" w:rsidRDefault="00882887"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“La tasación corresponderá al valor comercial del bien raíz, el cual será determinado de acuerdo con las reglas siguientes:</w:t>
      </w:r>
    </w:p>
    <w:p w14:paraId="1CD70467" w14:textId="7FD09CA9" w:rsidR="00882887" w:rsidRPr="00653A15" w:rsidRDefault="00882887" w:rsidP="00653A15">
      <w:pPr>
        <w:tabs>
          <w:tab w:val="left" w:pos="2835"/>
        </w:tabs>
        <w:jc w:val="both"/>
        <w:rPr>
          <w:rFonts w:ascii="Arial" w:hAnsi="Arial" w:cs="Arial"/>
          <w:sz w:val="22"/>
          <w:szCs w:val="22"/>
          <w:lang w:val="es-MX"/>
        </w:rPr>
      </w:pPr>
    </w:p>
    <w:p w14:paraId="4925D788" w14:textId="397B508B" w:rsidR="00864CB7" w:rsidRPr="00653A15" w:rsidRDefault="00882887"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1. El precio mínimo para el primer remate será el valor comercial de la propiedad. Dicho valor comercial consistirá en el avalúo fiscal vigente de la propiedad, incrementado en un treinta por ciento.</w:t>
      </w:r>
    </w:p>
    <w:p w14:paraId="4ACDA7DB" w14:textId="184FADC5" w:rsidR="00882887" w:rsidRPr="00653A15" w:rsidRDefault="00882887" w:rsidP="00653A15">
      <w:pPr>
        <w:tabs>
          <w:tab w:val="left" w:pos="2835"/>
        </w:tabs>
        <w:jc w:val="both"/>
        <w:rPr>
          <w:rFonts w:ascii="Arial" w:hAnsi="Arial" w:cs="Arial"/>
          <w:sz w:val="22"/>
          <w:szCs w:val="22"/>
          <w:lang w:val="es-MX"/>
        </w:rPr>
      </w:pPr>
    </w:p>
    <w:p w14:paraId="2ADA51E4" w14:textId="760EB8DE" w:rsidR="00864CB7" w:rsidRPr="00653A15" w:rsidRDefault="00882887"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2. En caso de disconformidad con dicho valor, tanto el deudor como el acreedor podrán solicitar el informe de un perito tasador, para que éste emita un informe para que el juez determine la tasación comercial de la vivienda, previa consignación de los honorarios del perito por parte del solicitante. En este caso, la tasación comercial determinada por el tribunal constituirá el precio mínimo del primer remate.</w:t>
      </w:r>
    </w:p>
    <w:p w14:paraId="2DD718BB" w14:textId="2FDC8FFB" w:rsidR="00882887" w:rsidRPr="00653A15" w:rsidRDefault="00882887" w:rsidP="00653A15">
      <w:pPr>
        <w:tabs>
          <w:tab w:val="left" w:pos="2835"/>
        </w:tabs>
        <w:jc w:val="both"/>
        <w:rPr>
          <w:rFonts w:ascii="Arial" w:hAnsi="Arial" w:cs="Arial"/>
          <w:sz w:val="22"/>
          <w:szCs w:val="22"/>
          <w:lang w:val="es-MX"/>
        </w:rPr>
      </w:pPr>
    </w:p>
    <w:p w14:paraId="347D27A9" w14:textId="351EAA85" w:rsidR="00864CB7" w:rsidRPr="00653A15" w:rsidRDefault="00882887"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3. No se admitirá postura inferior a la mayor suma entre la tasación determinada por el tribunal o el capital adeudado, dividendos insolutos, intereses penales, costas judiciales y primas de seguros que recarguen la deuda. Los gastos del juicio serán tasados por el juez.</w:t>
      </w:r>
    </w:p>
    <w:p w14:paraId="74807AA4" w14:textId="7FEDECF8" w:rsidR="00882887" w:rsidRPr="00653A15" w:rsidRDefault="00882887" w:rsidP="00653A15">
      <w:pPr>
        <w:tabs>
          <w:tab w:val="left" w:pos="2835"/>
        </w:tabs>
        <w:jc w:val="both"/>
        <w:rPr>
          <w:rFonts w:ascii="Arial" w:hAnsi="Arial" w:cs="Arial"/>
          <w:sz w:val="22"/>
          <w:szCs w:val="22"/>
          <w:lang w:val="es-MX"/>
        </w:rPr>
      </w:pPr>
    </w:p>
    <w:p w14:paraId="574F0BDD" w14:textId="500B1217" w:rsidR="00864CB7" w:rsidRPr="00653A15" w:rsidRDefault="00882887"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4. Si no se presentan postores en el periodo de subasta señalado, la base para el segundo remate será el valor establecido en el primer remate, rebajado en un quince por ciento.</w:t>
      </w:r>
    </w:p>
    <w:p w14:paraId="53C1D705" w14:textId="4E62AC6A" w:rsidR="008C59C3" w:rsidRPr="00653A15" w:rsidRDefault="008C59C3" w:rsidP="00653A15">
      <w:pPr>
        <w:tabs>
          <w:tab w:val="left" w:pos="2835"/>
        </w:tabs>
        <w:jc w:val="both"/>
        <w:rPr>
          <w:rFonts w:ascii="Arial" w:hAnsi="Arial" w:cs="Arial"/>
          <w:sz w:val="22"/>
          <w:szCs w:val="22"/>
          <w:lang w:val="es-MX"/>
        </w:rPr>
      </w:pPr>
    </w:p>
    <w:p w14:paraId="6E722DE0" w14:textId="3B296F72" w:rsidR="00864CB7" w:rsidRPr="00653A15" w:rsidRDefault="008C59C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 xml:space="preserve">5. Si puestos a remate los bienes embargados por el nuevo avalúo, hecho de conformidad con el número anterior, tampoco se presentan postores, el bien raíz se pondrá por tercera vez en remate, teniendo como nueva base el valor del primer remate, rebajado en un treinta por ciento. </w:t>
      </w:r>
    </w:p>
    <w:p w14:paraId="3FA52A0D" w14:textId="3E4B130F" w:rsidR="008C59C3" w:rsidRPr="00653A15" w:rsidRDefault="008C59C3" w:rsidP="00653A15">
      <w:pPr>
        <w:tabs>
          <w:tab w:val="left" w:pos="2835"/>
        </w:tabs>
        <w:jc w:val="both"/>
        <w:rPr>
          <w:rFonts w:ascii="Arial" w:hAnsi="Arial" w:cs="Arial"/>
          <w:sz w:val="22"/>
          <w:szCs w:val="22"/>
          <w:lang w:val="es-MX"/>
        </w:rPr>
      </w:pPr>
    </w:p>
    <w:p w14:paraId="7907D1CE" w14:textId="66A97D93" w:rsidR="00864CB7" w:rsidRPr="00653A15" w:rsidRDefault="008C59C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6. En caso de que no existan postores para este tercer remate, el acreedor se podrá adjudicar el inmueble en dicho mínimo, en caso que el deudor no ofrezca un tercero con postura mínima de ochenta por ciento del último avalúo fijado, dentro de diez días hábiles desde que ha vencido el período de subasta. La deuda del crédito hipotecario que tuvo por objeto el financiamiento de la compra de este bien raíz no destinado a un uso agrícola, industrial o comercial, quedará extinguida, incluyendo el capital, los intereses, las costas y los gastos de cobranza, subsistiendo el saldo de dicha deuda sólo para los avales, codeudores y fiadores.”.</w:t>
      </w:r>
    </w:p>
    <w:p w14:paraId="0F43569C" w14:textId="255E48DC" w:rsidR="008C59C3" w:rsidRPr="00653A15" w:rsidRDefault="008C59C3" w:rsidP="00653A15">
      <w:pPr>
        <w:tabs>
          <w:tab w:val="left" w:pos="2835"/>
        </w:tabs>
        <w:jc w:val="both"/>
        <w:rPr>
          <w:rFonts w:ascii="Arial" w:hAnsi="Arial" w:cs="Arial"/>
          <w:sz w:val="22"/>
          <w:szCs w:val="22"/>
          <w:lang w:val="es-MX"/>
        </w:rPr>
      </w:pPr>
    </w:p>
    <w:p w14:paraId="36D660D5" w14:textId="0E8EC9FC" w:rsidR="00864CB7" w:rsidRPr="00653A15" w:rsidRDefault="008C59C3"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 xml:space="preserve">2) </w:t>
      </w:r>
      <w:proofErr w:type="spellStart"/>
      <w:r w:rsidR="00864CB7" w:rsidRPr="00653A15">
        <w:rPr>
          <w:rFonts w:ascii="Arial" w:hAnsi="Arial" w:cs="Arial"/>
          <w:sz w:val="22"/>
          <w:szCs w:val="22"/>
          <w:lang w:val="es-MX"/>
        </w:rPr>
        <w:t>Intercálase</w:t>
      </w:r>
      <w:proofErr w:type="spellEnd"/>
      <w:r w:rsidR="00864CB7" w:rsidRPr="00653A15">
        <w:rPr>
          <w:rFonts w:ascii="Arial" w:hAnsi="Arial" w:cs="Arial"/>
          <w:sz w:val="22"/>
          <w:szCs w:val="22"/>
          <w:lang w:val="es-MX"/>
        </w:rPr>
        <w:t xml:space="preserve">, en la primera oración del inciso primero del artículo 104, entre las expresiones “Entregado el inmueble” y “en prenda pretoria”, lo siguiente: “que tuviere un destino agrícola, industrial o comercial”.”. </w:t>
      </w:r>
    </w:p>
    <w:p w14:paraId="239F7C21" w14:textId="1AD12F52" w:rsidR="008C59C3" w:rsidRPr="00653A15" w:rsidRDefault="008C59C3" w:rsidP="00653A15">
      <w:pPr>
        <w:tabs>
          <w:tab w:val="left" w:pos="2835"/>
        </w:tabs>
        <w:jc w:val="both"/>
        <w:rPr>
          <w:rFonts w:ascii="Arial" w:hAnsi="Arial" w:cs="Arial"/>
          <w:sz w:val="22"/>
          <w:szCs w:val="22"/>
          <w:lang w:val="es-MX"/>
        </w:rPr>
      </w:pPr>
    </w:p>
    <w:p w14:paraId="13FBB92E" w14:textId="04E24C3A" w:rsidR="00864CB7" w:rsidRPr="00653A15" w:rsidRDefault="008C59C3" w:rsidP="00653A15">
      <w:pPr>
        <w:tabs>
          <w:tab w:val="left" w:pos="2835"/>
        </w:tabs>
        <w:jc w:val="both"/>
        <w:rPr>
          <w:rFonts w:ascii="Arial" w:hAnsi="Arial" w:cs="Arial"/>
          <w:b/>
          <w:bCs/>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 xml:space="preserve">Al inciso primero, letra a) del número 1 del artículo 2°, las </w:t>
      </w:r>
      <w:r w:rsidR="00864CB7" w:rsidRPr="00653A15">
        <w:rPr>
          <w:rFonts w:ascii="Arial" w:hAnsi="Arial" w:cs="Arial"/>
          <w:b/>
          <w:bCs/>
          <w:sz w:val="22"/>
          <w:szCs w:val="22"/>
          <w:lang w:val="es-MX"/>
        </w:rPr>
        <w:t>diputadas señoras Ana María Bravo, Sofía Cid y Javiera Morales</w:t>
      </w:r>
      <w:r w:rsidR="00864CB7" w:rsidRPr="00653A15">
        <w:rPr>
          <w:rFonts w:ascii="Arial" w:hAnsi="Arial" w:cs="Arial"/>
          <w:sz w:val="22"/>
          <w:szCs w:val="22"/>
          <w:lang w:val="es-MX"/>
        </w:rPr>
        <w:t xml:space="preserve">, y el </w:t>
      </w:r>
      <w:r w:rsidR="00864CB7" w:rsidRPr="00653A15">
        <w:rPr>
          <w:rFonts w:ascii="Arial" w:hAnsi="Arial" w:cs="Arial"/>
          <w:b/>
          <w:bCs/>
          <w:sz w:val="22"/>
          <w:szCs w:val="22"/>
          <w:lang w:val="es-MX"/>
        </w:rPr>
        <w:t>diputado señor Daniel Manouchehri (</w:t>
      </w:r>
      <w:proofErr w:type="gramStart"/>
      <w:r w:rsidR="00864CB7" w:rsidRPr="00653A15">
        <w:rPr>
          <w:rFonts w:ascii="Arial" w:hAnsi="Arial" w:cs="Arial"/>
          <w:b/>
          <w:bCs/>
          <w:sz w:val="22"/>
          <w:szCs w:val="22"/>
          <w:lang w:val="es-MX"/>
        </w:rPr>
        <w:t>Presidente</w:t>
      </w:r>
      <w:proofErr w:type="gramEnd"/>
      <w:r w:rsidR="00864CB7" w:rsidRPr="00653A15">
        <w:rPr>
          <w:rFonts w:ascii="Arial" w:hAnsi="Arial" w:cs="Arial"/>
          <w:b/>
          <w:bCs/>
          <w:sz w:val="22"/>
          <w:szCs w:val="22"/>
          <w:lang w:val="es-MX"/>
        </w:rPr>
        <w:t>)</w:t>
      </w:r>
      <w:r w:rsidR="00864CB7" w:rsidRPr="00653A15">
        <w:rPr>
          <w:rFonts w:ascii="Arial" w:hAnsi="Arial" w:cs="Arial"/>
          <w:sz w:val="22"/>
          <w:szCs w:val="22"/>
          <w:lang w:val="es-MX"/>
        </w:rPr>
        <w:t xml:space="preserve">, formularon la </w:t>
      </w:r>
      <w:r w:rsidR="00864CB7" w:rsidRPr="00653A15">
        <w:rPr>
          <w:rFonts w:ascii="Arial" w:hAnsi="Arial" w:cs="Arial"/>
          <w:b/>
          <w:bCs/>
          <w:sz w:val="22"/>
          <w:szCs w:val="22"/>
          <w:lang w:val="es-MX"/>
        </w:rPr>
        <w:t>indicación N°10</w:t>
      </w:r>
      <w:r w:rsidR="00864CB7" w:rsidRPr="00653A15">
        <w:rPr>
          <w:rFonts w:ascii="Arial" w:hAnsi="Arial" w:cs="Arial"/>
          <w:sz w:val="22"/>
          <w:szCs w:val="22"/>
          <w:lang w:val="es-MX"/>
        </w:rPr>
        <w:t xml:space="preserve"> y el</w:t>
      </w:r>
      <w:r w:rsidR="00864CB7" w:rsidRPr="00653A15">
        <w:rPr>
          <w:rFonts w:ascii="Arial" w:hAnsi="Arial" w:cs="Arial"/>
          <w:b/>
          <w:bCs/>
          <w:sz w:val="22"/>
          <w:szCs w:val="22"/>
          <w:lang w:val="es-MX"/>
        </w:rPr>
        <w:t xml:space="preserve"> diputado señor Joaquín Lavín, la indicación N°13: </w:t>
      </w:r>
    </w:p>
    <w:p w14:paraId="7EBB03B6" w14:textId="678A4A10" w:rsidR="00267F53" w:rsidRPr="00653A15" w:rsidRDefault="00267F53" w:rsidP="00653A15">
      <w:pPr>
        <w:tabs>
          <w:tab w:val="left" w:pos="2835"/>
        </w:tabs>
        <w:jc w:val="both"/>
        <w:rPr>
          <w:rFonts w:ascii="Arial" w:hAnsi="Arial" w:cs="Arial"/>
          <w:b/>
          <w:bCs/>
          <w:sz w:val="22"/>
          <w:szCs w:val="22"/>
          <w:lang w:val="es-MX"/>
        </w:rPr>
      </w:pPr>
    </w:p>
    <w:p w14:paraId="6BD2BB63" w14:textId="119E4E46" w:rsidR="00864CB7" w:rsidRPr="00653A15" w:rsidRDefault="00267F53" w:rsidP="00653A15">
      <w:pPr>
        <w:tabs>
          <w:tab w:val="left" w:pos="2835"/>
        </w:tabs>
        <w:jc w:val="both"/>
        <w:rPr>
          <w:rFonts w:ascii="Arial" w:hAnsi="Arial" w:cs="Arial"/>
          <w:sz w:val="22"/>
          <w:szCs w:val="22"/>
          <w:lang w:val="es-MX"/>
        </w:rPr>
      </w:pPr>
      <w:r w:rsidRPr="00653A15">
        <w:rPr>
          <w:rFonts w:ascii="Arial" w:hAnsi="Arial" w:cs="Arial"/>
          <w:b/>
          <w:bCs/>
          <w:sz w:val="22"/>
          <w:szCs w:val="22"/>
          <w:lang w:val="es-MX"/>
        </w:rPr>
        <w:tab/>
      </w:r>
      <w:r w:rsidR="00864CB7" w:rsidRPr="00940D9B">
        <w:rPr>
          <w:rFonts w:ascii="Arial" w:hAnsi="Arial" w:cs="Arial"/>
          <w:b/>
          <w:bCs/>
          <w:sz w:val="22"/>
          <w:szCs w:val="22"/>
          <w:lang w:val="es-MX"/>
        </w:rPr>
        <w:t>Indicación N°10</w:t>
      </w:r>
      <w:r w:rsidR="00864CB7" w:rsidRPr="005D6879">
        <w:rPr>
          <w:rFonts w:ascii="Arial" w:hAnsi="Arial" w:cs="Arial"/>
          <w:b/>
          <w:bCs/>
          <w:sz w:val="22"/>
          <w:szCs w:val="22"/>
          <w:lang w:val="es-MX"/>
        </w:rPr>
        <w:t>:</w:t>
      </w:r>
      <w:r w:rsidR="00864CB7" w:rsidRPr="00653A15">
        <w:rPr>
          <w:rFonts w:ascii="Arial" w:hAnsi="Arial" w:cs="Arial"/>
          <w:sz w:val="22"/>
          <w:szCs w:val="22"/>
          <w:lang w:val="es-MX"/>
        </w:rPr>
        <w:t xml:space="preserve"> “Para reemplazar el texto del inciso primero, letra a), numeral 1 del artículo segundo del proyecto de ley, que introduce modificaciones en el decreto con fuerza de ley N°3, de 1997, que fija el texto refundido, sistematizado y concordado de la Ley General de Bancos y de otros cuerpos legales que se indican, por el siguiente:</w:t>
      </w:r>
    </w:p>
    <w:p w14:paraId="08BA6360" w14:textId="71830A5A" w:rsidR="00267F53" w:rsidRPr="00653A15" w:rsidRDefault="00267F53" w:rsidP="00653A15">
      <w:pPr>
        <w:tabs>
          <w:tab w:val="left" w:pos="2835"/>
        </w:tabs>
        <w:jc w:val="both"/>
        <w:rPr>
          <w:rFonts w:ascii="Arial" w:hAnsi="Arial" w:cs="Arial"/>
          <w:sz w:val="22"/>
          <w:szCs w:val="22"/>
          <w:lang w:val="es-MX"/>
        </w:rPr>
      </w:pPr>
    </w:p>
    <w:p w14:paraId="566100FD" w14:textId="320D84AF" w:rsidR="00864CB7" w:rsidRPr="00653A15" w:rsidRDefault="00267F53" w:rsidP="00653A15">
      <w:pPr>
        <w:tabs>
          <w:tab w:val="left" w:pos="2835"/>
        </w:tabs>
        <w:jc w:val="both"/>
        <w:rPr>
          <w:rFonts w:ascii="Arial" w:hAnsi="Arial" w:cs="Arial"/>
          <w:sz w:val="22"/>
          <w:szCs w:val="22"/>
          <w:lang w:val="es-MX"/>
        </w:rPr>
      </w:pPr>
      <w:r w:rsidRPr="00653A15">
        <w:rPr>
          <w:rFonts w:ascii="Arial" w:hAnsi="Arial" w:cs="Arial"/>
          <w:sz w:val="22"/>
          <w:szCs w:val="22"/>
          <w:lang w:val="es-MX"/>
        </w:rPr>
        <w:lastRenderedPageBreak/>
        <w:tab/>
      </w:r>
      <w:r w:rsidR="00864CB7" w:rsidRPr="00653A15">
        <w:rPr>
          <w:rFonts w:ascii="Arial" w:hAnsi="Arial" w:cs="Arial"/>
          <w:sz w:val="22"/>
          <w:szCs w:val="22"/>
          <w:lang w:val="es-MX"/>
        </w:rPr>
        <w:t>Si la ejecución recae sobre un bien inmueble de propiedad de una persona natural, que constituye su única vivienda, cuyo avalúo no excede de diez mil unidades de fomento, siendo aquella de uso exclusivo familiar, y el deudor ha pagado, a la fecha del requerimiento de pago, el cincuenta por ciento o más del capital adeudado, el acreedor solo podrá solicitar su remate si se mantienen vigentes seis o más meses continuos o discontinuos de mora”.</w:t>
      </w:r>
    </w:p>
    <w:p w14:paraId="4BA7EC10" w14:textId="04180E63" w:rsidR="00BB1D06" w:rsidRPr="00653A15" w:rsidRDefault="00BB1D06" w:rsidP="00653A15">
      <w:pPr>
        <w:tabs>
          <w:tab w:val="left" w:pos="2835"/>
        </w:tabs>
        <w:jc w:val="both"/>
        <w:rPr>
          <w:rFonts w:ascii="Arial" w:hAnsi="Arial" w:cs="Arial"/>
          <w:sz w:val="22"/>
          <w:szCs w:val="22"/>
          <w:lang w:val="es-MX"/>
        </w:rPr>
      </w:pPr>
    </w:p>
    <w:p w14:paraId="73651D8D" w14:textId="6AC3A8F6" w:rsidR="00864CB7" w:rsidRPr="00653A15" w:rsidRDefault="00BB1D06"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940D9B">
        <w:rPr>
          <w:rFonts w:ascii="Arial" w:hAnsi="Arial" w:cs="Arial"/>
          <w:b/>
          <w:bCs/>
          <w:sz w:val="22"/>
          <w:szCs w:val="22"/>
          <w:lang w:val="es-MX"/>
        </w:rPr>
        <w:t>Indicación N°13:</w:t>
      </w:r>
      <w:r w:rsidR="00864CB7" w:rsidRPr="00653A15">
        <w:rPr>
          <w:rFonts w:ascii="Arial" w:hAnsi="Arial" w:cs="Arial"/>
          <w:sz w:val="22"/>
          <w:szCs w:val="22"/>
          <w:lang w:val="es-MX"/>
        </w:rPr>
        <w:t xml:space="preserve"> “Para reemplazar, en el inciso primero, letra a) del N° 1 del artículo 2 del proyecto de ley que sustituye el inciso primero del artículo 103 del Decreto con fuerza de ley N° 3, de 1997, que fija el texto refundido, sistematizado y concordado de la Ley General de Bancos y de otros cuerpos legales que se indican, la frase final “seis o más meses continuos o discontinuos de mora” por “seis o más meses continuos o 12 meses discontinuos de mora”.</w:t>
      </w:r>
    </w:p>
    <w:p w14:paraId="6F35C5F2" w14:textId="7CF7DA48" w:rsidR="00BB1D06" w:rsidRPr="00653A15" w:rsidRDefault="00BB1D06" w:rsidP="00653A15">
      <w:pPr>
        <w:tabs>
          <w:tab w:val="left" w:pos="2835"/>
        </w:tabs>
        <w:jc w:val="both"/>
        <w:rPr>
          <w:rFonts w:ascii="Arial" w:hAnsi="Arial" w:cs="Arial"/>
          <w:sz w:val="22"/>
          <w:szCs w:val="22"/>
          <w:lang w:val="es-MX"/>
        </w:rPr>
      </w:pPr>
    </w:p>
    <w:p w14:paraId="68A966A0" w14:textId="6AD6F3CD" w:rsidR="00864CB7" w:rsidRPr="00653A15" w:rsidRDefault="00BB1D06" w:rsidP="00653A15">
      <w:pPr>
        <w:tabs>
          <w:tab w:val="left" w:pos="2835"/>
        </w:tabs>
        <w:jc w:val="both"/>
        <w:rPr>
          <w:rFonts w:ascii="Arial" w:hAnsi="Arial" w:cs="Arial"/>
          <w:b/>
          <w:bCs/>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 xml:space="preserve">Puestas en votación las indicaciones N°10 y 13, </w:t>
      </w:r>
      <w:r w:rsidR="00864CB7" w:rsidRPr="00653A15">
        <w:rPr>
          <w:rFonts w:ascii="Arial" w:hAnsi="Arial" w:cs="Arial"/>
          <w:b/>
          <w:bCs/>
          <w:sz w:val="22"/>
          <w:szCs w:val="22"/>
          <w:lang w:val="es-MX"/>
        </w:rPr>
        <w:t>se aprueban por mayoría de votos</w:t>
      </w:r>
      <w:r w:rsidR="00864CB7" w:rsidRPr="00653A15">
        <w:rPr>
          <w:rFonts w:ascii="Arial" w:hAnsi="Arial" w:cs="Arial"/>
          <w:sz w:val="22"/>
          <w:szCs w:val="22"/>
          <w:lang w:val="es-MX"/>
        </w:rPr>
        <w:t>. Votan a favor los diputados señores Boris Barrera, Alejandro Bernales, Joaquín Lavín, Christian Matheson, Daniel Manouchehri (</w:t>
      </w:r>
      <w:proofErr w:type="gramStart"/>
      <w:r w:rsidR="00864CB7" w:rsidRPr="00653A15">
        <w:rPr>
          <w:rFonts w:ascii="Arial" w:hAnsi="Arial" w:cs="Arial"/>
          <w:sz w:val="22"/>
          <w:szCs w:val="22"/>
          <w:lang w:val="es-MX"/>
        </w:rPr>
        <w:t>Presidente</w:t>
      </w:r>
      <w:proofErr w:type="gramEnd"/>
      <w:r w:rsidR="00864CB7" w:rsidRPr="00653A15">
        <w:rPr>
          <w:rFonts w:ascii="Arial" w:hAnsi="Arial" w:cs="Arial"/>
          <w:sz w:val="22"/>
          <w:szCs w:val="22"/>
          <w:lang w:val="es-MX"/>
        </w:rPr>
        <w:t xml:space="preserve">), Miguel Mellado, y las diputadas señoras Ana María Bravo y Javiera Morales. Sin votos en contra. </w:t>
      </w:r>
      <w:r w:rsidRPr="00653A15">
        <w:rPr>
          <w:rFonts w:ascii="Arial" w:hAnsi="Arial" w:cs="Arial"/>
          <w:sz w:val="22"/>
          <w:szCs w:val="22"/>
          <w:lang w:val="es-MX"/>
        </w:rPr>
        <w:t xml:space="preserve">Con la </w:t>
      </w:r>
      <w:r w:rsidR="00864CB7" w:rsidRPr="00653A15">
        <w:rPr>
          <w:rFonts w:ascii="Arial" w:hAnsi="Arial" w:cs="Arial"/>
          <w:sz w:val="22"/>
          <w:szCs w:val="22"/>
          <w:lang w:val="es-MX"/>
        </w:rPr>
        <w:t xml:space="preserve">abstención del diputado señor Gonzalo De la Carrera. </w:t>
      </w:r>
      <w:r w:rsidR="00864CB7" w:rsidRPr="00653A15">
        <w:rPr>
          <w:rFonts w:ascii="Arial" w:hAnsi="Arial" w:cs="Arial"/>
          <w:b/>
          <w:bCs/>
          <w:sz w:val="22"/>
          <w:szCs w:val="22"/>
          <w:lang w:val="es-MX"/>
        </w:rPr>
        <w:t>(8x0x1).</w:t>
      </w:r>
    </w:p>
    <w:p w14:paraId="10FDDA34" w14:textId="75A8C977" w:rsidR="00BB1D06" w:rsidRPr="00653A15" w:rsidRDefault="00BB1D06" w:rsidP="00653A15">
      <w:pPr>
        <w:tabs>
          <w:tab w:val="left" w:pos="2835"/>
        </w:tabs>
        <w:jc w:val="both"/>
        <w:rPr>
          <w:rFonts w:ascii="Arial" w:hAnsi="Arial" w:cs="Arial"/>
          <w:b/>
          <w:bCs/>
          <w:sz w:val="22"/>
          <w:szCs w:val="22"/>
          <w:lang w:val="es-MX"/>
        </w:rPr>
      </w:pPr>
    </w:p>
    <w:p w14:paraId="485899B3" w14:textId="5353F542" w:rsidR="00864CB7" w:rsidRPr="00653A15" w:rsidRDefault="00BB1D06" w:rsidP="00653A15">
      <w:pPr>
        <w:tabs>
          <w:tab w:val="left" w:pos="2835"/>
        </w:tabs>
        <w:jc w:val="both"/>
        <w:rPr>
          <w:rFonts w:ascii="Arial" w:hAnsi="Arial" w:cs="Arial"/>
          <w:sz w:val="22"/>
          <w:szCs w:val="22"/>
          <w:lang w:val="es-MX"/>
        </w:rPr>
      </w:pPr>
      <w:r w:rsidRPr="00653A15">
        <w:rPr>
          <w:rFonts w:ascii="Arial" w:hAnsi="Arial" w:cs="Arial"/>
          <w:b/>
          <w:bCs/>
          <w:sz w:val="22"/>
          <w:szCs w:val="22"/>
          <w:lang w:val="es-MX"/>
        </w:rPr>
        <w:tab/>
      </w:r>
      <w:r w:rsidR="00864CB7" w:rsidRPr="00653A15">
        <w:rPr>
          <w:rFonts w:ascii="Arial" w:hAnsi="Arial" w:cs="Arial"/>
          <w:sz w:val="22"/>
          <w:szCs w:val="22"/>
          <w:lang w:val="es-MX"/>
        </w:rPr>
        <w:t>En consecuencia, se rechaza el inciso primero, letra a) del número 1 del artículo 2° del proyecto.</w:t>
      </w:r>
    </w:p>
    <w:p w14:paraId="56F4D37F" w14:textId="096285E8" w:rsidR="00BB1D06" w:rsidRPr="00653A15" w:rsidRDefault="00BB1D06" w:rsidP="00653A15">
      <w:pPr>
        <w:tabs>
          <w:tab w:val="left" w:pos="2835"/>
        </w:tabs>
        <w:jc w:val="both"/>
        <w:rPr>
          <w:rFonts w:ascii="Arial" w:hAnsi="Arial" w:cs="Arial"/>
          <w:sz w:val="22"/>
          <w:szCs w:val="22"/>
          <w:lang w:val="es-MX"/>
        </w:rPr>
      </w:pPr>
    </w:p>
    <w:p w14:paraId="3C597427" w14:textId="3DD0BAC5" w:rsidR="00864CB7" w:rsidRPr="00653A15" w:rsidRDefault="00BB1D06"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 xml:space="preserve">Se da lectura a la </w:t>
      </w:r>
      <w:r w:rsidR="00864CB7" w:rsidRPr="00653A15">
        <w:rPr>
          <w:rFonts w:ascii="Arial" w:hAnsi="Arial" w:cs="Arial"/>
          <w:b/>
          <w:bCs/>
          <w:sz w:val="22"/>
          <w:szCs w:val="22"/>
          <w:lang w:val="es-MX"/>
        </w:rPr>
        <w:t>indicación N°11</w:t>
      </w:r>
      <w:r w:rsidR="00864CB7" w:rsidRPr="00653A15">
        <w:rPr>
          <w:rFonts w:ascii="Arial" w:hAnsi="Arial" w:cs="Arial"/>
          <w:sz w:val="22"/>
          <w:szCs w:val="22"/>
          <w:lang w:val="es-MX"/>
        </w:rPr>
        <w:t xml:space="preserve"> de los </w:t>
      </w:r>
      <w:r w:rsidR="00864CB7" w:rsidRPr="00653A15">
        <w:rPr>
          <w:rFonts w:ascii="Arial" w:hAnsi="Arial" w:cs="Arial"/>
          <w:b/>
          <w:bCs/>
          <w:sz w:val="22"/>
          <w:szCs w:val="22"/>
          <w:lang w:val="es-MX"/>
        </w:rPr>
        <w:t>diputados señ</w:t>
      </w:r>
      <w:r w:rsidR="00864CB7" w:rsidRPr="00A75EE9">
        <w:rPr>
          <w:rFonts w:ascii="Arial" w:hAnsi="Arial" w:cs="Arial"/>
          <w:b/>
          <w:bCs/>
          <w:sz w:val="22"/>
          <w:szCs w:val="22"/>
          <w:lang w:val="es-MX"/>
        </w:rPr>
        <w:t>or</w:t>
      </w:r>
      <w:r w:rsidR="006246B4" w:rsidRPr="00A75EE9">
        <w:rPr>
          <w:rFonts w:ascii="Arial" w:hAnsi="Arial" w:cs="Arial"/>
          <w:b/>
          <w:bCs/>
          <w:sz w:val="22"/>
          <w:szCs w:val="22"/>
          <w:lang w:val="es-MX"/>
        </w:rPr>
        <w:t>es</w:t>
      </w:r>
      <w:r w:rsidR="00864CB7" w:rsidRPr="00653A15">
        <w:rPr>
          <w:rFonts w:ascii="Arial" w:hAnsi="Arial" w:cs="Arial"/>
          <w:b/>
          <w:bCs/>
          <w:sz w:val="22"/>
          <w:szCs w:val="22"/>
          <w:lang w:val="es-MX"/>
        </w:rPr>
        <w:t xml:space="preserve"> Boris Barrera y Matías Ramírez</w:t>
      </w:r>
      <w:r w:rsidR="00864CB7" w:rsidRPr="00653A15">
        <w:rPr>
          <w:rFonts w:ascii="Arial" w:hAnsi="Arial" w:cs="Arial"/>
          <w:sz w:val="22"/>
          <w:szCs w:val="22"/>
          <w:lang w:val="es-MX"/>
        </w:rPr>
        <w:t>:</w:t>
      </w:r>
    </w:p>
    <w:p w14:paraId="514CC267" w14:textId="08CABDF1" w:rsidR="00BB1D06" w:rsidRPr="00653A15" w:rsidRDefault="00BB1D06" w:rsidP="00653A15">
      <w:pPr>
        <w:tabs>
          <w:tab w:val="left" w:pos="2835"/>
        </w:tabs>
        <w:jc w:val="both"/>
        <w:rPr>
          <w:rFonts w:ascii="Arial" w:hAnsi="Arial" w:cs="Arial"/>
          <w:sz w:val="22"/>
          <w:szCs w:val="22"/>
          <w:lang w:val="es-MX"/>
        </w:rPr>
      </w:pPr>
    </w:p>
    <w:p w14:paraId="30B675CE" w14:textId="00FC0080" w:rsidR="00864CB7" w:rsidRPr="00653A15" w:rsidRDefault="00BB1D06"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“Modifíquese en la letra a) del N°1 del artículo 2 del proyecto de ley que sustituye el inciso primero del artículo 103 del Decreto con fuerza de ley N° 3, de 1997, que fija el texto refundido, sistematizado y concordado de la Ley General de Bancos y de otros cuerpos legales que se indican: intercalándose  entre las frases “unidades de fomento” y “y el deudor ha pagado” lo siguiente: “la deuda no deriva de obligaciones alimentarias o de créditos laborales y previsionales en favor de los trabajadores,”.</w:t>
      </w:r>
    </w:p>
    <w:p w14:paraId="5EABCD12" w14:textId="7FE70992" w:rsidR="00291A0C" w:rsidRPr="00653A15" w:rsidRDefault="00291A0C" w:rsidP="00653A15">
      <w:pPr>
        <w:tabs>
          <w:tab w:val="left" w:pos="2835"/>
        </w:tabs>
        <w:jc w:val="both"/>
        <w:rPr>
          <w:rFonts w:ascii="Arial" w:hAnsi="Arial" w:cs="Arial"/>
          <w:sz w:val="22"/>
          <w:szCs w:val="22"/>
          <w:lang w:val="es-MX"/>
        </w:rPr>
      </w:pPr>
    </w:p>
    <w:p w14:paraId="3329F3FB" w14:textId="06E8D64E" w:rsidR="00864CB7" w:rsidRPr="00653A15" w:rsidRDefault="00291A0C"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Por ser aprobada la indicación N°10, esta indicación se rechaza reglamentariamente.</w:t>
      </w:r>
    </w:p>
    <w:p w14:paraId="2D721B4B" w14:textId="0D8DE57D" w:rsidR="00291A0C" w:rsidRPr="00653A15" w:rsidRDefault="00291A0C" w:rsidP="00653A15">
      <w:pPr>
        <w:tabs>
          <w:tab w:val="left" w:pos="2835"/>
        </w:tabs>
        <w:jc w:val="both"/>
        <w:rPr>
          <w:rFonts w:ascii="Arial" w:hAnsi="Arial" w:cs="Arial"/>
          <w:sz w:val="22"/>
          <w:szCs w:val="22"/>
          <w:lang w:val="es-MX"/>
        </w:rPr>
      </w:pPr>
    </w:p>
    <w:p w14:paraId="6B1BE115" w14:textId="0B99E62B" w:rsidR="00864CB7" w:rsidRPr="00653A15" w:rsidRDefault="00291A0C"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 xml:space="preserve">Se da lectura a la </w:t>
      </w:r>
      <w:r w:rsidR="00864CB7" w:rsidRPr="00653A15">
        <w:rPr>
          <w:rFonts w:ascii="Arial" w:hAnsi="Arial" w:cs="Arial"/>
          <w:b/>
          <w:bCs/>
          <w:sz w:val="22"/>
          <w:szCs w:val="22"/>
          <w:lang w:val="es-MX"/>
        </w:rPr>
        <w:t>indicación N°12</w:t>
      </w:r>
      <w:r w:rsidR="00864CB7" w:rsidRPr="00653A15">
        <w:rPr>
          <w:rFonts w:ascii="Arial" w:hAnsi="Arial" w:cs="Arial"/>
          <w:sz w:val="22"/>
          <w:szCs w:val="22"/>
          <w:lang w:val="es-MX"/>
        </w:rPr>
        <w:t xml:space="preserve"> de la </w:t>
      </w:r>
      <w:r w:rsidR="00864CB7" w:rsidRPr="00653A15">
        <w:rPr>
          <w:rFonts w:ascii="Arial" w:hAnsi="Arial" w:cs="Arial"/>
          <w:b/>
          <w:bCs/>
          <w:sz w:val="22"/>
          <w:szCs w:val="22"/>
          <w:lang w:val="es-MX"/>
        </w:rPr>
        <w:t>diputada señora Javiera Morales</w:t>
      </w:r>
      <w:r w:rsidR="00864CB7" w:rsidRPr="00653A15">
        <w:rPr>
          <w:rFonts w:ascii="Arial" w:hAnsi="Arial" w:cs="Arial"/>
          <w:sz w:val="22"/>
          <w:szCs w:val="22"/>
          <w:lang w:val="es-MX"/>
        </w:rPr>
        <w:t>:</w:t>
      </w:r>
    </w:p>
    <w:p w14:paraId="02685F50" w14:textId="791D2F90" w:rsidR="00291A0C" w:rsidRPr="00653A15" w:rsidRDefault="00291A0C" w:rsidP="00653A15">
      <w:pPr>
        <w:tabs>
          <w:tab w:val="left" w:pos="2835"/>
        </w:tabs>
        <w:jc w:val="both"/>
        <w:rPr>
          <w:rFonts w:ascii="Arial" w:hAnsi="Arial" w:cs="Arial"/>
          <w:sz w:val="22"/>
          <w:szCs w:val="22"/>
          <w:lang w:val="es-MX"/>
        </w:rPr>
      </w:pPr>
    </w:p>
    <w:p w14:paraId="60ABAC98" w14:textId="66A8C1DC" w:rsidR="00864CB7" w:rsidRPr="00653A15" w:rsidRDefault="00291A0C"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“Para reemplazar, en el numeral 1, letra a) del Artículo segundo del proyecto de Ley, que introduce modificaciones en el decreto con fuerza de ley N° 3, de 1997, que fija el texto refundido, sistematizado y concordado de la Ley General de Bancos y de otros cuerpos legales que se indican, la frase “ocho mil unidades de fomento” por “diez mil unidades de fomento”.</w:t>
      </w:r>
    </w:p>
    <w:p w14:paraId="7321FF04" w14:textId="7A414472" w:rsidR="00291A0C" w:rsidRPr="00653A15" w:rsidRDefault="00291A0C" w:rsidP="00653A15">
      <w:pPr>
        <w:tabs>
          <w:tab w:val="left" w:pos="2835"/>
        </w:tabs>
        <w:jc w:val="both"/>
        <w:rPr>
          <w:rFonts w:ascii="Arial" w:hAnsi="Arial" w:cs="Arial"/>
          <w:sz w:val="22"/>
          <w:szCs w:val="22"/>
          <w:lang w:val="es-MX"/>
        </w:rPr>
      </w:pPr>
    </w:p>
    <w:p w14:paraId="39AF79FE" w14:textId="49F4D261" w:rsidR="00864CB7" w:rsidRPr="00653A15" w:rsidRDefault="00291A0C"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Por aprobarse la indicación N°10, la autora de esta indicación la retira.</w:t>
      </w:r>
    </w:p>
    <w:p w14:paraId="50379EFD" w14:textId="00DB4241" w:rsidR="00291A0C" w:rsidRPr="00653A15" w:rsidRDefault="00291A0C" w:rsidP="00653A15">
      <w:pPr>
        <w:tabs>
          <w:tab w:val="left" w:pos="2835"/>
        </w:tabs>
        <w:jc w:val="both"/>
        <w:rPr>
          <w:rFonts w:ascii="Arial" w:hAnsi="Arial" w:cs="Arial"/>
          <w:sz w:val="22"/>
          <w:szCs w:val="22"/>
          <w:lang w:val="es-MX"/>
        </w:rPr>
      </w:pPr>
    </w:p>
    <w:p w14:paraId="28B7D519" w14:textId="2A1FC7DB" w:rsidR="00864CB7" w:rsidRPr="006246B4" w:rsidRDefault="00291A0C" w:rsidP="00653A15">
      <w:pPr>
        <w:tabs>
          <w:tab w:val="left" w:pos="2835"/>
        </w:tabs>
        <w:jc w:val="both"/>
        <w:rPr>
          <w:rFonts w:ascii="Arial" w:hAnsi="Arial" w:cs="Arial"/>
          <w:b/>
          <w:bCs/>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 xml:space="preserve">Se da lectura a la </w:t>
      </w:r>
      <w:r w:rsidR="00864CB7" w:rsidRPr="00653A15">
        <w:rPr>
          <w:rFonts w:ascii="Arial" w:hAnsi="Arial" w:cs="Arial"/>
          <w:b/>
          <w:bCs/>
          <w:sz w:val="22"/>
          <w:szCs w:val="22"/>
          <w:lang w:val="es-MX"/>
        </w:rPr>
        <w:t>indicación N°14</w:t>
      </w:r>
      <w:r w:rsidR="00864CB7" w:rsidRPr="00653A15">
        <w:rPr>
          <w:rFonts w:ascii="Arial" w:hAnsi="Arial" w:cs="Arial"/>
          <w:sz w:val="22"/>
          <w:szCs w:val="22"/>
          <w:lang w:val="es-MX"/>
        </w:rPr>
        <w:t xml:space="preserve"> de la </w:t>
      </w:r>
      <w:r w:rsidR="00864CB7" w:rsidRPr="00A75EE9">
        <w:rPr>
          <w:rFonts w:ascii="Arial" w:hAnsi="Arial" w:cs="Arial"/>
          <w:b/>
          <w:bCs/>
          <w:sz w:val="22"/>
          <w:szCs w:val="22"/>
          <w:lang w:val="es-MX"/>
        </w:rPr>
        <w:t>diputada señora Javiera Morales:</w:t>
      </w:r>
    </w:p>
    <w:p w14:paraId="0B944AD7" w14:textId="5307CDA8" w:rsidR="00291A0C" w:rsidRPr="00653A15" w:rsidRDefault="00291A0C" w:rsidP="00653A15">
      <w:pPr>
        <w:tabs>
          <w:tab w:val="left" w:pos="2835"/>
        </w:tabs>
        <w:jc w:val="both"/>
        <w:rPr>
          <w:rFonts w:ascii="Arial" w:hAnsi="Arial" w:cs="Arial"/>
          <w:sz w:val="22"/>
          <w:szCs w:val="22"/>
          <w:lang w:val="es-MX"/>
        </w:rPr>
      </w:pPr>
    </w:p>
    <w:p w14:paraId="7FBB22CB" w14:textId="18027BC6" w:rsidR="00864CB7" w:rsidRPr="00653A15" w:rsidRDefault="00291A0C"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“Para reemplazar, en el numeral 1, letra c), párrafo 5, del Artículo segundo del proyecto de Ley, que introduce modificaciones en el decreto con fuerza de ley N° 3, de 1997, que fija el texto refundido, sistematizado y concordado de la Ley General de Bancos y de otros cuerpos legales que se indican, la frase “teniendo como nueva base el valor del primer remate, rebajado en un treinta por ciento,” por “teniendo como nueva base el valor del avalúo fiscal”.</w:t>
      </w:r>
    </w:p>
    <w:p w14:paraId="325321BD" w14:textId="3A421C16" w:rsidR="00AD3ECD" w:rsidRPr="00653A15" w:rsidRDefault="00AD3ECD" w:rsidP="00653A15">
      <w:pPr>
        <w:tabs>
          <w:tab w:val="left" w:pos="2835"/>
        </w:tabs>
        <w:jc w:val="both"/>
        <w:rPr>
          <w:rFonts w:ascii="Arial" w:hAnsi="Arial" w:cs="Arial"/>
          <w:sz w:val="22"/>
          <w:szCs w:val="22"/>
          <w:lang w:val="es-MX"/>
        </w:rPr>
      </w:pPr>
    </w:p>
    <w:p w14:paraId="3D36DDB6" w14:textId="78959840" w:rsidR="00864CB7" w:rsidRPr="00653A15" w:rsidRDefault="00AD3ECD" w:rsidP="00653A15">
      <w:pPr>
        <w:tabs>
          <w:tab w:val="left" w:pos="2835"/>
        </w:tabs>
        <w:jc w:val="both"/>
        <w:rPr>
          <w:rFonts w:ascii="Arial" w:hAnsi="Arial" w:cs="Arial"/>
          <w:b/>
          <w:bCs/>
          <w:sz w:val="22"/>
          <w:szCs w:val="22"/>
          <w:lang w:val="es-MX"/>
        </w:rPr>
      </w:pPr>
      <w:r w:rsidRPr="00653A15">
        <w:rPr>
          <w:rFonts w:ascii="Arial" w:hAnsi="Arial" w:cs="Arial"/>
          <w:sz w:val="22"/>
          <w:szCs w:val="22"/>
          <w:lang w:val="es-MX"/>
        </w:rPr>
        <w:lastRenderedPageBreak/>
        <w:tab/>
      </w:r>
      <w:r w:rsidR="00864CB7" w:rsidRPr="00653A15">
        <w:rPr>
          <w:rFonts w:ascii="Arial" w:hAnsi="Arial" w:cs="Arial"/>
          <w:sz w:val="22"/>
          <w:szCs w:val="22"/>
          <w:lang w:val="es-MX"/>
        </w:rPr>
        <w:t xml:space="preserve">Puesta en votación la indicación, </w:t>
      </w:r>
      <w:r w:rsidR="00864CB7" w:rsidRPr="00653A15">
        <w:rPr>
          <w:rFonts w:ascii="Arial" w:hAnsi="Arial" w:cs="Arial"/>
          <w:b/>
          <w:bCs/>
          <w:sz w:val="22"/>
          <w:szCs w:val="22"/>
          <w:lang w:val="es-MX"/>
        </w:rPr>
        <w:t>se aprueba por mayoría de votos.</w:t>
      </w:r>
      <w:r w:rsidR="00864CB7" w:rsidRPr="00653A15">
        <w:rPr>
          <w:rFonts w:ascii="Arial" w:hAnsi="Arial" w:cs="Arial"/>
          <w:sz w:val="22"/>
          <w:szCs w:val="22"/>
          <w:lang w:val="es-MX"/>
        </w:rPr>
        <w:t xml:space="preserve"> Votan a favor los diputados señores Boris Barrera, Alejandro Bernales, Miguel Ángel Calisto, Joaquín Lavín, Christian Matheson, Daniel Manouchehri (</w:t>
      </w:r>
      <w:proofErr w:type="gramStart"/>
      <w:r w:rsidR="00864CB7" w:rsidRPr="00653A15">
        <w:rPr>
          <w:rFonts w:ascii="Arial" w:hAnsi="Arial" w:cs="Arial"/>
          <w:sz w:val="22"/>
          <w:szCs w:val="22"/>
          <w:lang w:val="es-MX"/>
        </w:rPr>
        <w:t>Presidente</w:t>
      </w:r>
      <w:proofErr w:type="gramEnd"/>
      <w:r w:rsidR="00864CB7" w:rsidRPr="00653A15">
        <w:rPr>
          <w:rFonts w:ascii="Arial" w:hAnsi="Arial" w:cs="Arial"/>
          <w:sz w:val="22"/>
          <w:szCs w:val="22"/>
          <w:lang w:val="es-MX"/>
        </w:rPr>
        <w:t xml:space="preserve">), Miguel Mellado, Victor Pino, y las diputadas señoras Ana María Bravo, Javiera Morales y Flor </w:t>
      </w:r>
      <w:proofErr w:type="spellStart"/>
      <w:r w:rsidR="00864CB7" w:rsidRPr="00653A15">
        <w:rPr>
          <w:rFonts w:ascii="Arial" w:hAnsi="Arial" w:cs="Arial"/>
          <w:sz w:val="22"/>
          <w:szCs w:val="22"/>
          <w:lang w:val="es-MX"/>
        </w:rPr>
        <w:t>Weisse</w:t>
      </w:r>
      <w:proofErr w:type="spellEnd"/>
      <w:r w:rsidR="00864CB7" w:rsidRPr="00653A15">
        <w:rPr>
          <w:rFonts w:ascii="Arial" w:hAnsi="Arial" w:cs="Arial"/>
          <w:sz w:val="22"/>
          <w:szCs w:val="22"/>
          <w:lang w:val="es-MX"/>
        </w:rPr>
        <w:t xml:space="preserve">. El voto en contra del diputado señor Gonzalo De la Carrera. Sin abstenciones. </w:t>
      </w:r>
      <w:r w:rsidR="00864CB7" w:rsidRPr="00653A15">
        <w:rPr>
          <w:rFonts w:ascii="Arial" w:hAnsi="Arial" w:cs="Arial"/>
          <w:b/>
          <w:bCs/>
          <w:sz w:val="22"/>
          <w:szCs w:val="22"/>
          <w:lang w:val="es-MX"/>
        </w:rPr>
        <w:t>(11x1x0).</w:t>
      </w:r>
    </w:p>
    <w:p w14:paraId="1DFEBA1A" w14:textId="50362BD2" w:rsidR="00AD3ECD" w:rsidRPr="00653A15" w:rsidRDefault="00AD3ECD" w:rsidP="00653A15">
      <w:pPr>
        <w:tabs>
          <w:tab w:val="left" w:pos="2835"/>
        </w:tabs>
        <w:jc w:val="both"/>
        <w:rPr>
          <w:rFonts w:ascii="Arial" w:hAnsi="Arial" w:cs="Arial"/>
          <w:sz w:val="22"/>
          <w:szCs w:val="22"/>
          <w:lang w:val="es-MX"/>
        </w:rPr>
      </w:pPr>
    </w:p>
    <w:p w14:paraId="69932A27" w14:textId="196F301A" w:rsidR="009B1736" w:rsidRPr="00653A15" w:rsidRDefault="00AD3ECD"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t>Acto seguido, l</w:t>
      </w:r>
      <w:r w:rsidR="00864CB7" w:rsidRPr="00653A15">
        <w:rPr>
          <w:rFonts w:ascii="Arial" w:hAnsi="Arial" w:cs="Arial"/>
          <w:sz w:val="22"/>
          <w:szCs w:val="22"/>
          <w:lang w:val="es-MX"/>
        </w:rPr>
        <w:t>a Comisión acordó realizar en una sola votación el texto restante del artículo 2° del proyecto de ley, al cual no se le formuló indicaciones, siendo este</w:t>
      </w:r>
      <w:r w:rsidRPr="00653A15">
        <w:rPr>
          <w:rFonts w:ascii="Arial" w:hAnsi="Arial" w:cs="Arial"/>
          <w:sz w:val="22"/>
          <w:szCs w:val="22"/>
          <w:lang w:val="es-MX"/>
        </w:rPr>
        <w:t>:</w:t>
      </w:r>
      <w:r w:rsidR="00864CB7" w:rsidRPr="00653A15">
        <w:rPr>
          <w:rFonts w:ascii="Arial" w:hAnsi="Arial" w:cs="Arial"/>
          <w:sz w:val="22"/>
          <w:szCs w:val="22"/>
          <w:lang w:val="es-MX"/>
        </w:rPr>
        <w:t xml:space="preserve"> parte de la letra a) y c), y la totalidad de la letra b) del</w:t>
      </w:r>
      <w:r w:rsidR="009B1736" w:rsidRPr="00653A15">
        <w:rPr>
          <w:rFonts w:ascii="Arial" w:hAnsi="Arial" w:cs="Arial"/>
          <w:sz w:val="22"/>
          <w:szCs w:val="22"/>
          <w:lang w:val="es-MX"/>
        </w:rPr>
        <w:t xml:space="preserve"> N</w:t>
      </w:r>
      <w:r w:rsidR="00E2455B" w:rsidRPr="00653A15">
        <w:rPr>
          <w:rFonts w:ascii="Arial" w:hAnsi="Arial" w:cs="Arial"/>
          <w:sz w:val="22"/>
          <w:szCs w:val="22"/>
          <w:lang w:val="es-MX"/>
        </w:rPr>
        <w:t>° 1</w:t>
      </w:r>
      <w:r w:rsidR="00864CB7" w:rsidRPr="00653A15">
        <w:rPr>
          <w:rFonts w:ascii="Arial" w:hAnsi="Arial" w:cs="Arial"/>
          <w:sz w:val="22"/>
          <w:szCs w:val="22"/>
          <w:lang w:val="es-MX"/>
        </w:rPr>
        <w:t xml:space="preserve"> y el</w:t>
      </w:r>
      <w:r w:rsidRPr="00653A15">
        <w:rPr>
          <w:rFonts w:ascii="Arial" w:hAnsi="Arial" w:cs="Arial"/>
          <w:sz w:val="22"/>
          <w:szCs w:val="22"/>
          <w:lang w:val="es-MX"/>
        </w:rPr>
        <w:t xml:space="preserve"> N°</w:t>
      </w:r>
      <w:r w:rsidR="00864CB7" w:rsidRPr="00653A15">
        <w:rPr>
          <w:rFonts w:ascii="Arial" w:hAnsi="Arial" w:cs="Arial"/>
          <w:sz w:val="22"/>
          <w:szCs w:val="22"/>
          <w:lang w:val="es-MX"/>
        </w:rPr>
        <w:t xml:space="preserve"> 2 del artículo 2°.</w:t>
      </w:r>
    </w:p>
    <w:p w14:paraId="55FD8B39" w14:textId="7AD2FF7E" w:rsidR="009B1736" w:rsidRPr="00653A15" w:rsidRDefault="009B1736" w:rsidP="00653A15">
      <w:pPr>
        <w:tabs>
          <w:tab w:val="left" w:pos="2835"/>
        </w:tabs>
        <w:jc w:val="both"/>
        <w:rPr>
          <w:rFonts w:ascii="Arial" w:hAnsi="Arial" w:cs="Arial"/>
          <w:sz w:val="22"/>
          <w:szCs w:val="22"/>
          <w:lang w:val="es-MX"/>
        </w:rPr>
      </w:pPr>
    </w:p>
    <w:p w14:paraId="7F6FB976" w14:textId="1E0BED7D" w:rsidR="00864CB7" w:rsidRPr="00653A15" w:rsidRDefault="009B1736" w:rsidP="00653A15">
      <w:pPr>
        <w:tabs>
          <w:tab w:val="left" w:pos="2835"/>
        </w:tabs>
        <w:jc w:val="both"/>
        <w:rPr>
          <w:rFonts w:ascii="Arial" w:hAnsi="Arial" w:cs="Arial"/>
          <w:b/>
          <w:bCs/>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Pues</w:t>
      </w:r>
      <w:r w:rsidR="00864CB7" w:rsidRPr="0091182C">
        <w:rPr>
          <w:rFonts w:ascii="Arial" w:hAnsi="Arial" w:cs="Arial"/>
          <w:sz w:val="22"/>
          <w:szCs w:val="22"/>
          <w:lang w:val="es-MX"/>
        </w:rPr>
        <w:t>t</w:t>
      </w:r>
      <w:r w:rsidR="00720830" w:rsidRPr="0091182C">
        <w:rPr>
          <w:rFonts w:ascii="Arial" w:hAnsi="Arial" w:cs="Arial"/>
          <w:sz w:val="22"/>
          <w:szCs w:val="22"/>
          <w:lang w:val="es-MX"/>
        </w:rPr>
        <w:t>a</w:t>
      </w:r>
      <w:r w:rsidR="00864CB7" w:rsidRPr="00653A15">
        <w:rPr>
          <w:rFonts w:ascii="Arial" w:hAnsi="Arial" w:cs="Arial"/>
          <w:sz w:val="22"/>
          <w:szCs w:val="22"/>
          <w:lang w:val="es-MX"/>
        </w:rPr>
        <w:t xml:space="preserve"> en votación parte de la letra a) y c), y la totalidad de la letra b) del </w:t>
      </w:r>
      <w:r w:rsidR="00A82C02" w:rsidRPr="00653A15">
        <w:rPr>
          <w:rFonts w:ascii="Arial" w:hAnsi="Arial" w:cs="Arial"/>
          <w:sz w:val="22"/>
          <w:szCs w:val="22"/>
          <w:lang w:val="es-MX"/>
        </w:rPr>
        <w:t xml:space="preserve">N° </w:t>
      </w:r>
      <w:r w:rsidR="00864CB7" w:rsidRPr="00653A15">
        <w:rPr>
          <w:rFonts w:ascii="Arial" w:hAnsi="Arial" w:cs="Arial"/>
          <w:sz w:val="22"/>
          <w:szCs w:val="22"/>
          <w:lang w:val="es-MX"/>
        </w:rPr>
        <w:t xml:space="preserve">1 y el </w:t>
      </w:r>
      <w:r w:rsidR="00A82C02" w:rsidRPr="00653A15">
        <w:rPr>
          <w:rFonts w:ascii="Arial" w:hAnsi="Arial" w:cs="Arial"/>
          <w:sz w:val="22"/>
          <w:szCs w:val="22"/>
          <w:lang w:val="es-MX"/>
        </w:rPr>
        <w:t xml:space="preserve">N° </w:t>
      </w:r>
      <w:r w:rsidR="00864CB7" w:rsidRPr="00653A15">
        <w:rPr>
          <w:rFonts w:ascii="Arial" w:hAnsi="Arial" w:cs="Arial"/>
          <w:sz w:val="22"/>
          <w:szCs w:val="22"/>
          <w:lang w:val="es-MX"/>
        </w:rPr>
        <w:t xml:space="preserve">2 del artículo 2° del proyecto de ley, </w:t>
      </w:r>
      <w:r w:rsidR="00864CB7" w:rsidRPr="00653A15">
        <w:rPr>
          <w:rFonts w:ascii="Arial" w:hAnsi="Arial" w:cs="Arial"/>
          <w:b/>
          <w:bCs/>
          <w:sz w:val="22"/>
          <w:szCs w:val="22"/>
          <w:lang w:val="es-MX"/>
        </w:rPr>
        <w:t xml:space="preserve">se aprueba por mayoría de votos. </w:t>
      </w:r>
      <w:r w:rsidR="00864CB7" w:rsidRPr="00653A15">
        <w:rPr>
          <w:rFonts w:ascii="Arial" w:hAnsi="Arial" w:cs="Arial"/>
          <w:sz w:val="22"/>
          <w:szCs w:val="22"/>
          <w:lang w:val="es-MX"/>
        </w:rPr>
        <w:t>Votan a favor los diputados señores Boris Barrera, Alejandro Bernales, Miguel Ángel Calisto, Joaquín Lavín, Christian Matheson, Daniel Manouchehri (</w:t>
      </w:r>
      <w:proofErr w:type="gramStart"/>
      <w:r w:rsidR="00864CB7" w:rsidRPr="00653A15">
        <w:rPr>
          <w:rFonts w:ascii="Arial" w:hAnsi="Arial" w:cs="Arial"/>
          <w:sz w:val="22"/>
          <w:szCs w:val="22"/>
          <w:lang w:val="es-MX"/>
        </w:rPr>
        <w:t>Presidente</w:t>
      </w:r>
      <w:proofErr w:type="gramEnd"/>
      <w:r w:rsidR="00864CB7" w:rsidRPr="00653A15">
        <w:rPr>
          <w:rFonts w:ascii="Arial" w:hAnsi="Arial" w:cs="Arial"/>
          <w:sz w:val="22"/>
          <w:szCs w:val="22"/>
          <w:lang w:val="es-MX"/>
        </w:rPr>
        <w:t xml:space="preserve">), Miguel Mellado, Victor Pino, y las diputadas señoras Ana María Bravo, Javiera Morales y Flor </w:t>
      </w:r>
      <w:proofErr w:type="spellStart"/>
      <w:r w:rsidR="00864CB7" w:rsidRPr="00653A15">
        <w:rPr>
          <w:rFonts w:ascii="Arial" w:hAnsi="Arial" w:cs="Arial"/>
          <w:sz w:val="22"/>
          <w:szCs w:val="22"/>
          <w:lang w:val="es-MX"/>
        </w:rPr>
        <w:t>Weisse</w:t>
      </w:r>
      <w:proofErr w:type="spellEnd"/>
      <w:r w:rsidR="00864CB7" w:rsidRPr="00653A15">
        <w:rPr>
          <w:rFonts w:ascii="Arial" w:hAnsi="Arial" w:cs="Arial"/>
          <w:sz w:val="22"/>
          <w:szCs w:val="22"/>
          <w:lang w:val="es-MX"/>
        </w:rPr>
        <w:t xml:space="preserve">. El voto en contra del diputado señor Gonzalo De la Carrera. Sin abstenciones. </w:t>
      </w:r>
      <w:r w:rsidR="00864CB7" w:rsidRPr="00653A15">
        <w:rPr>
          <w:rFonts w:ascii="Arial" w:hAnsi="Arial" w:cs="Arial"/>
          <w:b/>
          <w:bCs/>
          <w:sz w:val="22"/>
          <w:szCs w:val="22"/>
          <w:lang w:val="es-MX"/>
        </w:rPr>
        <w:t>(11x1x0).</w:t>
      </w:r>
    </w:p>
    <w:p w14:paraId="01125C5A" w14:textId="386DAB88" w:rsidR="00A82C02" w:rsidRPr="00653A15" w:rsidRDefault="00A82C02" w:rsidP="00653A15">
      <w:pPr>
        <w:tabs>
          <w:tab w:val="left" w:pos="2835"/>
        </w:tabs>
        <w:jc w:val="both"/>
        <w:rPr>
          <w:rFonts w:ascii="Arial" w:hAnsi="Arial" w:cs="Arial"/>
          <w:b/>
          <w:bCs/>
          <w:sz w:val="22"/>
          <w:szCs w:val="22"/>
          <w:lang w:val="es-MX"/>
        </w:rPr>
      </w:pPr>
    </w:p>
    <w:p w14:paraId="1684A0CE" w14:textId="51D30EA5"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b/>
          <w:bCs/>
          <w:sz w:val="22"/>
          <w:szCs w:val="22"/>
          <w:lang w:val="es-MX"/>
        </w:rPr>
        <w:tab/>
      </w:r>
      <w:r w:rsidR="00864CB7" w:rsidRPr="00653A15">
        <w:rPr>
          <w:rFonts w:ascii="Arial" w:hAnsi="Arial" w:cs="Arial"/>
          <w:sz w:val="22"/>
          <w:szCs w:val="22"/>
          <w:lang w:val="es-MX"/>
        </w:rPr>
        <w:t xml:space="preserve">Por lo anterior, al aprobarse las indicaciones </w:t>
      </w:r>
      <w:proofErr w:type="spellStart"/>
      <w:r w:rsidR="00864CB7" w:rsidRPr="00653A15">
        <w:rPr>
          <w:rFonts w:ascii="Arial" w:hAnsi="Arial" w:cs="Arial"/>
          <w:sz w:val="22"/>
          <w:szCs w:val="22"/>
          <w:lang w:val="es-MX"/>
        </w:rPr>
        <w:t>N°</w:t>
      </w:r>
      <w:r w:rsidR="00062278">
        <w:rPr>
          <w:rFonts w:ascii="Arial" w:hAnsi="Arial" w:cs="Arial"/>
          <w:sz w:val="22"/>
          <w:szCs w:val="22"/>
          <w:lang w:val="es-MX"/>
        </w:rPr>
        <w:t>s</w:t>
      </w:r>
      <w:proofErr w:type="spellEnd"/>
      <w:r w:rsidR="00062278">
        <w:rPr>
          <w:rFonts w:ascii="Arial" w:hAnsi="Arial" w:cs="Arial"/>
          <w:sz w:val="22"/>
          <w:szCs w:val="22"/>
          <w:lang w:val="es-MX"/>
        </w:rPr>
        <w:t xml:space="preserve"> </w:t>
      </w:r>
      <w:r w:rsidR="00864CB7" w:rsidRPr="00653A15">
        <w:rPr>
          <w:rFonts w:ascii="Arial" w:hAnsi="Arial" w:cs="Arial"/>
          <w:sz w:val="22"/>
          <w:szCs w:val="22"/>
          <w:lang w:val="es-MX"/>
        </w:rPr>
        <w:t>10, 13 y 14 del artículo 2° del proyecto de ley, el texto queda como sigue:</w:t>
      </w:r>
    </w:p>
    <w:p w14:paraId="5282D326" w14:textId="7FEB41A0" w:rsidR="00A82C02" w:rsidRPr="00653A15" w:rsidRDefault="00A82C02" w:rsidP="00653A15">
      <w:pPr>
        <w:tabs>
          <w:tab w:val="left" w:pos="2835"/>
        </w:tabs>
        <w:jc w:val="both"/>
        <w:rPr>
          <w:rFonts w:ascii="Arial" w:hAnsi="Arial" w:cs="Arial"/>
          <w:sz w:val="22"/>
          <w:szCs w:val="22"/>
          <w:lang w:val="es-MX"/>
        </w:rPr>
      </w:pPr>
    </w:p>
    <w:p w14:paraId="6CFF5485" w14:textId="476E2831"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“Artículo 2</w:t>
      </w:r>
      <w:proofErr w:type="gramStart"/>
      <w:r w:rsidR="00864CB7" w:rsidRPr="00653A15">
        <w:rPr>
          <w:rFonts w:ascii="Arial" w:hAnsi="Arial" w:cs="Arial"/>
          <w:sz w:val="22"/>
          <w:szCs w:val="22"/>
          <w:lang w:val="es-MX"/>
        </w:rPr>
        <w:t>°.-</w:t>
      </w:r>
      <w:proofErr w:type="gramEnd"/>
      <w:r w:rsidR="00864CB7" w:rsidRPr="00653A15">
        <w:rPr>
          <w:rFonts w:ascii="Arial" w:hAnsi="Arial" w:cs="Arial"/>
          <w:sz w:val="22"/>
          <w:szCs w:val="22"/>
          <w:lang w:val="es-MX"/>
        </w:rPr>
        <w:t xml:space="preserve"> </w:t>
      </w:r>
      <w:proofErr w:type="spellStart"/>
      <w:r w:rsidR="00864CB7" w:rsidRPr="00653A15">
        <w:rPr>
          <w:rFonts w:ascii="Arial" w:hAnsi="Arial" w:cs="Arial"/>
          <w:sz w:val="22"/>
          <w:szCs w:val="22"/>
          <w:lang w:val="es-MX"/>
        </w:rPr>
        <w:t>Introdúcense</w:t>
      </w:r>
      <w:proofErr w:type="spellEnd"/>
      <w:r w:rsidR="00864CB7" w:rsidRPr="00653A15">
        <w:rPr>
          <w:rFonts w:ascii="Arial" w:hAnsi="Arial" w:cs="Arial"/>
          <w:sz w:val="22"/>
          <w:szCs w:val="22"/>
          <w:lang w:val="es-MX"/>
        </w:rPr>
        <w:t xml:space="preserve"> las siguientes modificaciones en el decreto con fuerza de ley N° 3, de 1997, que fija el texto refundido, sistematizado y concordado de la Ley General de Bancos y de otros cuerpos legales que se indican:</w:t>
      </w:r>
    </w:p>
    <w:p w14:paraId="6808B5BE" w14:textId="313120FA" w:rsidR="00A82C02" w:rsidRPr="00653A15" w:rsidRDefault="00A82C02" w:rsidP="00653A15">
      <w:pPr>
        <w:tabs>
          <w:tab w:val="left" w:pos="2835"/>
        </w:tabs>
        <w:jc w:val="both"/>
        <w:rPr>
          <w:rFonts w:ascii="Arial" w:hAnsi="Arial" w:cs="Arial"/>
          <w:sz w:val="22"/>
          <w:szCs w:val="22"/>
          <w:lang w:val="es-MX"/>
        </w:rPr>
      </w:pPr>
    </w:p>
    <w:p w14:paraId="1A69AFC2" w14:textId="0D7F613C"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1)</w:t>
      </w:r>
      <w:r w:rsidR="00864CB7" w:rsidRPr="00653A15">
        <w:rPr>
          <w:rFonts w:ascii="Arial" w:hAnsi="Arial" w:cs="Arial"/>
          <w:sz w:val="22"/>
          <w:szCs w:val="22"/>
          <w:lang w:val="es-MX"/>
        </w:rPr>
        <w:tab/>
      </w:r>
      <w:proofErr w:type="spellStart"/>
      <w:r w:rsidR="00864CB7" w:rsidRPr="00653A15">
        <w:rPr>
          <w:rFonts w:ascii="Arial" w:hAnsi="Arial" w:cs="Arial"/>
          <w:sz w:val="22"/>
          <w:szCs w:val="22"/>
          <w:lang w:val="es-MX"/>
        </w:rPr>
        <w:t>Modifícase</w:t>
      </w:r>
      <w:proofErr w:type="spellEnd"/>
      <w:r w:rsidR="00864CB7" w:rsidRPr="00653A15">
        <w:rPr>
          <w:rFonts w:ascii="Arial" w:hAnsi="Arial" w:cs="Arial"/>
          <w:sz w:val="22"/>
          <w:szCs w:val="22"/>
          <w:lang w:val="es-MX"/>
        </w:rPr>
        <w:t xml:space="preserve"> el artículo 103, en el siguiente sentido:</w:t>
      </w:r>
    </w:p>
    <w:p w14:paraId="6AC1E3DB" w14:textId="721A5440" w:rsidR="00A82C02" w:rsidRPr="00653A15" w:rsidRDefault="00A82C02" w:rsidP="00653A15">
      <w:pPr>
        <w:tabs>
          <w:tab w:val="left" w:pos="2835"/>
        </w:tabs>
        <w:jc w:val="both"/>
        <w:rPr>
          <w:rFonts w:ascii="Arial" w:hAnsi="Arial" w:cs="Arial"/>
          <w:sz w:val="22"/>
          <w:szCs w:val="22"/>
          <w:lang w:val="es-MX"/>
        </w:rPr>
      </w:pPr>
    </w:p>
    <w:p w14:paraId="0031012C" w14:textId="56195760" w:rsidR="00864CB7"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 xml:space="preserve">a) </w:t>
      </w:r>
      <w:proofErr w:type="spellStart"/>
      <w:r w:rsidR="00864CB7" w:rsidRPr="00653A15">
        <w:rPr>
          <w:rFonts w:ascii="Arial" w:hAnsi="Arial" w:cs="Arial"/>
          <w:sz w:val="22"/>
          <w:szCs w:val="22"/>
          <w:lang w:val="es-MX"/>
        </w:rPr>
        <w:t>Sustitúyense</w:t>
      </w:r>
      <w:proofErr w:type="spellEnd"/>
      <w:r w:rsidR="00864CB7" w:rsidRPr="00653A15">
        <w:rPr>
          <w:rFonts w:ascii="Arial" w:hAnsi="Arial" w:cs="Arial"/>
          <w:sz w:val="22"/>
          <w:szCs w:val="22"/>
          <w:lang w:val="es-MX"/>
        </w:rPr>
        <w:t xml:space="preserve"> los incisos primero, segundo y tercero, por los siguientes:</w:t>
      </w:r>
    </w:p>
    <w:p w14:paraId="2539E1D5" w14:textId="77777777" w:rsidR="00A30FB5" w:rsidRPr="00653A15" w:rsidRDefault="00A30FB5" w:rsidP="00653A15">
      <w:pPr>
        <w:tabs>
          <w:tab w:val="left" w:pos="2835"/>
        </w:tabs>
        <w:jc w:val="both"/>
        <w:rPr>
          <w:rFonts w:ascii="Arial" w:hAnsi="Arial" w:cs="Arial"/>
          <w:sz w:val="22"/>
          <w:szCs w:val="22"/>
          <w:lang w:val="es-MX"/>
        </w:rPr>
      </w:pPr>
    </w:p>
    <w:p w14:paraId="5FA4FD9E" w14:textId="23AF3F70" w:rsidR="00864CB7" w:rsidRPr="00653A15" w:rsidRDefault="00864CB7" w:rsidP="00653A15">
      <w:pPr>
        <w:tabs>
          <w:tab w:val="left" w:pos="2835"/>
        </w:tabs>
        <w:jc w:val="both"/>
        <w:rPr>
          <w:rFonts w:ascii="Arial" w:hAnsi="Arial" w:cs="Arial"/>
          <w:sz w:val="22"/>
          <w:szCs w:val="22"/>
          <w:lang w:val="es-MX"/>
        </w:rPr>
      </w:pPr>
      <w:r w:rsidRPr="00653A15">
        <w:rPr>
          <w:rFonts w:ascii="Arial" w:hAnsi="Arial" w:cs="Arial"/>
          <w:sz w:val="22"/>
          <w:szCs w:val="22"/>
          <w:lang w:val="es-MX"/>
        </w:rPr>
        <w:t>“Artículo 103.- Si la ejecución recae sobre un bien inmueble de propiedad de una persona natural, que constituye su única vivienda, cuyo avalúo no excede de diez mil unidades de fomento, siendo aquella de uso exclusivo familiar, y el deudor ha pagado, a la fecha del requerimiento de pago, el cincuenta por ciento o más del capital adeudado, el acreedor solo podrá solicitar su remate si se mantienen vigentes seis o más meses continuos o doce discontinuos de mora”.</w:t>
      </w:r>
    </w:p>
    <w:p w14:paraId="15216769" w14:textId="3D88D1B4" w:rsidR="00A82C02" w:rsidRPr="00653A15" w:rsidRDefault="00A82C02" w:rsidP="00653A15">
      <w:pPr>
        <w:tabs>
          <w:tab w:val="left" w:pos="2835"/>
        </w:tabs>
        <w:jc w:val="both"/>
        <w:rPr>
          <w:rFonts w:ascii="Arial" w:hAnsi="Arial" w:cs="Arial"/>
          <w:sz w:val="22"/>
          <w:szCs w:val="22"/>
          <w:lang w:val="es-MX"/>
        </w:rPr>
      </w:pPr>
    </w:p>
    <w:p w14:paraId="12C06BE6" w14:textId="71C73F64"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En cualquier caso, una vez notificado de la resolución judicial que ordene el remate, el deudor podrá oponerse dentro del plazo de diez días, fundado en alguna de las siguientes excepciones:</w:t>
      </w:r>
    </w:p>
    <w:p w14:paraId="03D7CB9A" w14:textId="08AA988F" w:rsidR="00A82C02" w:rsidRPr="00653A15" w:rsidRDefault="00A82C02" w:rsidP="00653A15">
      <w:pPr>
        <w:tabs>
          <w:tab w:val="left" w:pos="2835"/>
        </w:tabs>
        <w:jc w:val="both"/>
        <w:rPr>
          <w:rFonts w:ascii="Arial" w:hAnsi="Arial" w:cs="Arial"/>
          <w:sz w:val="22"/>
          <w:szCs w:val="22"/>
          <w:lang w:val="es-MX"/>
        </w:rPr>
      </w:pPr>
    </w:p>
    <w:p w14:paraId="17DC6FA2" w14:textId="516B8E2C"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1) La incompetencia del tribunal ante el que se haya presentado la demanda;</w:t>
      </w:r>
    </w:p>
    <w:p w14:paraId="2639FFA8" w14:textId="4F51AFA5" w:rsidR="00A82C02" w:rsidRPr="00653A15" w:rsidRDefault="00A82C02" w:rsidP="00653A15">
      <w:pPr>
        <w:tabs>
          <w:tab w:val="left" w:pos="2835"/>
        </w:tabs>
        <w:jc w:val="both"/>
        <w:rPr>
          <w:rFonts w:ascii="Arial" w:hAnsi="Arial" w:cs="Arial"/>
          <w:sz w:val="22"/>
          <w:szCs w:val="22"/>
          <w:lang w:val="es-MX"/>
        </w:rPr>
      </w:pPr>
    </w:p>
    <w:p w14:paraId="4295BF90" w14:textId="58E43B74"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2) La falta de capacidad del demandante o de personería o representación legal del que comparezca en su nombre;</w:t>
      </w:r>
    </w:p>
    <w:p w14:paraId="46C9A403" w14:textId="77B37B49" w:rsidR="00A82C02" w:rsidRPr="00653A15" w:rsidRDefault="00A82C02" w:rsidP="00653A15">
      <w:pPr>
        <w:tabs>
          <w:tab w:val="left" w:pos="2835"/>
        </w:tabs>
        <w:jc w:val="both"/>
        <w:rPr>
          <w:rFonts w:ascii="Arial" w:hAnsi="Arial" w:cs="Arial"/>
          <w:sz w:val="22"/>
          <w:szCs w:val="22"/>
          <w:lang w:val="es-MX"/>
        </w:rPr>
      </w:pPr>
    </w:p>
    <w:p w14:paraId="69DA92B3" w14:textId="350FF1F3"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3) La litis pendencia ante tribunal competente, siempre que el juicio que le da origen haya sido promovido por el acreedor;</w:t>
      </w:r>
    </w:p>
    <w:p w14:paraId="3FC1BF0F" w14:textId="27886B0E" w:rsidR="00A82C02" w:rsidRPr="00653A15" w:rsidRDefault="00A82C02" w:rsidP="00653A15">
      <w:pPr>
        <w:tabs>
          <w:tab w:val="left" w:pos="2835"/>
        </w:tabs>
        <w:jc w:val="both"/>
        <w:rPr>
          <w:rFonts w:ascii="Arial" w:hAnsi="Arial" w:cs="Arial"/>
          <w:sz w:val="22"/>
          <w:szCs w:val="22"/>
          <w:lang w:val="es-MX"/>
        </w:rPr>
      </w:pPr>
    </w:p>
    <w:p w14:paraId="47B0CFDA" w14:textId="325B978F"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4) La ineptitud del libelo por falta de algún requisito legal en el modo de formular la demanda, en conformidad a lo dispuesto en el artículo 254;</w:t>
      </w:r>
    </w:p>
    <w:p w14:paraId="7ED21B12" w14:textId="5D657560" w:rsidR="00A82C02" w:rsidRPr="00653A15" w:rsidRDefault="00A82C02" w:rsidP="00653A15">
      <w:pPr>
        <w:tabs>
          <w:tab w:val="left" w:pos="2835"/>
        </w:tabs>
        <w:jc w:val="both"/>
        <w:rPr>
          <w:rFonts w:ascii="Arial" w:hAnsi="Arial" w:cs="Arial"/>
          <w:sz w:val="22"/>
          <w:szCs w:val="22"/>
          <w:lang w:val="es-MX"/>
        </w:rPr>
      </w:pPr>
    </w:p>
    <w:p w14:paraId="7E3AA294" w14:textId="5049C021"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5) La falsedad del título;</w:t>
      </w:r>
    </w:p>
    <w:p w14:paraId="385C7FFD" w14:textId="4FA6EA1F" w:rsidR="00A82C02" w:rsidRPr="00653A15" w:rsidRDefault="00A82C02" w:rsidP="00653A15">
      <w:pPr>
        <w:tabs>
          <w:tab w:val="left" w:pos="2835"/>
        </w:tabs>
        <w:jc w:val="both"/>
        <w:rPr>
          <w:rFonts w:ascii="Arial" w:hAnsi="Arial" w:cs="Arial"/>
          <w:sz w:val="22"/>
          <w:szCs w:val="22"/>
          <w:lang w:val="es-MX"/>
        </w:rPr>
      </w:pPr>
    </w:p>
    <w:p w14:paraId="70A14590" w14:textId="130157F3"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lastRenderedPageBreak/>
        <w:tab/>
      </w:r>
      <w:r w:rsidR="00864CB7" w:rsidRPr="00653A15">
        <w:rPr>
          <w:rFonts w:ascii="Arial" w:hAnsi="Arial" w:cs="Arial"/>
          <w:sz w:val="22"/>
          <w:szCs w:val="22"/>
          <w:lang w:val="es-MX"/>
        </w:rPr>
        <w:t>6) La falta de alguno de los requisitos o condiciones establecidos por las leyes para que dicho título tenga fuerza ejecutiva, sea absolutamente, sea con relación al demandado;</w:t>
      </w:r>
    </w:p>
    <w:p w14:paraId="3597C0D9" w14:textId="19CE07D2" w:rsidR="00A82C02" w:rsidRPr="00653A15" w:rsidRDefault="00A82C02" w:rsidP="00653A15">
      <w:pPr>
        <w:tabs>
          <w:tab w:val="left" w:pos="2835"/>
        </w:tabs>
        <w:jc w:val="both"/>
        <w:rPr>
          <w:rFonts w:ascii="Arial" w:hAnsi="Arial" w:cs="Arial"/>
          <w:sz w:val="22"/>
          <w:szCs w:val="22"/>
          <w:lang w:val="es-MX"/>
        </w:rPr>
      </w:pPr>
    </w:p>
    <w:p w14:paraId="1121B753" w14:textId="0582D7F0"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7) No empecer el título al ejecutado;</w:t>
      </w:r>
    </w:p>
    <w:p w14:paraId="07A2BFF9" w14:textId="09AB6643" w:rsidR="00A82C02" w:rsidRPr="00653A15" w:rsidRDefault="00A82C02" w:rsidP="00653A15">
      <w:pPr>
        <w:tabs>
          <w:tab w:val="left" w:pos="2835"/>
        </w:tabs>
        <w:jc w:val="both"/>
        <w:rPr>
          <w:rFonts w:ascii="Arial" w:hAnsi="Arial" w:cs="Arial"/>
          <w:sz w:val="22"/>
          <w:szCs w:val="22"/>
          <w:lang w:val="es-MX"/>
        </w:rPr>
      </w:pPr>
    </w:p>
    <w:p w14:paraId="0DBEE72A" w14:textId="24B92B93"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8) El pago de la deuda;</w:t>
      </w:r>
    </w:p>
    <w:p w14:paraId="6EC97E71" w14:textId="43049F4D" w:rsidR="00A82C02" w:rsidRPr="00653A15" w:rsidRDefault="00A82C02" w:rsidP="00653A15">
      <w:pPr>
        <w:tabs>
          <w:tab w:val="left" w:pos="2835"/>
        </w:tabs>
        <w:jc w:val="both"/>
        <w:rPr>
          <w:rFonts w:ascii="Arial" w:hAnsi="Arial" w:cs="Arial"/>
          <w:sz w:val="22"/>
          <w:szCs w:val="22"/>
          <w:lang w:val="es-MX"/>
        </w:rPr>
      </w:pPr>
    </w:p>
    <w:p w14:paraId="59C6C539" w14:textId="335F2427"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9) La transacción;</w:t>
      </w:r>
    </w:p>
    <w:p w14:paraId="63FAB093" w14:textId="2354F163" w:rsidR="00A82C02" w:rsidRPr="00653A15" w:rsidRDefault="00A82C02" w:rsidP="00653A15">
      <w:pPr>
        <w:tabs>
          <w:tab w:val="left" w:pos="2835"/>
        </w:tabs>
        <w:jc w:val="both"/>
        <w:rPr>
          <w:rFonts w:ascii="Arial" w:hAnsi="Arial" w:cs="Arial"/>
          <w:sz w:val="22"/>
          <w:szCs w:val="22"/>
          <w:lang w:val="es-MX"/>
        </w:rPr>
      </w:pPr>
    </w:p>
    <w:p w14:paraId="57DEBAE8" w14:textId="6819D98F"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10) La prescripción de la deuda o solo de la acción ejecutiva, y</w:t>
      </w:r>
    </w:p>
    <w:p w14:paraId="42BC4181" w14:textId="4B29C3AF" w:rsidR="00A82C02" w:rsidRPr="00653A15" w:rsidRDefault="00A82C02" w:rsidP="00653A15">
      <w:pPr>
        <w:tabs>
          <w:tab w:val="left" w:pos="2835"/>
        </w:tabs>
        <w:jc w:val="both"/>
        <w:rPr>
          <w:rFonts w:ascii="Arial" w:hAnsi="Arial" w:cs="Arial"/>
          <w:sz w:val="22"/>
          <w:szCs w:val="22"/>
          <w:lang w:val="es-MX"/>
        </w:rPr>
      </w:pPr>
    </w:p>
    <w:p w14:paraId="43008488" w14:textId="4B41DC4C"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11) La cosa juzgada.</w:t>
      </w:r>
    </w:p>
    <w:p w14:paraId="38AD2866" w14:textId="65F3B442" w:rsidR="00A82C02" w:rsidRPr="00653A15" w:rsidRDefault="00A82C02" w:rsidP="00653A15">
      <w:pPr>
        <w:tabs>
          <w:tab w:val="left" w:pos="2835"/>
        </w:tabs>
        <w:jc w:val="both"/>
        <w:rPr>
          <w:rFonts w:ascii="Arial" w:hAnsi="Arial" w:cs="Arial"/>
          <w:sz w:val="22"/>
          <w:szCs w:val="22"/>
          <w:lang w:val="es-MX"/>
        </w:rPr>
      </w:pPr>
    </w:p>
    <w:p w14:paraId="6027BA24" w14:textId="79939BEA"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En caso de tratarse de un bien raíz que se encuentre comprendido dentro de los términos señalados en el inciso primero de este artículo, el deudor deberá alegar dicha circunstancia hasta antes de la aprobación de las bases de remate, y ofrecerá allí los medios de prueba pertinentes. En caso de ser necesario, el juez procederá al nombramiento de un perito.”.</w:t>
      </w:r>
    </w:p>
    <w:p w14:paraId="2ED14C95" w14:textId="414C9E89" w:rsidR="00A82C02" w:rsidRDefault="00A82C02" w:rsidP="00653A15">
      <w:pPr>
        <w:tabs>
          <w:tab w:val="left" w:pos="2835"/>
        </w:tabs>
        <w:jc w:val="both"/>
        <w:rPr>
          <w:rFonts w:ascii="Arial" w:hAnsi="Arial" w:cs="Arial"/>
          <w:sz w:val="22"/>
          <w:szCs w:val="22"/>
          <w:lang w:val="es-MX"/>
        </w:rPr>
      </w:pPr>
    </w:p>
    <w:p w14:paraId="336AB88D" w14:textId="77777777" w:rsidR="00062278" w:rsidRPr="00653A15" w:rsidRDefault="00062278" w:rsidP="00653A15">
      <w:pPr>
        <w:tabs>
          <w:tab w:val="left" w:pos="2835"/>
        </w:tabs>
        <w:jc w:val="both"/>
        <w:rPr>
          <w:rFonts w:ascii="Arial" w:hAnsi="Arial" w:cs="Arial"/>
          <w:sz w:val="22"/>
          <w:szCs w:val="22"/>
          <w:lang w:val="es-MX"/>
        </w:rPr>
      </w:pPr>
    </w:p>
    <w:p w14:paraId="40C3CAD1" w14:textId="03A0D9C5"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 xml:space="preserve">b) </w:t>
      </w:r>
      <w:proofErr w:type="spellStart"/>
      <w:r w:rsidR="00864CB7" w:rsidRPr="00653A15">
        <w:rPr>
          <w:rFonts w:ascii="Arial" w:hAnsi="Arial" w:cs="Arial"/>
          <w:sz w:val="22"/>
          <w:szCs w:val="22"/>
          <w:lang w:val="es-MX"/>
        </w:rPr>
        <w:t>Sustitúyese</w:t>
      </w:r>
      <w:proofErr w:type="spellEnd"/>
      <w:r w:rsidR="00864CB7" w:rsidRPr="00653A15">
        <w:rPr>
          <w:rFonts w:ascii="Arial" w:hAnsi="Arial" w:cs="Arial"/>
          <w:sz w:val="22"/>
          <w:szCs w:val="22"/>
          <w:lang w:val="es-MX"/>
        </w:rPr>
        <w:t>, en el inciso sexto, la frase “o a su entrega en prenda pretoria al banco acreedor, según corresponda” por la siguiente: “, o a su entrega en prenda pretoria si se tratare de un inmueble que tuviere un destino agrícola, industrial o comercial en los términos procedentes”.</w:t>
      </w:r>
    </w:p>
    <w:p w14:paraId="4CCF1EE7" w14:textId="2036B757" w:rsidR="00A82C02" w:rsidRDefault="00A82C02" w:rsidP="00653A15">
      <w:pPr>
        <w:tabs>
          <w:tab w:val="left" w:pos="2835"/>
        </w:tabs>
        <w:jc w:val="both"/>
        <w:rPr>
          <w:rFonts w:ascii="Arial" w:hAnsi="Arial" w:cs="Arial"/>
          <w:sz w:val="22"/>
          <w:szCs w:val="22"/>
          <w:lang w:val="es-MX"/>
        </w:rPr>
      </w:pPr>
    </w:p>
    <w:p w14:paraId="25705E7F" w14:textId="6BE56D29"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 xml:space="preserve">c) </w:t>
      </w:r>
      <w:proofErr w:type="spellStart"/>
      <w:r w:rsidR="00864CB7" w:rsidRPr="00653A15">
        <w:rPr>
          <w:rFonts w:ascii="Arial" w:hAnsi="Arial" w:cs="Arial"/>
          <w:sz w:val="22"/>
          <w:szCs w:val="22"/>
          <w:lang w:val="es-MX"/>
        </w:rPr>
        <w:t>Incorpórase</w:t>
      </w:r>
      <w:proofErr w:type="spellEnd"/>
      <w:r w:rsidR="00864CB7" w:rsidRPr="00653A15">
        <w:rPr>
          <w:rFonts w:ascii="Arial" w:hAnsi="Arial" w:cs="Arial"/>
          <w:sz w:val="22"/>
          <w:szCs w:val="22"/>
          <w:lang w:val="es-MX"/>
        </w:rPr>
        <w:t xml:space="preserve"> el siguiente inciso séptimo:</w:t>
      </w:r>
    </w:p>
    <w:p w14:paraId="5B999CE7" w14:textId="2F25300C" w:rsidR="00A82C02" w:rsidRPr="00653A15" w:rsidRDefault="00A82C02" w:rsidP="00653A15">
      <w:pPr>
        <w:tabs>
          <w:tab w:val="left" w:pos="2835"/>
        </w:tabs>
        <w:jc w:val="both"/>
        <w:rPr>
          <w:rFonts w:ascii="Arial" w:hAnsi="Arial" w:cs="Arial"/>
          <w:sz w:val="22"/>
          <w:szCs w:val="22"/>
          <w:lang w:val="es-MX"/>
        </w:rPr>
      </w:pPr>
    </w:p>
    <w:p w14:paraId="2B20B246" w14:textId="49CDE167"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“La tasación corresponderá al valor comercial del bien raíz, el cual será determinado de acuerdo con las reglas siguientes:</w:t>
      </w:r>
    </w:p>
    <w:p w14:paraId="78991F64" w14:textId="25562B9A" w:rsidR="00A82C02" w:rsidRPr="00653A15" w:rsidRDefault="00A82C02" w:rsidP="00653A15">
      <w:pPr>
        <w:tabs>
          <w:tab w:val="left" w:pos="2835"/>
        </w:tabs>
        <w:jc w:val="both"/>
        <w:rPr>
          <w:rFonts w:ascii="Arial" w:hAnsi="Arial" w:cs="Arial"/>
          <w:sz w:val="22"/>
          <w:szCs w:val="22"/>
          <w:lang w:val="es-MX"/>
        </w:rPr>
      </w:pPr>
    </w:p>
    <w:p w14:paraId="3502233A" w14:textId="2B5C5659"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 xml:space="preserve">1. El precio mínimo para el primer remate será el valor comercial de la propiedad. Dicho valor comercial consistirá en el avalúo fiscal vigente de la propiedad, incrementado en un treinta por ciento. </w:t>
      </w:r>
    </w:p>
    <w:p w14:paraId="10696E2D" w14:textId="40F2D90D" w:rsidR="00A82C02" w:rsidRPr="00653A15" w:rsidRDefault="00A82C02" w:rsidP="00653A15">
      <w:pPr>
        <w:tabs>
          <w:tab w:val="left" w:pos="2835"/>
        </w:tabs>
        <w:jc w:val="both"/>
        <w:rPr>
          <w:rFonts w:ascii="Arial" w:hAnsi="Arial" w:cs="Arial"/>
          <w:sz w:val="22"/>
          <w:szCs w:val="22"/>
          <w:lang w:val="es-MX"/>
        </w:rPr>
      </w:pPr>
    </w:p>
    <w:p w14:paraId="7106BBB7" w14:textId="28B323FA"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2. En caso de disconformidad con dicho valor, tanto el deudor como el acreedor podrán solicitar el informe de un perito tasador, para que éste emita un informe para que el juez determine la tasación comercial de la vivienda, previa consignación de los honorarios del perito por parte del solicitante. En este caso, la tasación comercial determinada por el tribunal constituirá el precio mínimo del primer remate.</w:t>
      </w:r>
    </w:p>
    <w:p w14:paraId="7B77E8A3" w14:textId="4224A59C" w:rsidR="00A82C02" w:rsidRPr="00653A15" w:rsidRDefault="00A82C02" w:rsidP="00653A15">
      <w:pPr>
        <w:tabs>
          <w:tab w:val="left" w:pos="2835"/>
        </w:tabs>
        <w:jc w:val="both"/>
        <w:rPr>
          <w:rFonts w:ascii="Arial" w:hAnsi="Arial" w:cs="Arial"/>
          <w:sz w:val="22"/>
          <w:szCs w:val="22"/>
          <w:lang w:val="es-MX"/>
        </w:rPr>
      </w:pPr>
    </w:p>
    <w:p w14:paraId="31B2374B" w14:textId="7592B8FE"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3. No se admitirá postura inferior a la mayor suma entre la tasación determinada por el tribunal o el capital adeudado, dividendos insolutos, intereses penales, costas judiciales y primas de seguros que recarguen la deuda. Los gastos del juicio serán tasados por el juez.</w:t>
      </w:r>
    </w:p>
    <w:p w14:paraId="18CFDD9D" w14:textId="797594E4" w:rsidR="00A82C02" w:rsidRPr="00653A15" w:rsidRDefault="00A82C02" w:rsidP="00653A15">
      <w:pPr>
        <w:tabs>
          <w:tab w:val="left" w:pos="2835"/>
        </w:tabs>
        <w:jc w:val="both"/>
        <w:rPr>
          <w:rFonts w:ascii="Arial" w:hAnsi="Arial" w:cs="Arial"/>
          <w:sz w:val="22"/>
          <w:szCs w:val="22"/>
          <w:lang w:val="es-MX"/>
        </w:rPr>
      </w:pPr>
    </w:p>
    <w:p w14:paraId="2258FA7E" w14:textId="5246229C"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4. Si no se presentan postores en el periodo de subasta señalado, la base para el segundo remate será el valor establecido en el primer remate, rebajado en un quince por ciento.</w:t>
      </w:r>
    </w:p>
    <w:p w14:paraId="67AAA01F" w14:textId="17CDC338" w:rsidR="00A82C02" w:rsidRPr="00653A15" w:rsidRDefault="00A82C02" w:rsidP="00653A15">
      <w:pPr>
        <w:tabs>
          <w:tab w:val="left" w:pos="2835"/>
        </w:tabs>
        <w:jc w:val="both"/>
        <w:rPr>
          <w:rFonts w:ascii="Arial" w:hAnsi="Arial" w:cs="Arial"/>
          <w:sz w:val="22"/>
          <w:szCs w:val="22"/>
          <w:lang w:val="es-MX"/>
        </w:rPr>
      </w:pPr>
    </w:p>
    <w:p w14:paraId="5549A657" w14:textId="491F1781"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5. Si puestos a remate los bienes embargados por el nuevo avalúo, hecho de conformidad con el número anterior, tampoco se presentan postores, el bien raíz se pondrá por tercera vez en remate, teniendo como nueva base el valor del avalúo fiscal.</w:t>
      </w:r>
    </w:p>
    <w:p w14:paraId="4E2411BC" w14:textId="518DA81B" w:rsidR="00A82C02" w:rsidRDefault="00A82C02" w:rsidP="00653A15">
      <w:pPr>
        <w:tabs>
          <w:tab w:val="left" w:pos="2835"/>
        </w:tabs>
        <w:jc w:val="both"/>
        <w:rPr>
          <w:rFonts w:ascii="Arial" w:hAnsi="Arial" w:cs="Arial"/>
          <w:sz w:val="22"/>
          <w:szCs w:val="22"/>
          <w:lang w:val="es-MX"/>
        </w:rPr>
      </w:pPr>
    </w:p>
    <w:p w14:paraId="7FAC2523" w14:textId="692CC9BC"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 xml:space="preserve">6. En caso de que no existan postores para este tercer remate, el acreedor se podrá adjudicar el inmueble en dicho mínimo, en caso que el deudor no ofrezca un tercero con postura mínima de ochenta por ciento del último avalúo fijado, dentro </w:t>
      </w:r>
      <w:r w:rsidR="00864CB7" w:rsidRPr="00653A15">
        <w:rPr>
          <w:rFonts w:ascii="Arial" w:hAnsi="Arial" w:cs="Arial"/>
          <w:sz w:val="22"/>
          <w:szCs w:val="22"/>
          <w:lang w:val="es-MX"/>
        </w:rPr>
        <w:lastRenderedPageBreak/>
        <w:t>de diez días hábiles desde que ha vencido el período de subasta. La deuda del crédito hipotecario que tuvo por objeto el financiamiento de la compra de este bien raíz no destinado a un uso agrícola, industrial o comercial, quedará extinguida, incluyendo el capital, los intereses, las costas y los gastos de cobranza, subsistiendo el saldo de dicha deuda sólo para los avales, codeudores y fiadores.”.</w:t>
      </w:r>
    </w:p>
    <w:p w14:paraId="764421B0" w14:textId="2ECD4876" w:rsidR="00A82C02" w:rsidRPr="00653A15" w:rsidRDefault="00A82C02" w:rsidP="00653A15">
      <w:pPr>
        <w:tabs>
          <w:tab w:val="left" w:pos="2835"/>
        </w:tabs>
        <w:jc w:val="both"/>
        <w:rPr>
          <w:rFonts w:ascii="Arial" w:hAnsi="Arial" w:cs="Arial"/>
          <w:sz w:val="22"/>
          <w:szCs w:val="22"/>
          <w:lang w:val="es-MX"/>
        </w:rPr>
      </w:pPr>
    </w:p>
    <w:p w14:paraId="1675FC6F" w14:textId="1A087D1A" w:rsidR="00864CB7" w:rsidRPr="00653A15" w:rsidRDefault="00A82C02" w:rsidP="00653A15">
      <w:pPr>
        <w:tabs>
          <w:tab w:val="left" w:pos="2835"/>
        </w:tabs>
        <w:jc w:val="both"/>
        <w:rPr>
          <w:rFonts w:ascii="Arial" w:hAnsi="Arial" w:cs="Arial"/>
          <w:sz w:val="22"/>
          <w:szCs w:val="22"/>
          <w:lang w:val="es-MX"/>
        </w:rPr>
      </w:pPr>
      <w:r w:rsidRPr="00653A15">
        <w:rPr>
          <w:rFonts w:ascii="Arial" w:hAnsi="Arial" w:cs="Arial"/>
          <w:sz w:val="22"/>
          <w:szCs w:val="22"/>
          <w:lang w:val="es-MX"/>
        </w:rPr>
        <w:tab/>
      </w:r>
      <w:r w:rsidR="00864CB7" w:rsidRPr="00653A15">
        <w:rPr>
          <w:rFonts w:ascii="Arial" w:hAnsi="Arial" w:cs="Arial"/>
          <w:sz w:val="22"/>
          <w:szCs w:val="22"/>
          <w:lang w:val="es-MX"/>
        </w:rPr>
        <w:t xml:space="preserve">2) </w:t>
      </w:r>
      <w:r w:rsidR="00864CB7" w:rsidRPr="00653A15">
        <w:rPr>
          <w:rFonts w:ascii="Arial" w:hAnsi="Arial" w:cs="Arial"/>
          <w:sz w:val="22"/>
          <w:szCs w:val="22"/>
          <w:lang w:val="es-MX"/>
        </w:rPr>
        <w:tab/>
      </w:r>
      <w:proofErr w:type="spellStart"/>
      <w:r w:rsidR="00864CB7" w:rsidRPr="00653A15">
        <w:rPr>
          <w:rFonts w:ascii="Arial" w:hAnsi="Arial" w:cs="Arial"/>
          <w:sz w:val="22"/>
          <w:szCs w:val="22"/>
          <w:lang w:val="es-MX"/>
        </w:rPr>
        <w:t>Intercálase</w:t>
      </w:r>
      <w:proofErr w:type="spellEnd"/>
      <w:r w:rsidR="00864CB7" w:rsidRPr="00653A15">
        <w:rPr>
          <w:rFonts w:ascii="Arial" w:hAnsi="Arial" w:cs="Arial"/>
          <w:sz w:val="22"/>
          <w:szCs w:val="22"/>
          <w:lang w:val="es-MX"/>
        </w:rPr>
        <w:t>, en la primera oración del inciso primero del artículo 104, entre las expresiones “Entregado el inmueble” y “en prenda pretoria”, lo siguiente: “que tuviere un destino agrícola, industrial o comercial”.”.</w:t>
      </w:r>
    </w:p>
    <w:p w14:paraId="253AB8F1" w14:textId="4D8BA5EB" w:rsidR="004428A4" w:rsidRDefault="004428A4" w:rsidP="00653A15">
      <w:pPr>
        <w:pStyle w:val="Sinespaciado"/>
        <w:widowControl/>
        <w:tabs>
          <w:tab w:val="left" w:pos="1701"/>
        </w:tabs>
        <w:spacing w:line="240" w:lineRule="auto"/>
        <w:ind w:right="-234"/>
        <w:rPr>
          <w:rFonts w:ascii="Arial" w:hAnsi="Arial" w:cs="Arial"/>
          <w:sz w:val="22"/>
          <w:szCs w:val="22"/>
          <w:lang w:val="es-CL"/>
        </w:rPr>
      </w:pPr>
    </w:p>
    <w:p w14:paraId="1C097A11" w14:textId="77777777" w:rsidR="001B036E" w:rsidRPr="00653A15" w:rsidRDefault="001B036E" w:rsidP="00653A15">
      <w:pPr>
        <w:tabs>
          <w:tab w:val="left" w:pos="1701"/>
        </w:tabs>
        <w:ind w:right="-234"/>
        <w:jc w:val="both"/>
        <w:rPr>
          <w:rFonts w:ascii="Arial" w:hAnsi="Arial" w:cs="Arial"/>
          <w:sz w:val="22"/>
          <w:szCs w:val="22"/>
        </w:rPr>
      </w:pPr>
      <w:r w:rsidRPr="00653A15">
        <w:rPr>
          <w:rFonts w:ascii="Arial" w:eastAsia="Calibri" w:hAnsi="Arial" w:cs="Arial"/>
          <w:b/>
          <w:sz w:val="22"/>
          <w:szCs w:val="22"/>
          <w:lang w:eastAsia="en-US"/>
        </w:rPr>
        <w:t>VI. ARTÍCULOS E INDICACIONES RECHAZADAS POR LA COMISIÓN.</w:t>
      </w:r>
    </w:p>
    <w:p w14:paraId="4BDF389C" w14:textId="77777777" w:rsidR="00062278" w:rsidRDefault="00062278" w:rsidP="00653A15">
      <w:pPr>
        <w:tabs>
          <w:tab w:val="left" w:pos="1701"/>
        </w:tabs>
        <w:ind w:right="-234"/>
        <w:jc w:val="both"/>
        <w:rPr>
          <w:rFonts w:ascii="Arial" w:eastAsia="Calibri" w:hAnsi="Arial" w:cs="Arial"/>
          <w:sz w:val="22"/>
          <w:szCs w:val="22"/>
          <w:lang w:eastAsia="en-US"/>
        </w:rPr>
      </w:pPr>
    </w:p>
    <w:p w14:paraId="1C097A13" w14:textId="0B941B12" w:rsidR="001B036E" w:rsidRPr="00653A15" w:rsidRDefault="001B036E" w:rsidP="00653A15">
      <w:pPr>
        <w:tabs>
          <w:tab w:val="left" w:pos="1701"/>
        </w:tabs>
        <w:ind w:right="-234"/>
        <w:jc w:val="both"/>
        <w:rPr>
          <w:rFonts w:ascii="Arial" w:hAnsi="Arial" w:cs="Arial"/>
          <w:sz w:val="22"/>
          <w:szCs w:val="22"/>
        </w:rPr>
      </w:pPr>
      <w:r w:rsidRPr="00653A15">
        <w:rPr>
          <w:rFonts w:ascii="Arial" w:eastAsia="Calibri" w:hAnsi="Arial" w:cs="Arial"/>
          <w:sz w:val="22"/>
          <w:szCs w:val="22"/>
          <w:lang w:eastAsia="en-US"/>
        </w:rPr>
        <w:tab/>
      </w:r>
      <w:r w:rsidRPr="00653A15">
        <w:rPr>
          <w:rFonts w:ascii="Arial" w:eastAsia="Calibri" w:hAnsi="Arial" w:cs="Arial"/>
          <w:b/>
          <w:sz w:val="22"/>
          <w:szCs w:val="22"/>
          <w:lang w:eastAsia="en-US"/>
        </w:rPr>
        <w:t>ARTÍCULOS RECHAZADOS.</w:t>
      </w:r>
    </w:p>
    <w:p w14:paraId="1C097A14" w14:textId="77777777" w:rsidR="001B036E" w:rsidRPr="00653A15" w:rsidRDefault="001B036E" w:rsidP="00653A15">
      <w:pPr>
        <w:tabs>
          <w:tab w:val="left" w:pos="1701"/>
        </w:tabs>
        <w:ind w:right="-234"/>
        <w:jc w:val="both"/>
        <w:rPr>
          <w:rFonts w:ascii="Arial" w:eastAsia="Calibri" w:hAnsi="Arial" w:cs="Arial"/>
          <w:bCs/>
          <w:sz w:val="22"/>
          <w:szCs w:val="22"/>
          <w:lang w:eastAsia="en-US"/>
        </w:rPr>
      </w:pPr>
    </w:p>
    <w:p w14:paraId="1C097A15" w14:textId="6D985847" w:rsidR="002570B5" w:rsidRPr="00653A15" w:rsidRDefault="002570B5" w:rsidP="00653A15">
      <w:pPr>
        <w:tabs>
          <w:tab w:val="left" w:pos="1701"/>
        </w:tabs>
        <w:ind w:right="-234"/>
        <w:jc w:val="both"/>
        <w:rPr>
          <w:rFonts w:ascii="Arial" w:eastAsia="Calibri" w:hAnsi="Arial" w:cs="Arial"/>
          <w:b/>
          <w:sz w:val="22"/>
          <w:szCs w:val="22"/>
          <w:highlight w:val="yellow"/>
          <w:lang w:eastAsia="en-US"/>
        </w:rPr>
      </w:pPr>
      <w:r w:rsidRPr="00653A15">
        <w:rPr>
          <w:rFonts w:ascii="Arial" w:eastAsia="Calibri" w:hAnsi="Arial" w:cs="Arial"/>
          <w:bCs/>
          <w:sz w:val="22"/>
          <w:szCs w:val="22"/>
          <w:lang w:eastAsia="en-US"/>
        </w:rPr>
        <w:tab/>
        <w:t>Si bien no hubo artículos rechazados, se consigna que la Comisión rechazó los numerales de lo</w:t>
      </w:r>
      <w:r w:rsidR="00BF694F" w:rsidRPr="00653A15">
        <w:rPr>
          <w:rFonts w:ascii="Arial" w:eastAsia="Calibri" w:hAnsi="Arial" w:cs="Arial"/>
          <w:bCs/>
          <w:sz w:val="22"/>
          <w:szCs w:val="22"/>
          <w:lang w:eastAsia="en-US"/>
        </w:rPr>
        <w:t>s</w:t>
      </w:r>
      <w:r w:rsidRPr="00653A15">
        <w:rPr>
          <w:rFonts w:ascii="Arial" w:eastAsia="Calibri" w:hAnsi="Arial" w:cs="Arial"/>
          <w:bCs/>
          <w:sz w:val="22"/>
          <w:szCs w:val="22"/>
          <w:lang w:eastAsia="en-US"/>
        </w:rPr>
        <w:t xml:space="preserve"> artículos</w:t>
      </w:r>
      <w:r w:rsidR="00787490" w:rsidRPr="00653A15">
        <w:rPr>
          <w:rFonts w:ascii="Arial" w:eastAsia="Calibri" w:hAnsi="Arial" w:cs="Arial"/>
          <w:bCs/>
          <w:sz w:val="22"/>
          <w:szCs w:val="22"/>
          <w:lang w:eastAsia="en-US"/>
        </w:rPr>
        <w:t xml:space="preserve"> del proyecto aprobado por el Senado </w:t>
      </w:r>
      <w:r w:rsidRPr="00653A15">
        <w:rPr>
          <w:rFonts w:ascii="Arial" w:eastAsia="Calibri" w:hAnsi="Arial" w:cs="Arial"/>
          <w:bCs/>
          <w:sz w:val="22"/>
          <w:szCs w:val="22"/>
          <w:lang w:eastAsia="en-US"/>
        </w:rPr>
        <w:t>que a continuación se detallan:</w:t>
      </w:r>
      <w:r w:rsidRPr="00653A15">
        <w:rPr>
          <w:rFonts w:ascii="Arial" w:eastAsia="Calibri" w:hAnsi="Arial" w:cs="Arial"/>
          <w:bCs/>
          <w:sz w:val="22"/>
          <w:szCs w:val="22"/>
          <w:highlight w:val="yellow"/>
          <w:lang w:eastAsia="en-US"/>
        </w:rPr>
        <w:t xml:space="preserve">  </w:t>
      </w:r>
    </w:p>
    <w:p w14:paraId="1C097A16" w14:textId="77777777" w:rsidR="002570B5" w:rsidRPr="00653A15" w:rsidRDefault="002570B5" w:rsidP="00653A15">
      <w:pPr>
        <w:tabs>
          <w:tab w:val="left" w:pos="1701"/>
        </w:tabs>
        <w:ind w:right="-234"/>
        <w:jc w:val="both"/>
        <w:rPr>
          <w:rFonts w:ascii="Arial" w:eastAsia="Calibri" w:hAnsi="Arial" w:cs="Arial"/>
          <w:b/>
          <w:sz w:val="22"/>
          <w:szCs w:val="22"/>
          <w:highlight w:val="yellow"/>
          <w:lang w:eastAsia="en-US"/>
        </w:rPr>
      </w:pPr>
    </w:p>
    <w:p w14:paraId="1C097A17" w14:textId="36A798B2" w:rsidR="00DB05B8" w:rsidRPr="00653A15" w:rsidRDefault="00DB05B8" w:rsidP="00653A15">
      <w:pPr>
        <w:tabs>
          <w:tab w:val="left" w:pos="1701"/>
        </w:tabs>
        <w:ind w:right="-234"/>
        <w:jc w:val="both"/>
        <w:rPr>
          <w:rFonts w:ascii="Arial" w:hAnsi="Arial" w:cs="Arial"/>
          <w:sz w:val="22"/>
          <w:szCs w:val="22"/>
        </w:rPr>
      </w:pPr>
      <w:r w:rsidRPr="00653A15">
        <w:rPr>
          <w:rFonts w:ascii="Arial" w:eastAsia="Calibri" w:hAnsi="Arial" w:cs="Arial"/>
          <w:sz w:val="22"/>
          <w:szCs w:val="22"/>
          <w:lang w:eastAsia="en-US"/>
        </w:rPr>
        <w:tab/>
      </w:r>
      <w:r w:rsidRPr="00062278">
        <w:rPr>
          <w:rFonts w:ascii="Arial" w:eastAsia="Calibri" w:hAnsi="Arial" w:cs="Arial"/>
          <w:b/>
          <w:bCs/>
          <w:sz w:val="22"/>
          <w:szCs w:val="22"/>
          <w:lang w:eastAsia="en-US"/>
        </w:rPr>
        <w:t xml:space="preserve">El N° </w:t>
      </w:r>
      <w:r w:rsidRPr="00062278">
        <w:rPr>
          <w:rFonts w:ascii="Arial" w:hAnsi="Arial" w:cs="Arial"/>
          <w:b/>
          <w:bCs/>
          <w:sz w:val="22"/>
          <w:szCs w:val="22"/>
        </w:rPr>
        <w:t>1) del artículo 1º</w:t>
      </w:r>
      <w:r w:rsidRPr="00653A15">
        <w:rPr>
          <w:rFonts w:ascii="Arial" w:hAnsi="Arial" w:cs="Arial"/>
          <w:sz w:val="22"/>
          <w:szCs w:val="22"/>
        </w:rPr>
        <w:t>, que intercala el siguiente inciso tercero, nuevo, en el artículo 444 (466)</w:t>
      </w:r>
      <w:r w:rsidR="002570B5" w:rsidRPr="00653A15">
        <w:rPr>
          <w:rFonts w:ascii="Arial" w:hAnsi="Arial" w:cs="Arial"/>
          <w:sz w:val="22"/>
          <w:szCs w:val="22"/>
        </w:rPr>
        <w:t xml:space="preserve"> del Código de Procedimiento </w:t>
      </w:r>
      <w:r w:rsidR="0075159C" w:rsidRPr="00653A15">
        <w:rPr>
          <w:rFonts w:ascii="Arial" w:hAnsi="Arial" w:cs="Arial"/>
          <w:sz w:val="22"/>
          <w:szCs w:val="22"/>
        </w:rPr>
        <w:t>Civil</w:t>
      </w:r>
      <w:r w:rsidRPr="00653A15">
        <w:rPr>
          <w:rFonts w:ascii="Arial" w:hAnsi="Arial" w:cs="Arial"/>
          <w:sz w:val="22"/>
          <w:szCs w:val="22"/>
        </w:rPr>
        <w:t>, pasando el actual inciso tercero, a ser inciso cuarto:</w:t>
      </w:r>
    </w:p>
    <w:p w14:paraId="1C097A18" w14:textId="77777777" w:rsidR="002570B5" w:rsidRPr="00653A15" w:rsidRDefault="002570B5" w:rsidP="00653A15">
      <w:pPr>
        <w:tabs>
          <w:tab w:val="left" w:pos="1701"/>
        </w:tabs>
        <w:ind w:right="-234"/>
        <w:jc w:val="both"/>
        <w:rPr>
          <w:rFonts w:ascii="Arial" w:hAnsi="Arial" w:cs="Arial"/>
          <w:sz w:val="22"/>
          <w:szCs w:val="22"/>
        </w:rPr>
      </w:pPr>
    </w:p>
    <w:p w14:paraId="1C097A19" w14:textId="77777777" w:rsidR="00DB05B8" w:rsidRPr="00653A15" w:rsidRDefault="002570B5" w:rsidP="00653A15">
      <w:pPr>
        <w:tabs>
          <w:tab w:val="left" w:pos="1701"/>
        </w:tabs>
        <w:ind w:right="-234"/>
        <w:jc w:val="both"/>
        <w:rPr>
          <w:rFonts w:ascii="Arial" w:hAnsi="Arial" w:cs="Arial"/>
          <w:sz w:val="22"/>
          <w:szCs w:val="22"/>
        </w:rPr>
      </w:pPr>
      <w:r w:rsidRPr="00653A15">
        <w:rPr>
          <w:rFonts w:ascii="Arial" w:hAnsi="Arial" w:cs="Arial"/>
          <w:sz w:val="22"/>
          <w:szCs w:val="22"/>
        </w:rPr>
        <w:tab/>
      </w:r>
      <w:r w:rsidR="00DB05B8" w:rsidRPr="00653A15">
        <w:rPr>
          <w:rFonts w:ascii="Arial" w:hAnsi="Arial" w:cs="Arial"/>
          <w:sz w:val="22"/>
          <w:szCs w:val="22"/>
        </w:rPr>
        <w:t>“Si la ejecución recae sobre un bien inmueble cuyo avalúo fiscal no excede de ocho mil unidades de fomento y el deudor ha pagado, a la fecha del requerimiento de pago, el cincuenta por ciento o más del capital adeudado, el acreedor solo podrá solicitar su remate si se mantienen vigentes seis o más meses continuos o discontinuos de mora.”.</w:t>
      </w:r>
    </w:p>
    <w:p w14:paraId="1C097A1A" w14:textId="77777777" w:rsidR="002570B5" w:rsidRPr="00653A15" w:rsidRDefault="002570B5" w:rsidP="00653A15">
      <w:pPr>
        <w:tabs>
          <w:tab w:val="left" w:pos="1701"/>
        </w:tabs>
        <w:ind w:right="-234"/>
        <w:jc w:val="both"/>
        <w:rPr>
          <w:rFonts w:ascii="Arial" w:hAnsi="Arial" w:cs="Arial"/>
          <w:sz w:val="22"/>
          <w:szCs w:val="22"/>
        </w:rPr>
      </w:pPr>
    </w:p>
    <w:p w14:paraId="1C097A1B" w14:textId="77777777" w:rsidR="003C2768" w:rsidRPr="00653A15" w:rsidRDefault="00614ADB" w:rsidP="00653A15">
      <w:pPr>
        <w:tabs>
          <w:tab w:val="left" w:pos="1701"/>
        </w:tabs>
        <w:ind w:right="-234"/>
        <w:jc w:val="both"/>
        <w:rPr>
          <w:rFonts w:ascii="Arial" w:hAnsi="Arial" w:cs="Arial"/>
          <w:sz w:val="22"/>
          <w:szCs w:val="22"/>
          <w:lang w:val="es-ES_tradnl"/>
        </w:rPr>
      </w:pPr>
      <w:r w:rsidRPr="00653A15">
        <w:rPr>
          <w:rFonts w:ascii="Arial" w:hAnsi="Arial" w:cs="Arial"/>
          <w:sz w:val="22"/>
          <w:szCs w:val="22"/>
        </w:rPr>
        <w:tab/>
      </w:r>
      <w:r w:rsidRPr="00062278">
        <w:rPr>
          <w:rFonts w:ascii="Arial" w:hAnsi="Arial" w:cs="Arial"/>
          <w:b/>
          <w:bCs/>
          <w:sz w:val="22"/>
          <w:szCs w:val="22"/>
        </w:rPr>
        <w:t>La letra a) del N 1</w:t>
      </w:r>
      <w:r w:rsidR="003C2768" w:rsidRPr="00062278">
        <w:rPr>
          <w:rFonts w:ascii="Arial" w:hAnsi="Arial" w:cs="Arial"/>
          <w:b/>
          <w:bCs/>
          <w:sz w:val="22"/>
          <w:szCs w:val="22"/>
        </w:rPr>
        <w:t>)</w:t>
      </w:r>
      <w:r w:rsidRPr="00062278">
        <w:rPr>
          <w:rFonts w:ascii="Arial" w:hAnsi="Arial" w:cs="Arial"/>
          <w:b/>
          <w:bCs/>
          <w:sz w:val="22"/>
          <w:szCs w:val="22"/>
        </w:rPr>
        <w:t xml:space="preserve"> del artículo 2º</w:t>
      </w:r>
      <w:r w:rsidRPr="00653A15">
        <w:rPr>
          <w:rFonts w:ascii="Arial" w:hAnsi="Arial" w:cs="Arial"/>
          <w:sz w:val="22"/>
          <w:szCs w:val="22"/>
        </w:rPr>
        <w:t>, que sustituye el inciso primero del artículo 103 del</w:t>
      </w:r>
      <w:r w:rsidR="003C2768" w:rsidRPr="00653A15">
        <w:rPr>
          <w:rFonts w:ascii="Arial" w:hAnsi="Arial" w:cs="Arial"/>
          <w:sz w:val="22"/>
          <w:szCs w:val="22"/>
        </w:rPr>
        <w:t xml:space="preserve"> </w:t>
      </w:r>
      <w:r w:rsidR="003C2768" w:rsidRPr="00653A15">
        <w:rPr>
          <w:rFonts w:ascii="Arial" w:hAnsi="Arial" w:cs="Arial"/>
          <w:sz w:val="22"/>
          <w:szCs w:val="22"/>
          <w:lang w:val="es-ES_tradnl"/>
        </w:rPr>
        <w:t>decreto con fuerza de ley N° 3, de 1997, que fija el texto refundido, sistematizado y concordado de la ley general de bancos:</w:t>
      </w:r>
    </w:p>
    <w:p w14:paraId="1C097A1C" w14:textId="77777777" w:rsidR="003C2768" w:rsidRPr="00653A15" w:rsidRDefault="003C2768" w:rsidP="00653A15">
      <w:pPr>
        <w:tabs>
          <w:tab w:val="left" w:pos="1701"/>
        </w:tabs>
        <w:ind w:right="-234"/>
        <w:jc w:val="both"/>
        <w:rPr>
          <w:rFonts w:ascii="Arial" w:hAnsi="Arial" w:cs="Arial"/>
          <w:sz w:val="22"/>
          <w:szCs w:val="22"/>
          <w:lang w:val="es-ES_tradnl"/>
        </w:rPr>
      </w:pPr>
    </w:p>
    <w:p w14:paraId="1C097A1D" w14:textId="77777777" w:rsidR="003C2768" w:rsidRPr="00653A15" w:rsidRDefault="003C2768" w:rsidP="00653A15">
      <w:pPr>
        <w:tabs>
          <w:tab w:val="left" w:pos="1701"/>
        </w:tabs>
        <w:ind w:right="-234"/>
        <w:jc w:val="both"/>
        <w:rPr>
          <w:rFonts w:ascii="Arial" w:hAnsi="Arial" w:cs="Arial"/>
          <w:sz w:val="22"/>
          <w:szCs w:val="22"/>
        </w:rPr>
      </w:pPr>
      <w:r w:rsidRPr="00653A15">
        <w:rPr>
          <w:rFonts w:ascii="Arial" w:hAnsi="Arial" w:cs="Arial"/>
          <w:sz w:val="22"/>
          <w:szCs w:val="22"/>
        </w:rPr>
        <w:tab/>
        <w:t>“Cuando los deudores no hubieren satisfecho las cuotas o dividendos en el plazo estipulado y, requeridos judicialmente, no los pagaren en el término de diez días, el juez decretará, a petición del banco, el remate del inmueble hipotecado. No obstante, si el avalúo fiscal del bien hipotecado no excede de ocho mil unidades de fomento,</w:t>
      </w:r>
      <w:r w:rsidR="00154C8E" w:rsidRPr="00653A15">
        <w:rPr>
          <w:rFonts w:ascii="Arial" w:hAnsi="Arial" w:cs="Arial"/>
          <w:sz w:val="22"/>
          <w:szCs w:val="22"/>
        </w:rPr>
        <w:t xml:space="preserve"> </w:t>
      </w:r>
      <w:r w:rsidRPr="00653A15">
        <w:rPr>
          <w:rFonts w:ascii="Arial" w:hAnsi="Arial" w:cs="Arial"/>
          <w:sz w:val="22"/>
          <w:szCs w:val="22"/>
        </w:rPr>
        <w:t>y el deudor ha pagado, a la fecha de la notificación de la demanda, el cincuenta por ciento o más del capital adeudado, el banco solo podrá solicitar su remate si se mantienen vigentes seis o más meses continuos o discontinuos de mora</w:t>
      </w:r>
      <w:r w:rsidR="00154C8E" w:rsidRPr="00653A15">
        <w:rPr>
          <w:rFonts w:ascii="Arial" w:hAnsi="Arial" w:cs="Arial"/>
          <w:sz w:val="22"/>
          <w:szCs w:val="22"/>
        </w:rPr>
        <w:t>”</w:t>
      </w:r>
      <w:r w:rsidRPr="00653A15">
        <w:rPr>
          <w:rFonts w:ascii="Arial" w:hAnsi="Arial" w:cs="Arial"/>
          <w:sz w:val="22"/>
          <w:szCs w:val="22"/>
        </w:rPr>
        <w:t>.</w:t>
      </w:r>
    </w:p>
    <w:p w14:paraId="1C097A1E" w14:textId="77777777" w:rsidR="00614ADB" w:rsidRPr="00653A15" w:rsidRDefault="00614ADB" w:rsidP="00653A15">
      <w:pPr>
        <w:tabs>
          <w:tab w:val="left" w:pos="1701"/>
        </w:tabs>
        <w:ind w:right="-234"/>
        <w:jc w:val="both"/>
        <w:rPr>
          <w:rFonts w:ascii="Arial" w:hAnsi="Arial" w:cs="Arial"/>
          <w:sz w:val="22"/>
          <w:szCs w:val="22"/>
        </w:rPr>
      </w:pPr>
    </w:p>
    <w:p w14:paraId="1C097A21" w14:textId="77777777" w:rsidR="002570B5" w:rsidRPr="00653A15" w:rsidRDefault="002570B5" w:rsidP="00653A15">
      <w:pPr>
        <w:tabs>
          <w:tab w:val="left" w:pos="1701"/>
        </w:tabs>
        <w:ind w:right="-234"/>
        <w:jc w:val="both"/>
        <w:rPr>
          <w:rFonts w:ascii="Arial" w:eastAsia="Calibri" w:hAnsi="Arial" w:cs="Arial"/>
          <w:b/>
          <w:sz w:val="22"/>
          <w:szCs w:val="22"/>
          <w:lang w:eastAsia="en-US"/>
        </w:rPr>
      </w:pPr>
      <w:r w:rsidRPr="00653A15">
        <w:rPr>
          <w:rFonts w:ascii="Arial" w:hAnsi="Arial" w:cs="Arial"/>
          <w:sz w:val="22"/>
          <w:szCs w:val="22"/>
        </w:rPr>
        <w:tab/>
      </w:r>
      <w:r w:rsidR="00DB05B8" w:rsidRPr="00653A15">
        <w:rPr>
          <w:rFonts w:ascii="Arial" w:eastAsia="Calibri" w:hAnsi="Arial" w:cs="Arial"/>
          <w:b/>
          <w:sz w:val="22"/>
          <w:szCs w:val="22"/>
          <w:lang w:eastAsia="en-US"/>
        </w:rPr>
        <w:t>INDICACIONES RECHAZADAS</w:t>
      </w:r>
      <w:r w:rsidRPr="00653A15">
        <w:rPr>
          <w:rFonts w:ascii="Arial" w:eastAsia="Calibri" w:hAnsi="Arial" w:cs="Arial"/>
          <w:b/>
          <w:sz w:val="22"/>
          <w:szCs w:val="22"/>
          <w:lang w:eastAsia="en-US"/>
        </w:rPr>
        <w:t xml:space="preserve">: </w:t>
      </w:r>
    </w:p>
    <w:p w14:paraId="1C097A22" w14:textId="77777777" w:rsidR="002570B5" w:rsidRPr="00653A15" w:rsidRDefault="002570B5" w:rsidP="00653A15">
      <w:pPr>
        <w:tabs>
          <w:tab w:val="left" w:pos="1701"/>
        </w:tabs>
        <w:ind w:right="-234"/>
        <w:jc w:val="both"/>
        <w:rPr>
          <w:rFonts w:ascii="Arial" w:eastAsia="Calibri" w:hAnsi="Arial" w:cs="Arial"/>
          <w:b/>
          <w:sz w:val="22"/>
          <w:szCs w:val="22"/>
          <w:lang w:eastAsia="en-US"/>
        </w:rPr>
      </w:pPr>
    </w:p>
    <w:p w14:paraId="1C097A23" w14:textId="77777777" w:rsidR="00DB05B8" w:rsidRPr="00062278" w:rsidRDefault="002570B5" w:rsidP="00653A15">
      <w:pPr>
        <w:tabs>
          <w:tab w:val="left" w:pos="1701"/>
        </w:tabs>
        <w:ind w:right="-234"/>
        <w:jc w:val="both"/>
        <w:rPr>
          <w:rFonts w:ascii="Arial" w:hAnsi="Arial" w:cs="Arial"/>
          <w:b/>
          <w:bCs/>
          <w:sz w:val="22"/>
          <w:szCs w:val="22"/>
          <w:lang w:val="es-CL"/>
        </w:rPr>
      </w:pPr>
      <w:r w:rsidRPr="00653A15">
        <w:rPr>
          <w:rFonts w:ascii="Arial" w:eastAsia="Calibri" w:hAnsi="Arial" w:cs="Arial"/>
          <w:b/>
          <w:sz w:val="22"/>
          <w:szCs w:val="22"/>
          <w:lang w:eastAsia="en-US"/>
        </w:rPr>
        <w:tab/>
      </w:r>
      <w:r w:rsidR="00DB05B8" w:rsidRPr="00653A15">
        <w:rPr>
          <w:rFonts w:ascii="Arial" w:hAnsi="Arial" w:cs="Arial"/>
          <w:sz w:val="22"/>
          <w:szCs w:val="22"/>
          <w:lang w:val="es-CL"/>
        </w:rPr>
        <w:t xml:space="preserve">De los </w:t>
      </w:r>
      <w:r w:rsidR="00DB05B8" w:rsidRPr="00062278">
        <w:rPr>
          <w:rFonts w:ascii="Arial" w:hAnsi="Arial" w:cs="Arial"/>
          <w:b/>
          <w:bCs/>
          <w:sz w:val="22"/>
          <w:szCs w:val="22"/>
          <w:lang w:val="es-CL"/>
        </w:rPr>
        <w:t xml:space="preserve">diputados señores Daniel Manouchehri, Boris Barrera, Miguel Ángel Calisto, Joaquín Lavín, </w:t>
      </w:r>
      <w:proofErr w:type="spellStart"/>
      <w:r w:rsidR="00DB05B8" w:rsidRPr="00062278">
        <w:rPr>
          <w:rFonts w:ascii="Arial" w:hAnsi="Arial" w:cs="Arial"/>
          <w:b/>
          <w:bCs/>
          <w:sz w:val="22"/>
          <w:szCs w:val="22"/>
          <w:lang w:val="es-CL"/>
        </w:rPr>
        <w:t>Christián</w:t>
      </w:r>
      <w:proofErr w:type="spellEnd"/>
      <w:r w:rsidR="00DB05B8" w:rsidRPr="00062278">
        <w:rPr>
          <w:rFonts w:ascii="Arial" w:hAnsi="Arial" w:cs="Arial"/>
          <w:b/>
          <w:bCs/>
          <w:sz w:val="22"/>
          <w:szCs w:val="22"/>
          <w:lang w:val="es-CL"/>
        </w:rPr>
        <w:t xml:space="preserve"> Matheson, Miguel Mellado y José Carlos Meza, y las diputadas señoras Ana María Bravo, Javiera Morales y Flor </w:t>
      </w:r>
      <w:proofErr w:type="spellStart"/>
      <w:r w:rsidR="00DB05B8" w:rsidRPr="00062278">
        <w:rPr>
          <w:rFonts w:ascii="Arial" w:hAnsi="Arial" w:cs="Arial"/>
          <w:b/>
          <w:bCs/>
          <w:sz w:val="22"/>
          <w:szCs w:val="22"/>
          <w:lang w:val="es-CL"/>
        </w:rPr>
        <w:t>Weisse</w:t>
      </w:r>
      <w:proofErr w:type="spellEnd"/>
      <w:r w:rsidR="00DB05B8" w:rsidRPr="00062278">
        <w:rPr>
          <w:rFonts w:ascii="Arial" w:hAnsi="Arial" w:cs="Arial"/>
          <w:b/>
          <w:bCs/>
          <w:sz w:val="22"/>
          <w:szCs w:val="22"/>
          <w:lang w:val="es-CL"/>
        </w:rPr>
        <w:t>:</w:t>
      </w:r>
    </w:p>
    <w:p w14:paraId="1C097A24" w14:textId="77777777" w:rsidR="002570B5" w:rsidRPr="00062278" w:rsidRDefault="002570B5" w:rsidP="00653A15">
      <w:pPr>
        <w:tabs>
          <w:tab w:val="left" w:pos="1701"/>
        </w:tabs>
        <w:ind w:right="-234"/>
        <w:jc w:val="both"/>
        <w:rPr>
          <w:rFonts w:ascii="Arial" w:hAnsi="Arial" w:cs="Arial"/>
          <w:b/>
          <w:bCs/>
          <w:sz w:val="22"/>
          <w:szCs w:val="22"/>
          <w:lang w:val="es-CL"/>
        </w:rPr>
      </w:pPr>
    </w:p>
    <w:p w14:paraId="1C097A25" w14:textId="77777777" w:rsidR="00DB05B8" w:rsidRPr="00653A15" w:rsidRDefault="002570B5" w:rsidP="00653A15">
      <w:pPr>
        <w:tabs>
          <w:tab w:val="left" w:pos="1701"/>
        </w:tabs>
        <w:ind w:right="-234"/>
        <w:jc w:val="both"/>
        <w:rPr>
          <w:rFonts w:ascii="Arial" w:hAnsi="Arial" w:cs="Arial"/>
          <w:sz w:val="22"/>
          <w:szCs w:val="22"/>
        </w:rPr>
      </w:pPr>
      <w:r w:rsidRPr="00653A15">
        <w:rPr>
          <w:rFonts w:ascii="Arial" w:hAnsi="Arial" w:cs="Arial"/>
          <w:sz w:val="22"/>
          <w:szCs w:val="22"/>
          <w:lang w:val="es-CL"/>
        </w:rPr>
        <w:tab/>
      </w:r>
      <w:r w:rsidR="00DB05B8" w:rsidRPr="00653A15">
        <w:rPr>
          <w:rFonts w:ascii="Arial" w:hAnsi="Arial" w:cs="Arial"/>
          <w:sz w:val="22"/>
          <w:szCs w:val="22"/>
        </w:rPr>
        <w:t>Modifíquese el N°</w:t>
      </w:r>
      <w:r w:rsidR="00692A45" w:rsidRPr="00653A15">
        <w:rPr>
          <w:rFonts w:ascii="Arial" w:hAnsi="Arial" w:cs="Arial"/>
          <w:sz w:val="22"/>
          <w:szCs w:val="22"/>
        </w:rPr>
        <w:t xml:space="preserve"> </w:t>
      </w:r>
      <w:r w:rsidR="00DB05B8" w:rsidRPr="00653A15">
        <w:rPr>
          <w:rFonts w:ascii="Arial" w:hAnsi="Arial" w:cs="Arial"/>
          <w:sz w:val="22"/>
          <w:szCs w:val="22"/>
        </w:rPr>
        <w:t>1 del artículo 1 del proyecto de ley que introduce el nuevo inciso tercero al artículo 444 (466) de la ley N° 1.552, que aprueba el Código de Procedimiento Civil: intercalándose entre las frases “Si la ejecución recae sobre un bien inmueble” y “cuyo avalúo fiscal no exceda de ocho mil unidades de fomento y el deudor ha pagado,” la siguiente oración: “destinada a vivienda única familiar”.</w:t>
      </w:r>
    </w:p>
    <w:p w14:paraId="1C097A26" w14:textId="77777777" w:rsidR="001B036E" w:rsidRPr="00653A15" w:rsidRDefault="001B036E" w:rsidP="00653A15">
      <w:pPr>
        <w:tabs>
          <w:tab w:val="left" w:pos="1701"/>
        </w:tabs>
        <w:ind w:right="-234"/>
        <w:jc w:val="both"/>
        <w:rPr>
          <w:rFonts w:ascii="Arial" w:eastAsia="Calibri" w:hAnsi="Arial" w:cs="Arial"/>
          <w:sz w:val="22"/>
          <w:szCs w:val="22"/>
          <w:highlight w:val="yellow"/>
          <w:lang w:eastAsia="en-US"/>
        </w:rPr>
      </w:pPr>
    </w:p>
    <w:p w14:paraId="1C097A27" w14:textId="77777777" w:rsidR="00C07A1F" w:rsidRPr="00062278" w:rsidRDefault="00C07A1F" w:rsidP="00653A15">
      <w:pPr>
        <w:tabs>
          <w:tab w:val="left" w:pos="1701"/>
        </w:tabs>
        <w:ind w:right="-234"/>
        <w:jc w:val="both"/>
        <w:rPr>
          <w:rFonts w:ascii="Arial" w:hAnsi="Arial" w:cs="Arial"/>
          <w:b/>
          <w:bCs/>
          <w:sz w:val="22"/>
          <w:szCs w:val="22"/>
          <w:lang w:val="es-CL"/>
        </w:rPr>
      </w:pPr>
      <w:r w:rsidRPr="00653A15">
        <w:rPr>
          <w:rFonts w:ascii="Arial" w:eastAsia="Calibri" w:hAnsi="Arial" w:cs="Arial"/>
          <w:sz w:val="22"/>
          <w:szCs w:val="22"/>
          <w:lang w:eastAsia="en-US"/>
        </w:rPr>
        <w:tab/>
      </w:r>
      <w:r w:rsidRPr="00653A15">
        <w:rPr>
          <w:rFonts w:ascii="Arial" w:hAnsi="Arial" w:cs="Arial"/>
          <w:sz w:val="22"/>
          <w:szCs w:val="22"/>
          <w:lang w:val="es-CL"/>
        </w:rPr>
        <w:t xml:space="preserve">De los </w:t>
      </w:r>
      <w:r w:rsidRPr="00062278">
        <w:rPr>
          <w:rFonts w:ascii="Arial" w:hAnsi="Arial" w:cs="Arial"/>
          <w:b/>
          <w:bCs/>
          <w:sz w:val="22"/>
          <w:szCs w:val="22"/>
          <w:lang w:val="es-CL"/>
        </w:rPr>
        <w:t>diputados señores Boris Barrera y Matías Ramírez:</w:t>
      </w:r>
    </w:p>
    <w:p w14:paraId="1C097A28" w14:textId="77777777" w:rsidR="00C07A1F" w:rsidRPr="00062278" w:rsidRDefault="00C07A1F" w:rsidP="00653A15">
      <w:pPr>
        <w:tabs>
          <w:tab w:val="left" w:pos="1701"/>
        </w:tabs>
        <w:ind w:right="-234"/>
        <w:jc w:val="both"/>
        <w:rPr>
          <w:rFonts w:ascii="Arial" w:hAnsi="Arial" w:cs="Arial"/>
          <w:b/>
          <w:bCs/>
          <w:sz w:val="22"/>
          <w:szCs w:val="22"/>
          <w:lang w:val="es-CL"/>
        </w:rPr>
      </w:pPr>
    </w:p>
    <w:p w14:paraId="1C097A29" w14:textId="77777777" w:rsidR="00C07A1F" w:rsidRPr="00653A15" w:rsidRDefault="00C07A1F" w:rsidP="00653A15">
      <w:pPr>
        <w:tabs>
          <w:tab w:val="left" w:pos="1701"/>
        </w:tabs>
        <w:ind w:right="-234"/>
        <w:jc w:val="both"/>
        <w:rPr>
          <w:rFonts w:ascii="Arial" w:eastAsia="Calibri" w:hAnsi="Arial" w:cs="Arial"/>
          <w:sz w:val="22"/>
          <w:szCs w:val="22"/>
          <w:highlight w:val="yellow"/>
          <w:lang w:eastAsia="en-US"/>
        </w:rPr>
      </w:pPr>
      <w:r w:rsidRPr="00653A15">
        <w:rPr>
          <w:rFonts w:ascii="Arial" w:hAnsi="Arial" w:cs="Arial"/>
          <w:b/>
          <w:bCs/>
          <w:sz w:val="22"/>
          <w:szCs w:val="22"/>
          <w:lang w:val="es-CL"/>
        </w:rPr>
        <w:tab/>
      </w:r>
      <w:r w:rsidRPr="00653A15">
        <w:rPr>
          <w:rFonts w:ascii="Arial" w:hAnsi="Arial" w:cs="Arial"/>
          <w:sz w:val="22"/>
          <w:szCs w:val="22"/>
        </w:rPr>
        <w:t>Modifíquese el N°1 del artículo 1 del proyecto de ley que introduce el nuevo inciso tercero al artículo 444 (466) de la ley N° 1.552, que aprueba el Código de Procedimiento Civil: intercalándose entre las frases “unidades de fomento” y “y el deudor ha pagado” lo siguiente: “, la deuda no deriva de obligaciones alimentarias o créditos laborales y previsionales en favor de los trabajadores</w:t>
      </w:r>
    </w:p>
    <w:p w14:paraId="1C097A2A" w14:textId="77777777" w:rsidR="00C07A1F" w:rsidRPr="00653A15" w:rsidRDefault="00C07A1F" w:rsidP="00653A15">
      <w:pPr>
        <w:tabs>
          <w:tab w:val="left" w:pos="1701"/>
        </w:tabs>
        <w:ind w:right="-234"/>
        <w:jc w:val="both"/>
        <w:rPr>
          <w:rFonts w:ascii="Arial" w:eastAsia="Calibri" w:hAnsi="Arial" w:cs="Arial"/>
          <w:sz w:val="22"/>
          <w:szCs w:val="22"/>
          <w:highlight w:val="yellow"/>
          <w:lang w:eastAsia="en-US"/>
        </w:rPr>
      </w:pPr>
    </w:p>
    <w:p w14:paraId="1C097A2B" w14:textId="77777777" w:rsidR="002302E2" w:rsidRPr="00653A15" w:rsidRDefault="002302E2" w:rsidP="00653A15">
      <w:pPr>
        <w:tabs>
          <w:tab w:val="left" w:pos="1701"/>
        </w:tabs>
        <w:ind w:right="-234"/>
        <w:jc w:val="both"/>
        <w:rPr>
          <w:rFonts w:ascii="Arial" w:hAnsi="Arial" w:cs="Arial"/>
          <w:sz w:val="22"/>
          <w:szCs w:val="22"/>
          <w:lang w:eastAsia="es-MX"/>
        </w:rPr>
      </w:pPr>
      <w:r w:rsidRPr="00653A15">
        <w:rPr>
          <w:rFonts w:ascii="Arial" w:eastAsia="Calibri" w:hAnsi="Arial" w:cs="Arial"/>
          <w:sz w:val="22"/>
          <w:szCs w:val="22"/>
          <w:lang w:eastAsia="en-US"/>
        </w:rPr>
        <w:lastRenderedPageBreak/>
        <w:tab/>
      </w:r>
      <w:r w:rsidRPr="00653A15">
        <w:rPr>
          <w:rFonts w:ascii="Arial" w:hAnsi="Arial" w:cs="Arial"/>
          <w:sz w:val="22"/>
          <w:szCs w:val="22"/>
          <w:lang w:eastAsia="es-MX"/>
        </w:rPr>
        <w:t xml:space="preserve">De los </w:t>
      </w:r>
      <w:r w:rsidRPr="00062278">
        <w:rPr>
          <w:rFonts w:ascii="Arial" w:hAnsi="Arial" w:cs="Arial"/>
          <w:b/>
          <w:bCs/>
          <w:sz w:val="22"/>
          <w:szCs w:val="22"/>
          <w:lang w:eastAsia="es-MX"/>
        </w:rPr>
        <w:t>diputados señores Boris Barrera y</w:t>
      </w:r>
      <w:r w:rsidRPr="00062278">
        <w:rPr>
          <w:rFonts w:ascii="Arial" w:hAnsi="Arial" w:cs="Arial"/>
          <w:b/>
          <w:bCs/>
          <w:sz w:val="22"/>
          <w:szCs w:val="22"/>
        </w:rPr>
        <w:t xml:space="preserve"> </w:t>
      </w:r>
      <w:r w:rsidRPr="00062278">
        <w:rPr>
          <w:rFonts w:ascii="Arial" w:hAnsi="Arial" w:cs="Arial"/>
          <w:b/>
          <w:bCs/>
          <w:sz w:val="22"/>
          <w:szCs w:val="22"/>
          <w:lang w:eastAsia="es-MX"/>
        </w:rPr>
        <w:t>Matías Ramírez</w:t>
      </w:r>
      <w:r w:rsidRPr="00653A15">
        <w:rPr>
          <w:rFonts w:ascii="Arial" w:hAnsi="Arial" w:cs="Arial"/>
          <w:sz w:val="22"/>
          <w:szCs w:val="22"/>
          <w:lang w:eastAsia="es-MX"/>
        </w:rPr>
        <w:t>:</w:t>
      </w:r>
    </w:p>
    <w:p w14:paraId="1C097A2C" w14:textId="77777777" w:rsidR="002302E2" w:rsidRPr="00653A15" w:rsidRDefault="002302E2" w:rsidP="00653A15">
      <w:pPr>
        <w:tabs>
          <w:tab w:val="left" w:pos="1701"/>
        </w:tabs>
        <w:ind w:right="-234"/>
        <w:jc w:val="both"/>
        <w:rPr>
          <w:rFonts w:ascii="Arial" w:hAnsi="Arial" w:cs="Arial"/>
          <w:sz w:val="22"/>
          <w:szCs w:val="22"/>
          <w:lang w:eastAsia="es-MX"/>
        </w:rPr>
      </w:pPr>
    </w:p>
    <w:p w14:paraId="1C097A2D" w14:textId="77777777" w:rsidR="002302E2" w:rsidRPr="00653A15" w:rsidRDefault="002302E2" w:rsidP="00653A15">
      <w:pPr>
        <w:tabs>
          <w:tab w:val="left" w:pos="1701"/>
        </w:tabs>
        <w:ind w:right="-234"/>
        <w:jc w:val="both"/>
        <w:rPr>
          <w:rFonts w:ascii="Arial" w:hAnsi="Arial" w:cs="Arial"/>
          <w:sz w:val="22"/>
          <w:szCs w:val="22"/>
          <w:lang w:eastAsia="es-MX"/>
        </w:rPr>
      </w:pPr>
      <w:r w:rsidRPr="00653A15">
        <w:rPr>
          <w:rFonts w:ascii="Arial" w:hAnsi="Arial" w:cs="Arial"/>
          <w:b/>
          <w:bCs/>
          <w:sz w:val="22"/>
          <w:szCs w:val="22"/>
          <w:lang w:eastAsia="es-MX"/>
        </w:rPr>
        <w:tab/>
      </w:r>
      <w:r w:rsidRPr="00653A15">
        <w:rPr>
          <w:rFonts w:ascii="Arial" w:hAnsi="Arial" w:cs="Arial"/>
          <w:sz w:val="22"/>
          <w:szCs w:val="22"/>
          <w:lang w:eastAsia="es-MX"/>
        </w:rPr>
        <w:t>Modifíquese en la letra a) del N°1 del artículo 2 del proyecto de ley que sustituye el inciso primero del artículo 103 del Decreto con fuerza de ley N° 3, de 1997, que fija el texto refundido, sistematizado y concordado de la Ley General de Bancos y de otros cuerpos legales que se indican: intercalándose  entre las frases “unidades de fomento” y “y el deudor ha pagado” lo siguiente: “la deuda no deriva de obligaciones alimentarias o de créditos laborales y previsionales en favor de los trabajadores,”.</w:t>
      </w:r>
    </w:p>
    <w:p w14:paraId="1C097A2E" w14:textId="77777777" w:rsidR="002302E2" w:rsidRPr="00653A15" w:rsidRDefault="002302E2" w:rsidP="00653A15">
      <w:pPr>
        <w:tabs>
          <w:tab w:val="left" w:pos="1701"/>
        </w:tabs>
        <w:ind w:right="-234"/>
        <w:jc w:val="both"/>
        <w:rPr>
          <w:rFonts w:ascii="Arial" w:eastAsia="Calibri" w:hAnsi="Arial" w:cs="Arial"/>
          <w:sz w:val="22"/>
          <w:szCs w:val="22"/>
          <w:highlight w:val="yellow"/>
          <w:lang w:eastAsia="en-US"/>
        </w:rPr>
      </w:pPr>
    </w:p>
    <w:p w14:paraId="1C097A2F" w14:textId="77777777" w:rsidR="001B036E" w:rsidRPr="00653A15" w:rsidRDefault="001B036E" w:rsidP="00653A15">
      <w:pPr>
        <w:tabs>
          <w:tab w:val="left" w:pos="1701"/>
        </w:tabs>
        <w:ind w:right="-234"/>
        <w:jc w:val="both"/>
        <w:rPr>
          <w:rFonts w:ascii="Arial" w:hAnsi="Arial" w:cs="Arial"/>
          <w:sz w:val="22"/>
          <w:szCs w:val="22"/>
        </w:rPr>
      </w:pPr>
      <w:r w:rsidRPr="00653A15">
        <w:rPr>
          <w:rFonts w:ascii="Arial" w:eastAsia="Calibri" w:hAnsi="Arial" w:cs="Arial"/>
          <w:b/>
          <w:sz w:val="22"/>
          <w:szCs w:val="22"/>
          <w:lang w:eastAsia="en-US"/>
        </w:rPr>
        <w:t>VII. INDICACIONES DECLARADAS INADMISIBLES.</w:t>
      </w:r>
    </w:p>
    <w:p w14:paraId="1C097A30" w14:textId="77777777" w:rsidR="002302E2" w:rsidRPr="00653A15" w:rsidRDefault="002302E2" w:rsidP="00653A15">
      <w:pPr>
        <w:tabs>
          <w:tab w:val="left" w:pos="1701"/>
        </w:tabs>
        <w:ind w:right="-234"/>
        <w:jc w:val="both"/>
        <w:rPr>
          <w:rFonts w:ascii="Arial" w:eastAsia="Calibri" w:hAnsi="Arial" w:cs="Arial"/>
          <w:b/>
          <w:sz w:val="22"/>
          <w:szCs w:val="22"/>
          <w:lang w:eastAsia="en-US"/>
        </w:rPr>
      </w:pPr>
    </w:p>
    <w:p w14:paraId="1C097A31" w14:textId="77777777" w:rsidR="001B036E" w:rsidRPr="00653A15" w:rsidRDefault="001B036E" w:rsidP="00653A15">
      <w:pPr>
        <w:tabs>
          <w:tab w:val="left" w:pos="1701"/>
        </w:tabs>
        <w:ind w:right="-234"/>
        <w:jc w:val="both"/>
        <w:rPr>
          <w:rFonts w:ascii="Arial" w:hAnsi="Arial" w:cs="Arial"/>
          <w:sz w:val="22"/>
          <w:szCs w:val="22"/>
        </w:rPr>
      </w:pPr>
      <w:r w:rsidRPr="00653A15">
        <w:rPr>
          <w:rFonts w:ascii="Arial" w:eastAsia="Calibri" w:hAnsi="Arial" w:cs="Arial"/>
          <w:b/>
          <w:sz w:val="22"/>
          <w:szCs w:val="22"/>
          <w:lang w:eastAsia="en-US"/>
        </w:rPr>
        <w:tab/>
      </w:r>
      <w:r w:rsidRPr="00653A15">
        <w:rPr>
          <w:rFonts w:ascii="Arial" w:eastAsia="Calibri" w:hAnsi="Arial" w:cs="Arial"/>
          <w:bCs/>
          <w:sz w:val="22"/>
          <w:szCs w:val="22"/>
          <w:lang w:eastAsia="en-US"/>
        </w:rPr>
        <w:t>No hubo.</w:t>
      </w:r>
    </w:p>
    <w:p w14:paraId="1C097A32" w14:textId="77777777" w:rsidR="001B036E" w:rsidRPr="00653A15" w:rsidRDefault="001B036E" w:rsidP="00653A15">
      <w:pPr>
        <w:tabs>
          <w:tab w:val="left" w:pos="1701"/>
        </w:tabs>
        <w:ind w:right="-234"/>
        <w:jc w:val="both"/>
        <w:rPr>
          <w:rFonts w:ascii="Arial" w:eastAsia="Calibri" w:hAnsi="Arial" w:cs="Arial"/>
          <w:b/>
          <w:bCs/>
          <w:sz w:val="22"/>
          <w:szCs w:val="22"/>
          <w:highlight w:val="yellow"/>
          <w:lang w:eastAsia="en-US"/>
        </w:rPr>
      </w:pPr>
    </w:p>
    <w:p w14:paraId="1C097A34" w14:textId="77777777" w:rsidR="001B036E" w:rsidRPr="00653A15" w:rsidRDefault="001B036E" w:rsidP="00653A15">
      <w:pPr>
        <w:tabs>
          <w:tab w:val="left" w:pos="1701"/>
        </w:tabs>
        <w:ind w:right="-234"/>
        <w:jc w:val="both"/>
        <w:rPr>
          <w:rFonts w:ascii="Arial" w:hAnsi="Arial" w:cs="Arial"/>
          <w:sz w:val="22"/>
          <w:szCs w:val="22"/>
        </w:rPr>
      </w:pPr>
      <w:r w:rsidRPr="00653A15">
        <w:rPr>
          <w:rFonts w:ascii="Arial" w:eastAsia="Calibri" w:hAnsi="Arial" w:cs="Arial"/>
          <w:b/>
          <w:sz w:val="22"/>
          <w:szCs w:val="22"/>
          <w:lang w:eastAsia="en-US"/>
        </w:rPr>
        <w:t>VIII. MENCIÓN DE ADICIONES Y ENMIENDAS QUE LA COMISIÓN APROBÓ EN LA DISCUSIÓN PARTICULAR.</w:t>
      </w:r>
    </w:p>
    <w:p w14:paraId="1C097A35" w14:textId="77777777" w:rsidR="001B036E" w:rsidRPr="00653A15" w:rsidRDefault="001B036E" w:rsidP="00653A15">
      <w:pPr>
        <w:tabs>
          <w:tab w:val="left" w:pos="1701"/>
        </w:tabs>
        <w:ind w:right="-234"/>
        <w:jc w:val="both"/>
        <w:rPr>
          <w:rFonts w:ascii="Arial" w:eastAsia="Calibri" w:hAnsi="Arial" w:cs="Arial"/>
          <w:b/>
          <w:sz w:val="22"/>
          <w:szCs w:val="22"/>
          <w:highlight w:val="yellow"/>
          <w:lang w:eastAsia="en-US"/>
        </w:rPr>
      </w:pPr>
    </w:p>
    <w:p w14:paraId="1C097A36" w14:textId="77777777" w:rsidR="00E3487B" w:rsidRPr="00653A15" w:rsidRDefault="001B036E" w:rsidP="00653A15">
      <w:pPr>
        <w:tabs>
          <w:tab w:val="left" w:pos="1638"/>
        </w:tabs>
        <w:ind w:right="-234"/>
        <w:jc w:val="both"/>
        <w:rPr>
          <w:rFonts w:ascii="Arial" w:hAnsi="Arial" w:cs="Arial"/>
          <w:sz w:val="22"/>
          <w:szCs w:val="22"/>
        </w:rPr>
      </w:pPr>
      <w:r w:rsidRPr="00653A15">
        <w:rPr>
          <w:rFonts w:ascii="Arial" w:eastAsia="Calibri" w:hAnsi="Arial" w:cs="Arial"/>
          <w:b/>
          <w:sz w:val="22"/>
          <w:szCs w:val="22"/>
          <w:lang w:eastAsia="en-US"/>
        </w:rPr>
        <w:tab/>
      </w:r>
      <w:r w:rsidR="00E3487B" w:rsidRPr="00653A15">
        <w:rPr>
          <w:rFonts w:ascii="Arial" w:hAnsi="Arial" w:cs="Arial"/>
          <w:sz w:val="22"/>
          <w:szCs w:val="22"/>
        </w:rPr>
        <w:t xml:space="preserve"> De conformidad a lo establecido en el N° 7° del artículo 304 del Reglamento de la Corporación, la Comisión deja constancia que introdujo las siguientes enmiendas el texto propuesto por el Senado:</w:t>
      </w:r>
    </w:p>
    <w:p w14:paraId="1C097A37" w14:textId="77777777" w:rsidR="006627F8" w:rsidRPr="00653A15" w:rsidRDefault="006627F8" w:rsidP="00653A15">
      <w:pPr>
        <w:tabs>
          <w:tab w:val="left" w:pos="1638"/>
        </w:tabs>
        <w:ind w:right="-234"/>
        <w:jc w:val="both"/>
        <w:rPr>
          <w:rFonts w:ascii="Arial" w:hAnsi="Arial" w:cs="Arial"/>
          <w:sz w:val="22"/>
          <w:szCs w:val="22"/>
        </w:rPr>
      </w:pPr>
    </w:p>
    <w:p w14:paraId="1C097A38" w14:textId="77777777" w:rsidR="00D60C38" w:rsidRPr="00653A15" w:rsidRDefault="00D60C38" w:rsidP="00653A15">
      <w:pPr>
        <w:tabs>
          <w:tab w:val="left" w:pos="1638"/>
        </w:tabs>
        <w:ind w:right="-234"/>
        <w:jc w:val="both"/>
        <w:rPr>
          <w:rFonts w:ascii="Arial" w:hAnsi="Arial" w:cs="Arial"/>
          <w:bCs/>
          <w:sz w:val="22"/>
          <w:szCs w:val="22"/>
        </w:rPr>
      </w:pPr>
      <w:r w:rsidRPr="00653A15">
        <w:rPr>
          <w:rFonts w:ascii="Arial" w:hAnsi="Arial" w:cs="Arial"/>
          <w:sz w:val="22"/>
          <w:szCs w:val="22"/>
        </w:rPr>
        <w:t xml:space="preserve">AL </w:t>
      </w:r>
      <w:r w:rsidRPr="00653A15">
        <w:rPr>
          <w:rFonts w:ascii="Arial" w:hAnsi="Arial" w:cs="Arial"/>
          <w:b/>
          <w:sz w:val="22"/>
          <w:szCs w:val="22"/>
        </w:rPr>
        <w:t>ARTÍCULO 1°</w:t>
      </w:r>
      <w:r w:rsidR="00692A45" w:rsidRPr="00653A15">
        <w:rPr>
          <w:rFonts w:ascii="Arial" w:hAnsi="Arial" w:cs="Arial"/>
          <w:bCs/>
          <w:sz w:val="22"/>
          <w:szCs w:val="22"/>
        </w:rPr>
        <w:t xml:space="preserve">, </w:t>
      </w:r>
      <w:r w:rsidR="00A16B2D" w:rsidRPr="00653A15">
        <w:rPr>
          <w:rFonts w:ascii="Arial" w:hAnsi="Arial" w:cs="Arial"/>
          <w:bCs/>
          <w:sz w:val="22"/>
          <w:szCs w:val="22"/>
        </w:rPr>
        <w:t xml:space="preserve">QUE </w:t>
      </w:r>
      <w:r w:rsidRPr="00653A15">
        <w:rPr>
          <w:rFonts w:ascii="Arial" w:hAnsi="Arial" w:cs="Arial"/>
          <w:bCs/>
          <w:sz w:val="22"/>
          <w:szCs w:val="22"/>
        </w:rPr>
        <w:t>INTRODUCE MODIFICACIONES EN LA LEY N° 1.552, QUE APRUEBA EL CÓDIGO DE PROCEDIMIENTO CIVIL:</w:t>
      </w:r>
    </w:p>
    <w:p w14:paraId="1C097A39" w14:textId="77777777" w:rsidR="006627F8" w:rsidRPr="00653A15" w:rsidRDefault="006627F8" w:rsidP="00653A15">
      <w:pPr>
        <w:tabs>
          <w:tab w:val="left" w:pos="1638"/>
        </w:tabs>
        <w:ind w:right="-234"/>
        <w:jc w:val="both"/>
        <w:rPr>
          <w:rFonts w:ascii="Arial" w:hAnsi="Arial" w:cs="Arial"/>
          <w:bCs/>
          <w:sz w:val="22"/>
          <w:szCs w:val="22"/>
        </w:rPr>
      </w:pPr>
    </w:p>
    <w:p w14:paraId="1C097A3A" w14:textId="77777777" w:rsidR="00D60C38" w:rsidRPr="00653A15" w:rsidRDefault="006627F8" w:rsidP="00653A15">
      <w:pPr>
        <w:tabs>
          <w:tab w:val="left" w:pos="1638"/>
        </w:tabs>
        <w:ind w:right="-234"/>
        <w:jc w:val="both"/>
        <w:rPr>
          <w:rFonts w:ascii="Arial" w:hAnsi="Arial" w:cs="Arial"/>
          <w:sz w:val="22"/>
          <w:szCs w:val="22"/>
        </w:rPr>
      </w:pPr>
      <w:r w:rsidRPr="00653A15">
        <w:rPr>
          <w:rFonts w:ascii="Arial" w:hAnsi="Arial" w:cs="Arial"/>
          <w:bCs/>
          <w:sz w:val="22"/>
          <w:szCs w:val="22"/>
        </w:rPr>
        <w:tab/>
      </w:r>
      <w:r w:rsidR="00D60C38" w:rsidRPr="00653A15">
        <w:rPr>
          <w:rFonts w:ascii="Arial" w:hAnsi="Arial" w:cs="Arial"/>
          <w:b/>
          <w:bCs/>
          <w:sz w:val="22"/>
          <w:szCs w:val="22"/>
          <w:lang w:val="es-ES_tradnl"/>
        </w:rPr>
        <w:t>N° 1)</w:t>
      </w:r>
      <w:r w:rsidR="00581E77" w:rsidRPr="00653A15">
        <w:rPr>
          <w:rFonts w:ascii="Arial" w:hAnsi="Arial" w:cs="Arial"/>
          <w:sz w:val="22"/>
          <w:szCs w:val="22"/>
          <w:lang w:val="es-ES_tradnl"/>
        </w:rPr>
        <w:t>,</w:t>
      </w:r>
      <w:r w:rsidR="00D60C38" w:rsidRPr="00653A15">
        <w:rPr>
          <w:rFonts w:ascii="Arial" w:hAnsi="Arial" w:cs="Arial"/>
          <w:sz w:val="22"/>
          <w:szCs w:val="22"/>
          <w:lang w:val="es-ES_tradnl"/>
        </w:rPr>
        <w:t xml:space="preserve"> que intercala </w:t>
      </w:r>
      <w:r w:rsidR="0035335C" w:rsidRPr="00653A15">
        <w:rPr>
          <w:rFonts w:ascii="Arial" w:hAnsi="Arial" w:cs="Arial"/>
          <w:sz w:val="22"/>
          <w:szCs w:val="22"/>
          <w:lang w:val="es-ES_tradnl"/>
        </w:rPr>
        <w:t xml:space="preserve">un </w:t>
      </w:r>
      <w:r w:rsidR="00D60C38" w:rsidRPr="00653A15">
        <w:rPr>
          <w:rFonts w:ascii="Arial" w:hAnsi="Arial" w:cs="Arial"/>
          <w:sz w:val="22"/>
          <w:szCs w:val="22"/>
        </w:rPr>
        <w:t>inciso tercero, nuevo, en el artículo 444 (466), pasando el actual inciso tercero, a ser inciso cuarto:</w:t>
      </w:r>
    </w:p>
    <w:p w14:paraId="1C097A3B" w14:textId="77777777" w:rsidR="006627F8" w:rsidRPr="00653A15" w:rsidRDefault="006627F8" w:rsidP="00653A15">
      <w:pPr>
        <w:tabs>
          <w:tab w:val="left" w:pos="1638"/>
        </w:tabs>
        <w:ind w:right="-234"/>
        <w:jc w:val="both"/>
        <w:rPr>
          <w:rFonts w:ascii="Arial" w:hAnsi="Arial" w:cs="Arial"/>
          <w:sz w:val="22"/>
          <w:szCs w:val="22"/>
        </w:rPr>
      </w:pPr>
    </w:p>
    <w:p w14:paraId="1C097A3C" w14:textId="77777777" w:rsidR="0035335C" w:rsidRPr="00653A15" w:rsidRDefault="006627F8" w:rsidP="00653A15">
      <w:pPr>
        <w:tabs>
          <w:tab w:val="left" w:pos="1638"/>
        </w:tabs>
        <w:ind w:right="-234"/>
        <w:jc w:val="both"/>
        <w:rPr>
          <w:rFonts w:ascii="Arial" w:hAnsi="Arial" w:cs="Arial"/>
          <w:sz w:val="22"/>
          <w:szCs w:val="22"/>
        </w:rPr>
      </w:pPr>
      <w:r w:rsidRPr="00653A15">
        <w:rPr>
          <w:rFonts w:ascii="Arial" w:hAnsi="Arial" w:cs="Arial"/>
          <w:sz w:val="22"/>
          <w:szCs w:val="22"/>
        </w:rPr>
        <w:tab/>
      </w:r>
      <w:r w:rsidR="0035335C" w:rsidRPr="00653A15">
        <w:rPr>
          <w:rFonts w:ascii="Arial" w:hAnsi="Arial" w:cs="Arial"/>
          <w:sz w:val="22"/>
          <w:szCs w:val="22"/>
        </w:rPr>
        <w:t xml:space="preserve">Lo ha sustituido por el siguiente: </w:t>
      </w:r>
    </w:p>
    <w:p w14:paraId="1C097A3D" w14:textId="77777777" w:rsidR="006627F8" w:rsidRPr="00653A15" w:rsidRDefault="006627F8" w:rsidP="00653A15">
      <w:pPr>
        <w:tabs>
          <w:tab w:val="left" w:pos="1638"/>
        </w:tabs>
        <w:ind w:right="-234"/>
        <w:jc w:val="both"/>
        <w:rPr>
          <w:rFonts w:ascii="Arial" w:hAnsi="Arial" w:cs="Arial"/>
          <w:sz w:val="22"/>
          <w:szCs w:val="22"/>
        </w:rPr>
      </w:pPr>
    </w:p>
    <w:p w14:paraId="1C097A3E" w14:textId="77777777" w:rsidR="00D60C38" w:rsidRPr="00653A15" w:rsidRDefault="006627F8" w:rsidP="00653A15">
      <w:pPr>
        <w:tabs>
          <w:tab w:val="left" w:pos="1638"/>
        </w:tabs>
        <w:ind w:right="-234"/>
        <w:jc w:val="both"/>
        <w:rPr>
          <w:rFonts w:ascii="Arial" w:hAnsi="Arial" w:cs="Arial"/>
          <w:sz w:val="22"/>
          <w:szCs w:val="22"/>
        </w:rPr>
      </w:pPr>
      <w:r w:rsidRPr="00653A15">
        <w:rPr>
          <w:rFonts w:ascii="Arial" w:hAnsi="Arial" w:cs="Arial"/>
          <w:sz w:val="22"/>
          <w:szCs w:val="22"/>
        </w:rPr>
        <w:tab/>
      </w:r>
      <w:r w:rsidR="00D60C38" w:rsidRPr="00653A15">
        <w:rPr>
          <w:rFonts w:ascii="Arial" w:hAnsi="Arial" w:cs="Arial"/>
          <w:sz w:val="22"/>
          <w:szCs w:val="22"/>
        </w:rPr>
        <w:t xml:space="preserve">“Si la ejecución recae sobre un bien inmueble de propiedad de una persona natural, que constituye su única vivienda, cuyo avalúo no excede de diez mil unidades de fomento, siendo aquella de uso exclusivo familiar, y el deudor ha pagado, a la fecha del requerimiento de pago, el cincuenta por ciento o más del capital adeudado, el acreedor solo podrá solicitar su remate si se mantienen vigentes seis o más meses continuos o </w:t>
      </w:r>
      <w:r w:rsidR="00BF694F" w:rsidRPr="00653A15">
        <w:rPr>
          <w:rFonts w:ascii="Arial" w:hAnsi="Arial" w:cs="Arial"/>
          <w:sz w:val="22"/>
          <w:szCs w:val="22"/>
        </w:rPr>
        <w:t xml:space="preserve">doce </w:t>
      </w:r>
      <w:r w:rsidR="00D60C38" w:rsidRPr="00653A15">
        <w:rPr>
          <w:rFonts w:ascii="Arial" w:hAnsi="Arial" w:cs="Arial"/>
          <w:sz w:val="22"/>
          <w:szCs w:val="22"/>
        </w:rPr>
        <w:t>meses discontinuos de mora”.</w:t>
      </w:r>
    </w:p>
    <w:p w14:paraId="1C097A3F" w14:textId="77777777" w:rsidR="006627F8" w:rsidRPr="00653A15" w:rsidRDefault="006627F8" w:rsidP="00653A15">
      <w:pPr>
        <w:tabs>
          <w:tab w:val="left" w:pos="1638"/>
        </w:tabs>
        <w:ind w:right="-234"/>
        <w:jc w:val="both"/>
        <w:rPr>
          <w:rFonts w:ascii="Arial" w:hAnsi="Arial" w:cs="Arial"/>
          <w:sz w:val="22"/>
          <w:szCs w:val="22"/>
        </w:rPr>
      </w:pPr>
    </w:p>
    <w:p w14:paraId="1C097A40" w14:textId="77777777" w:rsidR="00692A45" w:rsidRPr="00653A15" w:rsidRDefault="006627F8" w:rsidP="00653A15">
      <w:pPr>
        <w:tabs>
          <w:tab w:val="left" w:pos="1638"/>
        </w:tabs>
        <w:ind w:right="-234"/>
        <w:jc w:val="both"/>
        <w:rPr>
          <w:rFonts w:ascii="Arial" w:hAnsi="Arial" w:cs="Arial"/>
          <w:sz w:val="22"/>
          <w:szCs w:val="22"/>
        </w:rPr>
      </w:pPr>
      <w:r w:rsidRPr="00653A15">
        <w:rPr>
          <w:rFonts w:ascii="Arial" w:hAnsi="Arial" w:cs="Arial"/>
          <w:sz w:val="22"/>
          <w:szCs w:val="22"/>
        </w:rPr>
        <w:tab/>
      </w:r>
      <w:proofErr w:type="spellStart"/>
      <w:r w:rsidR="007A4861" w:rsidRPr="00653A15">
        <w:rPr>
          <w:rFonts w:ascii="Arial" w:hAnsi="Arial" w:cs="Arial"/>
          <w:b/>
          <w:bCs/>
          <w:sz w:val="22"/>
          <w:szCs w:val="22"/>
        </w:rPr>
        <w:t>N</w:t>
      </w:r>
      <w:r w:rsidR="004E4394" w:rsidRPr="00653A15">
        <w:rPr>
          <w:rFonts w:ascii="Arial" w:hAnsi="Arial" w:cs="Arial"/>
          <w:b/>
          <w:bCs/>
          <w:sz w:val="22"/>
          <w:szCs w:val="22"/>
        </w:rPr>
        <w:t>º</w:t>
      </w:r>
      <w:proofErr w:type="spellEnd"/>
      <w:r w:rsidR="004E4394" w:rsidRPr="00653A15">
        <w:rPr>
          <w:rFonts w:ascii="Arial" w:hAnsi="Arial" w:cs="Arial"/>
          <w:b/>
          <w:bCs/>
          <w:sz w:val="22"/>
          <w:szCs w:val="22"/>
        </w:rPr>
        <w:t xml:space="preserve"> 8)</w:t>
      </w:r>
      <w:r w:rsidR="00692A45" w:rsidRPr="00653A15">
        <w:rPr>
          <w:rFonts w:ascii="Arial" w:hAnsi="Arial" w:cs="Arial"/>
          <w:sz w:val="22"/>
          <w:szCs w:val="22"/>
        </w:rPr>
        <w:t xml:space="preserve">, que sustituye el </w:t>
      </w:r>
      <w:r w:rsidR="007A4861" w:rsidRPr="00653A15">
        <w:rPr>
          <w:rFonts w:ascii="Arial" w:hAnsi="Arial" w:cs="Arial"/>
          <w:sz w:val="22"/>
          <w:szCs w:val="22"/>
        </w:rPr>
        <w:t>inciso primero del artículo</w:t>
      </w:r>
      <w:r w:rsidR="00692A45" w:rsidRPr="00653A15">
        <w:rPr>
          <w:rFonts w:ascii="Arial" w:hAnsi="Arial" w:cs="Arial"/>
          <w:sz w:val="22"/>
          <w:szCs w:val="22"/>
        </w:rPr>
        <w:t xml:space="preserve"> 500</w:t>
      </w:r>
      <w:r w:rsidR="007A4861" w:rsidRPr="00653A15">
        <w:rPr>
          <w:rFonts w:ascii="Arial" w:hAnsi="Arial" w:cs="Arial"/>
          <w:sz w:val="22"/>
          <w:szCs w:val="22"/>
        </w:rPr>
        <w:t>.</w:t>
      </w:r>
    </w:p>
    <w:p w14:paraId="1C097A41" w14:textId="77777777" w:rsidR="006627F8" w:rsidRPr="00653A15" w:rsidRDefault="006627F8" w:rsidP="00653A15">
      <w:pPr>
        <w:tabs>
          <w:tab w:val="left" w:pos="1638"/>
        </w:tabs>
        <w:ind w:right="-234"/>
        <w:jc w:val="both"/>
        <w:rPr>
          <w:rFonts w:ascii="Arial" w:hAnsi="Arial" w:cs="Arial"/>
          <w:sz w:val="22"/>
          <w:szCs w:val="22"/>
        </w:rPr>
      </w:pPr>
    </w:p>
    <w:p w14:paraId="1C097A42" w14:textId="77777777" w:rsidR="00CE0AE6" w:rsidRPr="00653A15" w:rsidRDefault="00CE0AE6" w:rsidP="00653A15">
      <w:pPr>
        <w:tabs>
          <w:tab w:val="left" w:pos="1638"/>
        </w:tabs>
        <w:ind w:right="-234"/>
        <w:jc w:val="both"/>
        <w:rPr>
          <w:rFonts w:ascii="Arial" w:hAnsi="Arial" w:cs="Arial"/>
          <w:sz w:val="22"/>
          <w:szCs w:val="22"/>
        </w:rPr>
      </w:pPr>
      <w:r w:rsidRPr="00653A15">
        <w:rPr>
          <w:rFonts w:ascii="Arial" w:hAnsi="Arial" w:cs="Arial"/>
          <w:sz w:val="22"/>
          <w:szCs w:val="22"/>
        </w:rPr>
        <w:tab/>
        <w:t xml:space="preserve">Ha reemplazado la frase </w:t>
      </w:r>
      <w:r w:rsidRPr="00653A15">
        <w:rPr>
          <w:rFonts w:ascii="Arial" w:hAnsi="Arial" w:cs="Arial"/>
          <w:sz w:val="22"/>
          <w:szCs w:val="22"/>
          <w:lang w:eastAsia="es-MX"/>
        </w:rPr>
        <w:t>“teniendo como nueva base el valor del primer remate, rebajado en un treinta por ciento,” por “teniendo como nueva base el valor del avalúo fiscal”.</w:t>
      </w:r>
    </w:p>
    <w:p w14:paraId="1C097A43" w14:textId="77777777" w:rsidR="00E3487B" w:rsidRPr="00653A15" w:rsidRDefault="00E3487B" w:rsidP="00653A15">
      <w:pPr>
        <w:tabs>
          <w:tab w:val="left" w:pos="1638"/>
        </w:tabs>
        <w:ind w:right="-234"/>
        <w:jc w:val="both"/>
        <w:rPr>
          <w:rFonts w:ascii="Arial" w:hAnsi="Arial" w:cs="Arial"/>
          <w:sz w:val="22"/>
          <w:szCs w:val="22"/>
        </w:rPr>
      </w:pPr>
      <w:bookmarkStart w:id="5" w:name="_Hlk43927066"/>
    </w:p>
    <w:p w14:paraId="1C097A44" w14:textId="77777777" w:rsidR="003E5A82" w:rsidRPr="00653A15" w:rsidRDefault="003E5A82" w:rsidP="00653A15">
      <w:pPr>
        <w:tabs>
          <w:tab w:val="left" w:pos="1638"/>
        </w:tabs>
        <w:ind w:right="-234"/>
        <w:jc w:val="center"/>
        <w:rPr>
          <w:rFonts w:ascii="Arial" w:hAnsi="Arial" w:cs="Arial"/>
          <w:b/>
          <w:bCs/>
          <w:sz w:val="22"/>
          <w:szCs w:val="22"/>
        </w:rPr>
      </w:pPr>
      <w:r w:rsidRPr="00653A15">
        <w:rPr>
          <w:rFonts w:ascii="Arial" w:hAnsi="Arial" w:cs="Arial"/>
          <w:b/>
          <w:bCs/>
          <w:sz w:val="22"/>
          <w:szCs w:val="22"/>
        </w:rPr>
        <w:t>***</w:t>
      </w:r>
    </w:p>
    <w:p w14:paraId="1AFADC5F" w14:textId="77777777" w:rsidR="00F625F5" w:rsidRPr="00653A15" w:rsidRDefault="00F625F5" w:rsidP="00653A15">
      <w:pPr>
        <w:tabs>
          <w:tab w:val="left" w:pos="1638"/>
        </w:tabs>
        <w:ind w:right="-234"/>
        <w:jc w:val="both"/>
        <w:rPr>
          <w:rFonts w:ascii="Arial" w:hAnsi="Arial" w:cs="Arial"/>
          <w:sz w:val="22"/>
          <w:szCs w:val="22"/>
        </w:rPr>
      </w:pPr>
    </w:p>
    <w:p w14:paraId="1C097A46" w14:textId="689799F9" w:rsidR="005F1999" w:rsidRPr="00653A15" w:rsidRDefault="005F1999" w:rsidP="00653A15">
      <w:pPr>
        <w:tabs>
          <w:tab w:val="left" w:pos="1638"/>
        </w:tabs>
        <w:ind w:right="-234"/>
        <w:jc w:val="both"/>
        <w:rPr>
          <w:rFonts w:ascii="Arial" w:hAnsi="Arial" w:cs="Arial"/>
          <w:sz w:val="22"/>
          <w:szCs w:val="22"/>
          <w:lang w:val="es-ES_tradnl"/>
        </w:rPr>
      </w:pPr>
      <w:r w:rsidRPr="00653A15">
        <w:rPr>
          <w:rFonts w:ascii="Arial" w:hAnsi="Arial" w:cs="Arial"/>
          <w:sz w:val="22"/>
          <w:szCs w:val="22"/>
        </w:rPr>
        <w:t xml:space="preserve">AL </w:t>
      </w:r>
      <w:bookmarkEnd w:id="5"/>
      <w:r w:rsidRPr="00653A15">
        <w:rPr>
          <w:rFonts w:ascii="Arial" w:hAnsi="Arial" w:cs="Arial"/>
          <w:b/>
          <w:bCs/>
          <w:sz w:val="22"/>
          <w:szCs w:val="22"/>
          <w:lang w:val="es-ES_tradnl"/>
        </w:rPr>
        <w:t>ARTÍCULO 2°</w:t>
      </w:r>
      <w:r w:rsidRPr="00653A15">
        <w:rPr>
          <w:rFonts w:ascii="Arial" w:hAnsi="Arial" w:cs="Arial"/>
          <w:sz w:val="22"/>
          <w:szCs w:val="22"/>
          <w:lang w:val="es-ES_tradnl"/>
        </w:rPr>
        <w:t>, QUE INTRODUCE MODIFICACIONES EN EL DECRETO CON FUERZA DE LEY N° 3, DE 1997, QUE FIJA EL TEXTO REFUNDIDO, SISTEMATIZADO Y CONCORDADO DE LA LEY GENERAL DE BANCOS Y DE OTROS CUERPOS LEGALES QUE SE INDICAN:</w:t>
      </w:r>
    </w:p>
    <w:p w14:paraId="1C097A47" w14:textId="77777777" w:rsidR="003E5A82" w:rsidRPr="00653A15" w:rsidRDefault="003E5A82" w:rsidP="00653A15">
      <w:pPr>
        <w:tabs>
          <w:tab w:val="left" w:pos="1638"/>
        </w:tabs>
        <w:ind w:right="-234"/>
        <w:jc w:val="both"/>
        <w:rPr>
          <w:rFonts w:ascii="Arial" w:hAnsi="Arial" w:cs="Arial"/>
          <w:sz w:val="22"/>
          <w:szCs w:val="22"/>
        </w:rPr>
      </w:pPr>
    </w:p>
    <w:p w14:paraId="1C097A48" w14:textId="77777777" w:rsidR="00BB534B" w:rsidRPr="00653A15" w:rsidRDefault="003E5A82" w:rsidP="00653A15">
      <w:pPr>
        <w:tabs>
          <w:tab w:val="left" w:pos="1638"/>
        </w:tabs>
        <w:ind w:right="-234"/>
        <w:jc w:val="both"/>
        <w:rPr>
          <w:rFonts w:ascii="Arial" w:hAnsi="Arial" w:cs="Arial"/>
          <w:sz w:val="22"/>
          <w:szCs w:val="22"/>
          <w:lang w:val="es-ES_tradnl"/>
        </w:rPr>
      </w:pPr>
      <w:r w:rsidRPr="00653A15">
        <w:rPr>
          <w:rFonts w:ascii="Arial" w:hAnsi="Arial" w:cs="Arial"/>
          <w:sz w:val="22"/>
          <w:szCs w:val="22"/>
        </w:rPr>
        <w:tab/>
      </w:r>
      <w:r w:rsidR="00154C8E" w:rsidRPr="00653A15">
        <w:rPr>
          <w:rFonts w:ascii="Arial" w:hAnsi="Arial" w:cs="Arial"/>
          <w:b/>
          <w:bCs/>
          <w:sz w:val="22"/>
          <w:szCs w:val="22"/>
        </w:rPr>
        <w:t>N</w:t>
      </w:r>
      <w:r w:rsidR="009C46E4" w:rsidRPr="00653A15">
        <w:rPr>
          <w:rFonts w:ascii="Arial" w:hAnsi="Arial" w:cs="Arial"/>
          <w:b/>
          <w:bCs/>
          <w:sz w:val="22"/>
          <w:szCs w:val="22"/>
        </w:rPr>
        <w:t xml:space="preserve">° </w:t>
      </w:r>
      <w:r w:rsidRPr="00653A15">
        <w:rPr>
          <w:rFonts w:ascii="Arial" w:hAnsi="Arial" w:cs="Arial"/>
          <w:b/>
          <w:bCs/>
          <w:sz w:val="22"/>
          <w:szCs w:val="22"/>
        </w:rPr>
        <w:t>1</w:t>
      </w:r>
      <w:r w:rsidR="00BB534B" w:rsidRPr="00995F7A">
        <w:rPr>
          <w:rFonts w:ascii="Arial" w:hAnsi="Arial" w:cs="Arial"/>
          <w:b/>
          <w:bCs/>
          <w:sz w:val="22"/>
          <w:szCs w:val="22"/>
        </w:rPr>
        <w:t>)</w:t>
      </w:r>
      <w:r w:rsidR="00BB534B" w:rsidRPr="00653A15">
        <w:rPr>
          <w:rFonts w:ascii="Arial" w:hAnsi="Arial" w:cs="Arial"/>
          <w:sz w:val="22"/>
          <w:szCs w:val="22"/>
        </w:rPr>
        <w:t>, que sustituye los</w:t>
      </w:r>
      <w:r w:rsidR="00BB534B" w:rsidRPr="00653A15">
        <w:rPr>
          <w:rFonts w:ascii="Arial" w:hAnsi="Arial" w:cs="Arial"/>
          <w:sz w:val="22"/>
          <w:szCs w:val="22"/>
          <w:lang w:val="es-ES_tradnl"/>
        </w:rPr>
        <w:t xml:space="preserve"> incisos primero, segundo y tercero del artículo 103. </w:t>
      </w:r>
    </w:p>
    <w:p w14:paraId="1C097A49" w14:textId="77777777" w:rsidR="002D31BD" w:rsidRPr="00653A15" w:rsidRDefault="002D31BD" w:rsidP="00653A15">
      <w:pPr>
        <w:tabs>
          <w:tab w:val="left" w:pos="1638"/>
        </w:tabs>
        <w:ind w:right="-234"/>
        <w:jc w:val="both"/>
        <w:rPr>
          <w:rFonts w:ascii="Arial" w:hAnsi="Arial" w:cs="Arial"/>
          <w:sz w:val="22"/>
          <w:szCs w:val="22"/>
          <w:lang w:val="es-ES_tradnl"/>
        </w:rPr>
      </w:pPr>
    </w:p>
    <w:p w14:paraId="1C097A4A" w14:textId="77777777" w:rsidR="002D31BD" w:rsidRPr="00653A15" w:rsidRDefault="002D31BD" w:rsidP="00653A15">
      <w:pPr>
        <w:tabs>
          <w:tab w:val="left" w:pos="1638"/>
        </w:tabs>
        <w:ind w:right="-234"/>
        <w:jc w:val="both"/>
        <w:rPr>
          <w:rFonts w:ascii="Arial" w:hAnsi="Arial" w:cs="Arial"/>
          <w:sz w:val="22"/>
          <w:szCs w:val="22"/>
          <w:lang w:val="es-ES_tradnl"/>
        </w:rPr>
      </w:pPr>
      <w:r w:rsidRPr="00653A15">
        <w:rPr>
          <w:rFonts w:ascii="Arial" w:hAnsi="Arial" w:cs="Arial"/>
          <w:sz w:val="22"/>
          <w:szCs w:val="22"/>
          <w:lang w:val="es-ES_tradnl"/>
        </w:rPr>
        <w:tab/>
        <w:t xml:space="preserve">En su letra </w:t>
      </w:r>
      <w:r w:rsidRPr="00653A15">
        <w:rPr>
          <w:rFonts w:ascii="Arial" w:hAnsi="Arial" w:cs="Arial"/>
          <w:sz w:val="22"/>
          <w:szCs w:val="22"/>
        </w:rPr>
        <w:t xml:space="preserve">a): </w:t>
      </w:r>
    </w:p>
    <w:p w14:paraId="1C097A4B" w14:textId="77777777" w:rsidR="00BB534B" w:rsidRPr="00653A15" w:rsidRDefault="00BB534B" w:rsidP="00653A15">
      <w:pPr>
        <w:tabs>
          <w:tab w:val="left" w:pos="1638"/>
        </w:tabs>
        <w:ind w:right="-234"/>
        <w:jc w:val="both"/>
        <w:rPr>
          <w:rFonts w:ascii="Arial" w:hAnsi="Arial" w:cs="Arial"/>
          <w:sz w:val="22"/>
          <w:szCs w:val="22"/>
          <w:lang w:val="es-ES_tradnl"/>
        </w:rPr>
      </w:pPr>
    </w:p>
    <w:p w14:paraId="1C097A4C" w14:textId="77777777" w:rsidR="00BB534B" w:rsidRPr="00653A15" w:rsidRDefault="00BB534B" w:rsidP="00653A15">
      <w:pPr>
        <w:tabs>
          <w:tab w:val="left" w:pos="1638"/>
        </w:tabs>
        <w:ind w:right="-234"/>
        <w:jc w:val="both"/>
        <w:rPr>
          <w:rFonts w:ascii="Arial" w:hAnsi="Arial" w:cs="Arial"/>
          <w:sz w:val="22"/>
          <w:szCs w:val="22"/>
          <w:lang w:val="es-ES_tradnl"/>
        </w:rPr>
      </w:pPr>
      <w:r w:rsidRPr="00653A15">
        <w:rPr>
          <w:rFonts w:ascii="Arial" w:hAnsi="Arial" w:cs="Arial"/>
          <w:sz w:val="22"/>
          <w:szCs w:val="22"/>
          <w:lang w:val="es-ES_tradnl"/>
        </w:rPr>
        <w:tab/>
        <w:t xml:space="preserve">Ha reemplazado el inciso primero por el siguiente:  </w:t>
      </w:r>
    </w:p>
    <w:p w14:paraId="1C097A4D" w14:textId="77777777" w:rsidR="00BB534B" w:rsidRPr="00653A15" w:rsidRDefault="00BB534B" w:rsidP="00653A15">
      <w:pPr>
        <w:tabs>
          <w:tab w:val="left" w:pos="1638"/>
        </w:tabs>
        <w:ind w:right="-234"/>
        <w:jc w:val="both"/>
        <w:rPr>
          <w:rFonts w:ascii="Arial" w:hAnsi="Arial" w:cs="Arial"/>
          <w:sz w:val="22"/>
          <w:szCs w:val="22"/>
          <w:lang w:val="es-ES_tradnl"/>
        </w:rPr>
      </w:pPr>
    </w:p>
    <w:p w14:paraId="1C097A4E" w14:textId="1F0862CA" w:rsidR="00BB534B" w:rsidRPr="00653A15" w:rsidRDefault="00BB534B" w:rsidP="00653A15">
      <w:pPr>
        <w:tabs>
          <w:tab w:val="left" w:pos="1638"/>
        </w:tabs>
        <w:ind w:right="-234"/>
        <w:jc w:val="both"/>
        <w:rPr>
          <w:rFonts w:ascii="Arial" w:hAnsi="Arial" w:cs="Arial"/>
          <w:sz w:val="22"/>
          <w:szCs w:val="22"/>
          <w:lang w:eastAsia="es-MX"/>
        </w:rPr>
      </w:pPr>
      <w:r w:rsidRPr="00653A15">
        <w:rPr>
          <w:rFonts w:ascii="Arial" w:hAnsi="Arial" w:cs="Arial"/>
          <w:sz w:val="22"/>
          <w:szCs w:val="22"/>
          <w:lang w:val="es-ES_tradnl"/>
        </w:rPr>
        <w:tab/>
      </w:r>
      <w:r w:rsidRPr="00653A15">
        <w:rPr>
          <w:rFonts w:ascii="Arial" w:hAnsi="Arial" w:cs="Arial"/>
          <w:sz w:val="22"/>
          <w:szCs w:val="22"/>
          <w:lang w:eastAsia="es-MX"/>
        </w:rPr>
        <w:t xml:space="preserve">“Si la ejecución recae sobre un bien inmueble de propiedad de una persona natural, que constituye su única vivienda, cuyo avalúo no excede de diez mil unidades de fomento, siendo aquella de uso exclusivo familiar, y el deudor ha pagado, a la fecha del requerimiento de pago, el cincuenta por ciento o más del capital adeudado, el acreedor solo </w:t>
      </w:r>
      <w:r w:rsidRPr="00653A15">
        <w:rPr>
          <w:rFonts w:ascii="Arial" w:hAnsi="Arial" w:cs="Arial"/>
          <w:sz w:val="22"/>
          <w:szCs w:val="22"/>
          <w:lang w:eastAsia="es-MX"/>
        </w:rPr>
        <w:lastRenderedPageBreak/>
        <w:t xml:space="preserve">podrá solicitar su remate si se mantienen vigentes seis o más meses continuos o </w:t>
      </w:r>
      <w:r w:rsidR="00614ADB" w:rsidRPr="00653A15">
        <w:rPr>
          <w:rFonts w:ascii="Arial" w:hAnsi="Arial" w:cs="Arial"/>
          <w:sz w:val="22"/>
          <w:szCs w:val="22"/>
          <w:lang w:eastAsia="es-MX"/>
        </w:rPr>
        <w:t xml:space="preserve">doce meses </w:t>
      </w:r>
      <w:r w:rsidRPr="00653A15">
        <w:rPr>
          <w:rFonts w:ascii="Arial" w:hAnsi="Arial" w:cs="Arial"/>
          <w:sz w:val="22"/>
          <w:szCs w:val="22"/>
          <w:lang w:eastAsia="es-MX"/>
        </w:rPr>
        <w:t>discontinuos de mora</w:t>
      </w:r>
      <w:r w:rsidR="00F445BC" w:rsidRPr="00653A15">
        <w:rPr>
          <w:rFonts w:ascii="Arial" w:hAnsi="Arial" w:cs="Arial"/>
          <w:sz w:val="22"/>
          <w:szCs w:val="22"/>
          <w:lang w:eastAsia="es-MX"/>
        </w:rPr>
        <w:t>.</w:t>
      </w:r>
      <w:r w:rsidRPr="00653A15">
        <w:rPr>
          <w:rFonts w:ascii="Arial" w:hAnsi="Arial" w:cs="Arial"/>
          <w:sz w:val="22"/>
          <w:szCs w:val="22"/>
          <w:lang w:eastAsia="es-MX"/>
        </w:rPr>
        <w:t>”</w:t>
      </w:r>
    </w:p>
    <w:p w14:paraId="1C097A4F" w14:textId="087F85BF" w:rsidR="00154C8E" w:rsidRDefault="00154C8E" w:rsidP="00653A15">
      <w:pPr>
        <w:tabs>
          <w:tab w:val="left" w:pos="1638"/>
        </w:tabs>
        <w:ind w:right="-234"/>
        <w:jc w:val="both"/>
        <w:rPr>
          <w:rFonts w:ascii="Arial" w:hAnsi="Arial" w:cs="Arial"/>
          <w:sz w:val="22"/>
          <w:szCs w:val="22"/>
          <w:lang w:eastAsia="es-MX"/>
        </w:rPr>
      </w:pPr>
    </w:p>
    <w:p w14:paraId="1C097A50" w14:textId="5EE541EB" w:rsidR="00BB534B" w:rsidRPr="00653A15" w:rsidRDefault="00154C8E" w:rsidP="00653A15">
      <w:pPr>
        <w:tabs>
          <w:tab w:val="left" w:pos="1638"/>
        </w:tabs>
        <w:ind w:right="-234"/>
        <w:jc w:val="both"/>
        <w:rPr>
          <w:rFonts w:ascii="Arial" w:hAnsi="Arial" w:cs="Arial"/>
          <w:sz w:val="22"/>
          <w:szCs w:val="22"/>
        </w:rPr>
      </w:pPr>
      <w:r w:rsidRPr="00653A15">
        <w:rPr>
          <w:rFonts w:ascii="Arial" w:hAnsi="Arial" w:cs="Arial"/>
          <w:sz w:val="22"/>
          <w:szCs w:val="22"/>
          <w:lang w:eastAsia="es-MX"/>
        </w:rPr>
        <w:tab/>
      </w:r>
      <w:r w:rsidR="002D31BD" w:rsidRPr="00653A15">
        <w:rPr>
          <w:rFonts w:ascii="Arial" w:hAnsi="Arial" w:cs="Arial"/>
          <w:sz w:val="22"/>
          <w:szCs w:val="22"/>
          <w:lang w:eastAsia="es-MX"/>
        </w:rPr>
        <w:t xml:space="preserve">En su letra </w:t>
      </w:r>
      <w:r w:rsidR="009C46E4" w:rsidRPr="00653A15">
        <w:rPr>
          <w:rFonts w:ascii="Arial" w:hAnsi="Arial" w:cs="Arial"/>
          <w:sz w:val="22"/>
          <w:szCs w:val="22"/>
        </w:rPr>
        <w:t>c), que incorpora un inciso séptimo, nuevo.</w:t>
      </w:r>
    </w:p>
    <w:p w14:paraId="1C097A51" w14:textId="77777777" w:rsidR="009C46E4" w:rsidRPr="00653A15" w:rsidRDefault="009C46E4" w:rsidP="00653A15">
      <w:pPr>
        <w:tabs>
          <w:tab w:val="left" w:pos="1638"/>
        </w:tabs>
        <w:ind w:right="-234"/>
        <w:jc w:val="both"/>
        <w:rPr>
          <w:rFonts w:ascii="Arial" w:hAnsi="Arial" w:cs="Arial"/>
          <w:sz w:val="22"/>
          <w:szCs w:val="22"/>
        </w:rPr>
      </w:pPr>
    </w:p>
    <w:p w14:paraId="1C097A52" w14:textId="77777777" w:rsidR="00CB30E3" w:rsidRPr="00653A15" w:rsidRDefault="009C46E4" w:rsidP="00653A15">
      <w:pPr>
        <w:tabs>
          <w:tab w:val="left" w:pos="1638"/>
        </w:tabs>
        <w:ind w:right="-234"/>
        <w:jc w:val="both"/>
        <w:rPr>
          <w:rFonts w:ascii="Arial" w:hAnsi="Arial" w:cs="Arial"/>
          <w:sz w:val="22"/>
          <w:szCs w:val="22"/>
        </w:rPr>
      </w:pPr>
      <w:r w:rsidRPr="00653A15">
        <w:rPr>
          <w:rFonts w:ascii="Arial" w:hAnsi="Arial" w:cs="Arial"/>
          <w:sz w:val="22"/>
          <w:szCs w:val="22"/>
        </w:rPr>
        <w:tab/>
        <w:t xml:space="preserve">Ha sustituido </w:t>
      </w:r>
      <w:r w:rsidR="00CB30E3" w:rsidRPr="00653A15">
        <w:rPr>
          <w:rFonts w:ascii="Arial" w:hAnsi="Arial" w:cs="Arial"/>
          <w:sz w:val="22"/>
          <w:szCs w:val="22"/>
        </w:rPr>
        <w:t xml:space="preserve">en </w:t>
      </w:r>
      <w:r w:rsidR="002D31BD" w:rsidRPr="00653A15">
        <w:rPr>
          <w:rFonts w:ascii="Arial" w:hAnsi="Arial" w:cs="Arial"/>
          <w:sz w:val="22"/>
          <w:szCs w:val="22"/>
        </w:rPr>
        <w:t>el</w:t>
      </w:r>
      <w:r w:rsidRPr="00653A15">
        <w:rPr>
          <w:rFonts w:ascii="Arial" w:hAnsi="Arial" w:cs="Arial"/>
          <w:sz w:val="22"/>
          <w:szCs w:val="22"/>
        </w:rPr>
        <w:t xml:space="preserve"> N° 5. </w:t>
      </w:r>
      <w:r w:rsidR="00CB30E3" w:rsidRPr="00653A15">
        <w:rPr>
          <w:rFonts w:ascii="Arial" w:hAnsi="Arial" w:cs="Arial"/>
          <w:sz w:val="22"/>
          <w:szCs w:val="22"/>
        </w:rPr>
        <w:t>d</w:t>
      </w:r>
      <w:r w:rsidR="002D31BD" w:rsidRPr="00653A15">
        <w:rPr>
          <w:rFonts w:ascii="Arial" w:hAnsi="Arial" w:cs="Arial"/>
          <w:sz w:val="22"/>
          <w:szCs w:val="22"/>
        </w:rPr>
        <w:t>el inciso séptimo</w:t>
      </w:r>
      <w:r w:rsidR="0087107F" w:rsidRPr="00653A15">
        <w:rPr>
          <w:rFonts w:ascii="Arial" w:hAnsi="Arial" w:cs="Arial"/>
          <w:sz w:val="22"/>
          <w:szCs w:val="22"/>
        </w:rPr>
        <w:t xml:space="preserve"> la</w:t>
      </w:r>
      <w:r w:rsidR="002D31BD" w:rsidRPr="00653A15">
        <w:rPr>
          <w:rFonts w:ascii="Arial" w:hAnsi="Arial" w:cs="Arial"/>
          <w:sz w:val="22"/>
          <w:szCs w:val="22"/>
        </w:rPr>
        <w:t xml:space="preserve"> </w:t>
      </w:r>
      <w:r w:rsidR="00CB30E3" w:rsidRPr="00653A15">
        <w:rPr>
          <w:rFonts w:ascii="Arial" w:hAnsi="Arial" w:cs="Arial"/>
          <w:sz w:val="22"/>
          <w:szCs w:val="22"/>
        </w:rPr>
        <w:t>frase “teniendo como nueva base el valor del primer remate, rebajado en un treinta por ciento,” por “teniendo como nueva base el valor del avalúo fiscal”.</w:t>
      </w:r>
    </w:p>
    <w:p w14:paraId="009F9C60" w14:textId="77777777" w:rsidR="00D02A0D" w:rsidRPr="00653A15" w:rsidRDefault="00D02A0D" w:rsidP="00653A15">
      <w:pPr>
        <w:tabs>
          <w:tab w:val="left" w:pos="1701"/>
        </w:tabs>
        <w:ind w:right="-234"/>
        <w:jc w:val="both"/>
        <w:rPr>
          <w:rFonts w:ascii="Arial" w:eastAsia="Calibri" w:hAnsi="Arial" w:cs="Arial"/>
          <w:bCs/>
          <w:sz w:val="22"/>
          <w:szCs w:val="22"/>
          <w:lang w:eastAsia="en-US"/>
        </w:rPr>
      </w:pPr>
    </w:p>
    <w:p w14:paraId="1C097A55" w14:textId="77777777" w:rsidR="001B036E" w:rsidRPr="00653A15" w:rsidRDefault="001B036E" w:rsidP="00653A15">
      <w:pPr>
        <w:tabs>
          <w:tab w:val="left" w:pos="1701"/>
        </w:tabs>
        <w:ind w:right="-234"/>
        <w:jc w:val="both"/>
        <w:rPr>
          <w:rFonts w:ascii="Arial" w:hAnsi="Arial" w:cs="Arial"/>
          <w:sz w:val="22"/>
          <w:szCs w:val="22"/>
        </w:rPr>
      </w:pPr>
      <w:r w:rsidRPr="00653A15">
        <w:rPr>
          <w:rFonts w:ascii="Arial" w:eastAsia="Calibri" w:hAnsi="Arial" w:cs="Arial"/>
          <w:b/>
          <w:sz w:val="22"/>
          <w:szCs w:val="22"/>
          <w:lang w:eastAsia="en-US"/>
        </w:rPr>
        <w:t>IX. TEXTO DEL PROYECTO DE LEY TAL COMO QUEDARÍA EN VIRTUD DE LOS ACUERDOS ADOPTADOS POR LA COMISIÓN.</w:t>
      </w:r>
    </w:p>
    <w:p w14:paraId="1C097A56" w14:textId="77777777" w:rsidR="001B036E" w:rsidRPr="00653A15" w:rsidRDefault="001B036E" w:rsidP="00653A15">
      <w:pPr>
        <w:tabs>
          <w:tab w:val="left" w:pos="1701"/>
        </w:tabs>
        <w:ind w:right="-234"/>
        <w:jc w:val="both"/>
        <w:rPr>
          <w:rFonts w:ascii="Arial" w:eastAsia="Calibri" w:hAnsi="Arial" w:cs="Arial"/>
          <w:b/>
          <w:sz w:val="22"/>
          <w:szCs w:val="22"/>
          <w:lang w:eastAsia="en-US"/>
        </w:rPr>
      </w:pPr>
    </w:p>
    <w:p w14:paraId="1C097A57" w14:textId="77777777" w:rsidR="001B036E" w:rsidRPr="00653A15" w:rsidRDefault="001B036E" w:rsidP="00653A15">
      <w:pPr>
        <w:tabs>
          <w:tab w:val="left" w:pos="1701"/>
        </w:tabs>
        <w:ind w:right="-234"/>
        <w:jc w:val="center"/>
        <w:rPr>
          <w:rFonts w:ascii="Arial" w:hAnsi="Arial" w:cs="Arial"/>
          <w:sz w:val="22"/>
          <w:szCs w:val="22"/>
        </w:rPr>
      </w:pPr>
      <w:r w:rsidRPr="00653A15">
        <w:rPr>
          <w:rFonts w:ascii="Arial" w:eastAsia="Calibri" w:hAnsi="Arial" w:cs="Arial"/>
          <w:b/>
          <w:sz w:val="22"/>
          <w:szCs w:val="22"/>
          <w:lang w:eastAsia="en-US"/>
        </w:rPr>
        <w:t>PROYECTO DE LEY:</w:t>
      </w:r>
    </w:p>
    <w:p w14:paraId="1C097A58" w14:textId="77777777" w:rsidR="001B036E" w:rsidRPr="00653A15" w:rsidRDefault="001B036E" w:rsidP="00653A15">
      <w:pPr>
        <w:tabs>
          <w:tab w:val="left" w:pos="1701"/>
        </w:tabs>
        <w:ind w:right="-234"/>
        <w:jc w:val="both"/>
        <w:rPr>
          <w:rFonts w:ascii="Arial" w:eastAsia="Calibri" w:hAnsi="Arial" w:cs="Arial"/>
          <w:sz w:val="22"/>
          <w:szCs w:val="22"/>
          <w:lang w:eastAsia="en-US"/>
        </w:rPr>
      </w:pPr>
    </w:p>
    <w:p w14:paraId="1C097A59"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“Artículo 1</w:t>
      </w:r>
      <w:proofErr w:type="gramStart"/>
      <w:r w:rsidRPr="00653A15">
        <w:rPr>
          <w:rFonts w:ascii="Arial" w:eastAsia="Calibri" w:hAnsi="Arial" w:cs="Arial"/>
          <w:sz w:val="22"/>
          <w:szCs w:val="22"/>
          <w:lang w:eastAsia="en-US"/>
        </w:rPr>
        <w:t>°.-</w:t>
      </w:r>
      <w:proofErr w:type="gramEnd"/>
      <w:r w:rsidRPr="00653A15">
        <w:rPr>
          <w:rFonts w:ascii="Arial" w:eastAsia="Calibri" w:hAnsi="Arial" w:cs="Arial"/>
          <w:sz w:val="22"/>
          <w:szCs w:val="22"/>
          <w:lang w:eastAsia="en-US"/>
        </w:rPr>
        <w:t xml:space="preserve"> </w:t>
      </w:r>
      <w:proofErr w:type="spellStart"/>
      <w:r w:rsidRPr="00653A15">
        <w:rPr>
          <w:rFonts w:ascii="Arial" w:eastAsia="Calibri" w:hAnsi="Arial" w:cs="Arial"/>
          <w:sz w:val="22"/>
          <w:szCs w:val="22"/>
          <w:lang w:eastAsia="en-US"/>
        </w:rPr>
        <w:t>Introdúcense</w:t>
      </w:r>
      <w:proofErr w:type="spellEnd"/>
      <w:r w:rsidRPr="00653A15">
        <w:rPr>
          <w:rFonts w:ascii="Arial" w:eastAsia="Calibri" w:hAnsi="Arial" w:cs="Arial"/>
          <w:sz w:val="22"/>
          <w:szCs w:val="22"/>
          <w:lang w:eastAsia="en-US"/>
        </w:rPr>
        <w:t xml:space="preserve"> las siguientes modificaciones en la ley N° 1.552, que aprueba el Código de Procedimiento Civil:</w:t>
      </w:r>
    </w:p>
    <w:p w14:paraId="1C097A5A"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5B"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 xml:space="preserve">1) </w:t>
      </w:r>
      <w:proofErr w:type="spellStart"/>
      <w:r w:rsidRPr="00653A15">
        <w:rPr>
          <w:rFonts w:ascii="Arial" w:eastAsia="Calibri" w:hAnsi="Arial" w:cs="Arial"/>
          <w:sz w:val="22"/>
          <w:szCs w:val="22"/>
          <w:lang w:eastAsia="en-US"/>
        </w:rPr>
        <w:t>Intercálase</w:t>
      </w:r>
      <w:proofErr w:type="spellEnd"/>
      <w:r w:rsidRPr="00653A15">
        <w:rPr>
          <w:rFonts w:ascii="Arial" w:eastAsia="Calibri" w:hAnsi="Arial" w:cs="Arial"/>
          <w:sz w:val="22"/>
          <w:szCs w:val="22"/>
          <w:lang w:eastAsia="en-US"/>
        </w:rPr>
        <w:t xml:space="preserve"> el siguiente inciso tercero, nuevo, en el artículo 444 (466), pasando el actual inciso tercero, a ser inciso cuarto:</w:t>
      </w:r>
    </w:p>
    <w:p w14:paraId="1C097A5C" w14:textId="77777777" w:rsidR="0087107F" w:rsidRPr="00653A15" w:rsidRDefault="0087107F" w:rsidP="00653A15">
      <w:pPr>
        <w:tabs>
          <w:tab w:val="left" w:pos="1638"/>
        </w:tabs>
        <w:ind w:right="-234"/>
        <w:jc w:val="both"/>
        <w:rPr>
          <w:rFonts w:ascii="Arial" w:hAnsi="Arial" w:cs="Arial"/>
          <w:sz w:val="22"/>
          <w:szCs w:val="22"/>
        </w:rPr>
      </w:pPr>
    </w:p>
    <w:p w14:paraId="1C097A5D" w14:textId="77777777" w:rsidR="0087107F" w:rsidRPr="00653A15" w:rsidRDefault="0087107F" w:rsidP="00653A15">
      <w:pPr>
        <w:tabs>
          <w:tab w:val="left" w:pos="1638"/>
        </w:tabs>
        <w:ind w:right="-234"/>
        <w:jc w:val="both"/>
        <w:rPr>
          <w:rFonts w:ascii="Arial" w:hAnsi="Arial" w:cs="Arial"/>
          <w:b/>
          <w:bCs/>
          <w:sz w:val="22"/>
          <w:szCs w:val="22"/>
        </w:rPr>
      </w:pPr>
      <w:r w:rsidRPr="00653A15">
        <w:rPr>
          <w:rFonts w:ascii="Arial" w:hAnsi="Arial" w:cs="Arial"/>
          <w:sz w:val="22"/>
          <w:szCs w:val="22"/>
        </w:rPr>
        <w:tab/>
      </w:r>
      <w:r w:rsidRPr="00653A15">
        <w:rPr>
          <w:rFonts w:ascii="Arial" w:hAnsi="Arial" w:cs="Arial"/>
          <w:b/>
          <w:bCs/>
          <w:sz w:val="22"/>
          <w:szCs w:val="22"/>
        </w:rPr>
        <w:t>“Si la ejecución recae sobre un bien inmueble de propiedad de una persona natural, que constituye su única vivienda, cuyo avalúo no excede de diez mil unidades de fomento, siendo aquella de uso exclusivo familiar, y el deudor ha pagado, a la fecha del requerimiento de pago, el cincuenta por ciento o más del capital adeudado, el acreedor solo podrá solicitar su remate si se mantienen vigentes seis o más meses continuos o doce meses discontinuos de mora”.</w:t>
      </w:r>
    </w:p>
    <w:p w14:paraId="1C097A5E"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5F"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 xml:space="preserve">2) </w:t>
      </w:r>
      <w:proofErr w:type="spellStart"/>
      <w:r w:rsidRPr="00653A15">
        <w:rPr>
          <w:rFonts w:ascii="Arial" w:eastAsia="Calibri" w:hAnsi="Arial" w:cs="Arial"/>
          <w:sz w:val="22"/>
          <w:szCs w:val="22"/>
          <w:lang w:eastAsia="en-US"/>
        </w:rPr>
        <w:t>Sustitúyese</w:t>
      </w:r>
      <w:proofErr w:type="spellEnd"/>
      <w:r w:rsidRPr="00653A15">
        <w:rPr>
          <w:rFonts w:ascii="Arial" w:eastAsia="Calibri" w:hAnsi="Arial" w:cs="Arial"/>
          <w:sz w:val="22"/>
          <w:szCs w:val="22"/>
          <w:lang w:eastAsia="en-US"/>
        </w:rPr>
        <w:t xml:space="preserve"> el artículo 459 (481), por el siguiente:</w:t>
      </w:r>
    </w:p>
    <w:p w14:paraId="1C097A60"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61"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“Artículo 459. (481). Si el deudor es requerido de pago dentro del territorio jurisdiccional del tribunal en que se ha promovido el juicio, tendrá el termino de ocho días útiles para oponerse a la ejecución.”.</w:t>
      </w:r>
    </w:p>
    <w:p w14:paraId="1C097A62"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 xml:space="preserve">3) </w:t>
      </w:r>
      <w:proofErr w:type="spellStart"/>
      <w:r w:rsidRPr="00653A15">
        <w:rPr>
          <w:rFonts w:ascii="Arial" w:eastAsia="Calibri" w:hAnsi="Arial" w:cs="Arial"/>
          <w:sz w:val="22"/>
          <w:szCs w:val="22"/>
          <w:lang w:eastAsia="en-US"/>
        </w:rPr>
        <w:t>Agrégase</w:t>
      </w:r>
      <w:proofErr w:type="spellEnd"/>
      <w:r w:rsidRPr="00653A15">
        <w:rPr>
          <w:rFonts w:ascii="Arial" w:eastAsia="Calibri" w:hAnsi="Arial" w:cs="Arial"/>
          <w:sz w:val="22"/>
          <w:szCs w:val="22"/>
          <w:lang w:eastAsia="en-US"/>
        </w:rPr>
        <w:t xml:space="preserve"> el siguiente inciso final, en el artículo 465 (487):</w:t>
      </w:r>
    </w:p>
    <w:p w14:paraId="1C097A63"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64"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“El deudor que se encuentre en la situación descrita en el inciso tercero del artículo 444, podrá oponerse al remate, alegando dicha circunstancia hasta antes de la aprobación de las bases del mismo.”.</w:t>
      </w:r>
    </w:p>
    <w:p w14:paraId="1C097A65"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66"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 xml:space="preserve">4) </w:t>
      </w:r>
      <w:proofErr w:type="spellStart"/>
      <w:r w:rsidRPr="00653A15">
        <w:rPr>
          <w:rFonts w:ascii="Arial" w:eastAsia="Calibri" w:hAnsi="Arial" w:cs="Arial"/>
          <w:sz w:val="22"/>
          <w:szCs w:val="22"/>
          <w:lang w:eastAsia="en-US"/>
        </w:rPr>
        <w:t>Modifícase</w:t>
      </w:r>
      <w:proofErr w:type="spellEnd"/>
      <w:r w:rsidRPr="00653A15">
        <w:rPr>
          <w:rFonts w:ascii="Arial" w:eastAsia="Calibri" w:hAnsi="Arial" w:cs="Arial"/>
          <w:sz w:val="22"/>
          <w:szCs w:val="22"/>
          <w:lang w:eastAsia="en-US"/>
        </w:rPr>
        <w:t xml:space="preserve"> el artículo 468 (490), en el siguiente sentido:</w:t>
      </w:r>
    </w:p>
    <w:p w14:paraId="1C097A68"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 xml:space="preserve">a) </w:t>
      </w:r>
      <w:proofErr w:type="spellStart"/>
      <w:r w:rsidRPr="00653A15">
        <w:rPr>
          <w:rFonts w:ascii="Arial" w:eastAsia="Calibri" w:hAnsi="Arial" w:cs="Arial"/>
          <w:sz w:val="22"/>
          <w:szCs w:val="22"/>
          <w:lang w:eastAsia="en-US"/>
        </w:rPr>
        <w:t>Sustitúyese</w:t>
      </w:r>
      <w:proofErr w:type="spellEnd"/>
      <w:r w:rsidRPr="00653A15">
        <w:rPr>
          <w:rFonts w:ascii="Arial" w:eastAsia="Calibri" w:hAnsi="Arial" w:cs="Arial"/>
          <w:sz w:val="22"/>
          <w:szCs w:val="22"/>
          <w:lang w:eastAsia="en-US"/>
        </w:rPr>
        <w:t>, en el inciso primero, la expresión “diez” por “quince”.</w:t>
      </w:r>
    </w:p>
    <w:p w14:paraId="1C097A69"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6A"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 xml:space="preserve">b) </w:t>
      </w:r>
      <w:proofErr w:type="spellStart"/>
      <w:r w:rsidRPr="00653A15">
        <w:rPr>
          <w:rFonts w:ascii="Arial" w:eastAsia="Calibri" w:hAnsi="Arial" w:cs="Arial"/>
          <w:sz w:val="22"/>
          <w:szCs w:val="22"/>
          <w:lang w:eastAsia="en-US"/>
        </w:rPr>
        <w:t>Sustitúyese</w:t>
      </w:r>
      <w:proofErr w:type="spellEnd"/>
      <w:r w:rsidRPr="00653A15">
        <w:rPr>
          <w:rFonts w:ascii="Arial" w:eastAsia="Calibri" w:hAnsi="Arial" w:cs="Arial"/>
          <w:sz w:val="22"/>
          <w:szCs w:val="22"/>
          <w:lang w:eastAsia="en-US"/>
        </w:rPr>
        <w:t xml:space="preserve"> la primera oración del inciso segundo, por la siguiente: “El juez podrá ampliar el término probatorio hasta en diez días más, a petición fundada del acreedor o del deudor.”.</w:t>
      </w:r>
    </w:p>
    <w:p w14:paraId="1C097A6B"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6C"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 xml:space="preserve">5) </w:t>
      </w:r>
      <w:proofErr w:type="spellStart"/>
      <w:r w:rsidRPr="00653A15">
        <w:rPr>
          <w:rFonts w:ascii="Arial" w:eastAsia="Calibri" w:hAnsi="Arial" w:cs="Arial"/>
          <w:sz w:val="22"/>
          <w:szCs w:val="22"/>
          <w:lang w:eastAsia="en-US"/>
        </w:rPr>
        <w:t>Sustitúyese</w:t>
      </w:r>
      <w:proofErr w:type="spellEnd"/>
      <w:r w:rsidRPr="00653A15">
        <w:rPr>
          <w:rFonts w:ascii="Arial" w:eastAsia="Calibri" w:hAnsi="Arial" w:cs="Arial"/>
          <w:sz w:val="22"/>
          <w:szCs w:val="22"/>
          <w:lang w:eastAsia="en-US"/>
        </w:rPr>
        <w:t xml:space="preserve"> el artículo 486 (508), por el siguiente:</w:t>
      </w:r>
    </w:p>
    <w:p w14:paraId="1C097A6D"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6E"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“Artículo 486. (508). La tasación será la que figure en el rol de avalúos que esté vigente para los efectos de la contribución de haberes, incrementada en un treinta por ciento.</w:t>
      </w:r>
    </w:p>
    <w:p w14:paraId="1C097A6F"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70"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 xml:space="preserve">En caso de disconformidad con ese valor, tanto el deudor como el acreedor podrán solicitar el informe de un perito tasador para que se determine por el juez la tasación comercial del inmueble, previa consignación de los honorarios del perito por parte del solicitante. </w:t>
      </w:r>
    </w:p>
    <w:p w14:paraId="1C097A71"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72"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La tasación será determinada por el juez de conformidad a lo establecido en este artículo, sobre la base de los antecedentes existentes en el proceso.”.</w:t>
      </w:r>
    </w:p>
    <w:p w14:paraId="1C097A73"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74"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lastRenderedPageBreak/>
        <w:tab/>
        <w:t xml:space="preserve">6) </w:t>
      </w:r>
      <w:proofErr w:type="spellStart"/>
      <w:r w:rsidRPr="00653A15">
        <w:rPr>
          <w:rFonts w:ascii="Arial" w:eastAsia="Calibri" w:hAnsi="Arial" w:cs="Arial"/>
          <w:sz w:val="22"/>
          <w:szCs w:val="22"/>
          <w:lang w:eastAsia="en-US"/>
        </w:rPr>
        <w:t>Sustitúyese</w:t>
      </w:r>
      <w:proofErr w:type="spellEnd"/>
      <w:r w:rsidRPr="00653A15">
        <w:rPr>
          <w:rFonts w:ascii="Arial" w:eastAsia="Calibri" w:hAnsi="Arial" w:cs="Arial"/>
          <w:sz w:val="22"/>
          <w:szCs w:val="22"/>
          <w:lang w:eastAsia="en-US"/>
        </w:rPr>
        <w:t xml:space="preserve"> el artículo 493 (515), por el siguiente:</w:t>
      </w:r>
    </w:p>
    <w:p w14:paraId="1C097A75"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76"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“Artículo 493. (515). Salvo el caso de convenio expreso de las partes, no se admitirá postura que baje de la tasación establecida conforme a lo establecido en el artículo 486.”.</w:t>
      </w:r>
    </w:p>
    <w:p w14:paraId="1C097A77"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7A"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 xml:space="preserve">7) </w:t>
      </w:r>
      <w:proofErr w:type="spellStart"/>
      <w:r w:rsidRPr="00653A15">
        <w:rPr>
          <w:rFonts w:ascii="Arial" w:eastAsia="Calibri" w:hAnsi="Arial" w:cs="Arial"/>
          <w:sz w:val="22"/>
          <w:szCs w:val="22"/>
          <w:lang w:eastAsia="en-US"/>
        </w:rPr>
        <w:t>Sustitúyese</w:t>
      </w:r>
      <w:proofErr w:type="spellEnd"/>
      <w:r w:rsidRPr="00653A15">
        <w:rPr>
          <w:rFonts w:ascii="Arial" w:eastAsia="Calibri" w:hAnsi="Arial" w:cs="Arial"/>
          <w:sz w:val="22"/>
          <w:szCs w:val="22"/>
          <w:lang w:eastAsia="en-US"/>
        </w:rPr>
        <w:t xml:space="preserve"> el artículo 499 (521), por el siguiente:</w:t>
      </w:r>
    </w:p>
    <w:p w14:paraId="1C097A7B"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7C"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 xml:space="preserve">“Artículo 499. (521). Si no se presentan postores, la base para el segundo remate será el valor establecido en el primer remate, rebajado en un quince por ciento.”. </w:t>
      </w:r>
    </w:p>
    <w:p w14:paraId="1C097A7D"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7E"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 xml:space="preserve">8) </w:t>
      </w:r>
      <w:proofErr w:type="spellStart"/>
      <w:r w:rsidRPr="00653A15">
        <w:rPr>
          <w:rFonts w:ascii="Arial" w:eastAsia="Calibri" w:hAnsi="Arial" w:cs="Arial"/>
          <w:sz w:val="22"/>
          <w:szCs w:val="22"/>
          <w:lang w:eastAsia="en-US"/>
        </w:rPr>
        <w:t>Sustitúyese</w:t>
      </w:r>
      <w:proofErr w:type="spellEnd"/>
      <w:r w:rsidRPr="00653A15">
        <w:rPr>
          <w:rFonts w:ascii="Arial" w:eastAsia="Calibri" w:hAnsi="Arial" w:cs="Arial"/>
          <w:sz w:val="22"/>
          <w:szCs w:val="22"/>
          <w:lang w:eastAsia="en-US"/>
        </w:rPr>
        <w:t xml:space="preserve"> el inciso primero del artículo 500 (522), por los siguientes incisos primero y segundo, pasando el actual inciso segundo a ser inciso tercero:</w:t>
      </w:r>
    </w:p>
    <w:p w14:paraId="1C097A7F"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80" w14:textId="77777777" w:rsidR="0055355E" w:rsidRPr="00653A15" w:rsidRDefault="0087107F" w:rsidP="00653A15">
      <w:pPr>
        <w:tabs>
          <w:tab w:val="left" w:pos="1701"/>
        </w:tabs>
        <w:ind w:right="-234"/>
        <w:jc w:val="both"/>
        <w:rPr>
          <w:rFonts w:ascii="Arial" w:eastAsia="Calibri" w:hAnsi="Arial" w:cs="Arial"/>
          <w:b/>
          <w:bCs/>
          <w:sz w:val="22"/>
          <w:szCs w:val="22"/>
          <w:lang w:eastAsia="en-US"/>
        </w:rPr>
      </w:pPr>
      <w:r w:rsidRPr="00653A15">
        <w:rPr>
          <w:rFonts w:ascii="Arial" w:eastAsia="Calibri" w:hAnsi="Arial" w:cs="Arial"/>
          <w:sz w:val="22"/>
          <w:szCs w:val="22"/>
          <w:lang w:eastAsia="en-US"/>
        </w:rPr>
        <w:tab/>
        <w:t xml:space="preserve">“Artículo 500. (522). Si puestos a remate los bienes embargados, de conformidad con el artículo anterior, tampoco se presentan postores, el bien raíz se pondrá por tercera vez en remate, </w:t>
      </w:r>
      <w:r w:rsidR="0055355E" w:rsidRPr="00653A15">
        <w:rPr>
          <w:rFonts w:ascii="Arial" w:eastAsia="Calibri" w:hAnsi="Arial" w:cs="Arial"/>
          <w:b/>
          <w:bCs/>
          <w:sz w:val="22"/>
          <w:szCs w:val="22"/>
          <w:lang w:eastAsia="en-US"/>
        </w:rPr>
        <w:t>teniendo como nueva base el valor del avalúo fiscal</w:t>
      </w:r>
      <w:r w:rsidR="003169B7" w:rsidRPr="00653A15">
        <w:rPr>
          <w:rFonts w:ascii="Arial" w:eastAsia="Calibri" w:hAnsi="Arial" w:cs="Arial"/>
          <w:b/>
          <w:bCs/>
          <w:sz w:val="22"/>
          <w:szCs w:val="22"/>
          <w:lang w:eastAsia="en-US"/>
        </w:rPr>
        <w:t>.</w:t>
      </w:r>
    </w:p>
    <w:p w14:paraId="1C097A81" w14:textId="77777777" w:rsidR="0055355E" w:rsidRPr="00653A15" w:rsidRDefault="0055355E" w:rsidP="00653A15">
      <w:pPr>
        <w:tabs>
          <w:tab w:val="left" w:pos="1701"/>
        </w:tabs>
        <w:ind w:right="-234"/>
        <w:jc w:val="both"/>
        <w:rPr>
          <w:rFonts w:ascii="Arial" w:eastAsia="Calibri" w:hAnsi="Arial" w:cs="Arial"/>
          <w:b/>
          <w:bCs/>
          <w:sz w:val="22"/>
          <w:szCs w:val="22"/>
          <w:lang w:eastAsia="en-US"/>
        </w:rPr>
      </w:pPr>
    </w:p>
    <w:p w14:paraId="1C097A82"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Si puestos a remate los bienes embargados de conformidad al inciso anterior, tampoco se presentan postores, podrá el acreedor pedir cualquiera de estas tres cosas, a su elección:</w:t>
      </w:r>
    </w:p>
    <w:p w14:paraId="1C097A83"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84"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1a. Que se le adjudiquen los bienes por los dos tercios del valor de tasación;</w:t>
      </w:r>
    </w:p>
    <w:p w14:paraId="1C097A85"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86"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2a. Que se pongan por cuarta vez a remate, por el precio que el tribunal designe, y</w:t>
      </w:r>
    </w:p>
    <w:p w14:paraId="1C097A87"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88"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3a. Que se le entreguen en prenda pretoria si el inmueble embargado tuviere un destino agrícola, industrial o comercial.”.</w:t>
      </w:r>
    </w:p>
    <w:p w14:paraId="1C097A89"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8A"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 xml:space="preserve">9) </w:t>
      </w:r>
      <w:proofErr w:type="spellStart"/>
      <w:r w:rsidRPr="00653A15">
        <w:rPr>
          <w:rFonts w:ascii="Arial" w:eastAsia="Calibri" w:hAnsi="Arial" w:cs="Arial"/>
          <w:sz w:val="22"/>
          <w:szCs w:val="22"/>
          <w:lang w:eastAsia="en-US"/>
        </w:rPr>
        <w:t>Sustitúyese</w:t>
      </w:r>
      <w:proofErr w:type="spellEnd"/>
      <w:r w:rsidRPr="00653A15">
        <w:rPr>
          <w:rFonts w:ascii="Arial" w:eastAsia="Calibri" w:hAnsi="Arial" w:cs="Arial"/>
          <w:sz w:val="22"/>
          <w:szCs w:val="22"/>
          <w:lang w:eastAsia="en-US"/>
        </w:rPr>
        <w:t xml:space="preserve"> la oración final del artículo 501 (523), por la siguiente: “En este caso habrá mínimum para las posturas del cincuenta por ciento del valor de tasación.”.</w:t>
      </w:r>
    </w:p>
    <w:p w14:paraId="1C097A8B"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8C" w14:textId="2499E1F6"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Artículo 2</w:t>
      </w:r>
      <w:proofErr w:type="gramStart"/>
      <w:r w:rsidRPr="00653A15">
        <w:rPr>
          <w:rFonts w:ascii="Arial" w:eastAsia="Calibri" w:hAnsi="Arial" w:cs="Arial"/>
          <w:sz w:val="22"/>
          <w:szCs w:val="22"/>
          <w:lang w:eastAsia="en-US"/>
        </w:rPr>
        <w:t>°.-</w:t>
      </w:r>
      <w:proofErr w:type="gramEnd"/>
      <w:r w:rsidRPr="00653A15">
        <w:rPr>
          <w:rFonts w:ascii="Arial" w:eastAsia="Calibri" w:hAnsi="Arial" w:cs="Arial"/>
          <w:sz w:val="22"/>
          <w:szCs w:val="22"/>
          <w:lang w:eastAsia="en-US"/>
        </w:rPr>
        <w:t xml:space="preserve"> </w:t>
      </w:r>
      <w:proofErr w:type="spellStart"/>
      <w:r w:rsidRPr="00653A15">
        <w:rPr>
          <w:rFonts w:ascii="Arial" w:eastAsia="Calibri" w:hAnsi="Arial" w:cs="Arial"/>
          <w:sz w:val="22"/>
          <w:szCs w:val="22"/>
          <w:lang w:eastAsia="en-US"/>
        </w:rPr>
        <w:t>Introdúcense</w:t>
      </w:r>
      <w:proofErr w:type="spellEnd"/>
      <w:r w:rsidRPr="00653A15">
        <w:rPr>
          <w:rFonts w:ascii="Arial" w:eastAsia="Calibri" w:hAnsi="Arial" w:cs="Arial"/>
          <w:sz w:val="22"/>
          <w:szCs w:val="22"/>
          <w:lang w:eastAsia="en-US"/>
        </w:rPr>
        <w:t xml:space="preserve"> las siguientes modificaciones en el decreto con fuerza de ley N° 3, de 1997, que fija el texto refundido, sistematizado y concordado de la Ley General de Bancos y de otros cuerpos legales que se indican:</w:t>
      </w:r>
    </w:p>
    <w:p w14:paraId="1C097A8D"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8E"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 xml:space="preserve">1) </w:t>
      </w:r>
      <w:proofErr w:type="spellStart"/>
      <w:r w:rsidRPr="00653A15">
        <w:rPr>
          <w:rFonts w:ascii="Arial" w:eastAsia="Calibri" w:hAnsi="Arial" w:cs="Arial"/>
          <w:sz w:val="22"/>
          <w:szCs w:val="22"/>
          <w:lang w:eastAsia="en-US"/>
        </w:rPr>
        <w:t>Modifícase</w:t>
      </w:r>
      <w:proofErr w:type="spellEnd"/>
      <w:r w:rsidRPr="00653A15">
        <w:rPr>
          <w:rFonts w:ascii="Arial" w:eastAsia="Calibri" w:hAnsi="Arial" w:cs="Arial"/>
          <w:sz w:val="22"/>
          <w:szCs w:val="22"/>
          <w:lang w:eastAsia="en-US"/>
        </w:rPr>
        <w:t xml:space="preserve"> el artículo 103, en el siguiente sentido:</w:t>
      </w:r>
    </w:p>
    <w:p w14:paraId="1C097A8F"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90"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 xml:space="preserve">a) </w:t>
      </w:r>
      <w:proofErr w:type="spellStart"/>
      <w:r w:rsidRPr="00653A15">
        <w:rPr>
          <w:rFonts w:ascii="Arial" w:eastAsia="Calibri" w:hAnsi="Arial" w:cs="Arial"/>
          <w:sz w:val="22"/>
          <w:szCs w:val="22"/>
          <w:lang w:eastAsia="en-US"/>
        </w:rPr>
        <w:t>Sustitúyense</w:t>
      </w:r>
      <w:proofErr w:type="spellEnd"/>
      <w:r w:rsidRPr="00653A15">
        <w:rPr>
          <w:rFonts w:ascii="Arial" w:eastAsia="Calibri" w:hAnsi="Arial" w:cs="Arial"/>
          <w:sz w:val="22"/>
          <w:szCs w:val="22"/>
          <w:lang w:eastAsia="en-US"/>
        </w:rPr>
        <w:t xml:space="preserve"> los incisos primero, segundo y tercero, por los siguientes:</w:t>
      </w:r>
    </w:p>
    <w:p w14:paraId="1C097A91"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92" w14:textId="77777777" w:rsidR="00703C95" w:rsidRPr="00653A15" w:rsidRDefault="0087107F" w:rsidP="00653A15">
      <w:pPr>
        <w:tabs>
          <w:tab w:val="left" w:pos="1701"/>
        </w:tabs>
        <w:ind w:right="-234"/>
        <w:jc w:val="both"/>
        <w:rPr>
          <w:rFonts w:ascii="Arial" w:hAnsi="Arial" w:cs="Arial"/>
          <w:b/>
          <w:bCs/>
          <w:sz w:val="22"/>
          <w:szCs w:val="22"/>
          <w:lang w:eastAsia="es-MX"/>
        </w:rPr>
      </w:pPr>
      <w:r w:rsidRPr="00653A15">
        <w:rPr>
          <w:rFonts w:ascii="Arial" w:eastAsia="Calibri" w:hAnsi="Arial" w:cs="Arial"/>
          <w:sz w:val="22"/>
          <w:szCs w:val="22"/>
          <w:lang w:eastAsia="en-US"/>
        </w:rPr>
        <w:tab/>
        <w:t xml:space="preserve">“Artículo 103.- </w:t>
      </w:r>
      <w:r w:rsidR="00703C95" w:rsidRPr="00653A15">
        <w:rPr>
          <w:rFonts w:ascii="Arial" w:hAnsi="Arial" w:cs="Arial"/>
          <w:b/>
          <w:bCs/>
          <w:sz w:val="22"/>
          <w:szCs w:val="22"/>
          <w:lang w:eastAsia="es-MX"/>
        </w:rPr>
        <w:t>Si la ejecución recae sobre un bien inmueble de propiedad de una persona natural, que constituye su única vivienda, cuyo avalúo no excede de diez mil unidades de fomento, siendo aquella de uso exclusivo familiar, y el deudor ha pagado, a la fecha del requerimiento de pago, el cincuenta por ciento o más del capital adeudado, el acreedor solo podrá solicitar su remate si se mantienen vigentes seis o más meses continuos o doce meses discontinuos de mora.</w:t>
      </w:r>
    </w:p>
    <w:p w14:paraId="1C097A93" w14:textId="77777777" w:rsidR="00703C95" w:rsidRPr="00653A15" w:rsidRDefault="00703C95" w:rsidP="00653A15">
      <w:pPr>
        <w:tabs>
          <w:tab w:val="left" w:pos="1638"/>
        </w:tabs>
        <w:ind w:right="-234"/>
        <w:jc w:val="both"/>
        <w:rPr>
          <w:rFonts w:ascii="Arial" w:hAnsi="Arial" w:cs="Arial"/>
          <w:sz w:val="22"/>
          <w:szCs w:val="22"/>
          <w:lang w:eastAsia="es-MX"/>
        </w:rPr>
      </w:pPr>
    </w:p>
    <w:p w14:paraId="1C097A94"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En cualquier caso, una vez notificado de la resolución judicial que ordene el remate, el deudor podrá oponerse dentro del plazo de diez días, fundado en alguna de las siguientes excepciones:</w:t>
      </w:r>
    </w:p>
    <w:p w14:paraId="1C097A95"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96"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1) La incompetencia del tribunal ante el que se haya presentado la demanda;</w:t>
      </w:r>
    </w:p>
    <w:p w14:paraId="1C097A97"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98"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2) La falta de capacidad del demandante o de personería o representación legal del que comparezca en su nombre;</w:t>
      </w:r>
    </w:p>
    <w:p w14:paraId="1C097A99"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9A"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3) La litis pendencia ante tribunal competente, siempre que el juicio que le da origen haya sido promovido por el acreedor;</w:t>
      </w:r>
    </w:p>
    <w:p w14:paraId="1C097A9C"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lastRenderedPageBreak/>
        <w:tab/>
        <w:t>4) La ineptitud del libelo por falta de algún requisito legal en el modo de formular la demanda, en conformidad a lo dispuesto en el artículo 254;</w:t>
      </w:r>
    </w:p>
    <w:p w14:paraId="1C097A9D"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9E"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5) La falsedad del título;</w:t>
      </w:r>
    </w:p>
    <w:p w14:paraId="1C097A9F"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A0"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6) La falta de alguno de los requisitos o condiciones establecidos por las leyes para que dicho título tenga fuerza ejecutiva, sea absolutamente, sea con relación al demandado;</w:t>
      </w:r>
    </w:p>
    <w:p w14:paraId="1C097AA1"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A2"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7) No empecer el título al ejecutado;</w:t>
      </w:r>
    </w:p>
    <w:p w14:paraId="1C097AA3"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A4"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8) El pago de la deuda;</w:t>
      </w:r>
    </w:p>
    <w:p w14:paraId="1C097AA5"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A6"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9) La transacción;</w:t>
      </w:r>
    </w:p>
    <w:p w14:paraId="1C097AA7"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A8"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10) La prescripción de la deuda o solo de la acción ejecutiva, y</w:t>
      </w:r>
    </w:p>
    <w:p w14:paraId="1C097AA9"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AA"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11) La cosa juzgada.</w:t>
      </w:r>
    </w:p>
    <w:p w14:paraId="1C097AAB"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AC"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En caso de tratarse de un bien raíz que se encuentre comprendido dentro de los términos señalados en el inciso primero de este artículo, el deudor deberá alegar dicha circunstancia hasta antes de la aprobación de las bases de remate, y ofrecerá allí los medios de prueba pertinentes. En caso de ser necesario, el juez procederá al nombramiento de un perito.”.</w:t>
      </w:r>
    </w:p>
    <w:p w14:paraId="1C097AAD"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AE"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 xml:space="preserve">b) </w:t>
      </w:r>
      <w:proofErr w:type="spellStart"/>
      <w:r w:rsidRPr="00653A15">
        <w:rPr>
          <w:rFonts w:ascii="Arial" w:eastAsia="Calibri" w:hAnsi="Arial" w:cs="Arial"/>
          <w:sz w:val="22"/>
          <w:szCs w:val="22"/>
          <w:lang w:eastAsia="en-US"/>
        </w:rPr>
        <w:t>Sustitúyese</w:t>
      </w:r>
      <w:proofErr w:type="spellEnd"/>
      <w:r w:rsidRPr="00653A15">
        <w:rPr>
          <w:rFonts w:ascii="Arial" w:eastAsia="Calibri" w:hAnsi="Arial" w:cs="Arial"/>
          <w:sz w:val="22"/>
          <w:szCs w:val="22"/>
          <w:lang w:eastAsia="en-US"/>
        </w:rPr>
        <w:t>, en el inciso sexto, la frase “o a su entrega en prenda pretoria al banco acreedor, según corresponda” por la siguiente: “, o a su entrega en prenda pretoria si se tratare de un inmueble que tuviere un destino agrícola, industrial o comercial en los términos procedentes”.</w:t>
      </w:r>
    </w:p>
    <w:p w14:paraId="1C097AAF"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B0"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 xml:space="preserve">c) </w:t>
      </w:r>
      <w:proofErr w:type="spellStart"/>
      <w:r w:rsidRPr="00653A15">
        <w:rPr>
          <w:rFonts w:ascii="Arial" w:eastAsia="Calibri" w:hAnsi="Arial" w:cs="Arial"/>
          <w:sz w:val="22"/>
          <w:szCs w:val="22"/>
          <w:lang w:eastAsia="en-US"/>
        </w:rPr>
        <w:t>Incorpórase</w:t>
      </w:r>
      <w:proofErr w:type="spellEnd"/>
      <w:r w:rsidRPr="00653A15">
        <w:rPr>
          <w:rFonts w:ascii="Arial" w:eastAsia="Calibri" w:hAnsi="Arial" w:cs="Arial"/>
          <w:sz w:val="22"/>
          <w:szCs w:val="22"/>
          <w:lang w:eastAsia="en-US"/>
        </w:rPr>
        <w:t xml:space="preserve"> el siguiente inciso séptimo:</w:t>
      </w:r>
    </w:p>
    <w:p w14:paraId="1C097AB1"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B2"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“La tasación corresponderá al valor comercial del bien raíz, el cual será determinado de acuerdo con las reglas siguientes:</w:t>
      </w:r>
    </w:p>
    <w:p w14:paraId="1C097AB3"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B4"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 xml:space="preserve">1. El precio mínimo para el primer remate será el valor comercial de la propiedad. Dicho valor comercial consistirá en el avalúo fiscal vigente de la propiedad, incrementado en un treinta por ciento. </w:t>
      </w:r>
    </w:p>
    <w:p w14:paraId="1C097AB5"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B6"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2. En caso de disconformidad con dicho valor, tanto el deudor como el acreedor podrán solicitar el informe de un perito tasador, para que éste emita un informe para que el juez determine la tasación comercial de la vivienda, previa consignación de los honorarios del perito por parte del solicitante. En este caso, la tasación comercial determinada por el tribunal constituirá el precio mínimo del primer remate.</w:t>
      </w:r>
    </w:p>
    <w:p w14:paraId="1C097AB7"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B8"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3. No se admitirá postura inferior a la mayor suma entre la tasación determinada por el tribunal o el capital adeudado, dividendos insolutos, intereses penales, costas judiciales y primas de seguros que recarguen la deuda. Los gastos del juicio serán tasados por el juez.</w:t>
      </w:r>
    </w:p>
    <w:p w14:paraId="1C097AB9"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BA"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4. Si no se presentan postores en el periodo de subasta señalado, la base para el segundo remate será el valor establecido en el primer remate, rebajado en un quince por ciento.</w:t>
      </w:r>
    </w:p>
    <w:p w14:paraId="1C097ABC" w14:textId="77777777" w:rsidR="00703C95" w:rsidRPr="00653A15" w:rsidRDefault="0087107F" w:rsidP="00653A15">
      <w:pPr>
        <w:tabs>
          <w:tab w:val="left" w:pos="1701"/>
        </w:tabs>
        <w:ind w:right="-234"/>
        <w:jc w:val="both"/>
        <w:rPr>
          <w:rFonts w:ascii="Arial" w:hAnsi="Arial" w:cs="Arial"/>
          <w:sz w:val="22"/>
          <w:szCs w:val="22"/>
          <w:lang w:eastAsia="es-MX"/>
        </w:rPr>
      </w:pPr>
      <w:r w:rsidRPr="00653A15">
        <w:rPr>
          <w:rFonts w:ascii="Arial" w:eastAsia="Calibri" w:hAnsi="Arial" w:cs="Arial"/>
          <w:sz w:val="22"/>
          <w:szCs w:val="22"/>
          <w:lang w:eastAsia="en-US"/>
        </w:rPr>
        <w:tab/>
        <w:t xml:space="preserve">5. Si puestos a remate los bienes embargados por el nuevo avalúo, hecho de conformidad con el número anterior, tampoco se presentan postores, el bien raíz se pondrá por tercera vez en remate, </w:t>
      </w:r>
      <w:r w:rsidR="00703C95" w:rsidRPr="00653A15">
        <w:rPr>
          <w:rFonts w:ascii="Arial" w:eastAsia="Calibri" w:hAnsi="Arial" w:cs="Arial"/>
          <w:b/>
          <w:bCs/>
          <w:sz w:val="22"/>
          <w:szCs w:val="22"/>
          <w:lang w:eastAsia="en-US"/>
        </w:rPr>
        <w:t>t</w:t>
      </w:r>
      <w:r w:rsidR="00703C95" w:rsidRPr="00653A15">
        <w:rPr>
          <w:rFonts w:ascii="Arial" w:hAnsi="Arial" w:cs="Arial"/>
          <w:b/>
          <w:bCs/>
          <w:sz w:val="22"/>
          <w:szCs w:val="22"/>
          <w:lang w:eastAsia="es-MX"/>
        </w:rPr>
        <w:t>eniendo como nueva base el valor del avalúo fiscal</w:t>
      </w:r>
      <w:r w:rsidR="00703C95" w:rsidRPr="00653A15">
        <w:rPr>
          <w:rFonts w:ascii="Arial" w:hAnsi="Arial" w:cs="Arial"/>
          <w:sz w:val="22"/>
          <w:szCs w:val="22"/>
          <w:lang w:eastAsia="es-MX"/>
        </w:rPr>
        <w:t>.</w:t>
      </w:r>
    </w:p>
    <w:p w14:paraId="1C097ABD" w14:textId="77777777" w:rsidR="00C07A1F" w:rsidRPr="00653A15" w:rsidRDefault="00C07A1F" w:rsidP="00653A15">
      <w:pPr>
        <w:tabs>
          <w:tab w:val="left" w:pos="1701"/>
        </w:tabs>
        <w:ind w:right="-234"/>
        <w:jc w:val="both"/>
        <w:rPr>
          <w:rFonts w:ascii="Arial" w:eastAsia="Calibri" w:hAnsi="Arial" w:cs="Arial"/>
          <w:sz w:val="22"/>
          <w:szCs w:val="22"/>
          <w:lang w:eastAsia="en-US"/>
        </w:rPr>
      </w:pPr>
    </w:p>
    <w:p w14:paraId="1C097ABE"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 xml:space="preserve">6. En caso de que no existan postores para este tercer remate, el acreedor se podrá adjudicar el inmueble en dicho mínimo, en caso que el deudor no ofrezca un tercero </w:t>
      </w:r>
      <w:r w:rsidRPr="00653A15">
        <w:rPr>
          <w:rFonts w:ascii="Arial" w:eastAsia="Calibri" w:hAnsi="Arial" w:cs="Arial"/>
          <w:sz w:val="22"/>
          <w:szCs w:val="22"/>
          <w:lang w:eastAsia="en-US"/>
        </w:rPr>
        <w:lastRenderedPageBreak/>
        <w:t>con postura mínima de ochenta por ciento del último avalúo fijado, dentro de diez días hábiles desde que ha vencido el período de subasta. La deuda del crédito hipotecario que tuvo por objeto el financiamiento de la compra de este bien raíz no destinado a un uso agrícola, industrial o comercial, quedará extinguida, incluyendo el capital, los intereses, las costas y los gastos de cobranza, subsistiendo el saldo de dicha deuda sólo para los avales, codeudores y fiadores.”.</w:t>
      </w:r>
    </w:p>
    <w:p w14:paraId="1C097ABF" w14:textId="77777777" w:rsidR="0087107F" w:rsidRPr="00653A15" w:rsidRDefault="0087107F" w:rsidP="00653A15">
      <w:pPr>
        <w:tabs>
          <w:tab w:val="left" w:pos="1701"/>
        </w:tabs>
        <w:ind w:right="-234"/>
        <w:jc w:val="both"/>
        <w:rPr>
          <w:rFonts w:ascii="Arial" w:eastAsia="Calibri" w:hAnsi="Arial" w:cs="Arial"/>
          <w:sz w:val="22"/>
          <w:szCs w:val="22"/>
          <w:lang w:eastAsia="en-US"/>
        </w:rPr>
      </w:pPr>
    </w:p>
    <w:p w14:paraId="1C097AC0" w14:textId="77777777" w:rsidR="0087107F" w:rsidRPr="00653A15" w:rsidRDefault="0087107F" w:rsidP="00653A15">
      <w:pPr>
        <w:tabs>
          <w:tab w:val="left" w:pos="1701"/>
        </w:tabs>
        <w:ind w:right="-234"/>
        <w:jc w:val="both"/>
        <w:rPr>
          <w:rFonts w:ascii="Arial" w:eastAsia="Calibri" w:hAnsi="Arial" w:cs="Arial"/>
          <w:sz w:val="22"/>
          <w:szCs w:val="22"/>
          <w:lang w:eastAsia="en-US"/>
        </w:rPr>
      </w:pPr>
      <w:r w:rsidRPr="00653A15">
        <w:rPr>
          <w:rFonts w:ascii="Arial" w:eastAsia="Calibri" w:hAnsi="Arial" w:cs="Arial"/>
          <w:sz w:val="22"/>
          <w:szCs w:val="22"/>
          <w:lang w:eastAsia="en-US"/>
        </w:rPr>
        <w:tab/>
        <w:t xml:space="preserve">2) </w:t>
      </w:r>
      <w:proofErr w:type="spellStart"/>
      <w:r w:rsidRPr="00653A15">
        <w:rPr>
          <w:rFonts w:ascii="Arial" w:eastAsia="Calibri" w:hAnsi="Arial" w:cs="Arial"/>
          <w:sz w:val="22"/>
          <w:szCs w:val="22"/>
          <w:lang w:eastAsia="en-US"/>
        </w:rPr>
        <w:t>Intercálase</w:t>
      </w:r>
      <w:proofErr w:type="spellEnd"/>
      <w:r w:rsidRPr="00653A15">
        <w:rPr>
          <w:rFonts w:ascii="Arial" w:eastAsia="Calibri" w:hAnsi="Arial" w:cs="Arial"/>
          <w:sz w:val="22"/>
          <w:szCs w:val="22"/>
          <w:lang w:eastAsia="en-US"/>
        </w:rPr>
        <w:t>, en la primera oración del inciso primero del artículo 104, entre las expresiones “Entregado el inmueble” y “en prenda pretoria”, lo siguiente: “que tuviere un destino agrícola, industrial o comercial”.”</w:t>
      </w:r>
      <w:r w:rsidR="000D60EE" w:rsidRPr="00653A15">
        <w:rPr>
          <w:rFonts w:ascii="Arial" w:eastAsia="Calibri" w:hAnsi="Arial" w:cs="Arial"/>
          <w:sz w:val="22"/>
          <w:szCs w:val="22"/>
          <w:lang w:eastAsia="en-US"/>
        </w:rPr>
        <w:t>.</w:t>
      </w:r>
    </w:p>
    <w:p w14:paraId="1C097AC1" w14:textId="0FE75B27" w:rsidR="0087107F" w:rsidRPr="00653A15" w:rsidRDefault="0087107F" w:rsidP="00653A15">
      <w:pPr>
        <w:tabs>
          <w:tab w:val="left" w:pos="1701"/>
        </w:tabs>
        <w:ind w:right="-234"/>
        <w:jc w:val="both"/>
        <w:rPr>
          <w:rFonts w:ascii="Arial" w:eastAsia="Calibri" w:hAnsi="Arial" w:cs="Arial"/>
          <w:sz w:val="22"/>
          <w:szCs w:val="22"/>
          <w:lang w:eastAsia="en-US"/>
        </w:rPr>
      </w:pPr>
    </w:p>
    <w:p w14:paraId="15657E39" w14:textId="661C45EF" w:rsidR="001B7136" w:rsidRDefault="001B7136" w:rsidP="00653A15">
      <w:pPr>
        <w:tabs>
          <w:tab w:val="left" w:pos="1701"/>
        </w:tabs>
        <w:ind w:right="-234"/>
        <w:jc w:val="both"/>
        <w:rPr>
          <w:rFonts w:ascii="Arial" w:eastAsia="Calibri" w:hAnsi="Arial" w:cs="Arial"/>
          <w:sz w:val="22"/>
          <w:szCs w:val="22"/>
          <w:lang w:eastAsia="en-US"/>
        </w:rPr>
      </w:pPr>
    </w:p>
    <w:p w14:paraId="65B3D30A" w14:textId="676C752E" w:rsidR="00D230B6" w:rsidRDefault="00D230B6" w:rsidP="00653A15">
      <w:pPr>
        <w:tabs>
          <w:tab w:val="left" w:pos="1701"/>
        </w:tabs>
        <w:ind w:right="-234"/>
        <w:jc w:val="both"/>
        <w:rPr>
          <w:rFonts w:ascii="Arial" w:eastAsia="Calibri" w:hAnsi="Arial" w:cs="Arial"/>
          <w:sz w:val="22"/>
          <w:szCs w:val="22"/>
          <w:lang w:eastAsia="en-US"/>
        </w:rPr>
      </w:pPr>
    </w:p>
    <w:p w14:paraId="46D8659D" w14:textId="76BF1432" w:rsidR="00D230B6" w:rsidRDefault="00D230B6" w:rsidP="00653A15">
      <w:pPr>
        <w:tabs>
          <w:tab w:val="left" w:pos="1701"/>
        </w:tabs>
        <w:ind w:right="-234"/>
        <w:jc w:val="both"/>
        <w:rPr>
          <w:rFonts w:ascii="Arial" w:eastAsia="Calibri" w:hAnsi="Arial" w:cs="Arial"/>
          <w:sz w:val="22"/>
          <w:szCs w:val="22"/>
          <w:lang w:eastAsia="en-US"/>
        </w:rPr>
      </w:pPr>
    </w:p>
    <w:p w14:paraId="1B76AC0A" w14:textId="77777777" w:rsidR="00D230B6" w:rsidRDefault="00D230B6" w:rsidP="00653A15">
      <w:pPr>
        <w:tabs>
          <w:tab w:val="left" w:pos="1701"/>
        </w:tabs>
        <w:ind w:right="-234"/>
        <w:jc w:val="both"/>
        <w:rPr>
          <w:rFonts w:ascii="Arial" w:eastAsia="Calibri" w:hAnsi="Arial" w:cs="Arial"/>
          <w:sz w:val="22"/>
          <w:szCs w:val="22"/>
          <w:lang w:eastAsia="en-US"/>
        </w:rPr>
      </w:pPr>
    </w:p>
    <w:p w14:paraId="1D26753D" w14:textId="77777777" w:rsidR="00D230B6" w:rsidRPr="00653A15" w:rsidRDefault="00D230B6" w:rsidP="00653A15">
      <w:pPr>
        <w:tabs>
          <w:tab w:val="left" w:pos="1701"/>
        </w:tabs>
        <w:ind w:right="-234"/>
        <w:jc w:val="both"/>
        <w:rPr>
          <w:rFonts w:ascii="Arial" w:eastAsia="Calibri" w:hAnsi="Arial" w:cs="Arial"/>
          <w:sz w:val="22"/>
          <w:szCs w:val="22"/>
          <w:lang w:eastAsia="en-US"/>
        </w:rPr>
      </w:pPr>
    </w:p>
    <w:p w14:paraId="1C097AC9" w14:textId="77777777" w:rsidR="00CE0AE6" w:rsidRPr="00653A15" w:rsidRDefault="00CE0AE6" w:rsidP="00653A15">
      <w:pPr>
        <w:tabs>
          <w:tab w:val="left" w:pos="1701"/>
        </w:tabs>
        <w:ind w:right="-234"/>
        <w:jc w:val="both"/>
        <w:rPr>
          <w:rFonts w:ascii="Arial" w:eastAsia="Calibri" w:hAnsi="Arial" w:cs="Arial"/>
          <w:sz w:val="22"/>
          <w:szCs w:val="22"/>
          <w:lang w:eastAsia="en-US"/>
        </w:rPr>
      </w:pPr>
    </w:p>
    <w:p w14:paraId="1C097ACA" w14:textId="77777777" w:rsidR="001B036E" w:rsidRPr="00653A15" w:rsidRDefault="001B036E" w:rsidP="00653A15">
      <w:pPr>
        <w:tabs>
          <w:tab w:val="left" w:pos="1701"/>
        </w:tabs>
        <w:ind w:right="-234"/>
        <w:jc w:val="both"/>
        <w:rPr>
          <w:rFonts w:ascii="Arial" w:hAnsi="Arial" w:cs="Arial"/>
          <w:sz w:val="22"/>
          <w:szCs w:val="22"/>
        </w:rPr>
      </w:pPr>
      <w:r w:rsidRPr="00653A15">
        <w:rPr>
          <w:rFonts w:ascii="Arial" w:eastAsia="Calibri" w:hAnsi="Arial" w:cs="Arial"/>
          <w:b/>
          <w:sz w:val="22"/>
          <w:szCs w:val="22"/>
          <w:lang w:eastAsia="en-US"/>
        </w:rPr>
        <w:tab/>
      </w:r>
      <w:r w:rsidRPr="00653A15">
        <w:rPr>
          <w:rFonts w:ascii="Arial" w:eastAsia="Calibri" w:hAnsi="Arial" w:cs="Arial"/>
          <w:b/>
          <w:bCs/>
          <w:sz w:val="22"/>
          <w:szCs w:val="22"/>
          <w:lang w:eastAsia="en-US"/>
        </w:rPr>
        <w:t>S</w:t>
      </w:r>
      <w:r w:rsidR="003C7675" w:rsidRPr="00653A15">
        <w:rPr>
          <w:rFonts w:ascii="Arial" w:eastAsia="Calibri" w:hAnsi="Arial" w:cs="Arial"/>
          <w:b/>
          <w:bCs/>
          <w:sz w:val="22"/>
          <w:szCs w:val="22"/>
          <w:lang w:eastAsia="en-US"/>
        </w:rPr>
        <w:t xml:space="preserve">ala de la </w:t>
      </w:r>
      <w:r w:rsidRPr="00653A15">
        <w:rPr>
          <w:rFonts w:ascii="Arial" w:eastAsia="Calibri" w:hAnsi="Arial" w:cs="Arial"/>
          <w:b/>
          <w:bCs/>
          <w:sz w:val="22"/>
          <w:szCs w:val="22"/>
          <w:lang w:eastAsia="en-US"/>
        </w:rPr>
        <w:t>C</w:t>
      </w:r>
      <w:r w:rsidR="003C7675" w:rsidRPr="00653A15">
        <w:rPr>
          <w:rFonts w:ascii="Arial" w:eastAsia="Calibri" w:hAnsi="Arial" w:cs="Arial"/>
          <w:b/>
          <w:bCs/>
          <w:sz w:val="22"/>
          <w:szCs w:val="22"/>
          <w:lang w:eastAsia="en-US"/>
        </w:rPr>
        <w:t>omisión</w:t>
      </w:r>
      <w:r w:rsidRPr="00653A15">
        <w:rPr>
          <w:rFonts w:ascii="Arial" w:eastAsia="Calibri" w:hAnsi="Arial" w:cs="Arial"/>
          <w:sz w:val="22"/>
          <w:szCs w:val="22"/>
          <w:lang w:eastAsia="en-US"/>
        </w:rPr>
        <w:t xml:space="preserve">, a </w:t>
      </w:r>
      <w:r w:rsidR="00CE0AE6" w:rsidRPr="00653A15">
        <w:rPr>
          <w:rFonts w:ascii="Arial" w:eastAsia="Calibri" w:hAnsi="Arial" w:cs="Arial"/>
          <w:sz w:val="22"/>
          <w:szCs w:val="22"/>
          <w:lang w:eastAsia="en-US"/>
        </w:rPr>
        <w:t>28</w:t>
      </w:r>
      <w:r w:rsidR="009F4650" w:rsidRPr="00653A15">
        <w:rPr>
          <w:rFonts w:ascii="Arial" w:eastAsia="Calibri" w:hAnsi="Arial" w:cs="Arial"/>
          <w:sz w:val="22"/>
          <w:szCs w:val="22"/>
          <w:lang w:eastAsia="en-US"/>
        </w:rPr>
        <w:t xml:space="preserve"> </w:t>
      </w:r>
      <w:r w:rsidRPr="00653A15">
        <w:rPr>
          <w:rFonts w:ascii="Arial" w:eastAsia="Calibri" w:hAnsi="Arial" w:cs="Arial"/>
          <w:sz w:val="22"/>
          <w:szCs w:val="22"/>
          <w:lang w:eastAsia="en-US"/>
        </w:rPr>
        <w:t xml:space="preserve">de </w:t>
      </w:r>
      <w:r w:rsidR="00CE0AE6" w:rsidRPr="00653A15">
        <w:rPr>
          <w:rFonts w:ascii="Arial" w:eastAsia="Calibri" w:hAnsi="Arial" w:cs="Arial"/>
          <w:sz w:val="22"/>
          <w:szCs w:val="22"/>
          <w:lang w:eastAsia="en-US"/>
        </w:rPr>
        <w:t>junio</w:t>
      </w:r>
      <w:r w:rsidRPr="00653A15">
        <w:rPr>
          <w:rFonts w:ascii="Arial" w:eastAsia="Calibri" w:hAnsi="Arial" w:cs="Arial"/>
          <w:sz w:val="22"/>
          <w:szCs w:val="22"/>
          <w:lang w:eastAsia="en-US"/>
        </w:rPr>
        <w:t xml:space="preserve"> de 202</w:t>
      </w:r>
      <w:r w:rsidR="009F4650" w:rsidRPr="00653A15">
        <w:rPr>
          <w:rFonts w:ascii="Arial" w:eastAsia="Calibri" w:hAnsi="Arial" w:cs="Arial"/>
          <w:sz w:val="22"/>
          <w:szCs w:val="22"/>
          <w:lang w:eastAsia="en-US"/>
        </w:rPr>
        <w:t>2.</w:t>
      </w:r>
    </w:p>
    <w:p w14:paraId="1C097ACB" w14:textId="77777777" w:rsidR="001B036E" w:rsidRPr="00653A15" w:rsidRDefault="001B036E" w:rsidP="00653A15">
      <w:pPr>
        <w:tabs>
          <w:tab w:val="left" w:pos="1701"/>
        </w:tabs>
        <w:ind w:right="-234"/>
        <w:jc w:val="both"/>
        <w:rPr>
          <w:rFonts w:ascii="Arial" w:eastAsia="Calibri" w:hAnsi="Arial" w:cs="Arial"/>
          <w:sz w:val="22"/>
          <w:szCs w:val="22"/>
          <w:highlight w:val="yellow"/>
          <w:lang w:eastAsia="en-US"/>
        </w:rPr>
      </w:pPr>
    </w:p>
    <w:p w14:paraId="1C097AD4" w14:textId="71A81BC8" w:rsidR="001B036E" w:rsidRDefault="001B036E" w:rsidP="00653A15">
      <w:pPr>
        <w:tabs>
          <w:tab w:val="left" w:pos="1701"/>
        </w:tabs>
        <w:ind w:right="-234"/>
        <w:jc w:val="both"/>
        <w:rPr>
          <w:rFonts w:ascii="Arial" w:eastAsia="Calibri" w:hAnsi="Arial" w:cs="Arial"/>
          <w:sz w:val="22"/>
          <w:szCs w:val="22"/>
          <w:lang w:eastAsia="en-US"/>
        </w:rPr>
      </w:pPr>
    </w:p>
    <w:p w14:paraId="0FC02B23" w14:textId="5A4384E7" w:rsidR="00D230B6" w:rsidRDefault="00D230B6" w:rsidP="00653A15">
      <w:pPr>
        <w:tabs>
          <w:tab w:val="left" w:pos="1701"/>
        </w:tabs>
        <w:ind w:right="-234"/>
        <w:jc w:val="both"/>
        <w:rPr>
          <w:rFonts w:ascii="Arial" w:eastAsia="Calibri" w:hAnsi="Arial" w:cs="Arial"/>
          <w:sz w:val="22"/>
          <w:szCs w:val="22"/>
          <w:lang w:eastAsia="en-US"/>
        </w:rPr>
      </w:pPr>
    </w:p>
    <w:p w14:paraId="67019440" w14:textId="42A15AC7" w:rsidR="00D230B6" w:rsidRDefault="00D230B6" w:rsidP="00653A15">
      <w:pPr>
        <w:tabs>
          <w:tab w:val="left" w:pos="1701"/>
        </w:tabs>
        <w:ind w:right="-234"/>
        <w:jc w:val="both"/>
        <w:rPr>
          <w:rFonts w:ascii="Arial" w:eastAsia="Calibri" w:hAnsi="Arial" w:cs="Arial"/>
          <w:sz w:val="22"/>
          <w:szCs w:val="22"/>
          <w:lang w:eastAsia="en-US"/>
        </w:rPr>
      </w:pPr>
    </w:p>
    <w:p w14:paraId="432463FA" w14:textId="77777777" w:rsidR="00D230B6" w:rsidRPr="00653A15" w:rsidRDefault="00D230B6" w:rsidP="00653A15">
      <w:pPr>
        <w:tabs>
          <w:tab w:val="left" w:pos="1701"/>
        </w:tabs>
        <w:ind w:right="-234"/>
        <w:jc w:val="both"/>
        <w:rPr>
          <w:rFonts w:ascii="Arial" w:eastAsia="Calibri" w:hAnsi="Arial" w:cs="Arial"/>
          <w:sz w:val="22"/>
          <w:szCs w:val="22"/>
          <w:lang w:eastAsia="en-US"/>
        </w:rPr>
      </w:pPr>
    </w:p>
    <w:p w14:paraId="1C097AD5" w14:textId="7C57C610" w:rsidR="006A6EF6" w:rsidRPr="00653A15" w:rsidRDefault="001B036E" w:rsidP="00653A15">
      <w:pPr>
        <w:tabs>
          <w:tab w:val="left" w:pos="1701"/>
        </w:tabs>
        <w:ind w:right="-234"/>
        <w:jc w:val="both"/>
        <w:rPr>
          <w:rFonts w:ascii="Arial" w:hAnsi="Arial" w:cs="Arial"/>
          <w:sz w:val="22"/>
          <w:szCs w:val="22"/>
        </w:rPr>
      </w:pPr>
      <w:r w:rsidRPr="00653A15">
        <w:rPr>
          <w:rFonts w:ascii="Arial" w:eastAsia="Calibri" w:hAnsi="Arial" w:cs="Arial"/>
          <w:sz w:val="22"/>
          <w:szCs w:val="22"/>
          <w:lang w:eastAsia="en-US"/>
        </w:rPr>
        <w:tab/>
        <w:t>Tratado y acordado en sesiones de fecha</w:t>
      </w:r>
      <w:r w:rsidRPr="00653A15">
        <w:rPr>
          <w:rFonts w:ascii="Arial" w:hAnsi="Arial" w:cs="Arial"/>
          <w:sz w:val="22"/>
          <w:szCs w:val="22"/>
        </w:rPr>
        <w:t xml:space="preserve"> </w:t>
      </w:r>
      <w:r w:rsidR="000D60EE" w:rsidRPr="00653A15">
        <w:rPr>
          <w:rFonts w:ascii="Arial" w:hAnsi="Arial" w:cs="Arial"/>
          <w:sz w:val="22"/>
          <w:szCs w:val="22"/>
        </w:rPr>
        <w:t>5, 12 y 19 de abril, 17 de mayo, 7, 14</w:t>
      </w:r>
      <w:r w:rsidR="00A21CA8" w:rsidRPr="00653A15">
        <w:rPr>
          <w:rFonts w:ascii="Arial" w:hAnsi="Arial" w:cs="Arial"/>
          <w:sz w:val="22"/>
          <w:szCs w:val="22"/>
        </w:rPr>
        <w:t xml:space="preserve"> y 28</w:t>
      </w:r>
      <w:r w:rsidR="000D60EE" w:rsidRPr="00653A15">
        <w:rPr>
          <w:rFonts w:ascii="Arial" w:hAnsi="Arial" w:cs="Arial"/>
          <w:sz w:val="22"/>
          <w:szCs w:val="22"/>
        </w:rPr>
        <w:t xml:space="preserve"> de junio de 2022, </w:t>
      </w:r>
      <w:r w:rsidRPr="00653A15">
        <w:rPr>
          <w:rFonts w:ascii="Arial" w:hAnsi="Arial" w:cs="Arial"/>
          <w:sz w:val="22"/>
          <w:szCs w:val="22"/>
        </w:rPr>
        <w:t>con la asistencia de la</w:t>
      </w:r>
      <w:r w:rsidR="006A6EF6" w:rsidRPr="00653A15">
        <w:rPr>
          <w:rFonts w:ascii="Arial" w:hAnsi="Arial" w:cs="Arial"/>
          <w:sz w:val="22"/>
          <w:szCs w:val="22"/>
        </w:rPr>
        <w:t>s</w:t>
      </w:r>
      <w:r w:rsidRPr="00653A15">
        <w:rPr>
          <w:rFonts w:ascii="Arial" w:hAnsi="Arial" w:cs="Arial"/>
          <w:sz w:val="22"/>
          <w:szCs w:val="22"/>
        </w:rPr>
        <w:t xml:space="preserve"> y los diputados señores </w:t>
      </w:r>
      <w:r w:rsidR="006A6EF6" w:rsidRPr="00653A15">
        <w:rPr>
          <w:rFonts w:ascii="Arial" w:hAnsi="Arial" w:cs="Arial"/>
          <w:sz w:val="22"/>
          <w:szCs w:val="22"/>
        </w:rPr>
        <w:t>Boris Barrera, Alejandro Bernales, Ana María Bravo, Miguel Ángel Calisto, Sofía Cid, Gonzalo de la Carrera, Joaquín Lavín, Enrique Lee, Daniel Manouchehri (</w:t>
      </w:r>
      <w:proofErr w:type="gramStart"/>
      <w:r w:rsidR="006A6EF6" w:rsidRPr="00653A15">
        <w:rPr>
          <w:rFonts w:ascii="Arial" w:hAnsi="Arial" w:cs="Arial"/>
          <w:sz w:val="22"/>
          <w:szCs w:val="22"/>
        </w:rPr>
        <w:t>Presidente</w:t>
      </w:r>
      <w:proofErr w:type="gramEnd"/>
      <w:r w:rsidR="006A6EF6" w:rsidRPr="00653A15">
        <w:rPr>
          <w:rFonts w:ascii="Arial" w:hAnsi="Arial" w:cs="Arial"/>
          <w:sz w:val="22"/>
          <w:szCs w:val="22"/>
        </w:rPr>
        <w:t xml:space="preserve">), Christian Matheson, Miguel Mellado, Javier Morales, Víctor Pino, Patricio Rosas y Flor </w:t>
      </w:r>
      <w:proofErr w:type="spellStart"/>
      <w:r w:rsidR="006A6EF6" w:rsidRPr="00653A15">
        <w:rPr>
          <w:rFonts w:ascii="Arial" w:hAnsi="Arial" w:cs="Arial"/>
          <w:sz w:val="22"/>
          <w:szCs w:val="22"/>
        </w:rPr>
        <w:t>Weisse</w:t>
      </w:r>
      <w:proofErr w:type="spellEnd"/>
      <w:r w:rsidR="006A6EF6" w:rsidRPr="00653A15">
        <w:rPr>
          <w:rFonts w:ascii="Arial" w:hAnsi="Arial" w:cs="Arial"/>
          <w:sz w:val="22"/>
          <w:szCs w:val="22"/>
        </w:rPr>
        <w:t>.</w:t>
      </w:r>
    </w:p>
    <w:p w14:paraId="1C097AD6" w14:textId="1D08C7A2" w:rsidR="006A6EF6" w:rsidRPr="00653A15" w:rsidRDefault="006A6EF6" w:rsidP="00653A15">
      <w:pPr>
        <w:tabs>
          <w:tab w:val="left" w:pos="1701"/>
        </w:tabs>
        <w:ind w:right="-234"/>
        <w:jc w:val="both"/>
        <w:rPr>
          <w:rFonts w:ascii="Arial" w:hAnsi="Arial" w:cs="Arial"/>
          <w:sz w:val="22"/>
          <w:szCs w:val="22"/>
        </w:rPr>
      </w:pPr>
    </w:p>
    <w:p w14:paraId="1C097AD7" w14:textId="77777777" w:rsidR="006A6EF6" w:rsidRPr="00653A15" w:rsidRDefault="006A6EF6" w:rsidP="00653A15">
      <w:pPr>
        <w:tabs>
          <w:tab w:val="left" w:pos="1701"/>
        </w:tabs>
        <w:ind w:right="-234"/>
        <w:jc w:val="both"/>
        <w:rPr>
          <w:rFonts w:ascii="Arial" w:hAnsi="Arial" w:cs="Arial"/>
          <w:b/>
          <w:bCs/>
          <w:sz w:val="22"/>
          <w:szCs w:val="22"/>
        </w:rPr>
      </w:pPr>
      <w:r w:rsidRPr="00653A15">
        <w:rPr>
          <w:rFonts w:ascii="Arial" w:hAnsi="Arial" w:cs="Arial"/>
          <w:sz w:val="22"/>
          <w:szCs w:val="22"/>
        </w:rPr>
        <w:tab/>
      </w:r>
      <w:r w:rsidRPr="00653A15">
        <w:rPr>
          <w:rFonts w:ascii="Arial" w:hAnsi="Arial" w:cs="Arial"/>
          <w:b/>
          <w:bCs/>
          <w:sz w:val="22"/>
          <w:szCs w:val="22"/>
        </w:rPr>
        <w:t>Reemplazos temporales</w:t>
      </w:r>
      <w:r w:rsidRPr="00653A15">
        <w:rPr>
          <w:rFonts w:ascii="Arial" w:hAnsi="Arial" w:cs="Arial"/>
          <w:sz w:val="22"/>
          <w:szCs w:val="22"/>
        </w:rPr>
        <w:t>.</w:t>
      </w:r>
    </w:p>
    <w:p w14:paraId="1C097AD8" w14:textId="77777777" w:rsidR="006A6EF6" w:rsidRPr="00653A15" w:rsidRDefault="006A6EF6" w:rsidP="00653A15">
      <w:pPr>
        <w:tabs>
          <w:tab w:val="left" w:pos="1701"/>
        </w:tabs>
        <w:ind w:right="-234"/>
        <w:jc w:val="both"/>
        <w:rPr>
          <w:rFonts w:ascii="Arial" w:hAnsi="Arial" w:cs="Arial"/>
          <w:sz w:val="22"/>
          <w:szCs w:val="22"/>
        </w:rPr>
      </w:pPr>
    </w:p>
    <w:p w14:paraId="1C097AD9" w14:textId="6B870714" w:rsidR="006A6EF6" w:rsidRPr="00653A15" w:rsidRDefault="006A6EF6" w:rsidP="00653A15">
      <w:pPr>
        <w:tabs>
          <w:tab w:val="left" w:pos="1701"/>
        </w:tabs>
        <w:ind w:right="-234"/>
        <w:jc w:val="both"/>
        <w:rPr>
          <w:rFonts w:ascii="Arial" w:hAnsi="Arial" w:cs="Arial"/>
          <w:sz w:val="22"/>
          <w:szCs w:val="22"/>
        </w:rPr>
      </w:pPr>
      <w:r w:rsidRPr="00653A15">
        <w:rPr>
          <w:rFonts w:ascii="Arial" w:hAnsi="Arial" w:cs="Arial"/>
          <w:sz w:val="22"/>
          <w:szCs w:val="22"/>
        </w:rPr>
        <w:tab/>
        <w:t>La diputada señora Sofía Cid fue reemplaza</w:t>
      </w:r>
      <w:r w:rsidR="00797A67" w:rsidRPr="00A30FB5">
        <w:rPr>
          <w:rFonts w:ascii="Arial" w:hAnsi="Arial" w:cs="Arial"/>
          <w:sz w:val="22"/>
          <w:szCs w:val="22"/>
        </w:rPr>
        <w:t>da</w:t>
      </w:r>
      <w:r w:rsidRPr="00653A15">
        <w:rPr>
          <w:rFonts w:ascii="Arial" w:hAnsi="Arial" w:cs="Arial"/>
          <w:sz w:val="22"/>
          <w:szCs w:val="22"/>
        </w:rPr>
        <w:t xml:space="preserve"> por el diputado señor Hugo Rey.</w:t>
      </w:r>
    </w:p>
    <w:p w14:paraId="1C097ADA" w14:textId="77777777" w:rsidR="006A6EF6" w:rsidRPr="00653A15" w:rsidRDefault="006A6EF6" w:rsidP="00653A15">
      <w:pPr>
        <w:tabs>
          <w:tab w:val="left" w:pos="1701"/>
        </w:tabs>
        <w:ind w:right="-234"/>
        <w:jc w:val="both"/>
        <w:rPr>
          <w:rFonts w:ascii="Arial" w:hAnsi="Arial" w:cs="Arial"/>
          <w:sz w:val="22"/>
          <w:szCs w:val="22"/>
        </w:rPr>
      </w:pPr>
    </w:p>
    <w:p w14:paraId="1C097ADB" w14:textId="7CCAAC4F" w:rsidR="006A6EF6" w:rsidRPr="00653A15" w:rsidRDefault="006A6EF6" w:rsidP="00653A15">
      <w:pPr>
        <w:tabs>
          <w:tab w:val="left" w:pos="1701"/>
        </w:tabs>
        <w:ind w:right="-234"/>
        <w:jc w:val="both"/>
        <w:rPr>
          <w:rFonts w:ascii="Arial" w:hAnsi="Arial" w:cs="Arial"/>
          <w:sz w:val="22"/>
          <w:szCs w:val="22"/>
        </w:rPr>
      </w:pPr>
      <w:r w:rsidRPr="00653A15">
        <w:rPr>
          <w:rFonts w:ascii="Arial" w:hAnsi="Arial" w:cs="Arial"/>
          <w:sz w:val="22"/>
          <w:szCs w:val="22"/>
        </w:rPr>
        <w:tab/>
        <w:t xml:space="preserve">El diputado </w:t>
      </w:r>
      <w:r w:rsidR="001B7136">
        <w:rPr>
          <w:rFonts w:ascii="Arial" w:hAnsi="Arial" w:cs="Arial"/>
          <w:sz w:val="22"/>
          <w:szCs w:val="22"/>
        </w:rPr>
        <w:t xml:space="preserve">señor </w:t>
      </w:r>
      <w:r w:rsidRPr="00653A15">
        <w:rPr>
          <w:rFonts w:ascii="Arial" w:hAnsi="Arial" w:cs="Arial"/>
          <w:sz w:val="22"/>
          <w:szCs w:val="22"/>
        </w:rPr>
        <w:t>Gonzalo De la Carrera fue reemplazado por el diputado señor José Carlos Meza.</w:t>
      </w:r>
    </w:p>
    <w:p w14:paraId="1C097ADC" w14:textId="77777777" w:rsidR="006A6EF6" w:rsidRPr="00653A15" w:rsidRDefault="006A6EF6" w:rsidP="00653A15">
      <w:pPr>
        <w:tabs>
          <w:tab w:val="left" w:pos="1701"/>
        </w:tabs>
        <w:ind w:right="-234"/>
        <w:jc w:val="both"/>
        <w:rPr>
          <w:rFonts w:ascii="Arial" w:hAnsi="Arial" w:cs="Arial"/>
          <w:sz w:val="22"/>
          <w:szCs w:val="22"/>
        </w:rPr>
      </w:pPr>
    </w:p>
    <w:p w14:paraId="1C097ADD" w14:textId="2859057C" w:rsidR="006A6EF6" w:rsidRPr="00653A15" w:rsidRDefault="006A6EF6" w:rsidP="00653A15">
      <w:pPr>
        <w:tabs>
          <w:tab w:val="left" w:pos="1701"/>
        </w:tabs>
        <w:ind w:right="-234"/>
        <w:jc w:val="both"/>
        <w:rPr>
          <w:rFonts w:ascii="Arial" w:hAnsi="Arial" w:cs="Arial"/>
          <w:sz w:val="22"/>
          <w:szCs w:val="22"/>
        </w:rPr>
      </w:pPr>
      <w:r w:rsidRPr="00653A15">
        <w:rPr>
          <w:rFonts w:ascii="Arial" w:hAnsi="Arial" w:cs="Arial"/>
          <w:sz w:val="22"/>
          <w:szCs w:val="22"/>
        </w:rPr>
        <w:tab/>
        <w:t xml:space="preserve">El diputado señor Joaquín Lavín </w:t>
      </w:r>
      <w:r w:rsidR="00FD18A6" w:rsidRPr="00A30FB5">
        <w:rPr>
          <w:rFonts w:ascii="Arial" w:hAnsi="Arial" w:cs="Arial"/>
          <w:sz w:val="22"/>
          <w:szCs w:val="22"/>
        </w:rPr>
        <w:t>fue</w:t>
      </w:r>
      <w:r w:rsidR="00FD18A6">
        <w:rPr>
          <w:rFonts w:ascii="Arial" w:hAnsi="Arial" w:cs="Arial"/>
          <w:sz w:val="22"/>
          <w:szCs w:val="22"/>
        </w:rPr>
        <w:t xml:space="preserve"> </w:t>
      </w:r>
      <w:r w:rsidRPr="00653A15">
        <w:rPr>
          <w:rFonts w:ascii="Arial" w:hAnsi="Arial" w:cs="Arial"/>
          <w:sz w:val="22"/>
          <w:szCs w:val="22"/>
        </w:rPr>
        <w:t xml:space="preserve">reemplazado por el </w:t>
      </w:r>
      <w:r w:rsidR="001B7136">
        <w:rPr>
          <w:rFonts w:ascii="Arial" w:hAnsi="Arial" w:cs="Arial"/>
          <w:sz w:val="22"/>
          <w:szCs w:val="22"/>
        </w:rPr>
        <w:t>d</w:t>
      </w:r>
      <w:r w:rsidRPr="00653A15">
        <w:rPr>
          <w:rFonts w:ascii="Arial" w:hAnsi="Arial" w:cs="Arial"/>
          <w:sz w:val="22"/>
          <w:szCs w:val="22"/>
        </w:rPr>
        <w:t xml:space="preserve">iputado </w:t>
      </w:r>
      <w:r w:rsidR="001B7136">
        <w:rPr>
          <w:rFonts w:ascii="Arial" w:hAnsi="Arial" w:cs="Arial"/>
          <w:sz w:val="22"/>
          <w:szCs w:val="22"/>
        </w:rPr>
        <w:t xml:space="preserve">señor </w:t>
      </w:r>
      <w:r w:rsidRPr="00653A15">
        <w:rPr>
          <w:rFonts w:ascii="Arial" w:hAnsi="Arial" w:cs="Arial"/>
          <w:sz w:val="22"/>
          <w:szCs w:val="22"/>
        </w:rPr>
        <w:t>Cristian Labbé.</w:t>
      </w:r>
    </w:p>
    <w:p w14:paraId="1C097ADE" w14:textId="77777777" w:rsidR="006A6EF6" w:rsidRPr="00653A15" w:rsidRDefault="006A6EF6" w:rsidP="00653A15">
      <w:pPr>
        <w:tabs>
          <w:tab w:val="left" w:pos="1701"/>
        </w:tabs>
        <w:ind w:right="-234"/>
        <w:jc w:val="both"/>
        <w:rPr>
          <w:rFonts w:ascii="Arial" w:hAnsi="Arial" w:cs="Arial"/>
          <w:sz w:val="22"/>
          <w:szCs w:val="22"/>
        </w:rPr>
      </w:pPr>
    </w:p>
    <w:p w14:paraId="1C097ADF" w14:textId="77777777" w:rsidR="006A6EF6" w:rsidRPr="00653A15" w:rsidRDefault="000D60EE" w:rsidP="00653A15">
      <w:pPr>
        <w:tabs>
          <w:tab w:val="left" w:pos="1701"/>
        </w:tabs>
        <w:ind w:right="-234"/>
        <w:jc w:val="both"/>
        <w:rPr>
          <w:rFonts w:ascii="Arial" w:hAnsi="Arial" w:cs="Arial"/>
          <w:b/>
          <w:bCs/>
          <w:sz w:val="22"/>
          <w:szCs w:val="22"/>
        </w:rPr>
      </w:pPr>
      <w:r w:rsidRPr="00653A15">
        <w:rPr>
          <w:rFonts w:ascii="Arial" w:hAnsi="Arial" w:cs="Arial"/>
          <w:sz w:val="22"/>
          <w:szCs w:val="22"/>
        </w:rPr>
        <w:tab/>
      </w:r>
      <w:r w:rsidR="006A6EF6" w:rsidRPr="00653A15">
        <w:rPr>
          <w:rFonts w:ascii="Arial" w:hAnsi="Arial" w:cs="Arial"/>
          <w:b/>
          <w:bCs/>
          <w:sz w:val="22"/>
          <w:szCs w:val="22"/>
        </w:rPr>
        <w:t>Reemplazos permanentes</w:t>
      </w:r>
      <w:r w:rsidRPr="00653A15">
        <w:rPr>
          <w:rFonts w:ascii="Arial" w:hAnsi="Arial" w:cs="Arial"/>
          <w:b/>
          <w:bCs/>
          <w:sz w:val="22"/>
          <w:szCs w:val="22"/>
        </w:rPr>
        <w:t>.</w:t>
      </w:r>
    </w:p>
    <w:p w14:paraId="1C097AE0" w14:textId="77777777" w:rsidR="006A6EF6" w:rsidRPr="00653A15" w:rsidRDefault="006A6EF6" w:rsidP="00653A15">
      <w:pPr>
        <w:tabs>
          <w:tab w:val="left" w:pos="1701"/>
        </w:tabs>
        <w:ind w:right="-234"/>
        <w:jc w:val="both"/>
        <w:rPr>
          <w:rFonts w:ascii="Arial" w:hAnsi="Arial" w:cs="Arial"/>
          <w:sz w:val="22"/>
          <w:szCs w:val="22"/>
        </w:rPr>
      </w:pPr>
    </w:p>
    <w:p w14:paraId="1C097AE1" w14:textId="3AA887F9" w:rsidR="006A6EF6" w:rsidRPr="00653A15" w:rsidRDefault="006A6EF6" w:rsidP="00653A15">
      <w:pPr>
        <w:tabs>
          <w:tab w:val="left" w:pos="1701"/>
        </w:tabs>
        <w:ind w:right="-234"/>
        <w:jc w:val="both"/>
        <w:rPr>
          <w:rFonts w:ascii="Arial" w:hAnsi="Arial" w:cs="Arial"/>
          <w:sz w:val="22"/>
          <w:szCs w:val="22"/>
        </w:rPr>
      </w:pPr>
      <w:r w:rsidRPr="00653A15">
        <w:rPr>
          <w:rFonts w:ascii="Arial" w:hAnsi="Arial" w:cs="Arial"/>
          <w:sz w:val="22"/>
          <w:szCs w:val="22"/>
        </w:rPr>
        <w:tab/>
        <w:t>El diputado señor Patricio Rosas fue reemplazado en forma permanente por la diputada señora Javiera Morales, el 12</w:t>
      </w:r>
      <w:r w:rsidR="00D230B6">
        <w:rPr>
          <w:rFonts w:ascii="Arial" w:hAnsi="Arial" w:cs="Arial"/>
          <w:sz w:val="22"/>
          <w:szCs w:val="22"/>
        </w:rPr>
        <w:t xml:space="preserve"> de abril de 2022</w:t>
      </w:r>
      <w:r w:rsidRPr="00653A15">
        <w:rPr>
          <w:rFonts w:ascii="Arial" w:hAnsi="Arial" w:cs="Arial"/>
          <w:sz w:val="22"/>
          <w:szCs w:val="22"/>
        </w:rPr>
        <w:t>.</w:t>
      </w:r>
    </w:p>
    <w:p w14:paraId="1C097AE2" w14:textId="77777777" w:rsidR="006A6EF6" w:rsidRPr="00653A15" w:rsidRDefault="006A6EF6" w:rsidP="00653A15">
      <w:pPr>
        <w:tabs>
          <w:tab w:val="left" w:pos="1701"/>
        </w:tabs>
        <w:ind w:right="-234"/>
        <w:jc w:val="both"/>
        <w:rPr>
          <w:rFonts w:ascii="Arial" w:hAnsi="Arial" w:cs="Arial"/>
          <w:sz w:val="22"/>
          <w:szCs w:val="22"/>
        </w:rPr>
      </w:pPr>
    </w:p>
    <w:p w14:paraId="1C097AE3" w14:textId="75FCF41C" w:rsidR="006A6EF6" w:rsidRPr="00653A15" w:rsidRDefault="006A6EF6" w:rsidP="00653A15">
      <w:pPr>
        <w:tabs>
          <w:tab w:val="left" w:pos="1701"/>
        </w:tabs>
        <w:ind w:right="-234"/>
        <w:jc w:val="both"/>
        <w:rPr>
          <w:rFonts w:ascii="Arial" w:hAnsi="Arial" w:cs="Arial"/>
          <w:sz w:val="22"/>
          <w:szCs w:val="22"/>
        </w:rPr>
      </w:pPr>
      <w:r w:rsidRPr="00653A15">
        <w:rPr>
          <w:rFonts w:ascii="Arial" w:hAnsi="Arial" w:cs="Arial"/>
          <w:sz w:val="22"/>
          <w:szCs w:val="22"/>
        </w:rPr>
        <w:tab/>
        <w:t>El diputado señor Enrique Lee fue reemplazado en forma permanente por el diputado señor Christian Matheson, el 09</w:t>
      </w:r>
      <w:r w:rsidR="00D230B6">
        <w:rPr>
          <w:rFonts w:ascii="Arial" w:hAnsi="Arial" w:cs="Arial"/>
          <w:sz w:val="22"/>
          <w:szCs w:val="22"/>
        </w:rPr>
        <w:t xml:space="preserve"> de mayo de 2022.</w:t>
      </w:r>
    </w:p>
    <w:p w14:paraId="1C097AE6" w14:textId="77777777" w:rsidR="006A6EF6" w:rsidRPr="00653A15" w:rsidRDefault="006A6EF6" w:rsidP="00653A15">
      <w:pPr>
        <w:tabs>
          <w:tab w:val="left" w:pos="1701"/>
        </w:tabs>
        <w:ind w:right="-234"/>
        <w:jc w:val="both"/>
        <w:rPr>
          <w:rFonts w:ascii="Arial" w:hAnsi="Arial" w:cs="Arial"/>
          <w:sz w:val="22"/>
          <w:szCs w:val="22"/>
        </w:rPr>
      </w:pPr>
    </w:p>
    <w:p w14:paraId="1C097AE7" w14:textId="042DC645" w:rsidR="000D60EE" w:rsidRPr="00653A15" w:rsidRDefault="000D60EE" w:rsidP="00653A15">
      <w:pPr>
        <w:tabs>
          <w:tab w:val="left" w:pos="1701"/>
        </w:tabs>
        <w:ind w:right="-234"/>
        <w:jc w:val="both"/>
        <w:rPr>
          <w:rFonts w:ascii="Arial" w:hAnsi="Arial" w:cs="Arial"/>
          <w:b/>
          <w:bCs/>
          <w:sz w:val="22"/>
          <w:szCs w:val="22"/>
        </w:rPr>
      </w:pPr>
      <w:r w:rsidRPr="00653A15">
        <w:rPr>
          <w:rFonts w:ascii="Arial" w:hAnsi="Arial" w:cs="Arial"/>
          <w:sz w:val="22"/>
          <w:szCs w:val="22"/>
        </w:rPr>
        <w:tab/>
      </w:r>
      <w:r w:rsidRPr="00653A15">
        <w:rPr>
          <w:rFonts w:ascii="Arial" w:hAnsi="Arial" w:cs="Arial"/>
          <w:b/>
          <w:bCs/>
          <w:sz w:val="22"/>
          <w:szCs w:val="22"/>
        </w:rPr>
        <w:t>Pareo</w:t>
      </w:r>
      <w:r w:rsidR="00D230B6">
        <w:rPr>
          <w:rFonts w:ascii="Arial" w:hAnsi="Arial" w:cs="Arial"/>
          <w:b/>
          <w:bCs/>
          <w:sz w:val="22"/>
          <w:szCs w:val="22"/>
        </w:rPr>
        <w:t>.</w:t>
      </w:r>
    </w:p>
    <w:p w14:paraId="1C097AE8" w14:textId="77777777" w:rsidR="000D60EE" w:rsidRPr="00653A15" w:rsidRDefault="000D60EE" w:rsidP="00653A15">
      <w:pPr>
        <w:tabs>
          <w:tab w:val="left" w:pos="1701"/>
        </w:tabs>
        <w:ind w:right="-234"/>
        <w:jc w:val="both"/>
        <w:rPr>
          <w:rFonts w:ascii="Arial" w:hAnsi="Arial" w:cs="Arial"/>
          <w:sz w:val="22"/>
          <w:szCs w:val="22"/>
        </w:rPr>
      </w:pPr>
    </w:p>
    <w:p w14:paraId="1C097AE9" w14:textId="77777777" w:rsidR="000D60EE" w:rsidRPr="00653A15" w:rsidRDefault="000D60EE" w:rsidP="00653A15">
      <w:pPr>
        <w:tabs>
          <w:tab w:val="left" w:pos="1701"/>
        </w:tabs>
        <w:ind w:right="-234"/>
        <w:jc w:val="both"/>
        <w:rPr>
          <w:rFonts w:ascii="Arial" w:hAnsi="Arial" w:cs="Arial"/>
          <w:sz w:val="22"/>
          <w:szCs w:val="22"/>
        </w:rPr>
      </w:pPr>
      <w:r w:rsidRPr="00653A15">
        <w:rPr>
          <w:rFonts w:ascii="Arial" w:hAnsi="Arial" w:cs="Arial"/>
          <w:sz w:val="22"/>
          <w:szCs w:val="22"/>
        </w:rPr>
        <w:tab/>
        <w:t>De los diputados señores Miguel Ángel Calisto y Cristián Labbé.</w:t>
      </w:r>
    </w:p>
    <w:p w14:paraId="1C097AEA" w14:textId="77777777" w:rsidR="000D60EE" w:rsidRPr="00653A15" w:rsidRDefault="000D60EE" w:rsidP="00653A15">
      <w:pPr>
        <w:tabs>
          <w:tab w:val="left" w:pos="1701"/>
        </w:tabs>
        <w:ind w:right="-234"/>
        <w:jc w:val="both"/>
        <w:rPr>
          <w:rFonts w:ascii="Arial" w:hAnsi="Arial" w:cs="Arial"/>
          <w:sz w:val="22"/>
          <w:szCs w:val="22"/>
        </w:rPr>
      </w:pPr>
    </w:p>
    <w:p w14:paraId="1C097AF5" w14:textId="1DE7FF82" w:rsidR="001B036E" w:rsidRPr="00653A15" w:rsidRDefault="000D60EE" w:rsidP="00F03572">
      <w:pPr>
        <w:tabs>
          <w:tab w:val="left" w:pos="1701"/>
        </w:tabs>
        <w:ind w:right="-234"/>
        <w:jc w:val="both"/>
        <w:rPr>
          <w:rFonts w:ascii="Arial" w:hAnsi="Arial" w:cs="Arial"/>
          <w:sz w:val="22"/>
          <w:szCs w:val="22"/>
        </w:rPr>
      </w:pPr>
      <w:r w:rsidRPr="00653A15">
        <w:rPr>
          <w:rFonts w:ascii="Arial" w:hAnsi="Arial" w:cs="Arial"/>
          <w:sz w:val="22"/>
          <w:szCs w:val="22"/>
        </w:rPr>
        <w:tab/>
        <w:t>Además</w:t>
      </w:r>
      <w:r w:rsidR="00A45B20">
        <w:rPr>
          <w:rFonts w:ascii="Arial" w:hAnsi="Arial" w:cs="Arial"/>
          <w:sz w:val="22"/>
          <w:szCs w:val="22"/>
        </w:rPr>
        <w:t>,</w:t>
      </w:r>
      <w:r w:rsidRPr="00653A15">
        <w:rPr>
          <w:rFonts w:ascii="Arial" w:hAnsi="Arial" w:cs="Arial"/>
          <w:sz w:val="22"/>
          <w:szCs w:val="22"/>
        </w:rPr>
        <w:t xml:space="preserve"> asiste</w:t>
      </w:r>
      <w:r w:rsidR="00D230B6">
        <w:rPr>
          <w:rFonts w:ascii="Arial" w:hAnsi="Arial" w:cs="Arial"/>
          <w:sz w:val="22"/>
          <w:szCs w:val="22"/>
        </w:rPr>
        <w:t>n</w:t>
      </w:r>
      <w:r w:rsidRPr="00653A15">
        <w:rPr>
          <w:rFonts w:ascii="Arial" w:hAnsi="Arial" w:cs="Arial"/>
          <w:sz w:val="22"/>
          <w:szCs w:val="22"/>
        </w:rPr>
        <w:t xml:space="preserve"> la s</w:t>
      </w:r>
      <w:r w:rsidR="006A6EF6" w:rsidRPr="00653A15">
        <w:rPr>
          <w:rFonts w:ascii="Arial" w:hAnsi="Arial" w:cs="Arial"/>
          <w:sz w:val="22"/>
          <w:szCs w:val="22"/>
        </w:rPr>
        <w:t>enadora</w:t>
      </w:r>
      <w:r w:rsidRPr="00653A15">
        <w:rPr>
          <w:rFonts w:ascii="Arial" w:hAnsi="Arial" w:cs="Arial"/>
          <w:sz w:val="22"/>
          <w:szCs w:val="22"/>
        </w:rPr>
        <w:t xml:space="preserve"> doña </w:t>
      </w:r>
      <w:r w:rsidR="006A6EF6" w:rsidRPr="00653A15">
        <w:rPr>
          <w:rFonts w:ascii="Arial" w:hAnsi="Arial" w:cs="Arial"/>
          <w:sz w:val="22"/>
          <w:szCs w:val="22"/>
        </w:rPr>
        <w:t>Ximena Rincón</w:t>
      </w:r>
      <w:r w:rsidR="00D230B6">
        <w:rPr>
          <w:rFonts w:ascii="Arial" w:hAnsi="Arial" w:cs="Arial"/>
          <w:sz w:val="22"/>
          <w:szCs w:val="22"/>
        </w:rPr>
        <w:t xml:space="preserve"> y la </w:t>
      </w:r>
      <w:r w:rsidR="002032A2">
        <w:rPr>
          <w:rFonts w:ascii="Arial" w:hAnsi="Arial" w:cs="Arial"/>
          <w:sz w:val="22"/>
          <w:szCs w:val="22"/>
        </w:rPr>
        <w:t>diputada doña</w:t>
      </w:r>
      <w:r w:rsidR="00D230B6">
        <w:rPr>
          <w:rFonts w:ascii="Arial" w:hAnsi="Arial" w:cs="Arial"/>
          <w:sz w:val="22"/>
          <w:szCs w:val="22"/>
        </w:rPr>
        <w:t xml:space="preserve"> Nathalie Castillo</w:t>
      </w:r>
      <w:r w:rsidR="002032A2">
        <w:rPr>
          <w:rFonts w:ascii="Arial" w:hAnsi="Arial" w:cs="Arial"/>
          <w:sz w:val="22"/>
          <w:szCs w:val="22"/>
        </w:rPr>
        <w:t>.</w:t>
      </w:r>
    </w:p>
    <w:p w14:paraId="6FFB968E" w14:textId="6B1BEE59" w:rsidR="001B7136" w:rsidRDefault="001B7136" w:rsidP="00653A15">
      <w:pPr>
        <w:tabs>
          <w:tab w:val="left" w:pos="1701"/>
        </w:tabs>
        <w:ind w:right="-234"/>
        <w:jc w:val="both"/>
        <w:rPr>
          <w:rFonts w:ascii="Arial" w:eastAsia="Calibri" w:hAnsi="Arial" w:cs="Arial"/>
          <w:sz w:val="22"/>
          <w:szCs w:val="22"/>
          <w:lang w:eastAsia="en-US"/>
        </w:rPr>
      </w:pPr>
    </w:p>
    <w:p w14:paraId="2993CFC2" w14:textId="77777777" w:rsidR="00D230B6" w:rsidRDefault="00D230B6" w:rsidP="00653A15">
      <w:pPr>
        <w:tabs>
          <w:tab w:val="left" w:pos="1701"/>
        </w:tabs>
        <w:ind w:right="-234"/>
        <w:jc w:val="both"/>
        <w:rPr>
          <w:rFonts w:ascii="Arial" w:eastAsia="Calibri" w:hAnsi="Arial" w:cs="Arial"/>
          <w:sz w:val="22"/>
          <w:szCs w:val="22"/>
          <w:lang w:eastAsia="en-US"/>
        </w:rPr>
      </w:pPr>
    </w:p>
    <w:p w14:paraId="216FA822" w14:textId="77777777" w:rsidR="001B7136" w:rsidRPr="00653A15" w:rsidRDefault="001B7136" w:rsidP="00653A15">
      <w:pPr>
        <w:tabs>
          <w:tab w:val="left" w:pos="1701"/>
        </w:tabs>
        <w:ind w:right="-234"/>
        <w:jc w:val="both"/>
        <w:rPr>
          <w:rFonts w:ascii="Arial" w:eastAsia="Calibri" w:hAnsi="Arial" w:cs="Arial"/>
          <w:sz w:val="22"/>
          <w:szCs w:val="22"/>
          <w:lang w:eastAsia="en-US"/>
        </w:rPr>
      </w:pPr>
    </w:p>
    <w:p w14:paraId="1C097AF9" w14:textId="77777777" w:rsidR="001B036E" w:rsidRPr="00653A15" w:rsidRDefault="001B036E" w:rsidP="00653A15">
      <w:pPr>
        <w:widowControl w:val="0"/>
        <w:tabs>
          <w:tab w:val="left" w:pos="1701"/>
        </w:tabs>
        <w:autoSpaceDE w:val="0"/>
        <w:ind w:right="-234"/>
        <w:jc w:val="center"/>
        <w:rPr>
          <w:rFonts w:ascii="Arial" w:hAnsi="Arial" w:cs="Arial"/>
          <w:b/>
          <w:sz w:val="22"/>
          <w:szCs w:val="22"/>
        </w:rPr>
      </w:pPr>
      <w:r w:rsidRPr="00653A15">
        <w:rPr>
          <w:rFonts w:ascii="Arial" w:hAnsi="Arial" w:cs="Arial"/>
          <w:b/>
          <w:sz w:val="22"/>
          <w:szCs w:val="22"/>
        </w:rPr>
        <w:t>ALVARO HALABI DIUANA</w:t>
      </w:r>
    </w:p>
    <w:p w14:paraId="1C097AFC" w14:textId="4649E330" w:rsidR="00885D6A" w:rsidRPr="00653A15" w:rsidRDefault="001B036E" w:rsidP="00653A15">
      <w:pPr>
        <w:widowControl w:val="0"/>
        <w:tabs>
          <w:tab w:val="left" w:pos="1701"/>
        </w:tabs>
        <w:autoSpaceDE w:val="0"/>
        <w:ind w:right="-234"/>
        <w:jc w:val="center"/>
        <w:rPr>
          <w:rFonts w:ascii="Arial" w:hAnsi="Arial" w:cs="Arial"/>
          <w:sz w:val="22"/>
          <w:szCs w:val="22"/>
        </w:rPr>
      </w:pPr>
      <w:r w:rsidRPr="00653A15">
        <w:rPr>
          <w:rFonts w:ascii="Arial" w:hAnsi="Arial" w:cs="Arial"/>
          <w:bCs/>
          <w:sz w:val="22"/>
          <w:szCs w:val="22"/>
        </w:rPr>
        <w:t xml:space="preserve">Abogado </w:t>
      </w:r>
      <w:proofErr w:type="gramStart"/>
      <w:r w:rsidRPr="00653A15">
        <w:rPr>
          <w:rFonts w:ascii="Arial" w:hAnsi="Arial" w:cs="Arial"/>
          <w:bCs/>
          <w:sz w:val="22"/>
          <w:szCs w:val="22"/>
        </w:rPr>
        <w:t>Secretario</w:t>
      </w:r>
      <w:proofErr w:type="gramEnd"/>
      <w:r w:rsidRPr="00653A15">
        <w:rPr>
          <w:rFonts w:ascii="Arial" w:hAnsi="Arial" w:cs="Arial"/>
          <w:bCs/>
          <w:sz w:val="22"/>
          <w:szCs w:val="22"/>
        </w:rPr>
        <w:t xml:space="preserve"> de la Comisión</w:t>
      </w:r>
    </w:p>
    <w:sectPr w:rsidR="00885D6A" w:rsidRPr="00653A15" w:rsidSect="00C66FB5">
      <w:headerReference w:type="even" r:id="rId22"/>
      <w:headerReference w:type="default" r:id="rId23"/>
      <w:pgSz w:w="12240" w:h="20160" w:code="5"/>
      <w:pgMar w:top="2552" w:right="1701"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FB63" w14:textId="77777777" w:rsidR="00976438" w:rsidRDefault="00976438">
      <w:r>
        <w:separator/>
      </w:r>
    </w:p>
  </w:endnote>
  <w:endnote w:type="continuationSeparator" w:id="0">
    <w:p w14:paraId="5731B1B9" w14:textId="77777777" w:rsidR="00976438" w:rsidRDefault="0097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67F8C" w14:textId="77777777" w:rsidR="00976438" w:rsidRDefault="00976438">
      <w:r>
        <w:separator/>
      </w:r>
    </w:p>
  </w:footnote>
  <w:footnote w:type="continuationSeparator" w:id="0">
    <w:p w14:paraId="78FE27A8" w14:textId="77777777" w:rsidR="00976438" w:rsidRDefault="00976438">
      <w:r>
        <w:continuationSeparator/>
      </w:r>
    </w:p>
  </w:footnote>
  <w:footnote w:id="1">
    <w:p w14:paraId="79B07191" w14:textId="6841E987" w:rsidR="001B7136" w:rsidRPr="001B7136" w:rsidRDefault="001B7136" w:rsidP="00940D9B">
      <w:pPr>
        <w:pStyle w:val="Textonotapie"/>
        <w:rPr>
          <w:rFonts w:ascii="Arial" w:hAnsi="Arial" w:cs="Arial"/>
          <w:sz w:val="16"/>
          <w:szCs w:val="16"/>
          <w:lang w:val="es-CL"/>
        </w:rPr>
      </w:pPr>
      <w:r w:rsidRPr="001B7136">
        <w:rPr>
          <w:rStyle w:val="Refdenotaalpie"/>
          <w:rFonts w:ascii="Arial" w:hAnsi="Arial" w:cs="Arial"/>
          <w:sz w:val="16"/>
          <w:szCs w:val="16"/>
        </w:rPr>
        <w:footnoteRef/>
      </w:r>
      <w:r w:rsidRPr="001B7136">
        <w:rPr>
          <w:rFonts w:ascii="Arial" w:hAnsi="Arial" w:cs="Arial"/>
          <w:sz w:val="16"/>
          <w:szCs w:val="16"/>
          <w:lang w:val="es-CL"/>
        </w:rPr>
        <w:t xml:space="preserve">Participaron en la elaboración de este informe el abogado secretario de comisiones don Álvaro Halabi </w:t>
      </w:r>
      <w:proofErr w:type="spellStart"/>
      <w:r w:rsidRPr="001B7136">
        <w:rPr>
          <w:rFonts w:ascii="Arial" w:hAnsi="Arial" w:cs="Arial"/>
          <w:sz w:val="16"/>
          <w:szCs w:val="16"/>
          <w:lang w:val="es-CL"/>
        </w:rPr>
        <w:t>Diuana</w:t>
      </w:r>
      <w:proofErr w:type="spellEnd"/>
      <w:r w:rsidRPr="001B7136">
        <w:rPr>
          <w:rFonts w:ascii="Arial" w:hAnsi="Arial" w:cs="Arial"/>
          <w:sz w:val="16"/>
          <w:szCs w:val="16"/>
          <w:lang w:val="es-CL"/>
        </w:rPr>
        <w:t xml:space="preserve">, la abogada ayudante, doña Carolina Salas </w:t>
      </w:r>
      <w:proofErr w:type="spellStart"/>
      <w:r w:rsidRPr="001B7136">
        <w:rPr>
          <w:rFonts w:ascii="Arial" w:hAnsi="Arial" w:cs="Arial"/>
          <w:sz w:val="16"/>
          <w:szCs w:val="16"/>
          <w:lang w:val="es-CL"/>
        </w:rPr>
        <w:t>Prüsing</w:t>
      </w:r>
      <w:proofErr w:type="spellEnd"/>
      <w:r w:rsidRPr="001B7136">
        <w:rPr>
          <w:rFonts w:ascii="Arial" w:hAnsi="Arial" w:cs="Arial"/>
          <w:sz w:val="16"/>
          <w:szCs w:val="16"/>
          <w:lang w:val="es-CL"/>
        </w:rPr>
        <w:t xml:space="preserve"> y la secretaria ejecutiva, doña Luz Barrientos Rivadeneira.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7B01" w14:textId="77777777" w:rsidR="009D43F2" w:rsidRDefault="009D43F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097B02" w14:textId="77777777" w:rsidR="009D43F2" w:rsidRDefault="009D43F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7B03" w14:textId="77777777" w:rsidR="009D43F2" w:rsidRDefault="009D43F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629E">
      <w:rPr>
        <w:rStyle w:val="Nmerodepgina"/>
        <w:noProof/>
      </w:rPr>
      <w:t>2</w:t>
    </w:r>
    <w:r>
      <w:rPr>
        <w:rStyle w:val="Nmerodepgina"/>
      </w:rPr>
      <w:fldChar w:fldCharType="end"/>
    </w:r>
  </w:p>
  <w:p w14:paraId="1C097B04" w14:textId="77777777" w:rsidR="009D43F2" w:rsidRDefault="009D43F2">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683"/>
    <w:multiLevelType w:val="hybridMultilevel"/>
    <w:tmpl w:val="550AC6AA"/>
    <w:lvl w:ilvl="0" w:tplc="17D25B62">
      <w:start w:val="1"/>
      <w:numFmt w:val="lowerLetter"/>
      <w:lvlText w:val="%1)"/>
      <w:lvlJc w:val="left"/>
      <w:pPr>
        <w:ind w:left="1080" w:hanging="360"/>
      </w:pPr>
      <w:rPr>
        <w:rFonts w:cs="Times New Roman" w:hint="default"/>
      </w:rPr>
    </w:lvl>
    <w:lvl w:ilvl="1" w:tplc="040A0019">
      <w:start w:val="1"/>
      <w:numFmt w:val="lowerLetter"/>
      <w:lvlText w:val="%2."/>
      <w:lvlJc w:val="left"/>
      <w:pPr>
        <w:ind w:left="1800" w:hanging="360"/>
      </w:pPr>
      <w:rPr>
        <w:rFonts w:cs="Times New Roman"/>
      </w:rPr>
    </w:lvl>
    <w:lvl w:ilvl="2" w:tplc="040A001B">
      <w:start w:val="1"/>
      <w:numFmt w:val="lowerRoman"/>
      <w:lvlText w:val="%3."/>
      <w:lvlJc w:val="right"/>
      <w:pPr>
        <w:ind w:left="2520" w:hanging="180"/>
      </w:pPr>
      <w:rPr>
        <w:rFonts w:cs="Times New Roman"/>
      </w:rPr>
    </w:lvl>
    <w:lvl w:ilvl="3" w:tplc="040A000F">
      <w:start w:val="1"/>
      <w:numFmt w:val="decimal"/>
      <w:lvlText w:val="%4."/>
      <w:lvlJc w:val="left"/>
      <w:pPr>
        <w:ind w:left="3240" w:hanging="360"/>
      </w:pPr>
      <w:rPr>
        <w:rFonts w:cs="Times New Roman"/>
      </w:rPr>
    </w:lvl>
    <w:lvl w:ilvl="4" w:tplc="040A0019">
      <w:start w:val="1"/>
      <w:numFmt w:val="lowerLetter"/>
      <w:lvlText w:val="%5."/>
      <w:lvlJc w:val="left"/>
      <w:pPr>
        <w:ind w:left="3960" w:hanging="360"/>
      </w:pPr>
      <w:rPr>
        <w:rFonts w:cs="Times New Roman"/>
      </w:rPr>
    </w:lvl>
    <w:lvl w:ilvl="5" w:tplc="040A001B">
      <w:start w:val="1"/>
      <w:numFmt w:val="lowerRoman"/>
      <w:lvlText w:val="%6."/>
      <w:lvlJc w:val="right"/>
      <w:pPr>
        <w:ind w:left="4680" w:hanging="180"/>
      </w:pPr>
      <w:rPr>
        <w:rFonts w:cs="Times New Roman"/>
      </w:rPr>
    </w:lvl>
    <w:lvl w:ilvl="6" w:tplc="040A000F">
      <w:start w:val="1"/>
      <w:numFmt w:val="decimal"/>
      <w:lvlText w:val="%7."/>
      <w:lvlJc w:val="left"/>
      <w:pPr>
        <w:ind w:left="5400" w:hanging="360"/>
      </w:pPr>
      <w:rPr>
        <w:rFonts w:cs="Times New Roman"/>
      </w:rPr>
    </w:lvl>
    <w:lvl w:ilvl="7" w:tplc="040A0019">
      <w:start w:val="1"/>
      <w:numFmt w:val="lowerLetter"/>
      <w:lvlText w:val="%8."/>
      <w:lvlJc w:val="left"/>
      <w:pPr>
        <w:ind w:left="6120" w:hanging="360"/>
      </w:pPr>
      <w:rPr>
        <w:rFonts w:cs="Times New Roman"/>
      </w:rPr>
    </w:lvl>
    <w:lvl w:ilvl="8" w:tplc="040A001B">
      <w:start w:val="1"/>
      <w:numFmt w:val="lowerRoman"/>
      <w:lvlText w:val="%9."/>
      <w:lvlJc w:val="right"/>
      <w:pPr>
        <w:ind w:left="6840" w:hanging="180"/>
      </w:pPr>
      <w:rPr>
        <w:rFonts w:cs="Times New Roman"/>
      </w:rPr>
    </w:lvl>
  </w:abstractNum>
  <w:abstractNum w:abstractNumId="1" w15:restartNumberingAfterBreak="0">
    <w:nsid w:val="03156023"/>
    <w:multiLevelType w:val="hybridMultilevel"/>
    <w:tmpl w:val="F448FABA"/>
    <w:lvl w:ilvl="0" w:tplc="710080C0">
      <w:start w:val="1"/>
      <w:numFmt w:val="bullet"/>
      <w:lvlText w:val="-"/>
      <w:lvlJc w:val="left"/>
      <w:pPr>
        <w:ind w:left="1068" w:hanging="360"/>
      </w:pPr>
      <w:rPr>
        <w:rFonts w:ascii="Arial" w:eastAsia="Wingdings 2"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 w15:restartNumberingAfterBreak="0">
    <w:nsid w:val="15FA4B82"/>
    <w:multiLevelType w:val="hybridMultilevel"/>
    <w:tmpl w:val="6C1611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6AB61C2"/>
    <w:multiLevelType w:val="hybridMultilevel"/>
    <w:tmpl w:val="7FF2FABA"/>
    <w:lvl w:ilvl="0" w:tplc="069A93B2">
      <w:start w:val="1"/>
      <w:numFmt w:val="lowerLetter"/>
      <w:lvlText w:val="%1)"/>
      <w:lvlJc w:val="left"/>
      <w:pPr>
        <w:ind w:left="3540" w:hanging="70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19B2017A"/>
    <w:multiLevelType w:val="hybridMultilevel"/>
    <w:tmpl w:val="D098D2EA"/>
    <w:lvl w:ilvl="0" w:tplc="F53CC2CE">
      <w:start w:val="1"/>
      <w:numFmt w:val="decimal"/>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5" w15:restartNumberingAfterBreak="0">
    <w:nsid w:val="22124F50"/>
    <w:multiLevelType w:val="hybridMultilevel"/>
    <w:tmpl w:val="CCC665C6"/>
    <w:lvl w:ilvl="0" w:tplc="43DE1736">
      <w:start w:val="1"/>
      <w:numFmt w:val="lowerLetter"/>
      <w:lvlText w:val="%1)"/>
      <w:lvlJc w:val="left"/>
      <w:pPr>
        <w:ind w:left="1080" w:hanging="360"/>
      </w:pPr>
      <w:rPr>
        <w:rFonts w:cs="Times New Roman" w:hint="default"/>
      </w:rPr>
    </w:lvl>
    <w:lvl w:ilvl="1" w:tplc="040A0019">
      <w:start w:val="1"/>
      <w:numFmt w:val="lowerLetter"/>
      <w:lvlText w:val="%2."/>
      <w:lvlJc w:val="left"/>
      <w:pPr>
        <w:ind w:left="1800" w:hanging="360"/>
      </w:pPr>
      <w:rPr>
        <w:rFonts w:cs="Times New Roman"/>
      </w:rPr>
    </w:lvl>
    <w:lvl w:ilvl="2" w:tplc="040A001B">
      <w:start w:val="1"/>
      <w:numFmt w:val="lowerRoman"/>
      <w:lvlText w:val="%3."/>
      <w:lvlJc w:val="right"/>
      <w:pPr>
        <w:ind w:left="2520" w:hanging="180"/>
      </w:pPr>
      <w:rPr>
        <w:rFonts w:cs="Times New Roman"/>
      </w:rPr>
    </w:lvl>
    <w:lvl w:ilvl="3" w:tplc="040A000F">
      <w:start w:val="1"/>
      <w:numFmt w:val="decimal"/>
      <w:lvlText w:val="%4."/>
      <w:lvlJc w:val="left"/>
      <w:pPr>
        <w:ind w:left="3240" w:hanging="360"/>
      </w:pPr>
      <w:rPr>
        <w:rFonts w:cs="Times New Roman"/>
      </w:rPr>
    </w:lvl>
    <w:lvl w:ilvl="4" w:tplc="040A0019">
      <w:start w:val="1"/>
      <w:numFmt w:val="lowerLetter"/>
      <w:lvlText w:val="%5."/>
      <w:lvlJc w:val="left"/>
      <w:pPr>
        <w:ind w:left="3960" w:hanging="360"/>
      </w:pPr>
      <w:rPr>
        <w:rFonts w:cs="Times New Roman"/>
      </w:rPr>
    </w:lvl>
    <w:lvl w:ilvl="5" w:tplc="040A001B">
      <w:start w:val="1"/>
      <w:numFmt w:val="lowerRoman"/>
      <w:lvlText w:val="%6."/>
      <w:lvlJc w:val="right"/>
      <w:pPr>
        <w:ind w:left="4680" w:hanging="180"/>
      </w:pPr>
      <w:rPr>
        <w:rFonts w:cs="Times New Roman"/>
      </w:rPr>
    </w:lvl>
    <w:lvl w:ilvl="6" w:tplc="040A000F">
      <w:start w:val="1"/>
      <w:numFmt w:val="decimal"/>
      <w:lvlText w:val="%7."/>
      <w:lvlJc w:val="left"/>
      <w:pPr>
        <w:ind w:left="5400" w:hanging="360"/>
      </w:pPr>
      <w:rPr>
        <w:rFonts w:cs="Times New Roman"/>
      </w:rPr>
    </w:lvl>
    <w:lvl w:ilvl="7" w:tplc="040A0019">
      <w:start w:val="1"/>
      <w:numFmt w:val="lowerLetter"/>
      <w:lvlText w:val="%8."/>
      <w:lvlJc w:val="left"/>
      <w:pPr>
        <w:ind w:left="6120" w:hanging="360"/>
      </w:pPr>
      <w:rPr>
        <w:rFonts w:cs="Times New Roman"/>
      </w:rPr>
    </w:lvl>
    <w:lvl w:ilvl="8" w:tplc="040A001B">
      <w:start w:val="1"/>
      <w:numFmt w:val="lowerRoman"/>
      <w:lvlText w:val="%9."/>
      <w:lvlJc w:val="right"/>
      <w:pPr>
        <w:ind w:left="6840" w:hanging="180"/>
      </w:pPr>
      <w:rPr>
        <w:rFonts w:cs="Times New Roman"/>
      </w:rPr>
    </w:lvl>
  </w:abstractNum>
  <w:abstractNum w:abstractNumId="6" w15:restartNumberingAfterBreak="0">
    <w:nsid w:val="274378E9"/>
    <w:multiLevelType w:val="hybridMultilevel"/>
    <w:tmpl w:val="BFA83A34"/>
    <w:lvl w:ilvl="0" w:tplc="44F6F782">
      <w:start w:val="1"/>
      <w:numFmt w:val="bullet"/>
      <w:lvlText w:val="-"/>
      <w:lvlJc w:val="left"/>
      <w:pPr>
        <w:ind w:left="1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3EE6A6">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76D1D0">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56FCC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06504C">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FA0E1C">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7EA95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929BC0">
      <w:start w:val="1"/>
      <w:numFmt w:val="bullet"/>
      <w:lvlText w:val="o"/>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4C548E">
      <w:start w:val="1"/>
      <w:numFmt w:val="bullet"/>
      <w:lvlText w:val="▪"/>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1350AC"/>
    <w:multiLevelType w:val="hybridMultilevel"/>
    <w:tmpl w:val="42B2301C"/>
    <w:lvl w:ilvl="0" w:tplc="FCBAF172">
      <w:start w:val="1"/>
      <w:numFmt w:val="decimal"/>
      <w:lvlText w:val="%1)"/>
      <w:lvlJc w:val="left"/>
      <w:pPr>
        <w:ind w:left="3540" w:hanging="708"/>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8" w15:restartNumberingAfterBreak="0">
    <w:nsid w:val="2E4706E5"/>
    <w:multiLevelType w:val="hybridMultilevel"/>
    <w:tmpl w:val="7E02B30A"/>
    <w:lvl w:ilvl="0" w:tplc="340A0013">
      <w:start w:val="1"/>
      <w:numFmt w:val="upperRoman"/>
      <w:lvlText w:val="%1."/>
      <w:lvlJc w:val="righ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9" w15:restartNumberingAfterBreak="0">
    <w:nsid w:val="35F37768"/>
    <w:multiLevelType w:val="hybridMultilevel"/>
    <w:tmpl w:val="A1C2314A"/>
    <w:lvl w:ilvl="0" w:tplc="167256DC">
      <w:start w:val="1"/>
      <w:numFmt w:val="lowerLetter"/>
      <w:lvlText w:val="%1)"/>
      <w:lvlJc w:val="left"/>
      <w:pPr>
        <w:ind w:left="2064" w:hanging="360"/>
      </w:pPr>
      <w:rPr>
        <w:rFonts w:hint="default"/>
      </w:rPr>
    </w:lvl>
    <w:lvl w:ilvl="1" w:tplc="340A0019" w:tentative="1">
      <w:start w:val="1"/>
      <w:numFmt w:val="lowerLetter"/>
      <w:lvlText w:val="%2."/>
      <w:lvlJc w:val="left"/>
      <w:pPr>
        <w:ind w:left="2784" w:hanging="360"/>
      </w:pPr>
    </w:lvl>
    <w:lvl w:ilvl="2" w:tplc="340A001B" w:tentative="1">
      <w:start w:val="1"/>
      <w:numFmt w:val="lowerRoman"/>
      <w:lvlText w:val="%3."/>
      <w:lvlJc w:val="right"/>
      <w:pPr>
        <w:ind w:left="3504" w:hanging="180"/>
      </w:pPr>
    </w:lvl>
    <w:lvl w:ilvl="3" w:tplc="340A000F" w:tentative="1">
      <w:start w:val="1"/>
      <w:numFmt w:val="decimal"/>
      <w:lvlText w:val="%4."/>
      <w:lvlJc w:val="left"/>
      <w:pPr>
        <w:ind w:left="4224" w:hanging="360"/>
      </w:pPr>
    </w:lvl>
    <w:lvl w:ilvl="4" w:tplc="340A0019" w:tentative="1">
      <w:start w:val="1"/>
      <w:numFmt w:val="lowerLetter"/>
      <w:lvlText w:val="%5."/>
      <w:lvlJc w:val="left"/>
      <w:pPr>
        <w:ind w:left="4944" w:hanging="360"/>
      </w:pPr>
    </w:lvl>
    <w:lvl w:ilvl="5" w:tplc="340A001B" w:tentative="1">
      <w:start w:val="1"/>
      <w:numFmt w:val="lowerRoman"/>
      <w:lvlText w:val="%6."/>
      <w:lvlJc w:val="right"/>
      <w:pPr>
        <w:ind w:left="5664" w:hanging="180"/>
      </w:pPr>
    </w:lvl>
    <w:lvl w:ilvl="6" w:tplc="340A000F" w:tentative="1">
      <w:start w:val="1"/>
      <w:numFmt w:val="decimal"/>
      <w:lvlText w:val="%7."/>
      <w:lvlJc w:val="left"/>
      <w:pPr>
        <w:ind w:left="6384" w:hanging="360"/>
      </w:pPr>
    </w:lvl>
    <w:lvl w:ilvl="7" w:tplc="340A0019" w:tentative="1">
      <w:start w:val="1"/>
      <w:numFmt w:val="lowerLetter"/>
      <w:lvlText w:val="%8."/>
      <w:lvlJc w:val="left"/>
      <w:pPr>
        <w:ind w:left="7104" w:hanging="360"/>
      </w:pPr>
    </w:lvl>
    <w:lvl w:ilvl="8" w:tplc="340A001B" w:tentative="1">
      <w:start w:val="1"/>
      <w:numFmt w:val="lowerRoman"/>
      <w:lvlText w:val="%9."/>
      <w:lvlJc w:val="right"/>
      <w:pPr>
        <w:ind w:left="7824" w:hanging="180"/>
      </w:pPr>
    </w:lvl>
  </w:abstractNum>
  <w:abstractNum w:abstractNumId="10" w15:restartNumberingAfterBreak="0">
    <w:nsid w:val="39313B41"/>
    <w:multiLevelType w:val="hybridMultilevel"/>
    <w:tmpl w:val="A7E2FFDA"/>
    <w:lvl w:ilvl="0" w:tplc="340A0011">
      <w:start w:val="1"/>
      <w:numFmt w:val="decimal"/>
      <w:lvlText w:val="%1)"/>
      <w:lvlJc w:val="left"/>
      <w:pPr>
        <w:ind w:left="9008" w:hanging="360"/>
      </w:pPr>
      <w:rPr>
        <w:b/>
      </w:rPr>
    </w:lvl>
    <w:lvl w:ilvl="1" w:tplc="340A0019">
      <w:start w:val="1"/>
      <w:numFmt w:val="lowerLetter"/>
      <w:lvlText w:val="%2."/>
      <w:lvlJc w:val="left"/>
      <w:pPr>
        <w:ind w:left="4797" w:hanging="360"/>
      </w:pPr>
      <w:rPr>
        <w:b w:val="0"/>
      </w:rPr>
    </w:lvl>
    <w:lvl w:ilvl="2" w:tplc="340A001B">
      <w:start w:val="1"/>
      <w:numFmt w:val="lowerRoman"/>
      <w:lvlText w:val="%3."/>
      <w:lvlJc w:val="right"/>
      <w:pPr>
        <w:ind w:left="5517" w:hanging="180"/>
      </w:pPr>
    </w:lvl>
    <w:lvl w:ilvl="3" w:tplc="81D89AF8">
      <w:start w:val="1"/>
      <w:numFmt w:val="bullet"/>
      <w:lvlText w:val="-"/>
      <w:lvlJc w:val="left"/>
      <w:pPr>
        <w:ind w:left="6237" w:hanging="360"/>
      </w:pPr>
      <w:rPr>
        <w:rFonts w:ascii="Courier New" w:eastAsia="Times New Roman" w:hAnsi="Courier New" w:cs="Courier New" w:hint="default"/>
      </w:rPr>
    </w:lvl>
    <w:lvl w:ilvl="4" w:tplc="340A0019" w:tentative="1">
      <w:start w:val="1"/>
      <w:numFmt w:val="lowerLetter"/>
      <w:lvlText w:val="%5."/>
      <w:lvlJc w:val="left"/>
      <w:pPr>
        <w:ind w:left="6957" w:hanging="360"/>
      </w:pPr>
    </w:lvl>
    <w:lvl w:ilvl="5" w:tplc="340A001B" w:tentative="1">
      <w:start w:val="1"/>
      <w:numFmt w:val="lowerRoman"/>
      <w:lvlText w:val="%6."/>
      <w:lvlJc w:val="right"/>
      <w:pPr>
        <w:ind w:left="7677" w:hanging="180"/>
      </w:pPr>
    </w:lvl>
    <w:lvl w:ilvl="6" w:tplc="340A000F" w:tentative="1">
      <w:start w:val="1"/>
      <w:numFmt w:val="decimal"/>
      <w:lvlText w:val="%7."/>
      <w:lvlJc w:val="left"/>
      <w:pPr>
        <w:ind w:left="8397" w:hanging="360"/>
      </w:pPr>
    </w:lvl>
    <w:lvl w:ilvl="7" w:tplc="340A0019" w:tentative="1">
      <w:start w:val="1"/>
      <w:numFmt w:val="lowerLetter"/>
      <w:lvlText w:val="%8."/>
      <w:lvlJc w:val="left"/>
      <w:pPr>
        <w:ind w:left="9117" w:hanging="360"/>
      </w:pPr>
    </w:lvl>
    <w:lvl w:ilvl="8" w:tplc="340A001B" w:tentative="1">
      <w:start w:val="1"/>
      <w:numFmt w:val="lowerRoman"/>
      <w:lvlText w:val="%9."/>
      <w:lvlJc w:val="right"/>
      <w:pPr>
        <w:ind w:left="9837" w:hanging="180"/>
      </w:pPr>
    </w:lvl>
  </w:abstractNum>
  <w:abstractNum w:abstractNumId="11" w15:restartNumberingAfterBreak="0">
    <w:nsid w:val="425E58C3"/>
    <w:multiLevelType w:val="hybridMultilevel"/>
    <w:tmpl w:val="B2EC77C2"/>
    <w:lvl w:ilvl="0" w:tplc="D3142A94">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2" w15:restartNumberingAfterBreak="0">
    <w:nsid w:val="46C95EB2"/>
    <w:multiLevelType w:val="hybridMultilevel"/>
    <w:tmpl w:val="EB745AD6"/>
    <w:lvl w:ilvl="0" w:tplc="DFCE7FF2">
      <w:start w:val="1"/>
      <w:numFmt w:val="bullet"/>
      <w:lvlText w:val="-"/>
      <w:lvlJc w:val="left"/>
      <w:pPr>
        <w:ind w:left="2064" w:hanging="360"/>
      </w:pPr>
      <w:rPr>
        <w:rFonts w:ascii="Arial" w:eastAsia="Calibri" w:hAnsi="Arial" w:cs="Arial" w:hint="default"/>
      </w:rPr>
    </w:lvl>
    <w:lvl w:ilvl="1" w:tplc="340A0003" w:tentative="1">
      <w:start w:val="1"/>
      <w:numFmt w:val="bullet"/>
      <w:lvlText w:val="o"/>
      <w:lvlJc w:val="left"/>
      <w:pPr>
        <w:ind w:left="2784" w:hanging="360"/>
      </w:pPr>
      <w:rPr>
        <w:rFonts w:ascii="Courier New" w:hAnsi="Courier New" w:cs="Courier New" w:hint="default"/>
      </w:rPr>
    </w:lvl>
    <w:lvl w:ilvl="2" w:tplc="340A0005" w:tentative="1">
      <w:start w:val="1"/>
      <w:numFmt w:val="bullet"/>
      <w:lvlText w:val=""/>
      <w:lvlJc w:val="left"/>
      <w:pPr>
        <w:ind w:left="3504" w:hanging="360"/>
      </w:pPr>
      <w:rPr>
        <w:rFonts w:ascii="Wingdings" w:hAnsi="Wingdings" w:hint="default"/>
      </w:rPr>
    </w:lvl>
    <w:lvl w:ilvl="3" w:tplc="340A0001" w:tentative="1">
      <w:start w:val="1"/>
      <w:numFmt w:val="bullet"/>
      <w:lvlText w:val=""/>
      <w:lvlJc w:val="left"/>
      <w:pPr>
        <w:ind w:left="4224" w:hanging="360"/>
      </w:pPr>
      <w:rPr>
        <w:rFonts w:ascii="Symbol" w:hAnsi="Symbol" w:hint="default"/>
      </w:rPr>
    </w:lvl>
    <w:lvl w:ilvl="4" w:tplc="340A0003" w:tentative="1">
      <w:start w:val="1"/>
      <w:numFmt w:val="bullet"/>
      <w:lvlText w:val="o"/>
      <w:lvlJc w:val="left"/>
      <w:pPr>
        <w:ind w:left="4944" w:hanging="360"/>
      </w:pPr>
      <w:rPr>
        <w:rFonts w:ascii="Courier New" w:hAnsi="Courier New" w:cs="Courier New" w:hint="default"/>
      </w:rPr>
    </w:lvl>
    <w:lvl w:ilvl="5" w:tplc="340A0005" w:tentative="1">
      <w:start w:val="1"/>
      <w:numFmt w:val="bullet"/>
      <w:lvlText w:val=""/>
      <w:lvlJc w:val="left"/>
      <w:pPr>
        <w:ind w:left="5664" w:hanging="360"/>
      </w:pPr>
      <w:rPr>
        <w:rFonts w:ascii="Wingdings" w:hAnsi="Wingdings" w:hint="default"/>
      </w:rPr>
    </w:lvl>
    <w:lvl w:ilvl="6" w:tplc="340A0001" w:tentative="1">
      <w:start w:val="1"/>
      <w:numFmt w:val="bullet"/>
      <w:lvlText w:val=""/>
      <w:lvlJc w:val="left"/>
      <w:pPr>
        <w:ind w:left="6384" w:hanging="360"/>
      </w:pPr>
      <w:rPr>
        <w:rFonts w:ascii="Symbol" w:hAnsi="Symbol" w:hint="default"/>
      </w:rPr>
    </w:lvl>
    <w:lvl w:ilvl="7" w:tplc="340A0003" w:tentative="1">
      <w:start w:val="1"/>
      <w:numFmt w:val="bullet"/>
      <w:lvlText w:val="o"/>
      <w:lvlJc w:val="left"/>
      <w:pPr>
        <w:ind w:left="7104" w:hanging="360"/>
      </w:pPr>
      <w:rPr>
        <w:rFonts w:ascii="Courier New" w:hAnsi="Courier New" w:cs="Courier New" w:hint="default"/>
      </w:rPr>
    </w:lvl>
    <w:lvl w:ilvl="8" w:tplc="340A0005" w:tentative="1">
      <w:start w:val="1"/>
      <w:numFmt w:val="bullet"/>
      <w:lvlText w:val=""/>
      <w:lvlJc w:val="left"/>
      <w:pPr>
        <w:ind w:left="7824" w:hanging="360"/>
      </w:pPr>
      <w:rPr>
        <w:rFonts w:ascii="Wingdings" w:hAnsi="Wingdings" w:hint="default"/>
      </w:rPr>
    </w:lvl>
  </w:abstractNum>
  <w:abstractNum w:abstractNumId="13" w15:restartNumberingAfterBreak="0">
    <w:nsid w:val="49EB7FD3"/>
    <w:multiLevelType w:val="hybridMultilevel"/>
    <w:tmpl w:val="ABBCFD6C"/>
    <w:lvl w:ilvl="0" w:tplc="F86CE36E">
      <w:start w:val="1"/>
      <w:numFmt w:val="lowerLetter"/>
      <w:lvlText w:val="%1)"/>
      <w:lvlJc w:val="left"/>
      <w:pPr>
        <w:ind w:left="3195" w:hanging="360"/>
      </w:pPr>
      <w:rPr>
        <w:rFonts w:ascii="Arial" w:eastAsia="Calibri" w:hAnsi="Arial" w:cs="Arial" w:hint="default"/>
        <w:b/>
        <w:sz w:val="22"/>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4" w15:restartNumberingAfterBreak="0">
    <w:nsid w:val="522C1F9E"/>
    <w:multiLevelType w:val="hybridMultilevel"/>
    <w:tmpl w:val="C4BC0366"/>
    <w:lvl w:ilvl="0" w:tplc="0982229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5" w15:restartNumberingAfterBreak="0">
    <w:nsid w:val="52C46987"/>
    <w:multiLevelType w:val="hybridMultilevel"/>
    <w:tmpl w:val="25D831CE"/>
    <w:lvl w:ilvl="0" w:tplc="B41ADA9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6" w15:restartNumberingAfterBreak="0">
    <w:nsid w:val="5BF93B4F"/>
    <w:multiLevelType w:val="hybridMultilevel"/>
    <w:tmpl w:val="2B26C14A"/>
    <w:lvl w:ilvl="0" w:tplc="1CA8CA22">
      <w:start w:val="12"/>
      <w:numFmt w:val="bullet"/>
      <w:lvlText w:val="-"/>
      <w:lvlJc w:val="left"/>
      <w:pPr>
        <w:ind w:left="1995" w:hanging="360"/>
      </w:pPr>
      <w:rPr>
        <w:rFonts w:ascii="Arial" w:eastAsia="Times New Roman" w:hAnsi="Arial" w:cs="Arial" w:hint="default"/>
      </w:rPr>
    </w:lvl>
    <w:lvl w:ilvl="1" w:tplc="340A0003" w:tentative="1">
      <w:start w:val="1"/>
      <w:numFmt w:val="bullet"/>
      <w:lvlText w:val="o"/>
      <w:lvlJc w:val="left"/>
      <w:pPr>
        <w:ind w:left="2715" w:hanging="360"/>
      </w:pPr>
      <w:rPr>
        <w:rFonts w:ascii="Courier New" w:hAnsi="Courier New" w:cs="Courier New" w:hint="default"/>
      </w:rPr>
    </w:lvl>
    <w:lvl w:ilvl="2" w:tplc="340A0005" w:tentative="1">
      <w:start w:val="1"/>
      <w:numFmt w:val="bullet"/>
      <w:lvlText w:val=""/>
      <w:lvlJc w:val="left"/>
      <w:pPr>
        <w:ind w:left="3435" w:hanging="360"/>
      </w:pPr>
      <w:rPr>
        <w:rFonts w:ascii="Wingdings" w:hAnsi="Wingdings" w:hint="default"/>
      </w:rPr>
    </w:lvl>
    <w:lvl w:ilvl="3" w:tplc="340A0001" w:tentative="1">
      <w:start w:val="1"/>
      <w:numFmt w:val="bullet"/>
      <w:lvlText w:val=""/>
      <w:lvlJc w:val="left"/>
      <w:pPr>
        <w:ind w:left="4155" w:hanging="360"/>
      </w:pPr>
      <w:rPr>
        <w:rFonts w:ascii="Symbol" w:hAnsi="Symbol" w:hint="default"/>
      </w:rPr>
    </w:lvl>
    <w:lvl w:ilvl="4" w:tplc="340A0003" w:tentative="1">
      <w:start w:val="1"/>
      <w:numFmt w:val="bullet"/>
      <w:lvlText w:val="o"/>
      <w:lvlJc w:val="left"/>
      <w:pPr>
        <w:ind w:left="4875" w:hanging="360"/>
      </w:pPr>
      <w:rPr>
        <w:rFonts w:ascii="Courier New" w:hAnsi="Courier New" w:cs="Courier New" w:hint="default"/>
      </w:rPr>
    </w:lvl>
    <w:lvl w:ilvl="5" w:tplc="340A0005" w:tentative="1">
      <w:start w:val="1"/>
      <w:numFmt w:val="bullet"/>
      <w:lvlText w:val=""/>
      <w:lvlJc w:val="left"/>
      <w:pPr>
        <w:ind w:left="5595" w:hanging="360"/>
      </w:pPr>
      <w:rPr>
        <w:rFonts w:ascii="Wingdings" w:hAnsi="Wingdings" w:hint="default"/>
      </w:rPr>
    </w:lvl>
    <w:lvl w:ilvl="6" w:tplc="340A0001" w:tentative="1">
      <w:start w:val="1"/>
      <w:numFmt w:val="bullet"/>
      <w:lvlText w:val=""/>
      <w:lvlJc w:val="left"/>
      <w:pPr>
        <w:ind w:left="6315" w:hanging="360"/>
      </w:pPr>
      <w:rPr>
        <w:rFonts w:ascii="Symbol" w:hAnsi="Symbol" w:hint="default"/>
      </w:rPr>
    </w:lvl>
    <w:lvl w:ilvl="7" w:tplc="340A0003" w:tentative="1">
      <w:start w:val="1"/>
      <w:numFmt w:val="bullet"/>
      <w:lvlText w:val="o"/>
      <w:lvlJc w:val="left"/>
      <w:pPr>
        <w:ind w:left="7035" w:hanging="360"/>
      </w:pPr>
      <w:rPr>
        <w:rFonts w:ascii="Courier New" w:hAnsi="Courier New" w:cs="Courier New" w:hint="default"/>
      </w:rPr>
    </w:lvl>
    <w:lvl w:ilvl="8" w:tplc="340A0005" w:tentative="1">
      <w:start w:val="1"/>
      <w:numFmt w:val="bullet"/>
      <w:lvlText w:val=""/>
      <w:lvlJc w:val="left"/>
      <w:pPr>
        <w:ind w:left="7755" w:hanging="360"/>
      </w:pPr>
      <w:rPr>
        <w:rFonts w:ascii="Wingdings" w:hAnsi="Wingdings" w:hint="default"/>
      </w:rPr>
    </w:lvl>
  </w:abstractNum>
  <w:abstractNum w:abstractNumId="17" w15:restartNumberingAfterBreak="0">
    <w:nsid w:val="62D6670B"/>
    <w:multiLevelType w:val="hybridMultilevel"/>
    <w:tmpl w:val="02586C4C"/>
    <w:lvl w:ilvl="0" w:tplc="DAC8BAC8">
      <w:start w:val="1"/>
      <w:numFmt w:val="decimal"/>
      <w:lvlText w:val="%1)"/>
      <w:lvlJc w:val="left"/>
      <w:pPr>
        <w:ind w:left="3540" w:hanging="708"/>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8" w15:restartNumberingAfterBreak="0">
    <w:nsid w:val="6560591B"/>
    <w:multiLevelType w:val="hybridMultilevel"/>
    <w:tmpl w:val="556EB0AC"/>
    <w:lvl w:ilvl="0" w:tplc="AF443908">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9" w15:restartNumberingAfterBreak="0">
    <w:nsid w:val="70943ECF"/>
    <w:multiLevelType w:val="hybridMultilevel"/>
    <w:tmpl w:val="AE2C533E"/>
    <w:lvl w:ilvl="0" w:tplc="EFA2B63E">
      <w:start w:val="1"/>
      <w:numFmt w:val="lowerLetter"/>
      <w:lvlText w:val="%1)"/>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2A0D2E">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72B434">
      <w:start w:val="1"/>
      <w:numFmt w:val="bullet"/>
      <w:lvlText w:val="▪"/>
      <w:lvlJc w:val="left"/>
      <w:pPr>
        <w:ind w:left="3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FCBEBE">
      <w:start w:val="1"/>
      <w:numFmt w:val="bullet"/>
      <w:lvlText w:val="•"/>
      <w:lvlJc w:val="left"/>
      <w:pPr>
        <w:ind w:left="3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5405F0">
      <w:start w:val="1"/>
      <w:numFmt w:val="bullet"/>
      <w:lvlText w:val="o"/>
      <w:lvlJc w:val="left"/>
      <w:pPr>
        <w:ind w:left="4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E618BA">
      <w:start w:val="1"/>
      <w:numFmt w:val="bullet"/>
      <w:lvlText w:val="▪"/>
      <w:lvlJc w:val="left"/>
      <w:pPr>
        <w:ind w:left="5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D4CA7C">
      <w:start w:val="1"/>
      <w:numFmt w:val="bullet"/>
      <w:lvlText w:val="•"/>
      <w:lvlJc w:val="left"/>
      <w:pPr>
        <w:ind w:left="6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58EDEC">
      <w:start w:val="1"/>
      <w:numFmt w:val="bullet"/>
      <w:lvlText w:val="o"/>
      <w:lvlJc w:val="left"/>
      <w:pPr>
        <w:ind w:left="6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42114E">
      <w:start w:val="1"/>
      <w:numFmt w:val="bullet"/>
      <w:lvlText w:val="▪"/>
      <w:lvlJc w:val="left"/>
      <w:pPr>
        <w:ind w:left="7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3"/>
  </w:num>
  <w:num w:numId="3">
    <w:abstractNumId w:val="14"/>
  </w:num>
  <w:num w:numId="4">
    <w:abstractNumId w:val="15"/>
  </w:num>
  <w:num w:numId="5">
    <w:abstractNumId w:val="3"/>
  </w:num>
  <w:num w:numId="6">
    <w:abstractNumId w:val="18"/>
  </w:num>
  <w:num w:numId="7">
    <w:abstractNumId w:val="0"/>
  </w:num>
  <w:num w:numId="8">
    <w:abstractNumId w:val="5"/>
  </w:num>
  <w:num w:numId="9">
    <w:abstractNumId w:val="10"/>
  </w:num>
  <w:num w:numId="10">
    <w:abstractNumId w:val="16"/>
  </w:num>
  <w:num w:numId="11">
    <w:abstractNumId w:val="11"/>
  </w:num>
  <w:num w:numId="12">
    <w:abstractNumId w:val="12"/>
  </w:num>
  <w:num w:numId="13">
    <w:abstractNumId w:val="6"/>
  </w:num>
  <w:num w:numId="14">
    <w:abstractNumId w:val="19"/>
  </w:num>
  <w:num w:numId="15">
    <w:abstractNumId w:val="9"/>
  </w:num>
  <w:num w:numId="16">
    <w:abstractNumId w:val="2"/>
  </w:num>
  <w:num w:numId="17">
    <w:abstractNumId w:val="1"/>
  </w:num>
  <w:num w:numId="18">
    <w:abstractNumId w:val="17"/>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6A"/>
    <w:rsid w:val="000006BB"/>
    <w:rsid w:val="00001249"/>
    <w:rsid w:val="00001F94"/>
    <w:rsid w:val="00002300"/>
    <w:rsid w:val="0000365D"/>
    <w:rsid w:val="00004BA9"/>
    <w:rsid w:val="00013598"/>
    <w:rsid w:val="00017052"/>
    <w:rsid w:val="00017EEF"/>
    <w:rsid w:val="0002232F"/>
    <w:rsid w:val="00025A6F"/>
    <w:rsid w:val="000318AC"/>
    <w:rsid w:val="000338AD"/>
    <w:rsid w:val="00035440"/>
    <w:rsid w:val="0003659B"/>
    <w:rsid w:val="00036FB0"/>
    <w:rsid w:val="0003712D"/>
    <w:rsid w:val="00042BFD"/>
    <w:rsid w:val="00043A7E"/>
    <w:rsid w:val="00043D51"/>
    <w:rsid w:val="00046529"/>
    <w:rsid w:val="00051889"/>
    <w:rsid w:val="000541B6"/>
    <w:rsid w:val="00060097"/>
    <w:rsid w:val="000602A6"/>
    <w:rsid w:val="00060645"/>
    <w:rsid w:val="00062278"/>
    <w:rsid w:val="00062566"/>
    <w:rsid w:val="00062A09"/>
    <w:rsid w:val="00064D8D"/>
    <w:rsid w:val="000713C6"/>
    <w:rsid w:val="0007323A"/>
    <w:rsid w:val="00076D59"/>
    <w:rsid w:val="00077E3C"/>
    <w:rsid w:val="00080239"/>
    <w:rsid w:val="00081B87"/>
    <w:rsid w:val="00082132"/>
    <w:rsid w:val="00082406"/>
    <w:rsid w:val="00082E80"/>
    <w:rsid w:val="000861A0"/>
    <w:rsid w:val="00087E02"/>
    <w:rsid w:val="00091AF3"/>
    <w:rsid w:val="00097BB0"/>
    <w:rsid w:val="000A41E2"/>
    <w:rsid w:val="000A6290"/>
    <w:rsid w:val="000B2351"/>
    <w:rsid w:val="000B2A58"/>
    <w:rsid w:val="000B3505"/>
    <w:rsid w:val="000B572A"/>
    <w:rsid w:val="000B59A0"/>
    <w:rsid w:val="000B7A1E"/>
    <w:rsid w:val="000C1F6E"/>
    <w:rsid w:val="000C5264"/>
    <w:rsid w:val="000C67DE"/>
    <w:rsid w:val="000D02BE"/>
    <w:rsid w:val="000D1587"/>
    <w:rsid w:val="000D20BB"/>
    <w:rsid w:val="000D5E72"/>
    <w:rsid w:val="000D60EE"/>
    <w:rsid w:val="000E30EA"/>
    <w:rsid w:val="000E5AEB"/>
    <w:rsid w:val="000E638E"/>
    <w:rsid w:val="000F5A2D"/>
    <w:rsid w:val="0010581B"/>
    <w:rsid w:val="00106D5C"/>
    <w:rsid w:val="00112492"/>
    <w:rsid w:val="00112E0F"/>
    <w:rsid w:val="00114358"/>
    <w:rsid w:val="0011637E"/>
    <w:rsid w:val="0012145E"/>
    <w:rsid w:val="00125588"/>
    <w:rsid w:val="001266BB"/>
    <w:rsid w:val="00126B9C"/>
    <w:rsid w:val="001304B9"/>
    <w:rsid w:val="00130A4A"/>
    <w:rsid w:val="001339F4"/>
    <w:rsid w:val="001403C4"/>
    <w:rsid w:val="001403EE"/>
    <w:rsid w:val="00140C45"/>
    <w:rsid w:val="001426B8"/>
    <w:rsid w:val="00142E37"/>
    <w:rsid w:val="001446BA"/>
    <w:rsid w:val="00145BD7"/>
    <w:rsid w:val="0015009E"/>
    <w:rsid w:val="00151DF3"/>
    <w:rsid w:val="0015476C"/>
    <w:rsid w:val="001549F7"/>
    <w:rsid w:val="00154C8E"/>
    <w:rsid w:val="00161BB6"/>
    <w:rsid w:val="001643BA"/>
    <w:rsid w:val="00166B58"/>
    <w:rsid w:val="001714A7"/>
    <w:rsid w:val="00180A29"/>
    <w:rsid w:val="001814B4"/>
    <w:rsid w:val="00183B15"/>
    <w:rsid w:val="00187161"/>
    <w:rsid w:val="00193507"/>
    <w:rsid w:val="00193C2B"/>
    <w:rsid w:val="0019489A"/>
    <w:rsid w:val="00195922"/>
    <w:rsid w:val="001A3FBD"/>
    <w:rsid w:val="001B036E"/>
    <w:rsid w:val="001B097F"/>
    <w:rsid w:val="001B3E27"/>
    <w:rsid w:val="001B48E7"/>
    <w:rsid w:val="001B4C04"/>
    <w:rsid w:val="001B7136"/>
    <w:rsid w:val="001C2A47"/>
    <w:rsid w:val="001C5264"/>
    <w:rsid w:val="001C713B"/>
    <w:rsid w:val="001E4C8E"/>
    <w:rsid w:val="001E60BB"/>
    <w:rsid w:val="001F0333"/>
    <w:rsid w:val="001F26AF"/>
    <w:rsid w:val="001F3E49"/>
    <w:rsid w:val="00201016"/>
    <w:rsid w:val="002032A2"/>
    <w:rsid w:val="002074BA"/>
    <w:rsid w:val="00211CF7"/>
    <w:rsid w:val="00220AC6"/>
    <w:rsid w:val="00221BF9"/>
    <w:rsid w:val="0022222B"/>
    <w:rsid w:val="0022287A"/>
    <w:rsid w:val="00223C38"/>
    <w:rsid w:val="00224ED0"/>
    <w:rsid w:val="002302E2"/>
    <w:rsid w:val="00241C50"/>
    <w:rsid w:val="00243CFC"/>
    <w:rsid w:val="00244425"/>
    <w:rsid w:val="00254AB8"/>
    <w:rsid w:val="002570B5"/>
    <w:rsid w:val="00267F53"/>
    <w:rsid w:val="0027347C"/>
    <w:rsid w:val="00274A29"/>
    <w:rsid w:val="0027778D"/>
    <w:rsid w:val="002849FD"/>
    <w:rsid w:val="00291561"/>
    <w:rsid w:val="00291A0C"/>
    <w:rsid w:val="0029611E"/>
    <w:rsid w:val="00296E44"/>
    <w:rsid w:val="002A2DB8"/>
    <w:rsid w:val="002A4B37"/>
    <w:rsid w:val="002A7EA5"/>
    <w:rsid w:val="002B2165"/>
    <w:rsid w:val="002B36CF"/>
    <w:rsid w:val="002B72DD"/>
    <w:rsid w:val="002C606F"/>
    <w:rsid w:val="002D2432"/>
    <w:rsid w:val="002D31BD"/>
    <w:rsid w:val="002E46DC"/>
    <w:rsid w:val="002E5982"/>
    <w:rsid w:val="002E6455"/>
    <w:rsid w:val="002E7263"/>
    <w:rsid w:val="002F03ED"/>
    <w:rsid w:val="002F445E"/>
    <w:rsid w:val="00306443"/>
    <w:rsid w:val="00306C86"/>
    <w:rsid w:val="00313265"/>
    <w:rsid w:val="003169B7"/>
    <w:rsid w:val="00320604"/>
    <w:rsid w:val="00325AB5"/>
    <w:rsid w:val="003262A8"/>
    <w:rsid w:val="003266A3"/>
    <w:rsid w:val="003273EF"/>
    <w:rsid w:val="00331B19"/>
    <w:rsid w:val="00336423"/>
    <w:rsid w:val="00340F3B"/>
    <w:rsid w:val="00341B64"/>
    <w:rsid w:val="00342C70"/>
    <w:rsid w:val="00343962"/>
    <w:rsid w:val="00343CEF"/>
    <w:rsid w:val="0035335C"/>
    <w:rsid w:val="00360D06"/>
    <w:rsid w:val="003620E7"/>
    <w:rsid w:val="0036312C"/>
    <w:rsid w:val="00363510"/>
    <w:rsid w:val="00363FA9"/>
    <w:rsid w:val="003664E2"/>
    <w:rsid w:val="00372F6C"/>
    <w:rsid w:val="00374C94"/>
    <w:rsid w:val="00375221"/>
    <w:rsid w:val="00391292"/>
    <w:rsid w:val="00394279"/>
    <w:rsid w:val="0039438A"/>
    <w:rsid w:val="003948A9"/>
    <w:rsid w:val="003B5D98"/>
    <w:rsid w:val="003B7E08"/>
    <w:rsid w:val="003C102B"/>
    <w:rsid w:val="003C2768"/>
    <w:rsid w:val="003C39F5"/>
    <w:rsid w:val="003C41CB"/>
    <w:rsid w:val="003C4F9D"/>
    <w:rsid w:val="003C7675"/>
    <w:rsid w:val="003D12A8"/>
    <w:rsid w:val="003D23F8"/>
    <w:rsid w:val="003D35A0"/>
    <w:rsid w:val="003D5674"/>
    <w:rsid w:val="003D56C5"/>
    <w:rsid w:val="003E21C1"/>
    <w:rsid w:val="003E4702"/>
    <w:rsid w:val="003E5A82"/>
    <w:rsid w:val="003E5AB1"/>
    <w:rsid w:val="003E7B33"/>
    <w:rsid w:val="003F1459"/>
    <w:rsid w:val="003F545C"/>
    <w:rsid w:val="00401253"/>
    <w:rsid w:val="004034E6"/>
    <w:rsid w:val="00405E29"/>
    <w:rsid w:val="0041159D"/>
    <w:rsid w:val="00416915"/>
    <w:rsid w:val="00417672"/>
    <w:rsid w:val="00421C22"/>
    <w:rsid w:val="0042596C"/>
    <w:rsid w:val="0042679F"/>
    <w:rsid w:val="00432222"/>
    <w:rsid w:val="00432AE9"/>
    <w:rsid w:val="00432B66"/>
    <w:rsid w:val="00433300"/>
    <w:rsid w:val="00433639"/>
    <w:rsid w:val="00433DB5"/>
    <w:rsid w:val="0043406E"/>
    <w:rsid w:val="00434119"/>
    <w:rsid w:val="0043753E"/>
    <w:rsid w:val="0044204A"/>
    <w:rsid w:val="004428A4"/>
    <w:rsid w:val="004432F5"/>
    <w:rsid w:val="0044721B"/>
    <w:rsid w:val="00451230"/>
    <w:rsid w:val="0045301A"/>
    <w:rsid w:val="00453281"/>
    <w:rsid w:val="004559E0"/>
    <w:rsid w:val="00455E11"/>
    <w:rsid w:val="00457905"/>
    <w:rsid w:val="004628CB"/>
    <w:rsid w:val="004650E3"/>
    <w:rsid w:val="004701F3"/>
    <w:rsid w:val="004707C7"/>
    <w:rsid w:val="00485B54"/>
    <w:rsid w:val="004876A8"/>
    <w:rsid w:val="004925FA"/>
    <w:rsid w:val="004959B6"/>
    <w:rsid w:val="004976B7"/>
    <w:rsid w:val="004A5198"/>
    <w:rsid w:val="004A6B41"/>
    <w:rsid w:val="004A7663"/>
    <w:rsid w:val="004A79FF"/>
    <w:rsid w:val="004A7B37"/>
    <w:rsid w:val="004B0CB2"/>
    <w:rsid w:val="004C0445"/>
    <w:rsid w:val="004C2381"/>
    <w:rsid w:val="004C2F69"/>
    <w:rsid w:val="004D5594"/>
    <w:rsid w:val="004D5835"/>
    <w:rsid w:val="004D5FAF"/>
    <w:rsid w:val="004D6478"/>
    <w:rsid w:val="004D6A85"/>
    <w:rsid w:val="004E0587"/>
    <w:rsid w:val="004E18F4"/>
    <w:rsid w:val="004E3B75"/>
    <w:rsid w:val="004E4394"/>
    <w:rsid w:val="004E7B70"/>
    <w:rsid w:val="004F04F2"/>
    <w:rsid w:val="004F1FA7"/>
    <w:rsid w:val="004F63D9"/>
    <w:rsid w:val="004F6CEE"/>
    <w:rsid w:val="004F7AB7"/>
    <w:rsid w:val="0050144E"/>
    <w:rsid w:val="0050232B"/>
    <w:rsid w:val="00503649"/>
    <w:rsid w:val="0050629E"/>
    <w:rsid w:val="00506B30"/>
    <w:rsid w:val="005078E2"/>
    <w:rsid w:val="00512CE2"/>
    <w:rsid w:val="00512FAD"/>
    <w:rsid w:val="00520A50"/>
    <w:rsid w:val="00522EB5"/>
    <w:rsid w:val="00524AD5"/>
    <w:rsid w:val="0052569D"/>
    <w:rsid w:val="0052637E"/>
    <w:rsid w:val="00531668"/>
    <w:rsid w:val="005403EB"/>
    <w:rsid w:val="0055355E"/>
    <w:rsid w:val="005561EA"/>
    <w:rsid w:val="00557346"/>
    <w:rsid w:val="005574E2"/>
    <w:rsid w:val="00563A15"/>
    <w:rsid w:val="00564CA1"/>
    <w:rsid w:val="00567788"/>
    <w:rsid w:val="00574C87"/>
    <w:rsid w:val="00581839"/>
    <w:rsid w:val="00581CE2"/>
    <w:rsid w:val="00581E77"/>
    <w:rsid w:val="0058342B"/>
    <w:rsid w:val="00593052"/>
    <w:rsid w:val="00595B2F"/>
    <w:rsid w:val="005A2076"/>
    <w:rsid w:val="005A4703"/>
    <w:rsid w:val="005A4C9D"/>
    <w:rsid w:val="005A5305"/>
    <w:rsid w:val="005A53FB"/>
    <w:rsid w:val="005A5DD8"/>
    <w:rsid w:val="005B10F6"/>
    <w:rsid w:val="005B6B68"/>
    <w:rsid w:val="005C365E"/>
    <w:rsid w:val="005C4B88"/>
    <w:rsid w:val="005D3D74"/>
    <w:rsid w:val="005D56F6"/>
    <w:rsid w:val="005D6879"/>
    <w:rsid w:val="005E45FA"/>
    <w:rsid w:val="005E47CD"/>
    <w:rsid w:val="005E4F9D"/>
    <w:rsid w:val="005E5159"/>
    <w:rsid w:val="005E7BBA"/>
    <w:rsid w:val="005F17AB"/>
    <w:rsid w:val="005F1999"/>
    <w:rsid w:val="005F1D51"/>
    <w:rsid w:val="005F660B"/>
    <w:rsid w:val="00603DD5"/>
    <w:rsid w:val="00606715"/>
    <w:rsid w:val="006108BE"/>
    <w:rsid w:val="00610F92"/>
    <w:rsid w:val="00614ADB"/>
    <w:rsid w:val="00614D57"/>
    <w:rsid w:val="00624506"/>
    <w:rsid w:val="006246B4"/>
    <w:rsid w:val="00627231"/>
    <w:rsid w:val="0062784B"/>
    <w:rsid w:val="006315A2"/>
    <w:rsid w:val="0063614F"/>
    <w:rsid w:val="006402F4"/>
    <w:rsid w:val="00647E89"/>
    <w:rsid w:val="0065045E"/>
    <w:rsid w:val="0065301C"/>
    <w:rsid w:val="00653A15"/>
    <w:rsid w:val="00654EDE"/>
    <w:rsid w:val="00656990"/>
    <w:rsid w:val="006609E2"/>
    <w:rsid w:val="006627F8"/>
    <w:rsid w:val="00671423"/>
    <w:rsid w:val="00684C55"/>
    <w:rsid w:val="00692A45"/>
    <w:rsid w:val="00694423"/>
    <w:rsid w:val="00697393"/>
    <w:rsid w:val="00697509"/>
    <w:rsid w:val="006A2B3E"/>
    <w:rsid w:val="006A60D5"/>
    <w:rsid w:val="006A6EF6"/>
    <w:rsid w:val="006B027C"/>
    <w:rsid w:val="006B050F"/>
    <w:rsid w:val="006B297F"/>
    <w:rsid w:val="006B3275"/>
    <w:rsid w:val="006B3FE6"/>
    <w:rsid w:val="006B604F"/>
    <w:rsid w:val="006B6C4C"/>
    <w:rsid w:val="006C0E64"/>
    <w:rsid w:val="006C581E"/>
    <w:rsid w:val="006D27B8"/>
    <w:rsid w:val="006D5510"/>
    <w:rsid w:val="006D65EA"/>
    <w:rsid w:val="006E0A8D"/>
    <w:rsid w:val="006E24E1"/>
    <w:rsid w:val="006E7DDD"/>
    <w:rsid w:val="006F2B4B"/>
    <w:rsid w:val="006F31F9"/>
    <w:rsid w:val="006F4E99"/>
    <w:rsid w:val="006F579F"/>
    <w:rsid w:val="00703C95"/>
    <w:rsid w:val="007043AE"/>
    <w:rsid w:val="007058F4"/>
    <w:rsid w:val="00706893"/>
    <w:rsid w:val="00711841"/>
    <w:rsid w:val="0071437B"/>
    <w:rsid w:val="007152F1"/>
    <w:rsid w:val="00715567"/>
    <w:rsid w:val="0071568A"/>
    <w:rsid w:val="00715DE4"/>
    <w:rsid w:val="00720830"/>
    <w:rsid w:val="00722077"/>
    <w:rsid w:val="00724411"/>
    <w:rsid w:val="00730A0D"/>
    <w:rsid w:val="0073274B"/>
    <w:rsid w:val="00732AE9"/>
    <w:rsid w:val="007359A4"/>
    <w:rsid w:val="00736211"/>
    <w:rsid w:val="0074268C"/>
    <w:rsid w:val="00746AB7"/>
    <w:rsid w:val="00746DCB"/>
    <w:rsid w:val="0075159C"/>
    <w:rsid w:val="0075247D"/>
    <w:rsid w:val="0075417B"/>
    <w:rsid w:val="00754DBD"/>
    <w:rsid w:val="0075531F"/>
    <w:rsid w:val="00761741"/>
    <w:rsid w:val="007628D8"/>
    <w:rsid w:val="00765D06"/>
    <w:rsid w:val="007716A1"/>
    <w:rsid w:val="00772411"/>
    <w:rsid w:val="00775010"/>
    <w:rsid w:val="00780524"/>
    <w:rsid w:val="0078173A"/>
    <w:rsid w:val="0078339F"/>
    <w:rsid w:val="00783C38"/>
    <w:rsid w:val="00785741"/>
    <w:rsid w:val="00785FE6"/>
    <w:rsid w:val="007865F4"/>
    <w:rsid w:val="00787490"/>
    <w:rsid w:val="007913E2"/>
    <w:rsid w:val="007952F3"/>
    <w:rsid w:val="0079743E"/>
    <w:rsid w:val="00797A67"/>
    <w:rsid w:val="007A00F8"/>
    <w:rsid w:val="007A08AE"/>
    <w:rsid w:val="007A0D7D"/>
    <w:rsid w:val="007A1D62"/>
    <w:rsid w:val="007A3606"/>
    <w:rsid w:val="007A4861"/>
    <w:rsid w:val="007A6399"/>
    <w:rsid w:val="007B6B57"/>
    <w:rsid w:val="007B79C5"/>
    <w:rsid w:val="007C171A"/>
    <w:rsid w:val="007D0C43"/>
    <w:rsid w:val="007D0C9E"/>
    <w:rsid w:val="007D13F6"/>
    <w:rsid w:val="007D3216"/>
    <w:rsid w:val="007D3F72"/>
    <w:rsid w:val="007D5200"/>
    <w:rsid w:val="007E07ED"/>
    <w:rsid w:val="007E3629"/>
    <w:rsid w:val="007F07EA"/>
    <w:rsid w:val="007F1BDD"/>
    <w:rsid w:val="007F2B73"/>
    <w:rsid w:val="007F5F1E"/>
    <w:rsid w:val="0080300A"/>
    <w:rsid w:val="00806607"/>
    <w:rsid w:val="00806F2D"/>
    <w:rsid w:val="00817D44"/>
    <w:rsid w:val="0082229C"/>
    <w:rsid w:val="008307DA"/>
    <w:rsid w:val="00833410"/>
    <w:rsid w:val="00833A5A"/>
    <w:rsid w:val="00843A0E"/>
    <w:rsid w:val="00847582"/>
    <w:rsid w:val="0085090F"/>
    <w:rsid w:val="008570BA"/>
    <w:rsid w:val="00857350"/>
    <w:rsid w:val="00857BC2"/>
    <w:rsid w:val="00860ECE"/>
    <w:rsid w:val="00864CB7"/>
    <w:rsid w:val="00867DFB"/>
    <w:rsid w:val="00870A85"/>
    <w:rsid w:val="0087107F"/>
    <w:rsid w:val="00871805"/>
    <w:rsid w:val="00871B12"/>
    <w:rsid w:val="00877DAA"/>
    <w:rsid w:val="00882887"/>
    <w:rsid w:val="00885D6A"/>
    <w:rsid w:val="00890839"/>
    <w:rsid w:val="0089085F"/>
    <w:rsid w:val="00890DAC"/>
    <w:rsid w:val="00892C40"/>
    <w:rsid w:val="00895C34"/>
    <w:rsid w:val="00897CD1"/>
    <w:rsid w:val="008A1432"/>
    <w:rsid w:val="008A25AB"/>
    <w:rsid w:val="008A5DA9"/>
    <w:rsid w:val="008B094E"/>
    <w:rsid w:val="008B6494"/>
    <w:rsid w:val="008B67A7"/>
    <w:rsid w:val="008C0356"/>
    <w:rsid w:val="008C34BB"/>
    <w:rsid w:val="008C36DB"/>
    <w:rsid w:val="008C4DE5"/>
    <w:rsid w:val="008C59C3"/>
    <w:rsid w:val="008D3C8E"/>
    <w:rsid w:val="008D462B"/>
    <w:rsid w:val="008D573C"/>
    <w:rsid w:val="008D70A4"/>
    <w:rsid w:val="008E318F"/>
    <w:rsid w:val="008E31BB"/>
    <w:rsid w:val="008E64B6"/>
    <w:rsid w:val="008F2047"/>
    <w:rsid w:val="008F234A"/>
    <w:rsid w:val="008F3788"/>
    <w:rsid w:val="008F4879"/>
    <w:rsid w:val="008F4DA6"/>
    <w:rsid w:val="008F5E21"/>
    <w:rsid w:val="008F5EB3"/>
    <w:rsid w:val="008F6303"/>
    <w:rsid w:val="008F65FA"/>
    <w:rsid w:val="009004F1"/>
    <w:rsid w:val="009014AD"/>
    <w:rsid w:val="009019AE"/>
    <w:rsid w:val="00901A69"/>
    <w:rsid w:val="00901BEE"/>
    <w:rsid w:val="0091182C"/>
    <w:rsid w:val="00917C25"/>
    <w:rsid w:val="0092162F"/>
    <w:rsid w:val="00927D1D"/>
    <w:rsid w:val="0093147A"/>
    <w:rsid w:val="00931E35"/>
    <w:rsid w:val="0093244C"/>
    <w:rsid w:val="009368F6"/>
    <w:rsid w:val="00940D9B"/>
    <w:rsid w:val="009438FB"/>
    <w:rsid w:val="00943959"/>
    <w:rsid w:val="00945746"/>
    <w:rsid w:val="009477A6"/>
    <w:rsid w:val="00952153"/>
    <w:rsid w:val="00952391"/>
    <w:rsid w:val="00957AA3"/>
    <w:rsid w:val="00960125"/>
    <w:rsid w:val="00967F98"/>
    <w:rsid w:val="009739D8"/>
    <w:rsid w:val="00976438"/>
    <w:rsid w:val="00980E6C"/>
    <w:rsid w:val="00983DF8"/>
    <w:rsid w:val="0098753E"/>
    <w:rsid w:val="00995F7A"/>
    <w:rsid w:val="00997C60"/>
    <w:rsid w:val="00997EE0"/>
    <w:rsid w:val="009A1FDA"/>
    <w:rsid w:val="009A43FD"/>
    <w:rsid w:val="009A4AC7"/>
    <w:rsid w:val="009B1736"/>
    <w:rsid w:val="009B1B12"/>
    <w:rsid w:val="009C072F"/>
    <w:rsid w:val="009C46E4"/>
    <w:rsid w:val="009D1684"/>
    <w:rsid w:val="009D18F1"/>
    <w:rsid w:val="009D352E"/>
    <w:rsid w:val="009D3823"/>
    <w:rsid w:val="009D4190"/>
    <w:rsid w:val="009D43F2"/>
    <w:rsid w:val="009D518D"/>
    <w:rsid w:val="009D6BD8"/>
    <w:rsid w:val="009D7172"/>
    <w:rsid w:val="009E25DD"/>
    <w:rsid w:val="009E4037"/>
    <w:rsid w:val="009E4714"/>
    <w:rsid w:val="009E4FE0"/>
    <w:rsid w:val="009E5961"/>
    <w:rsid w:val="009F1AD7"/>
    <w:rsid w:val="009F45C7"/>
    <w:rsid w:val="009F4650"/>
    <w:rsid w:val="009F6E8F"/>
    <w:rsid w:val="00A0160A"/>
    <w:rsid w:val="00A01D7D"/>
    <w:rsid w:val="00A06B8C"/>
    <w:rsid w:val="00A144F0"/>
    <w:rsid w:val="00A159E0"/>
    <w:rsid w:val="00A16B2D"/>
    <w:rsid w:val="00A171BB"/>
    <w:rsid w:val="00A20EC1"/>
    <w:rsid w:val="00A21CA8"/>
    <w:rsid w:val="00A229E0"/>
    <w:rsid w:val="00A26562"/>
    <w:rsid w:val="00A27AD8"/>
    <w:rsid w:val="00A301EF"/>
    <w:rsid w:val="00A30FB5"/>
    <w:rsid w:val="00A33A58"/>
    <w:rsid w:val="00A354D2"/>
    <w:rsid w:val="00A373DB"/>
    <w:rsid w:val="00A40A2A"/>
    <w:rsid w:val="00A40B62"/>
    <w:rsid w:val="00A45B20"/>
    <w:rsid w:val="00A46BC2"/>
    <w:rsid w:val="00A47811"/>
    <w:rsid w:val="00A54FE1"/>
    <w:rsid w:val="00A65285"/>
    <w:rsid w:val="00A65E7F"/>
    <w:rsid w:val="00A71383"/>
    <w:rsid w:val="00A75EE9"/>
    <w:rsid w:val="00A763B4"/>
    <w:rsid w:val="00A76496"/>
    <w:rsid w:val="00A82C02"/>
    <w:rsid w:val="00A90F23"/>
    <w:rsid w:val="00A91F31"/>
    <w:rsid w:val="00A92484"/>
    <w:rsid w:val="00A95558"/>
    <w:rsid w:val="00AA344F"/>
    <w:rsid w:val="00AA3CD1"/>
    <w:rsid w:val="00AB0EC8"/>
    <w:rsid w:val="00AB1E50"/>
    <w:rsid w:val="00AB3105"/>
    <w:rsid w:val="00AB376C"/>
    <w:rsid w:val="00AB3CAB"/>
    <w:rsid w:val="00AB50AC"/>
    <w:rsid w:val="00AC19D0"/>
    <w:rsid w:val="00AC3DDB"/>
    <w:rsid w:val="00AC5FB5"/>
    <w:rsid w:val="00AD36D0"/>
    <w:rsid w:val="00AD3ECD"/>
    <w:rsid w:val="00AE0411"/>
    <w:rsid w:val="00AE1D89"/>
    <w:rsid w:val="00AF2D91"/>
    <w:rsid w:val="00AF34CF"/>
    <w:rsid w:val="00AF4635"/>
    <w:rsid w:val="00AF4C2F"/>
    <w:rsid w:val="00AF740F"/>
    <w:rsid w:val="00AF7FB4"/>
    <w:rsid w:val="00B01BF2"/>
    <w:rsid w:val="00B03191"/>
    <w:rsid w:val="00B04F17"/>
    <w:rsid w:val="00B07D3F"/>
    <w:rsid w:val="00B12DD3"/>
    <w:rsid w:val="00B154A9"/>
    <w:rsid w:val="00B16484"/>
    <w:rsid w:val="00B23F19"/>
    <w:rsid w:val="00B23FA7"/>
    <w:rsid w:val="00B24441"/>
    <w:rsid w:val="00B25FA1"/>
    <w:rsid w:val="00B326B7"/>
    <w:rsid w:val="00B348B7"/>
    <w:rsid w:val="00B35A48"/>
    <w:rsid w:val="00B431C3"/>
    <w:rsid w:val="00B5037E"/>
    <w:rsid w:val="00B543CE"/>
    <w:rsid w:val="00B61BE7"/>
    <w:rsid w:val="00B64A92"/>
    <w:rsid w:val="00B65A77"/>
    <w:rsid w:val="00B67B49"/>
    <w:rsid w:val="00B67F1D"/>
    <w:rsid w:val="00B74C8D"/>
    <w:rsid w:val="00B772D3"/>
    <w:rsid w:val="00B86AA0"/>
    <w:rsid w:val="00B877D3"/>
    <w:rsid w:val="00B9238C"/>
    <w:rsid w:val="00B97621"/>
    <w:rsid w:val="00BA259D"/>
    <w:rsid w:val="00BA38AE"/>
    <w:rsid w:val="00BA661E"/>
    <w:rsid w:val="00BA6C70"/>
    <w:rsid w:val="00BB1D06"/>
    <w:rsid w:val="00BB256B"/>
    <w:rsid w:val="00BB4633"/>
    <w:rsid w:val="00BB48B2"/>
    <w:rsid w:val="00BB534B"/>
    <w:rsid w:val="00BB7990"/>
    <w:rsid w:val="00BC0325"/>
    <w:rsid w:val="00BC1BD1"/>
    <w:rsid w:val="00BC2676"/>
    <w:rsid w:val="00BD2578"/>
    <w:rsid w:val="00BD7B1B"/>
    <w:rsid w:val="00BD7CAC"/>
    <w:rsid w:val="00BE2DC3"/>
    <w:rsid w:val="00BE3BEB"/>
    <w:rsid w:val="00BE50FA"/>
    <w:rsid w:val="00BE5D5F"/>
    <w:rsid w:val="00BE66BA"/>
    <w:rsid w:val="00BF0C4F"/>
    <w:rsid w:val="00BF38CB"/>
    <w:rsid w:val="00BF3A54"/>
    <w:rsid w:val="00BF694F"/>
    <w:rsid w:val="00BF713A"/>
    <w:rsid w:val="00C02FD5"/>
    <w:rsid w:val="00C04EFD"/>
    <w:rsid w:val="00C063FE"/>
    <w:rsid w:val="00C06747"/>
    <w:rsid w:val="00C07A1F"/>
    <w:rsid w:val="00C126A4"/>
    <w:rsid w:val="00C1451E"/>
    <w:rsid w:val="00C20145"/>
    <w:rsid w:val="00C21C33"/>
    <w:rsid w:val="00C22BBC"/>
    <w:rsid w:val="00C23167"/>
    <w:rsid w:val="00C25A62"/>
    <w:rsid w:val="00C25C44"/>
    <w:rsid w:val="00C36173"/>
    <w:rsid w:val="00C4163E"/>
    <w:rsid w:val="00C42E05"/>
    <w:rsid w:val="00C431F5"/>
    <w:rsid w:val="00C46551"/>
    <w:rsid w:val="00C51043"/>
    <w:rsid w:val="00C61A4A"/>
    <w:rsid w:val="00C630A2"/>
    <w:rsid w:val="00C659B7"/>
    <w:rsid w:val="00C66FB5"/>
    <w:rsid w:val="00C727A3"/>
    <w:rsid w:val="00C76385"/>
    <w:rsid w:val="00C803BB"/>
    <w:rsid w:val="00C82E2C"/>
    <w:rsid w:val="00C85077"/>
    <w:rsid w:val="00C855DC"/>
    <w:rsid w:val="00C91421"/>
    <w:rsid w:val="00C96600"/>
    <w:rsid w:val="00CA20B5"/>
    <w:rsid w:val="00CB30E3"/>
    <w:rsid w:val="00CC2B0F"/>
    <w:rsid w:val="00CC4BBE"/>
    <w:rsid w:val="00CD0147"/>
    <w:rsid w:val="00CD1B72"/>
    <w:rsid w:val="00CD2087"/>
    <w:rsid w:val="00CD4DF1"/>
    <w:rsid w:val="00CD5265"/>
    <w:rsid w:val="00CD6457"/>
    <w:rsid w:val="00CE0AE6"/>
    <w:rsid w:val="00CE13F1"/>
    <w:rsid w:val="00CE5DB4"/>
    <w:rsid w:val="00CE707C"/>
    <w:rsid w:val="00CE7228"/>
    <w:rsid w:val="00CF7FE4"/>
    <w:rsid w:val="00D0194F"/>
    <w:rsid w:val="00D02A0D"/>
    <w:rsid w:val="00D079E1"/>
    <w:rsid w:val="00D13427"/>
    <w:rsid w:val="00D162C8"/>
    <w:rsid w:val="00D169ED"/>
    <w:rsid w:val="00D20357"/>
    <w:rsid w:val="00D203F5"/>
    <w:rsid w:val="00D226B6"/>
    <w:rsid w:val="00D228DD"/>
    <w:rsid w:val="00D230B6"/>
    <w:rsid w:val="00D253FD"/>
    <w:rsid w:val="00D27BA1"/>
    <w:rsid w:val="00D328F8"/>
    <w:rsid w:val="00D3362B"/>
    <w:rsid w:val="00D3597D"/>
    <w:rsid w:val="00D41066"/>
    <w:rsid w:val="00D43F1A"/>
    <w:rsid w:val="00D57686"/>
    <w:rsid w:val="00D60C38"/>
    <w:rsid w:val="00D62572"/>
    <w:rsid w:val="00D6340D"/>
    <w:rsid w:val="00D63D91"/>
    <w:rsid w:val="00D71DE7"/>
    <w:rsid w:val="00D732EC"/>
    <w:rsid w:val="00D77D7E"/>
    <w:rsid w:val="00D80B9C"/>
    <w:rsid w:val="00D8119C"/>
    <w:rsid w:val="00D82BDC"/>
    <w:rsid w:val="00D83A66"/>
    <w:rsid w:val="00D84F30"/>
    <w:rsid w:val="00D9048C"/>
    <w:rsid w:val="00D91A36"/>
    <w:rsid w:val="00D97661"/>
    <w:rsid w:val="00DA0927"/>
    <w:rsid w:val="00DA2147"/>
    <w:rsid w:val="00DA2DE7"/>
    <w:rsid w:val="00DA35B7"/>
    <w:rsid w:val="00DA449C"/>
    <w:rsid w:val="00DA4E42"/>
    <w:rsid w:val="00DA663B"/>
    <w:rsid w:val="00DA6DF7"/>
    <w:rsid w:val="00DB05B8"/>
    <w:rsid w:val="00DB5CA2"/>
    <w:rsid w:val="00DB7A1A"/>
    <w:rsid w:val="00DC0A8A"/>
    <w:rsid w:val="00DC2F1F"/>
    <w:rsid w:val="00DC3ED8"/>
    <w:rsid w:val="00DC4D7B"/>
    <w:rsid w:val="00DC66A4"/>
    <w:rsid w:val="00DC70D7"/>
    <w:rsid w:val="00DD3235"/>
    <w:rsid w:val="00DD4FA2"/>
    <w:rsid w:val="00DD65A0"/>
    <w:rsid w:val="00DE2720"/>
    <w:rsid w:val="00DE439A"/>
    <w:rsid w:val="00DE4FDA"/>
    <w:rsid w:val="00DE6E32"/>
    <w:rsid w:val="00DF44AA"/>
    <w:rsid w:val="00DF5D47"/>
    <w:rsid w:val="00DF7793"/>
    <w:rsid w:val="00DF7E13"/>
    <w:rsid w:val="00E00EC1"/>
    <w:rsid w:val="00E05689"/>
    <w:rsid w:val="00E07A4C"/>
    <w:rsid w:val="00E1057E"/>
    <w:rsid w:val="00E115D1"/>
    <w:rsid w:val="00E1376D"/>
    <w:rsid w:val="00E13DBB"/>
    <w:rsid w:val="00E13E56"/>
    <w:rsid w:val="00E14389"/>
    <w:rsid w:val="00E1490A"/>
    <w:rsid w:val="00E1721E"/>
    <w:rsid w:val="00E217BA"/>
    <w:rsid w:val="00E2455B"/>
    <w:rsid w:val="00E246DB"/>
    <w:rsid w:val="00E2718A"/>
    <w:rsid w:val="00E27BDA"/>
    <w:rsid w:val="00E3487B"/>
    <w:rsid w:val="00E433C7"/>
    <w:rsid w:val="00E45E00"/>
    <w:rsid w:val="00E46C40"/>
    <w:rsid w:val="00E5199D"/>
    <w:rsid w:val="00E57202"/>
    <w:rsid w:val="00E66D44"/>
    <w:rsid w:val="00E678E6"/>
    <w:rsid w:val="00E74E23"/>
    <w:rsid w:val="00E7594E"/>
    <w:rsid w:val="00E77F0B"/>
    <w:rsid w:val="00E80A68"/>
    <w:rsid w:val="00E867DD"/>
    <w:rsid w:val="00EA1358"/>
    <w:rsid w:val="00EA7998"/>
    <w:rsid w:val="00EB367C"/>
    <w:rsid w:val="00EB7A7A"/>
    <w:rsid w:val="00EB7E95"/>
    <w:rsid w:val="00EC01C3"/>
    <w:rsid w:val="00EC0C3E"/>
    <w:rsid w:val="00EC4255"/>
    <w:rsid w:val="00EC5957"/>
    <w:rsid w:val="00EC5F93"/>
    <w:rsid w:val="00ED15C5"/>
    <w:rsid w:val="00ED58B4"/>
    <w:rsid w:val="00ED5C13"/>
    <w:rsid w:val="00ED7005"/>
    <w:rsid w:val="00ED7412"/>
    <w:rsid w:val="00EE1E48"/>
    <w:rsid w:val="00EE28E0"/>
    <w:rsid w:val="00EE3CD4"/>
    <w:rsid w:val="00EE7297"/>
    <w:rsid w:val="00F03572"/>
    <w:rsid w:val="00F036E7"/>
    <w:rsid w:val="00F06178"/>
    <w:rsid w:val="00F06323"/>
    <w:rsid w:val="00F10535"/>
    <w:rsid w:val="00F120AA"/>
    <w:rsid w:val="00F158AE"/>
    <w:rsid w:val="00F22528"/>
    <w:rsid w:val="00F22DBD"/>
    <w:rsid w:val="00F25F49"/>
    <w:rsid w:val="00F353B6"/>
    <w:rsid w:val="00F445BC"/>
    <w:rsid w:val="00F4660C"/>
    <w:rsid w:val="00F55B1A"/>
    <w:rsid w:val="00F56666"/>
    <w:rsid w:val="00F5779E"/>
    <w:rsid w:val="00F57B37"/>
    <w:rsid w:val="00F625F5"/>
    <w:rsid w:val="00F74217"/>
    <w:rsid w:val="00F76D1B"/>
    <w:rsid w:val="00F77311"/>
    <w:rsid w:val="00F775FB"/>
    <w:rsid w:val="00F77DA8"/>
    <w:rsid w:val="00F77F80"/>
    <w:rsid w:val="00F82D28"/>
    <w:rsid w:val="00F85EB6"/>
    <w:rsid w:val="00F86934"/>
    <w:rsid w:val="00F86D63"/>
    <w:rsid w:val="00F90EC1"/>
    <w:rsid w:val="00F9128B"/>
    <w:rsid w:val="00F92EE7"/>
    <w:rsid w:val="00F94196"/>
    <w:rsid w:val="00FA01B3"/>
    <w:rsid w:val="00FA757A"/>
    <w:rsid w:val="00FA75DD"/>
    <w:rsid w:val="00FB0435"/>
    <w:rsid w:val="00FB2BD8"/>
    <w:rsid w:val="00FB37F4"/>
    <w:rsid w:val="00FB4EE8"/>
    <w:rsid w:val="00FB59E7"/>
    <w:rsid w:val="00FB6055"/>
    <w:rsid w:val="00FC00D1"/>
    <w:rsid w:val="00FC31E2"/>
    <w:rsid w:val="00FD18A6"/>
    <w:rsid w:val="00FD3A45"/>
    <w:rsid w:val="00FD43A1"/>
    <w:rsid w:val="00FD5BD2"/>
    <w:rsid w:val="00FD719A"/>
    <w:rsid w:val="00FE1379"/>
    <w:rsid w:val="00FE29F1"/>
    <w:rsid w:val="00FE2AA9"/>
    <w:rsid w:val="00FE67F1"/>
    <w:rsid w:val="00FE74FC"/>
    <w:rsid w:val="00FF0E36"/>
    <w:rsid w:val="00FF4C8D"/>
    <w:rsid w:val="00FF5ECD"/>
    <w:rsid w:val="00FF5F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7836"/>
  <w15:docId w15:val="{7423361F-1092-4792-9E9A-30737ABE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C95"/>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85D6A"/>
    <w:pPr>
      <w:tabs>
        <w:tab w:val="center" w:pos="4419"/>
        <w:tab w:val="right" w:pos="8838"/>
      </w:tabs>
    </w:pPr>
  </w:style>
  <w:style w:type="character" w:customStyle="1" w:styleId="EncabezadoCar">
    <w:name w:val="Encabezado Car"/>
    <w:link w:val="Encabezado"/>
    <w:rsid w:val="00885D6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85D6A"/>
  </w:style>
  <w:style w:type="character" w:styleId="Hipervnculo">
    <w:name w:val="Hyperlink"/>
    <w:rsid w:val="00885D6A"/>
    <w:rPr>
      <w:color w:val="0000FF"/>
      <w:u w:val="single"/>
    </w:rPr>
  </w:style>
  <w:style w:type="paragraph" w:styleId="Sinespaciado">
    <w:name w:val="No Spacing"/>
    <w:qFormat/>
    <w:rsid w:val="004976B7"/>
    <w:pPr>
      <w:widowControl w:val="0"/>
      <w:adjustRightInd w:val="0"/>
      <w:spacing w:line="360" w:lineRule="atLeast"/>
      <w:jc w:val="both"/>
      <w:textAlignment w:val="baseline"/>
    </w:pPr>
    <w:rPr>
      <w:rFonts w:ascii="Times New Roman" w:eastAsia="Times New Roman" w:hAnsi="Times New Roman"/>
    </w:rPr>
  </w:style>
  <w:style w:type="paragraph" w:styleId="Piedepgina">
    <w:name w:val="footer"/>
    <w:basedOn w:val="Normal"/>
    <w:link w:val="PiedepginaCar"/>
    <w:uiPriority w:val="99"/>
    <w:unhideWhenUsed/>
    <w:rsid w:val="000C5264"/>
    <w:pPr>
      <w:tabs>
        <w:tab w:val="center" w:pos="4419"/>
        <w:tab w:val="right" w:pos="8838"/>
      </w:tabs>
    </w:pPr>
  </w:style>
  <w:style w:type="character" w:customStyle="1" w:styleId="PiedepginaCar">
    <w:name w:val="Pie de página Car"/>
    <w:link w:val="Piedepgina"/>
    <w:uiPriority w:val="99"/>
    <w:rsid w:val="000C5264"/>
    <w:rPr>
      <w:rFonts w:ascii="Times New Roman" w:eastAsia="Times New Roman" w:hAnsi="Times New Roman"/>
      <w:sz w:val="24"/>
      <w:szCs w:val="24"/>
      <w:lang w:val="es-ES" w:eastAsia="es-ES"/>
    </w:rPr>
  </w:style>
  <w:style w:type="paragraph" w:customStyle="1" w:styleId="western">
    <w:name w:val="western"/>
    <w:basedOn w:val="Normal"/>
    <w:rsid w:val="008D573C"/>
    <w:pPr>
      <w:spacing w:before="100" w:beforeAutospacing="1" w:after="119" w:line="350" w:lineRule="auto"/>
      <w:ind w:left="-6" w:hanging="11"/>
      <w:jc w:val="both"/>
    </w:pPr>
    <w:rPr>
      <w:rFonts w:ascii="Arial" w:hAnsi="Arial" w:cs="Arial"/>
      <w:color w:val="000000"/>
    </w:rPr>
  </w:style>
  <w:style w:type="paragraph" w:styleId="Textodeglobo">
    <w:name w:val="Balloon Text"/>
    <w:basedOn w:val="Normal"/>
    <w:link w:val="TextodegloboCar"/>
    <w:uiPriority w:val="99"/>
    <w:semiHidden/>
    <w:unhideWhenUsed/>
    <w:rsid w:val="00F06323"/>
    <w:rPr>
      <w:rFonts w:ascii="Segoe UI" w:hAnsi="Segoe UI" w:cs="Segoe UI"/>
      <w:sz w:val="18"/>
      <w:szCs w:val="18"/>
    </w:rPr>
  </w:style>
  <w:style w:type="character" w:customStyle="1" w:styleId="TextodegloboCar">
    <w:name w:val="Texto de globo Car"/>
    <w:link w:val="Textodeglobo"/>
    <w:uiPriority w:val="99"/>
    <w:semiHidden/>
    <w:rsid w:val="00F06323"/>
    <w:rPr>
      <w:rFonts w:ascii="Segoe UI" w:eastAsia="Times New Roman" w:hAnsi="Segoe UI" w:cs="Segoe UI"/>
      <w:sz w:val="18"/>
      <w:szCs w:val="18"/>
      <w:lang w:val="es-ES" w:eastAsia="es-ES"/>
    </w:rPr>
  </w:style>
  <w:style w:type="paragraph" w:styleId="Prrafodelista">
    <w:name w:val="List Paragraph"/>
    <w:basedOn w:val="Normal"/>
    <w:uiPriority w:val="34"/>
    <w:qFormat/>
    <w:rsid w:val="0010581B"/>
    <w:pPr>
      <w:spacing w:after="160" w:line="259" w:lineRule="auto"/>
      <w:ind w:left="720"/>
      <w:contextualSpacing/>
    </w:pPr>
    <w:rPr>
      <w:rFonts w:ascii="Calibri" w:eastAsia="Calibri" w:hAnsi="Calibri"/>
      <w:sz w:val="22"/>
      <w:szCs w:val="22"/>
      <w:lang w:val="es-CL" w:eastAsia="en-US"/>
    </w:rPr>
  </w:style>
  <w:style w:type="paragraph" w:styleId="Textonotapie">
    <w:name w:val="footnote text"/>
    <w:basedOn w:val="Normal"/>
    <w:link w:val="TextonotapieCar"/>
    <w:uiPriority w:val="99"/>
    <w:rsid w:val="00BB256B"/>
    <w:rPr>
      <w:sz w:val="20"/>
      <w:szCs w:val="20"/>
    </w:rPr>
  </w:style>
  <w:style w:type="character" w:customStyle="1" w:styleId="TextonotapieCar">
    <w:name w:val="Texto nota pie Car"/>
    <w:link w:val="Textonotapie"/>
    <w:uiPriority w:val="99"/>
    <w:qFormat/>
    <w:rsid w:val="00BB256B"/>
    <w:rPr>
      <w:rFonts w:ascii="Times New Roman" w:eastAsia="Times New Roman" w:hAnsi="Times New Roman"/>
      <w:lang w:val="es-ES" w:eastAsia="es-ES"/>
    </w:rPr>
  </w:style>
  <w:style w:type="character" w:styleId="Refdenotaalpie">
    <w:name w:val="footnote reference"/>
    <w:semiHidden/>
    <w:rsid w:val="00BB256B"/>
    <w:rPr>
      <w:vertAlign w:val="superscript"/>
    </w:rPr>
  </w:style>
  <w:style w:type="paragraph" w:styleId="Sangradetextonormal">
    <w:name w:val="Body Text Indent"/>
    <w:basedOn w:val="Normal"/>
    <w:link w:val="SangradetextonormalCar"/>
    <w:uiPriority w:val="99"/>
    <w:semiHidden/>
    <w:unhideWhenUsed/>
    <w:rsid w:val="00BF713A"/>
    <w:pPr>
      <w:spacing w:after="120"/>
      <w:ind w:left="283"/>
    </w:pPr>
  </w:style>
  <w:style w:type="character" w:customStyle="1" w:styleId="SangradetextonormalCar">
    <w:name w:val="Sangría de texto normal Car"/>
    <w:link w:val="Sangradetextonormal"/>
    <w:uiPriority w:val="99"/>
    <w:semiHidden/>
    <w:rsid w:val="00BF713A"/>
    <w:rPr>
      <w:rFonts w:ascii="Times New Roman" w:eastAsia="Times New Roman" w:hAnsi="Times New Roman"/>
      <w:sz w:val="24"/>
      <w:szCs w:val="24"/>
      <w:lang w:val="es-ES" w:eastAsia="es-ES"/>
    </w:rPr>
  </w:style>
  <w:style w:type="character" w:styleId="Hipervnculovisitado">
    <w:name w:val="FollowedHyperlink"/>
    <w:uiPriority w:val="99"/>
    <w:semiHidden/>
    <w:unhideWhenUsed/>
    <w:rsid w:val="004F1FA7"/>
    <w:rPr>
      <w:color w:val="954F72"/>
      <w:u w:val="single"/>
    </w:rPr>
  </w:style>
  <w:style w:type="paragraph" w:customStyle="1" w:styleId="CharChar">
    <w:name w:val="Char Char"/>
    <w:basedOn w:val="Normal"/>
    <w:rsid w:val="007952F3"/>
    <w:pPr>
      <w:spacing w:after="160" w:line="240" w:lineRule="exact"/>
      <w:ind w:left="500"/>
      <w:jc w:val="center"/>
    </w:pPr>
    <w:rPr>
      <w:rFonts w:ascii="Verdana" w:hAnsi="Verdana" w:cs="Arial"/>
      <w:b/>
      <w:sz w:val="20"/>
      <w:szCs w:val="20"/>
      <w:lang w:val="es-VE" w:eastAsia="en-US"/>
    </w:rPr>
  </w:style>
  <w:style w:type="paragraph" w:styleId="Textosinformato">
    <w:name w:val="Plain Text"/>
    <w:basedOn w:val="Normal"/>
    <w:link w:val="TextosinformatoCar"/>
    <w:uiPriority w:val="99"/>
    <w:semiHidden/>
    <w:unhideWhenUsed/>
    <w:rsid w:val="007952F3"/>
    <w:rPr>
      <w:rFonts w:ascii="Calibri" w:eastAsia="Calibri" w:hAnsi="Calibri"/>
      <w:sz w:val="22"/>
      <w:szCs w:val="21"/>
      <w:lang w:val="es-CL" w:eastAsia="en-US"/>
    </w:rPr>
  </w:style>
  <w:style w:type="character" w:customStyle="1" w:styleId="TextosinformatoCar">
    <w:name w:val="Texto sin formato Car"/>
    <w:link w:val="Textosinformato"/>
    <w:uiPriority w:val="99"/>
    <w:semiHidden/>
    <w:rsid w:val="007952F3"/>
    <w:rPr>
      <w:sz w:val="22"/>
      <w:szCs w:val="21"/>
      <w:lang w:eastAsia="en-US"/>
    </w:rPr>
  </w:style>
  <w:style w:type="character" w:styleId="Refdecomentario">
    <w:name w:val="annotation reference"/>
    <w:uiPriority w:val="99"/>
    <w:semiHidden/>
    <w:unhideWhenUsed/>
    <w:rsid w:val="007952F3"/>
    <w:rPr>
      <w:sz w:val="16"/>
      <w:szCs w:val="16"/>
    </w:rPr>
  </w:style>
  <w:style w:type="paragraph" w:styleId="Textocomentario">
    <w:name w:val="annotation text"/>
    <w:basedOn w:val="Normal"/>
    <w:link w:val="TextocomentarioCar"/>
    <w:uiPriority w:val="99"/>
    <w:unhideWhenUsed/>
    <w:rsid w:val="007952F3"/>
    <w:rPr>
      <w:sz w:val="20"/>
      <w:szCs w:val="20"/>
      <w:lang w:val="es-CL"/>
    </w:rPr>
  </w:style>
  <w:style w:type="character" w:customStyle="1" w:styleId="TextocomentarioCar">
    <w:name w:val="Texto comentario Car"/>
    <w:link w:val="Textocomentario"/>
    <w:uiPriority w:val="99"/>
    <w:rsid w:val="007952F3"/>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7952F3"/>
    <w:pPr>
      <w:spacing w:after="160"/>
    </w:pPr>
    <w:rPr>
      <w:rFonts w:ascii="Calibri" w:eastAsia="Calibri" w:hAnsi="Calibri"/>
      <w:b/>
      <w:bCs/>
      <w:lang w:eastAsia="en-US"/>
    </w:rPr>
  </w:style>
  <w:style w:type="character" w:customStyle="1" w:styleId="AsuntodelcomentarioCar">
    <w:name w:val="Asunto del comentario Car"/>
    <w:link w:val="Asuntodelcomentario"/>
    <w:uiPriority w:val="99"/>
    <w:semiHidden/>
    <w:rsid w:val="007952F3"/>
    <w:rPr>
      <w:rFonts w:ascii="Times New Roman" w:eastAsia="Times New Roman" w:hAnsi="Times New Roman"/>
      <w:b/>
      <w:bCs/>
      <w:lang w:eastAsia="en-US"/>
    </w:rPr>
  </w:style>
  <w:style w:type="paragraph" w:customStyle="1" w:styleId="CharChar0">
    <w:name w:val="Char Char"/>
    <w:basedOn w:val="Normal"/>
    <w:rsid w:val="00AE1D89"/>
    <w:pPr>
      <w:spacing w:after="160" w:line="240" w:lineRule="exact"/>
      <w:ind w:left="500"/>
      <w:jc w:val="center"/>
    </w:pPr>
    <w:rPr>
      <w:rFonts w:ascii="Verdana" w:hAnsi="Verdana" w:cs="Arial"/>
      <w:b/>
      <w:sz w:val="20"/>
      <w:szCs w:val="20"/>
      <w:lang w:val="es-VE" w:eastAsia="en-US"/>
    </w:rPr>
  </w:style>
  <w:style w:type="character" w:styleId="Mencinsinresolver">
    <w:name w:val="Unresolved Mention"/>
    <w:basedOn w:val="Fuentedeprrafopredeter"/>
    <w:uiPriority w:val="99"/>
    <w:semiHidden/>
    <w:unhideWhenUsed/>
    <w:rsid w:val="00653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ara.cl/verDoc.aspx?prmID=248207&amp;prmTipo=DOCUMENTO_COMISION" TargetMode="External"/><Relationship Id="rId18" Type="http://schemas.openxmlformats.org/officeDocument/2006/relationships/hyperlink" Target="https://www.camara.cl/verDoc.aspx?prmID=248202&amp;prmTipo=DOCUMENTO_COMISION" TargetMode="External"/><Relationship Id="rId3" Type="http://schemas.openxmlformats.org/officeDocument/2006/relationships/customXml" Target="../customXml/item3.xml"/><Relationship Id="rId21" Type="http://schemas.openxmlformats.org/officeDocument/2006/relationships/hyperlink" Target="https://www.sernac.cl/portal/618/articles-64930_archivo_01.pdf" TargetMode="External"/><Relationship Id="rId7" Type="http://schemas.openxmlformats.org/officeDocument/2006/relationships/settings" Target="settings.xml"/><Relationship Id="rId12" Type="http://schemas.openxmlformats.org/officeDocument/2006/relationships/hyperlink" Target="https://www.camara.cl/verDoc.aspx?prmID=248207&amp;prmTipo=DOCUMENTO_COMISION" TargetMode="External"/><Relationship Id="rId17" Type="http://schemas.openxmlformats.org/officeDocument/2006/relationships/hyperlink" Target="https://www.camara.cl/verDoc.aspx?prmID=248202&amp;prmTipo=DOCUMENTO_COMIS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mara.cl/verDoc.aspx?prmID=248202&amp;prmTipo=DOCUMENTO_COMISION" TargetMode="External"/><Relationship Id="rId20" Type="http://schemas.openxmlformats.org/officeDocument/2006/relationships/hyperlink" Target="https://www.sernac.cl/portal/618/articles-64930_archivo_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legislacion/ProyectosDeLey/tramitacion.aspx?prmID=13464&amp;prmBOLETIN=12917-03"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amara.cl/verDoc.aspx?prmID=248202&amp;prmTipo=DOCUMENTO_COMISIO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ernac.cl/portal/618/articles-64930_archivo_0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mara.cl/verDoc.aspx?prmID=248665&amp;prmTipo=DOCUMENTO_COMISION"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5188E5296E8E4FBB4B02F2CC50A2CA" ma:contentTypeVersion="0" ma:contentTypeDescription="Crear nuevo documento." ma:contentTypeScope="" ma:versionID="9124659b22900269b6352013ae2ea30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71537-0E56-4B0D-9A0F-635B5CFA5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EE862B9-03C3-4E1A-8894-7AD4DB793110}">
  <ds:schemaRefs>
    <ds:schemaRef ds:uri="http://schemas.openxmlformats.org/officeDocument/2006/bibliography"/>
  </ds:schemaRefs>
</ds:datastoreItem>
</file>

<file path=customXml/itemProps3.xml><?xml version="1.0" encoding="utf-8"?>
<ds:datastoreItem xmlns:ds="http://schemas.openxmlformats.org/officeDocument/2006/customXml" ds:itemID="{D8BE9A96-A71E-49C2-9D5F-74622687A5C6}">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65F8A473-04A9-4050-BE29-A2E9F158E9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15453</Words>
  <Characters>84994</Characters>
  <Application>Microsoft Office Word</Application>
  <DocSecurity>4</DocSecurity>
  <Lines>708</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100247</CharactersWithSpaces>
  <SharedDoc>false</SharedDoc>
  <HLinks>
    <vt:vector size="60" baseType="variant">
      <vt:variant>
        <vt:i4>6750325</vt:i4>
      </vt:variant>
      <vt:variant>
        <vt:i4>27</vt:i4>
      </vt:variant>
      <vt:variant>
        <vt:i4>0</vt:i4>
      </vt:variant>
      <vt:variant>
        <vt:i4>5</vt:i4>
      </vt:variant>
      <vt:variant>
        <vt:lpwstr>https://www.sernac.cl/portal/618/articles-64930_archivo_01.pdf</vt:lpwstr>
      </vt:variant>
      <vt:variant>
        <vt:lpwstr/>
      </vt:variant>
      <vt:variant>
        <vt:i4>6750325</vt:i4>
      </vt:variant>
      <vt:variant>
        <vt:i4>24</vt:i4>
      </vt:variant>
      <vt:variant>
        <vt:i4>0</vt:i4>
      </vt:variant>
      <vt:variant>
        <vt:i4>5</vt:i4>
      </vt:variant>
      <vt:variant>
        <vt:lpwstr>https://www.sernac.cl/portal/618/articles-64930_archivo_01.pdf</vt:lpwstr>
      </vt:variant>
      <vt:variant>
        <vt:lpwstr/>
      </vt:variant>
      <vt:variant>
        <vt:i4>6750325</vt:i4>
      </vt:variant>
      <vt:variant>
        <vt:i4>21</vt:i4>
      </vt:variant>
      <vt:variant>
        <vt:i4>0</vt:i4>
      </vt:variant>
      <vt:variant>
        <vt:i4>5</vt:i4>
      </vt:variant>
      <vt:variant>
        <vt:lpwstr>https://www.sernac.cl/portal/618/articles-64930_archivo_01.pdf</vt:lpwstr>
      </vt:variant>
      <vt:variant>
        <vt:lpwstr/>
      </vt:variant>
      <vt:variant>
        <vt:i4>5832741</vt:i4>
      </vt:variant>
      <vt:variant>
        <vt:i4>18</vt:i4>
      </vt:variant>
      <vt:variant>
        <vt:i4>0</vt:i4>
      </vt:variant>
      <vt:variant>
        <vt:i4>5</vt:i4>
      </vt:variant>
      <vt:variant>
        <vt:lpwstr>https://www.camara.cl/verDoc.aspx?prmID=248202&amp;prmTipo=DOCUMENTO_COMISION</vt:lpwstr>
      </vt:variant>
      <vt:variant>
        <vt:lpwstr/>
      </vt:variant>
      <vt:variant>
        <vt:i4>5832741</vt:i4>
      </vt:variant>
      <vt:variant>
        <vt:i4>15</vt:i4>
      </vt:variant>
      <vt:variant>
        <vt:i4>0</vt:i4>
      </vt:variant>
      <vt:variant>
        <vt:i4>5</vt:i4>
      </vt:variant>
      <vt:variant>
        <vt:lpwstr>https://www.camara.cl/verDoc.aspx?prmID=248202&amp;prmTipo=DOCUMENTO_COMISION</vt:lpwstr>
      </vt:variant>
      <vt:variant>
        <vt:lpwstr/>
      </vt:variant>
      <vt:variant>
        <vt:i4>5832741</vt:i4>
      </vt:variant>
      <vt:variant>
        <vt:i4>12</vt:i4>
      </vt:variant>
      <vt:variant>
        <vt:i4>0</vt:i4>
      </vt:variant>
      <vt:variant>
        <vt:i4>5</vt:i4>
      </vt:variant>
      <vt:variant>
        <vt:lpwstr>https://www.camara.cl/verDoc.aspx?prmID=248202&amp;prmTipo=DOCUMENTO_COMISION</vt:lpwstr>
      </vt:variant>
      <vt:variant>
        <vt:lpwstr/>
      </vt:variant>
      <vt:variant>
        <vt:i4>5832741</vt:i4>
      </vt:variant>
      <vt:variant>
        <vt:i4>9</vt:i4>
      </vt:variant>
      <vt:variant>
        <vt:i4>0</vt:i4>
      </vt:variant>
      <vt:variant>
        <vt:i4>5</vt:i4>
      </vt:variant>
      <vt:variant>
        <vt:lpwstr>https://www.camara.cl/verDoc.aspx?prmID=248202&amp;prmTipo=DOCUMENTO_COMISION</vt:lpwstr>
      </vt:variant>
      <vt:variant>
        <vt:lpwstr/>
      </vt:variant>
      <vt:variant>
        <vt:i4>6029349</vt:i4>
      </vt:variant>
      <vt:variant>
        <vt:i4>6</vt:i4>
      </vt:variant>
      <vt:variant>
        <vt:i4>0</vt:i4>
      </vt:variant>
      <vt:variant>
        <vt:i4>5</vt:i4>
      </vt:variant>
      <vt:variant>
        <vt:lpwstr>https://www.camara.cl/verDoc.aspx?prmID=248207&amp;prmTipo=DOCUMENTO_COMISION</vt:lpwstr>
      </vt:variant>
      <vt:variant>
        <vt:lpwstr/>
      </vt:variant>
      <vt:variant>
        <vt:i4>6029349</vt:i4>
      </vt:variant>
      <vt:variant>
        <vt:i4>3</vt:i4>
      </vt:variant>
      <vt:variant>
        <vt:i4>0</vt:i4>
      </vt:variant>
      <vt:variant>
        <vt:i4>5</vt:i4>
      </vt:variant>
      <vt:variant>
        <vt:lpwstr>https://www.camara.cl/verDoc.aspx?prmID=248207&amp;prmTipo=DOCUMENTO_COMISION</vt:lpwstr>
      </vt:variant>
      <vt:variant>
        <vt:lpwstr/>
      </vt:variant>
      <vt:variant>
        <vt:i4>524373</vt:i4>
      </vt:variant>
      <vt:variant>
        <vt:i4>0</vt:i4>
      </vt:variant>
      <vt:variant>
        <vt:i4>0</vt:i4>
      </vt:variant>
      <vt:variant>
        <vt:i4>5</vt:i4>
      </vt:variant>
      <vt:variant>
        <vt:lpwstr>https://www.camara.cl/legislacion/ProyectosDeLey/tramitacion.aspx?prmID=13464&amp;prmBOLETIN=12917-03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Alvaro Halabi</dc:creator>
  <cp:lastModifiedBy>Comision de Economia</cp:lastModifiedBy>
  <cp:revision>2</cp:revision>
  <dcterms:created xsi:type="dcterms:W3CDTF">2022-12-22T15:19:00Z</dcterms:created>
  <dcterms:modified xsi:type="dcterms:W3CDTF">2022-12-22T15:19:00Z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0x0101008C5188E5296E8E4FBB4B02F2CC50A2CA</vt:lpwstr>
  </property>
</Properties>
</file>