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0F6E5" w14:textId="77777777" w:rsidR="00FE0C4D" w:rsidRPr="00FE0C4D" w:rsidRDefault="00FE0C4D" w:rsidP="00FE0C4D">
      <w:pPr>
        <w:widowControl w:val="0"/>
        <w:tabs>
          <w:tab w:val="left" w:pos="426"/>
          <w:tab w:val="left" w:pos="2999"/>
        </w:tabs>
        <w:jc w:val="center"/>
        <w:outlineLvl w:val="0"/>
        <w:rPr>
          <w:rFonts w:ascii="Arial" w:hAnsi="Arial" w:cs="Arial"/>
          <w:b/>
          <w:sz w:val="28"/>
          <w:szCs w:val="28"/>
          <w:u w:val="single"/>
        </w:rPr>
      </w:pPr>
      <w:r w:rsidRPr="00FE0C4D">
        <w:rPr>
          <w:rFonts w:ascii="Arial" w:hAnsi="Arial" w:cs="Arial"/>
          <w:b/>
          <w:sz w:val="28"/>
          <w:szCs w:val="28"/>
          <w:u w:val="single"/>
        </w:rPr>
        <w:t>CERTIFICADO</w:t>
      </w:r>
    </w:p>
    <w:p w14:paraId="3C90F6E6"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3C90F6E7"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3C90F6E8"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3C90F6E9" w14:textId="77777777" w:rsidR="00065692" w:rsidRDefault="00065692"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Pr>
          <w:rFonts w:ascii="Arial" w:hAnsi="Arial" w:cs="Arial"/>
          <w:b/>
          <w:sz w:val="24"/>
          <w:szCs w:val="24"/>
        </w:rPr>
        <w:t xml:space="preserve"> 1</w:t>
      </w:r>
      <w:r w:rsidR="003B75BB">
        <w:rPr>
          <w:rFonts w:ascii="Arial" w:hAnsi="Arial" w:cs="Arial"/>
          <w:b/>
          <w:sz w:val="24"/>
          <w:szCs w:val="24"/>
        </w:rPr>
        <w:t>5.</w:t>
      </w:r>
      <w:r w:rsidR="003B5FF2">
        <w:rPr>
          <w:rFonts w:ascii="Arial" w:hAnsi="Arial" w:cs="Arial"/>
          <w:b/>
          <w:sz w:val="24"/>
          <w:szCs w:val="24"/>
        </w:rPr>
        <w:t>4</w:t>
      </w:r>
      <w:r w:rsidR="007376B9">
        <w:rPr>
          <w:rFonts w:ascii="Arial" w:hAnsi="Arial" w:cs="Arial"/>
          <w:b/>
          <w:sz w:val="24"/>
          <w:szCs w:val="24"/>
        </w:rPr>
        <w:t>33</w:t>
      </w:r>
      <w:r w:rsidR="003B75BB">
        <w:rPr>
          <w:rFonts w:ascii="Arial" w:hAnsi="Arial" w:cs="Arial"/>
          <w:b/>
          <w:sz w:val="24"/>
          <w:szCs w:val="24"/>
        </w:rPr>
        <w:t>-</w:t>
      </w:r>
      <w:r w:rsidR="003B5FF2">
        <w:rPr>
          <w:rFonts w:ascii="Arial" w:hAnsi="Arial" w:cs="Arial"/>
          <w:b/>
          <w:sz w:val="24"/>
          <w:szCs w:val="24"/>
        </w:rPr>
        <w:t>1</w:t>
      </w:r>
      <w:r w:rsidR="00545FD3">
        <w:rPr>
          <w:rFonts w:ascii="Arial" w:hAnsi="Arial" w:cs="Arial"/>
          <w:b/>
          <w:sz w:val="24"/>
          <w:szCs w:val="24"/>
        </w:rPr>
        <w:t>0</w:t>
      </w:r>
      <w:r w:rsidR="003B5FF2">
        <w:rPr>
          <w:rFonts w:ascii="Arial" w:hAnsi="Arial" w:cs="Arial"/>
          <w:b/>
          <w:sz w:val="24"/>
          <w:szCs w:val="24"/>
        </w:rPr>
        <w:t xml:space="preserve"> (S)</w:t>
      </w:r>
    </w:p>
    <w:p w14:paraId="3C90F6EA" w14:textId="77777777" w:rsidR="00065692" w:rsidRDefault="00065692" w:rsidP="00FC75FC">
      <w:pPr>
        <w:widowControl w:val="0"/>
        <w:tabs>
          <w:tab w:val="left" w:pos="426"/>
          <w:tab w:val="left" w:pos="2999"/>
        </w:tabs>
        <w:jc w:val="both"/>
        <w:rPr>
          <w:rFonts w:ascii="Arial" w:hAnsi="Arial" w:cs="Arial"/>
          <w:sz w:val="24"/>
          <w:szCs w:val="24"/>
        </w:rPr>
      </w:pPr>
    </w:p>
    <w:p w14:paraId="3C90F6EB" w14:textId="77777777" w:rsidR="00065692" w:rsidRPr="00393DD9" w:rsidRDefault="00065692" w:rsidP="00291EFA">
      <w:pPr>
        <w:widowControl w:val="0"/>
        <w:tabs>
          <w:tab w:val="left" w:pos="426"/>
          <w:tab w:val="left" w:pos="2999"/>
        </w:tabs>
        <w:ind w:firstLine="1985"/>
        <w:jc w:val="both"/>
        <w:rPr>
          <w:rFonts w:ascii="Arial" w:hAnsi="Arial" w:cs="Arial"/>
          <w:sz w:val="24"/>
          <w:szCs w:val="24"/>
        </w:rPr>
      </w:pPr>
    </w:p>
    <w:p w14:paraId="3C90F6EC" w14:textId="77777777" w:rsidR="00E9579E" w:rsidRPr="00E9579E" w:rsidRDefault="00291EFA" w:rsidP="00E9579E">
      <w:pPr>
        <w:widowControl w:val="0"/>
        <w:tabs>
          <w:tab w:val="left" w:pos="426"/>
          <w:tab w:val="left" w:pos="2999"/>
        </w:tabs>
        <w:spacing w:line="276" w:lineRule="auto"/>
        <w:ind w:firstLine="2552"/>
        <w:jc w:val="both"/>
        <w:rPr>
          <w:rFonts w:ascii="Arial" w:hAnsi="Arial" w:cs="Arial"/>
          <w:spacing w:val="-3"/>
          <w:sz w:val="24"/>
          <w:szCs w:val="24"/>
        </w:rPr>
      </w:pPr>
      <w:r w:rsidRPr="00291EFA">
        <w:rPr>
          <w:rFonts w:ascii="Arial" w:hAnsi="Arial" w:cs="Arial"/>
          <w:sz w:val="24"/>
          <w:szCs w:val="24"/>
        </w:rPr>
        <w:t>El Abogado Secretario</w:t>
      </w:r>
      <w:r w:rsidR="003B5FF2">
        <w:rPr>
          <w:rFonts w:ascii="Arial" w:hAnsi="Arial" w:cs="Arial"/>
          <w:sz w:val="24"/>
          <w:szCs w:val="24"/>
        </w:rPr>
        <w:t xml:space="preserve"> </w:t>
      </w:r>
      <w:r w:rsidRPr="00291EFA">
        <w:rPr>
          <w:rFonts w:ascii="Arial" w:hAnsi="Arial" w:cs="Arial"/>
          <w:sz w:val="24"/>
          <w:szCs w:val="24"/>
        </w:rPr>
        <w:t xml:space="preserve">de la </w:t>
      </w:r>
      <w:r w:rsidRPr="0010202B">
        <w:rPr>
          <w:rFonts w:ascii="Arial" w:hAnsi="Arial" w:cs="Arial"/>
          <w:b/>
          <w:sz w:val="24"/>
          <w:szCs w:val="24"/>
        </w:rPr>
        <w:t xml:space="preserve">Comisión de </w:t>
      </w:r>
      <w:r w:rsidR="00545FD3">
        <w:rPr>
          <w:rFonts w:ascii="Arial" w:hAnsi="Arial" w:cs="Arial"/>
          <w:b/>
          <w:sz w:val="24"/>
          <w:szCs w:val="24"/>
        </w:rPr>
        <w:t>Relaciones Exteriores, Asuntos Interparlamentarios e Integración Latinoamericana</w:t>
      </w:r>
      <w:r w:rsidRPr="00291EFA">
        <w:rPr>
          <w:rFonts w:ascii="Arial" w:hAnsi="Arial" w:cs="Arial"/>
          <w:sz w:val="24"/>
          <w:szCs w:val="24"/>
        </w:rPr>
        <w:t xml:space="preserve">, </w:t>
      </w:r>
      <w:r w:rsidR="0010202B" w:rsidRPr="0000498D">
        <w:rPr>
          <w:rFonts w:ascii="Arial" w:hAnsi="Arial" w:cs="Arial"/>
          <w:b/>
          <w:sz w:val="24"/>
          <w:szCs w:val="24"/>
        </w:rPr>
        <w:t>CERTIFICA</w:t>
      </w:r>
      <w:r w:rsidR="0010202B">
        <w:rPr>
          <w:rFonts w:ascii="Arial" w:hAnsi="Arial" w:cs="Arial"/>
          <w:sz w:val="24"/>
          <w:szCs w:val="24"/>
        </w:rPr>
        <w:t xml:space="preserve"> que, en sesió</w:t>
      </w:r>
      <w:r w:rsidRPr="00291EFA">
        <w:rPr>
          <w:rFonts w:ascii="Arial" w:hAnsi="Arial" w:cs="Arial"/>
          <w:sz w:val="24"/>
          <w:szCs w:val="24"/>
        </w:rPr>
        <w:t>n celebrada el día de hoy</w:t>
      </w:r>
      <w:r w:rsidR="0010202B">
        <w:rPr>
          <w:rFonts w:ascii="Arial" w:hAnsi="Arial" w:cs="Arial"/>
          <w:sz w:val="24"/>
          <w:szCs w:val="24"/>
        </w:rPr>
        <w:t xml:space="preserve">, la Comisión </w:t>
      </w:r>
      <w:r w:rsidRPr="00291EFA">
        <w:rPr>
          <w:rFonts w:ascii="Arial" w:hAnsi="Arial" w:cs="Arial"/>
          <w:sz w:val="24"/>
          <w:szCs w:val="24"/>
        </w:rPr>
        <w:t xml:space="preserve">ha prestado su aprobación al </w:t>
      </w:r>
      <w:r w:rsidR="00DC31AC">
        <w:rPr>
          <w:rFonts w:ascii="Arial" w:hAnsi="Arial" w:cs="Arial"/>
          <w:sz w:val="24"/>
          <w:szCs w:val="24"/>
        </w:rPr>
        <w:t xml:space="preserve">siguiente </w:t>
      </w:r>
      <w:r w:rsidR="00195CC9">
        <w:rPr>
          <w:rFonts w:ascii="Arial" w:hAnsi="Arial" w:cs="Arial"/>
          <w:sz w:val="24"/>
          <w:szCs w:val="24"/>
        </w:rPr>
        <w:t>P</w:t>
      </w:r>
      <w:r w:rsidR="00B34A88">
        <w:rPr>
          <w:rFonts w:ascii="Arial" w:hAnsi="Arial" w:cs="Arial"/>
          <w:sz w:val="24"/>
          <w:szCs w:val="24"/>
        </w:rPr>
        <w:t xml:space="preserve">royecto de </w:t>
      </w:r>
      <w:r w:rsidR="00195CC9">
        <w:rPr>
          <w:rFonts w:ascii="Arial" w:hAnsi="Arial" w:cs="Arial"/>
          <w:sz w:val="24"/>
          <w:szCs w:val="24"/>
        </w:rPr>
        <w:t>Acuerdo</w:t>
      </w:r>
      <w:r w:rsidR="00B34A88">
        <w:rPr>
          <w:rFonts w:ascii="Arial" w:hAnsi="Arial" w:cs="Arial"/>
          <w:sz w:val="24"/>
          <w:szCs w:val="24"/>
        </w:rPr>
        <w:t xml:space="preserve">, </w:t>
      </w:r>
      <w:r w:rsidR="00B64C3D">
        <w:rPr>
          <w:rFonts w:ascii="Arial" w:hAnsi="Arial" w:cs="Arial"/>
          <w:sz w:val="24"/>
          <w:szCs w:val="24"/>
        </w:rPr>
        <w:t xml:space="preserve">en segundo trámite constitucional, </w:t>
      </w:r>
      <w:r w:rsidR="00B34A88">
        <w:rPr>
          <w:rFonts w:ascii="Arial" w:hAnsi="Arial" w:cs="Arial"/>
          <w:sz w:val="24"/>
          <w:szCs w:val="24"/>
        </w:rPr>
        <w:t xml:space="preserve">originado en </w:t>
      </w:r>
      <w:r w:rsidR="00DC31AC">
        <w:rPr>
          <w:rFonts w:ascii="Arial" w:hAnsi="Arial" w:cs="Arial"/>
          <w:sz w:val="24"/>
          <w:szCs w:val="24"/>
        </w:rPr>
        <w:t>Mensaje de S.</w:t>
      </w:r>
      <w:r w:rsidR="00B34A88" w:rsidRPr="00B34A88">
        <w:rPr>
          <w:rFonts w:ascii="Arial" w:hAnsi="Arial" w:cs="Arial"/>
          <w:sz w:val="24"/>
          <w:szCs w:val="24"/>
        </w:rPr>
        <w:t>E. el Presidente de la República,</w:t>
      </w:r>
      <w:r w:rsidR="00B34A88">
        <w:rPr>
          <w:rFonts w:ascii="Arial" w:hAnsi="Arial" w:cs="Arial"/>
          <w:sz w:val="24"/>
          <w:szCs w:val="24"/>
        </w:rPr>
        <w:t xml:space="preserve"> </w:t>
      </w:r>
      <w:r w:rsidR="00B64C3D">
        <w:rPr>
          <w:rFonts w:ascii="Arial" w:hAnsi="Arial" w:cs="Arial"/>
          <w:sz w:val="24"/>
          <w:szCs w:val="24"/>
        </w:rPr>
        <w:t xml:space="preserve">que </w:t>
      </w:r>
      <w:r w:rsidR="00195CC9">
        <w:rPr>
          <w:rFonts w:ascii="Arial" w:hAnsi="Arial" w:cs="Arial"/>
          <w:sz w:val="24"/>
          <w:szCs w:val="24"/>
        </w:rPr>
        <w:t xml:space="preserve">aprueba el </w:t>
      </w:r>
      <w:r w:rsidR="00195CC9" w:rsidRPr="005E57FF">
        <w:rPr>
          <w:rFonts w:ascii="Arial" w:hAnsi="Arial" w:cs="Arial"/>
          <w:b/>
          <w:sz w:val="24"/>
          <w:szCs w:val="24"/>
        </w:rPr>
        <w:t xml:space="preserve">“Convenio Constitutivo </w:t>
      </w:r>
      <w:r w:rsidR="00E9579E" w:rsidRPr="005E57FF">
        <w:rPr>
          <w:rFonts w:ascii="Arial" w:hAnsi="Arial" w:cs="Arial"/>
          <w:b/>
          <w:spacing w:val="-3"/>
          <w:sz w:val="24"/>
          <w:szCs w:val="24"/>
        </w:rPr>
        <w:t>de la Corporación Andina de Fomento”, el “Convenio de suscripción de acciones de capital ordi</w:t>
      </w:r>
      <w:r w:rsidR="00396481" w:rsidRPr="005E57FF">
        <w:rPr>
          <w:rFonts w:ascii="Arial" w:hAnsi="Arial" w:cs="Arial"/>
          <w:b/>
          <w:spacing w:val="-3"/>
          <w:sz w:val="24"/>
          <w:szCs w:val="24"/>
        </w:rPr>
        <w:t>nario entre la C</w:t>
      </w:r>
      <w:r w:rsidR="00E9579E" w:rsidRPr="005E57FF">
        <w:rPr>
          <w:rFonts w:ascii="Arial" w:hAnsi="Arial" w:cs="Arial"/>
          <w:b/>
          <w:spacing w:val="-3"/>
          <w:sz w:val="24"/>
          <w:szCs w:val="24"/>
        </w:rPr>
        <w:t xml:space="preserve">orporación </w:t>
      </w:r>
      <w:r w:rsidR="00396481" w:rsidRPr="005E57FF">
        <w:rPr>
          <w:rFonts w:ascii="Arial" w:hAnsi="Arial" w:cs="Arial"/>
          <w:b/>
          <w:spacing w:val="-3"/>
          <w:sz w:val="24"/>
          <w:szCs w:val="24"/>
        </w:rPr>
        <w:t>Andina de Fomento y la República de Chile e incorporación de la República de Chile como país miembro”</w:t>
      </w:r>
      <w:r w:rsidR="00E9579E" w:rsidRPr="005E57FF">
        <w:rPr>
          <w:rFonts w:ascii="Arial" w:hAnsi="Arial" w:cs="Arial"/>
          <w:b/>
          <w:spacing w:val="-3"/>
          <w:sz w:val="24"/>
          <w:szCs w:val="24"/>
        </w:rPr>
        <w:t xml:space="preserve"> y el </w:t>
      </w:r>
      <w:r w:rsidR="00396481" w:rsidRPr="005E57FF">
        <w:rPr>
          <w:rFonts w:ascii="Arial" w:hAnsi="Arial" w:cs="Arial"/>
          <w:b/>
          <w:spacing w:val="-3"/>
          <w:sz w:val="24"/>
          <w:szCs w:val="24"/>
        </w:rPr>
        <w:t>“C</w:t>
      </w:r>
      <w:r w:rsidR="00E9579E" w:rsidRPr="005E57FF">
        <w:rPr>
          <w:rFonts w:ascii="Arial" w:hAnsi="Arial" w:cs="Arial"/>
          <w:b/>
          <w:spacing w:val="-3"/>
          <w:sz w:val="24"/>
          <w:szCs w:val="24"/>
        </w:rPr>
        <w:t>onvenio de suscripción de acciones d</w:t>
      </w:r>
      <w:r w:rsidR="00396481" w:rsidRPr="005E57FF">
        <w:rPr>
          <w:rFonts w:ascii="Arial" w:hAnsi="Arial" w:cs="Arial"/>
          <w:b/>
          <w:spacing w:val="-3"/>
          <w:sz w:val="24"/>
          <w:szCs w:val="24"/>
        </w:rPr>
        <w:t>e capital de garantía entre la C</w:t>
      </w:r>
      <w:r w:rsidR="00E9579E" w:rsidRPr="005E57FF">
        <w:rPr>
          <w:rFonts w:ascii="Arial" w:hAnsi="Arial" w:cs="Arial"/>
          <w:b/>
          <w:spacing w:val="-3"/>
          <w:sz w:val="24"/>
          <w:szCs w:val="24"/>
        </w:rPr>
        <w:t xml:space="preserve">orporación </w:t>
      </w:r>
      <w:r w:rsidR="00396481" w:rsidRPr="005E57FF">
        <w:rPr>
          <w:rFonts w:ascii="Arial" w:hAnsi="Arial" w:cs="Arial"/>
          <w:b/>
          <w:spacing w:val="-3"/>
          <w:sz w:val="24"/>
          <w:szCs w:val="24"/>
        </w:rPr>
        <w:t>A</w:t>
      </w:r>
      <w:r w:rsidR="00E9579E" w:rsidRPr="005E57FF">
        <w:rPr>
          <w:rFonts w:ascii="Arial" w:hAnsi="Arial" w:cs="Arial"/>
          <w:b/>
          <w:spacing w:val="-3"/>
          <w:sz w:val="24"/>
          <w:szCs w:val="24"/>
        </w:rPr>
        <w:t xml:space="preserve">ndina de </w:t>
      </w:r>
      <w:r w:rsidR="00396481" w:rsidRPr="005E57FF">
        <w:rPr>
          <w:rFonts w:ascii="Arial" w:hAnsi="Arial" w:cs="Arial"/>
          <w:b/>
          <w:spacing w:val="-3"/>
          <w:sz w:val="24"/>
          <w:szCs w:val="24"/>
        </w:rPr>
        <w:t>Fomento y la R</w:t>
      </w:r>
      <w:r w:rsidR="00E9579E" w:rsidRPr="005E57FF">
        <w:rPr>
          <w:rFonts w:ascii="Arial" w:hAnsi="Arial" w:cs="Arial"/>
          <w:b/>
          <w:spacing w:val="-3"/>
          <w:sz w:val="24"/>
          <w:szCs w:val="24"/>
        </w:rPr>
        <w:t xml:space="preserve">epública de </w:t>
      </w:r>
      <w:r w:rsidR="00396481" w:rsidRPr="005E57FF">
        <w:rPr>
          <w:rFonts w:ascii="Arial" w:hAnsi="Arial" w:cs="Arial"/>
          <w:b/>
          <w:spacing w:val="-3"/>
          <w:sz w:val="24"/>
          <w:szCs w:val="24"/>
        </w:rPr>
        <w:t>C</w:t>
      </w:r>
      <w:r w:rsidR="00E9579E" w:rsidRPr="005E57FF">
        <w:rPr>
          <w:rFonts w:ascii="Arial" w:hAnsi="Arial" w:cs="Arial"/>
          <w:b/>
          <w:spacing w:val="-3"/>
          <w:sz w:val="24"/>
          <w:szCs w:val="24"/>
        </w:rPr>
        <w:t>hile</w:t>
      </w:r>
      <w:r w:rsidR="005E57FF" w:rsidRPr="005E57FF">
        <w:rPr>
          <w:rFonts w:ascii="Arial" w:hAnsi="Arial" w:cs="Arial"/>
          <w:b/>
          <w:spacing w:val="-3"/>
          <w:sz w:val="24"/>
          <w:szCs w:val="24"/>
        </w:rPr>
        <w:t>”</w:t>
      </w:r>
      <w:r w:rsidR="00E9579E" w:rsidRPr="00E9579E">
        <w:rPr>
          <w:rFonts w:ascii="Arial" w:hAnsi="Arial" w:cs="Arial"/>
          <w:spacing w:val="-3"/>
          <w:sz w:val="24"/>
          <w:szCs w:val="24"/>
        </w:rPr>
        <w:t xml:space="preserve"> adoptado el 7 de febrero de 1968 y suscritos con fecha 23 de junio de 2022, respectivamente. </w:t>
      </w:r>
    </w:p>
    <w:p w14:paraId="3C90F6ED" w14:textId="77777777" w:rsidR="00E9579E" w:rsidRDefault="00E9579E" w:rsidP="00B34A88">
      <w:pPr>
        <w:widowControl w:val="0"/>
        <w:tabs>
          <w:tab w:val="left" w:pos="426"/>
          <w:tab w:val="left" w:pos="2999"/>
        </w:tabs>
        <w:spacing w:line="276" w:lineRule="auto"/>
        <w:ind w:firstLine="2552"/>
        <w:jc w:val="both"/>
        <w:rPr>
          <w:rFonts w:ascii="Arial" w:hAnsi="Arial" w:cs="Arial"/>
          <w:sz w:val="24"/>
          <w:szCs w:val="24"/>
        </w:rPr>
      </w:pPr>
    </w:p>
    <w:p w14:paraId="3C90F6EE" w14:textId="77777777" w:rsidR="008F4B8F" w:rsidRDefault="008F4B8F" w:rsidP="00B34A88">
      <w:pPr>
        <w:widowControl w:val="0"/>
        <w:tabs>
          <w:tab w:val="left" w:pos="426"/>
          <w:tab w:val="left" w:pos="2999"/>
        </w:tabs>
        <w:spacing w:line="276" w:lineRule="auto"/>
        <w:ind w:firstLine="2552"/>
        <w:jc w:val="both"/>
        <w:rPr>
          <w:rFonts w:ascii="Arial" w:hAnsi="Arial" w:cs="Arial"/>
          <w:sz w:val="24"/>
          <w:szCs w:val="24"/>
        </w:rPr>
      </w:pPr>
      <w:r w:rsidRPr="008F4B8F">
        <w:rPr>
          <w:rFonts w:ascii="Arial" w:hAnsi="Arial" w:cs="Arial"/>
          <w:sz w:val="24"/>
          <w:szCs w:val="24"/>
        </w:rPr>
        <w:t xml:space="preserve">La referida iniciativa se encuentra con urgencia calificada de </w:t>
      </w:r>
      <w:r w:rsidR="00762F7D" w:rsidRPr="00DC31AC">
        <w:rPr>
          <w:rFonts w:ascii="Arial" w:hAnsi="Arial" w:cs="Arial"/>
          <w:b/>
          <w:sz w:val="24"/>
          <w:szCs w:val="24"/>
        </w:rPr>
        <w:t>“</w:t>
      </w:r>
      <w:r w:rsidR="00B34A88" w:rsidRPr="00DC31AC">
        <w:rPr>
          <w:rFonts w:ascii="Arial" w:hAnsi="Arial" w:cs="Arial"/>
          <w:b/>
          <w:sz w:val="24"/>
          <w:szCs w:val="24"/>
        </w:rPr>
        <w:t>discusión inmediata</w:t>
      </w:r>
      <w:r w:rsidR="00762F7D" w:rsidRPr="00DC31AC">
        <w:rPr>
          <w:rFonts w:ascii="Arial" w:hAnsi="Arial" w:cs="Arial"/>
          <w:b/>
          <w:sz w:val="24"/>
          <w:szCs w:val="24"/>
        </w:rPr>
        <w:t>”</w:t>
      </w:r>
      <w:r w:rsidRPr="008F4B8F">
        <w:rPr>
          <w:rFonts w:ascii="Arial" w:hAnsi="Arial" w:cs="Arial"/>
          <w:sz w:val="24"/>
          <w:szCs w:val="24"/>
        </w:rPr>
        <w:t>.</w:t>
      </w:r>
    </w:p>
    <w:p w14:paraId="3C90F6EF" w14:textId="77777777" w:rsidR="001D1EE7" w:rsidRDefault="001D1EE7" w:rsidP="0000498D">
      <w:pPr>
        <w:widowControl w:val="0"/>
        <w:tabs>
          <w:tab w:val="left" w:pos="426"/>
          <w:tab w:val="left" w:pos="2999"/>
        </w:tabs>
        <w:jc w:val="center"/>
        <w:rPr>
          <w:rFonts w:ascii="Arial" w:hAnsi="Arial" w:cs="Arial"/>
          <w:b/>
          <w:sz w:val="24"/>
          <w:szCs w:val="24"/>
        </w:rPr>
      </w:pPr>
    </w:p>
    <w:p w14:paraId="3C90F6F0" w14:textId="77777777" w:rsidR="004B2E74" w:rsidRDefault="004B2E74" w:rsidP="0000498D">
      <w:pPr>
        <w:widowControl w:val="0"/>
        <w:tabs>
          <w:tab w:val="left" w:pos="426"/>
          <w:tab w:val="left" w:pos="2999"/>
        </w:tabs>
        <w:jc w:val="center"/>
        <w:rPr>
          <w:rFonts w:ascii="Arial" w:hAnsi="Arial" w:cs="Arial"/>
          <w:b/>
          <w:sz w:val="24"/>
          <w:szCs w:val="24"/>
        </w:rPr>
      </w:pPr>
    </w:p>
    <w:p w14:paraId="3C90F6F1" w14:textId="77777777" w:rsidR="0000498D" w:rsidRPr="0000498D" w:rsidRDefault="005E57FF" w:rsidP="0000498D">
      <w:pPr>
        <w:widowControl w:val="0"/>
        <w:tabs>
          <w:tab w:val="left" w:pos="426"/>
          <w:tab w:val="left" w:pos="2999"/>
        </w:tabs>
        <w:jc w:val="center"/>
        <w:rPr>
          <w:rFonts w:ascii="Arial" w:hAnsi="Arial" w:cs="Arial"/>
          <w:b/>
          <w:sz w:val="24"/>
          <w:szCs w:val="24"/>
        </w:rPr>
      </w:pPr>
      <w:bookmarkStart w:id="0" w:name="_Hlk108552923"/>
      <w:r>
        <w:rPr>
          <w:rFonts w:ascii="Arial" w:hAnsi="Arial" w:cs="Arial"/>
          <w:b/>
          <w:sz w:val="24"/>
          <w:szCs w:val="24"/>
        </w:rPr>
        <w:t>PROYECTO DE ACUERDO</w:t>
      </w:r>
    </w:p>
    <w:p w14:paraId="3C90F6F2" w14:textId="77777777" w:rsidR="0000498D" w:rsidRDefault="0000498D" w:rsidP="0000498D">
      <w:pPr>
        <w:tabs>
          <w:tab w:val="left" w:pos="2552"/>
        </w:tabs>
        <w:ind w:firstLine="2552"/>
        <w:jc w:val="both"/>
        <w:rPr>
          <w:rFonts w:ascii="Arial" w:hAnsi="Arial" w:cs="Arial"/>
          <w:b/>
          <w:sz w:val="24"/>
          <w:szCs w:val="24"/>
          <w:lang w:val="es-MX"/>
        </w:rPr>
      </w:pPr>
    </w:p>
    <w:p w14:paraId="3C90F6F3" w14:textId="77777777" w:rsidR="00FD7F13" w:rsidRDefault="00FD7F13" w:rsidP="00915F22">
      <w:pPr>
        <w:jc w:val="center"/>
        <w:rPr>
          <w:rFonts w:ascii="Arial" w:hAnsi="Arial" w:cs="Arial"/>
          <w:b/>
          <w:sz w:val="24"/>
          <w:szCs w:val="24"/>
        </w:rPr>
      </w:pPr>
    </w:p>
    <w:p w14:paraId="3C90F6F4" w14:textId="77777777" w:rsidR="00F65DC5" w:rsidRPr="00F65DC5" w:rsidRDefault="00F65DC5" w:rsidP="00F65DC5">
      <w:pPr>
        <w:tabs>
          <w:tab w:val="left" w:pos="1276"/>
          <w:tab w:val="left" w:pos="2835"/>
        </w:tabs>
        <w:ind w:firstLine="2552"/>
        <w:jc w:val="both"/>
        <w:rPr>
          <w:rFonts w:ascii="Arial" w:hAnsi="Arial" w:cs="Arial"/>
          <w:sz w:val="24"/>
          <w:szCs w:val="24"/>
        </w:rPr>
      </w:pPr>
      <w:r w:rsidRPr="00F65DC5">
        <w:rPr>
          <w:rFonts w:ascii="Arial" w:hAnsi="Arial" w:cs="Arial"/>
          <w:sz w:val="24"/>
          <w:szCs w:val="24"/>
        </w:rPr>
        <w:t xml:space="preserve">“Artículo único.- Apruébase el “Convenio Constitutivo de la Corporación Andina de Fomento”, suscrito el 7 de febrero de 1968, el “Convenio de suscripción de acciones de capital ordinario entre la Corporación Andina de Fomento y la República de Chile e incorporación de la República de Chile como país miembro”, y el “Convenio de suscripción de acciones de capital de garantía entre la Corporación Andina de Fomento y la República de Chile”, suscritos entre el Gobierno de la República de Chile y la Corporación Andina de Fomento, en Santiago de Chile el 23 de junio de 2022.”. </w:t>
      </w:r>
    </w:p>
    <w:p w14:paraId="3C90F6F5" w14:textId="77777777" w:rsidR="00F65DC5" w:rsidRDefault="00F65DC5" w:rsidP="00DC31AC">
      <w:pPr>
        <w:tabs>
          <w:tab w:val="left" w:pos="2835"/>
        </w:tabs>
        <w:ind w:firstLine="2552"/>
        <w:jc w:val="both"/>
        <w:rPr>
          <w:rFonts w:ascii="Arial" w:hAnsi="Arial" w:cs="Arial"/>
          <w:sz w:val="24"/>
          <w:szCs w:val="24"/>
        </w:rPr>
      </w:pPr>
    </w:p>
    <w:p w14:paraId="3C90F6F6" w14:textId="77777777" w:rsidR="004B2E74" w:rsidRDefault="004B2E74" w:rsidP="00DC31AC">
      <w:pPr>
        <w:tabs>
          <w:tab w:val="left" w:pos="2835"/>
        </w:tabs>
        <w:ind w:firstLine="2552"/>
        <w:jc w:val="both"/>
        <w:rPr>
          <w:rFonts w:ascii="Arial" w:hAnsi="Arial" w:cs="Arial"/>
          <w:sz w:val="24"/>
          <w:szCs w:val="24"/>
        </w:rPr>
      </w:pPr>
    </w:p>
    <w:p w14:paraId="3C90F6F7" w14:textId="77777777" w:rsidR="00A30B47" w:rsidRDefault="00A30B47" w:rsidP="004B2E74">
      <w:pPr>
        <w:tabs>
          <w:tab w:val="num" w:pos="720"/>
          <w:tab w:val="left" w:pos="2268"/>
        </w:tabs>
        <w:jc w:val="center"/>
        <w:rPr>
          <w:rFonts w:ascii="Arial" w:hAnsi="Arial" w:cs="Arial"/>
          <w:b/>
          <w:sz w:val="24"/>
          <w:szCs w:val="24"/>
          <w:u w:val="single"/>
        </w:rPr>
      </w:pPr>
      <w:r>
        <w:rPr>
          <w:rFonts w:ascii="Arial" w:hAnsi="Arial" w:cs="Arial"/>
          <w:b/>
          <w:sz w:val="24"/>
          <w:szCs w:val="24"/>
          <w:u w:val="single"/>
        </w:rPr>
        <w:t>ANTECEDENTES.</w:t>
      </w:r>
    </w:p>
    <w:p w14:paraId="3C90F6F8" w14:textId="77777777" w:rsidR="00A30B47" w:rsidRDefault="00A30B47" w:rsidP="00A30B47">
      <w:pPr>
        <w:tabs>
          <w:tab w:val="num" w:pos="720"/>
          <w:tab w:val="left" w:pos="2268"/>
        </w:tabs>
        <w:ind w:firstLine="851"/>
        <w:jc w:val="both"/>
        <w:rPr>
          <w:rFonts w:ascii="Arial" w:hAnsi="Arial" w:cs="Arial"/>
          <w:sz w:val="24"/>
          <w:szCs w:val="24"/>
        </w:rPr>
      </w:pPr>
    </w:p>
    <w:p w14:paraId="3C90F6F9" w14:textId="77777777" w:rsidR="00A30B47" w:rsidRDefault="00A30B47" w:rsidP="005845DF">
      <w:pPr>
        <w:tabs>
          <w:tab w:val="num" w:pos="720"/>
          <w:tab w:val="left" w:pos="2268"/>
        </w:tabs>
        <w:ind w:firstLine="2552"/>
        <w:jc w:val="both"/>
        <w:rPr>
          <w:rFonts w:ascii="Arial" w:hAnsi="Arial" w:cs="Arial"/>
          <w:bCs/>
          <w:sz w:val="24"/>
          <w:szCs w:val="24"/>
        </w:rPr>
      </w:pPr>
      <w:r w:rsidRPr="0022263C">
        <w:rPr>
          <w:rFonts w:ascii="Arial" w:hAnsi="Arial" w:cs="Arial"/>
          <w:bCs/>
          <w:sz w:val="24"/>
          <w:szCs w:val="24"/>
        </w:rPr>
        <w:t>Señala el Ejecutivo</w:t>
      </w:r>
      <w:r>
        <w:rPr>
          <w:rFonts w:ascii="Arial" w:hAnsi="Arial" w:cs="Arial"/>
          <w:bCs/>
          <w:sz w:val="24"/>
          <w:szCs w:val="24"/>
        </w:rPr>
        <w:t xml:space="preserve"> que</w:t>
      </w:r>
      <w:r w:rsidRPr="0022263C">
        <w:rPr>
          <w:rFonts w:ascii="Arial" w:hAnsi="Arial" w:cs="Arial"/>
          <w:bCs/>
          <w:sz w:val="24"/>
          <w:szCs w:val="24"/>
        </w:rPr>
        <w:t xml:space="preserve"> </w:t>
      </w:r>
      <w:r>
        <w:rPr>
          <w:rFonts w:ascii="Arial" w:hAnsi="Arial" w:cs="Arial"/>
          <w:bCs/>
          <w:sz w:val="24"/>
          <w:szCs w:val="24"/>
        </w:rPr>
        <w:t>l</w:t>
      </w:r>
      <w:r w:rsidRPr="0029511A">
        <w:rPr>
          <w:rFonts w:ascii="Arial" w:hAnsi="Arial" w:cs="Arial"/>
          <w:bCs/>
          <w:sz w:val="24"/>
          <w:szCs w:val="24"/>
        </w:rPr>
        <w:t xml:space="preserve">a Corporación Andina de Fomento (en adelante “CAF”) -o Banco de Desarrollo de América Latina- es un organismo financiero multilateral con sede en Caracas, República Bolivariana de Venezuela, que inició sus operaciones en 1970. </w:t>
      </w:r>
    </w:p>
    <w:p w14:paraId="3C90F6FA" w14:textId="77777777" w:rsidR="00A30B47" w:rsidRDefault="00A30B47" w:rsidP="005845DF">
      <w:pPr>
        <w:tabs>
          <w:tab w:val="num" w:pos="720"/>
          <w:tab w:val="left" w:pos="2268"/>
        </w:tabs>
        <w:ind w:firstLine="2552"/>
        <w:jc w:val="both"/>
        <w:rPr>
          <w:rFonts w:ascii="Arial" w:hAnsi="Arial" w:cs="Arial"/>
          <w:bCs/>
          <w:sz w:val="24"/>
          <w:szCs w:val="24"/>
        </w:rPr>
      </w:pPr>
    </w:p>
    <w:p w14:paraId="3C90F6FB" w14:textId="77777777" w:rsidR="00A30B47" w:rsidRDefault="00A30B47" w:rsidP="005845DF">
      <w:pPr>
        <w:tabs>
          <w:tab w:val="num" w:pos="720"/>
          <w:tab w:val="left" w:pos="2268"/>
        </w:tabs>
        <w:ind w:firstLine="2552"/>
        <w:jc w:val="both"/>
        <w:rPr>
          <w:rFonts w:ascii="Arial" w:hAnsi="Arial" w:cs="Arial"/>
          <w:bCs/>
          <w:sz w:val="24"/>
          <w:szCs w:val="24"/>
        </w:rPr>
      </w:pPr>
      <w:r w:rsidRPr="0029511A">
        <w:rPr>
          <w:rFonts w:ascii="Arial" w:hAnsi="Arial" w:cs="Arial"/>
          <w:bCs/>
          <w:sz w:val="24"/>
          <w:szCs w:val="24"/>
        </w:rPr>
        <w:t xml:space="preserve">De acuerdo a lo señalado en su preámbulo, los Gobiernos de las Repúblicas de Ecuador, A S.E. EL PRESIDENTE DEL H. SENADO Bolivia, Colombia, Chile, Perú y Venezuela, resolvieron crear la Corporación Andina de Fomento “animados del mutuo deseo de procurar, a la </w:t>
      </w:r>
      <w:r w:rsidRPr="0029511A">
        <w:rPr>
          <w:rFonts w:ascii="Arial" w:hAnsi="Arial" w:cs="Arial"/>
          <w:bCs/>
          <w:sz w:val="24"/>
          <w:szCs w:val="24"/>
        </w:rPr>
        <w:lastRenderedPageBreak/>
        <w:t xml:space="preserve">mayor brevedad, la integración económica de sus países para acelerar el desarrollo económico y social de sus pueblos, de acuerdo con los principios consignados en el tratado de Montevideo […]”. </w:t>
      </w:r>
    </w:p>
    <w:p w14:paraId="3C90F6FC" w14:textId="77777777" w:rsidR="00A30B47" w:rsidRDefault="00A30B47" w:rsidP="005845DF">
      <w:pPr>
        <w:tabs>
          <w:tab w:val="num" w:pos="720"/>
          <w:tab w:val="left" w:pos="2268"/>
        </w:tabs>
        <w:ind w:firstLine="2552"/>
        <w:jc w:val="both"/>
        <w:rPr>
          <w:rFonts w:ascii="Arial" w:hAnsi="Arial" w:cs="Arial"/>
          <w:bCs/>
          <w:sz w:val="24"/>
          <w:szCs w:val="24"/>
        </w:rPr>
      </w:pPr>
    </w:p>
    <w:p w14:paraId="3C90F6FD" w14:textId="77777777" w:rsidR="00A30B47" w:rsidRDefault="00A30B47" w:rsidP="005845DF">
      <w:pPr>
        <w:tabs>
          <w:tab w:val="num" w:pos="720"/>
          <w:tab w:val="left" w:pos="2268"/>
        </w:tabs>
        <w:ind w:firstLine="2552"/>
        <w:jc w:val="both"/>
        <w:rPr>
          <w:rFonts w:ascii="Arial" w:hAnsi="Arial" w:cs="Arial"/>
          <w:bCs/>
          <w:sz w:val="24"/>
          <w:szCs w:val="24"/>
        </w:rPr>
      </w:pPr>
      <w:r w:rsidRPr="0029511A">
        <w:rPr>
          <w:rFonts w:ascii="Arial" w:hAnsi="Arial" w:cs="Arial"/>
          <w:bCs/>
          <w:sz w:val="24"/>
          <w:szCs w:val="24"/>
        </w:rPr>
        <w:t xml:space="preserve">Cabe destacar que actualmente la CAF no solo opera en los países andinos, sino que ejerce sus actividades en toda Latinoamérica, siendo la principal fuente de financiamiento del área de infraestructura en esta región. En este sentido, la CAF cumple un rol fundamental, siendo una institución financiera comprometida con el desarrollo sustentable y la integración regional, pilares de su misión. </w:t>
      </w:r>
    </w:p>
    <w:p w14:paraId="3C90F6FE" w14:textId="77777777" w:rsidR="00A30B47" w:rsidRDefault="00A30B47" w:rsidP="005845DF">
      <w:pPr>
        <w:tabs>
          <w:tab w:val="num" w:pos="720"/>
          <w:tab w:val="left" w:pos="2268"/>
        </w:tabs>
        <w:ind w:firstLine="2552"/>
        <w:jc w:val="both"/>
        <w:rPr>
          <w:rFonts w:ascii="Arial" w:hAnsi="Arial" w:cs="Arial"/>
          <w:bCs/>
          <w:sz w:val="24"/>
          <w:szCs w:val="24"/>
        </w:rPr>
      </w:pPr>
    </w:p>
    <w:p w14:paraId="3C90F6FF" w14:textId="77777777" w:rsidR="00A30B47" w:rsidRDefault="00A30B47" w:rsidP="005845DF">
      <w:pPr>
        <w:tabs>
          <w:tab w:val="num" w:pos="720"/>
          <w:tab w:val="left" w:pos="2268"/>
        </w:tabs>
        <w:ind w:firstLine="2552"/>
        <w:jc w:val="both"/>
        <w:rPr>
          <w:rFonts w:ascii="Arial" w:hAnsi="Arial" w:cs="Arial"/>
          <w:bCs/>
          <w:sz w:val="24"/>
          <w:szCs w:val="24"/>
        </w:rPr>
      </w:pPr>
      <w:r w:rsidRPr="0029511A">
        <w:rPr>
          <w:rFonts w:ascii="Arial" w:hAnsi="Arial" w:cs="Arial"/>
          <w:bCs/>
          <w:sz w:val="24"/>
          <w:szCs w:val="24"/>
        </w:rPr>
        <w:t xml:space="preserve">Tal como consta en su preámbulo, Chile fue uno de los países fundadores de esta institución financiera, manteniéndose como accionista hasta octubre de 1978, cuando se dispuso el retiro de Chile del entonces Grupo Andino, hoy Comunidad Andina. </w:t>
      </w:r>
    </w:p>
    <w:p w14:paraId="3C90F700" w14:textId="77777777" w:rsidR="00A30B47" w:rsidRDefault="00A30B47" w:rsidP="005845DF">
      <w:pPr>
        <w:tabs>
          <w:tab w:val="num" w:pos="720"/>
          <w:tab w:val="left" w:pos="2268"/>
        </w:tabs>
        <w:ind w:firstLine="2552"/>
        <w:jc w:val="both"/>
        <w:rPr>
          <w:rFonts w:ascii="Arial" w:hAnsi="Arial" w:cs="Arial"/>
          <w:bCs/>
          <w:sz w:val="24"/>
          <w:szCs w:val="24"/>
        </w:rPr>
      </w:pPr>
    </w:p>
    <w:p w14:paraId="3C90F701" w14:textId="77777777" w:rsidR="00A30B47" w:rsidRDefault="00A30B47" w:rsidP="005845DF">
      <w:pPr>
        <w:tabs>
          <w:tab w:val="num" w:pos="720"/>
          <w:tab w:val="left" w:pos="2268"/>
        </w:tabs>
        <w:ind w:firstLine="2552"/>
        <w:jc w:val="both"/>
        <w:rPr>
          <w:rFonts w:ascii="Arial" w:hAnsi="Arial" w:cs="Arial"/>
          <w:bCs/>
          <w:sz w:val="24"/>
          <w:szCs w:val="24"/>
        </w:rPr>
      </w:pPr>
      <w:r w:rsidRPr="0029511A">
        <w:rPr>
          <w:rFonts w:ascii="Arial" w:hAnsi="Arial" w:cs="Arial"/>
          <w:bCs/>
          <w:sz w:val="24"/>
          <w:szCs w:val="24"/>
        </w:rPr>
        <w:t xml:space="preserve">Sin perjuicio de lo anterior, Chile se convirtió nuevamente en accionista de la CAF, a través de la suscripción de las acciones de la Serie “C” por parte de la Corporación de Fomento de la Producción (CORFO). En particular, por medio de la firma de los “Documentos de Suscripción de Acciones de Capital Ordinario”, por una parte, y de “Acciones de Capital de Garantía”, por otra, de fechas 18 de agosto de 1992 y 9 de noviembre de 2007, respectivamente. </w:t>
      </w:r>
    </w:p>
    <w:p w14:paraId="3C90F702" w14:textId="77777777" w:rsidR="00A30B47" w:rsidRDefault="00A30B47" w:rsidP="005845DF">
      <w:pPr>
        <w:tabs>
          <w:tab w:val="num" w:pos="720"/>
          <w:tab w:val="left" w:pos="2268"/>
        </w:tabs>
        <w:ind w:firstLine="2552"/>
        <w:jc w:val="both"/>
        <w:rPr>
          <w:rFonts w:ascii="Arial" w:hAnsi="Arial" w:cs="Arial"/>
          <w:bCs/>
          <w:sz w:val="24"/>
          <w:szCs w:val="24"/>
        </w:rPr>
      </w:pPr>
    </w:p>
    <w:p w14:paraId="3C90F703" w14:textId="77777777" w:rsidR="00A30B47" w:rsidRDefault="00A30B47" w:rsidP="005845DF">
      <w:pPr>
        <w:tabs>
          <w:tab w:val="num" w:pos="720"/>
          <w:tab w:val="left" w:pos="2268"/>
        </w:tabs>
        <w:ind w:firstLine="2552"/>
        <w:jc w:val="both"/>
        <w:rPr>
          <w:rFonts w:ascii="Arial" w:hAnsi="Arial" w:cs="Arial"/>
          <w:bCs/>
          <w:sz w:val="24"/>
          <w:szCs w:val="24"/>
        </w:rPr>
      </w:pPr>
      <w:r w:rsidRPr="0029511A">
        <w:rPr>
          <w:rFonts w:ascii="Arial" w:hAnsi="Arial" w:cs="Arial"/>
          <w:bCs/>
          <w:sz w:val="24"/>
          <w:szCs w:val="24"/>
        </w:rPr>
        <w:t xml:space="preserve">Además de lo anterior, el año 2011, mediante el Decreto Supremo N° 47, del Ministerio de Relaciones Exteriores, se promulgó el “Convenio entre el Gobierno de la República de Chile y la Corporación Andina de Fomento (CAF)”, con el objeto de facilitar el desarrollo de actividades de esta última en el país. Entre los principales aspectos a destacar, cabe señalar el reconocimiento de las inmunidades y privilegios, siendo éstas las mismas que la CAF ya gozaba hasta el retiro de Chile como accionista el año 1978, e idénticas a las que ya se otorga a otros organismos financieros multilaterales que operan en el país. El referido Convenio también permite a la CAF, si así lo estimase conveniente, abrir una Oficina de Representación en Chile. </w:t>
      </w:r>
    </w:p>
    <w:p w14:paraId="3C90F704" w14:textId="77777777" w:rsidR="00A30B47" w:rsidRDefault="00A30B47" w:rsidP="005845DF">
      <w:pPr>
        <w:tabs>
          <w:tab w:val="num" w:pos="720"/>
          <w:tab w:val="left" w:pos="2268"/>
        </w:tabs>
        <w:ind w:firstLine="2552"/>
        <w:jc w:val="both"/>
        <w:rPr>
          <w:rFonts w:ascii="Arial" w:hAnsi="Arial" w:cs="Arial"/>
          <w:bCs/>
          <w:sz w:val="24"/>
          <w:szCs w:val="24"/>
        </w:rPr>
      </w:pPr>
    </w:p>
    <w:p w14:paraId="3C90F705" w14:textId="77777777" w:rsidR="00A30B47" w:rsidRDefault="00A30B47" w:rsidP="005845DF">
      <w:pPr>
        <w:tabs>
          <w:tab w:val="num" w:pos="720"/>
          <w:tab w:val="left" w:pos="2268"/>
        </w:tabs>
        <w:ind w:firstLine="2552"/>
        <w:jc w:val="both"/>
        <w:rPr>
          <w:rFonts w:ascii="Arial" w:hAnsi="Arial" w:cs="Arial"/>
          <w:bCs/>
          <w:sz w:val="24"/>
          <w:szCs w:val="24"/>
        </w:rPr>
      </w:pPr>
      <w:r w:rsidRPr="0029511A">
        <w:rPr>
          <w:rFonts w:ascii="Arial" w:hAnsi="Arial" w:cs="Arial"/>
          <w:bCs/>
          <w:sz w:val="24"/>
          <w:szCs w:val="24"/>
        </w:rPr>
        <w:t xml:space="preserve">Con fecha 31 de mayo del 2022, y con el objetivo de potenciar la integración de Chile en el ámbito regional y participar de las actividades de la institución, el ministro de Hacienda, señor Mario Marcel Cullell, solicitó formalmente la incorporación de nuestro país como miembro pleno de la CAF por medio de una carta dirigida al Presidente Ejecutivo de dicha Corporación, señor Sergio Díaz-Granados Guida. Adicionalmente, el 23 junio de 2022, firmó un “Convenio de Suscripción de Acciones de Capital Ordinario” y un “Convenio de Suscripción de Acciones de Capital de Garantía”, que establecen las condiciones financieras para la incorporación como miembro pleno de Chile. </w:t>
      </w:r>
    </w:p>
    <w:p w14:paraId="3C90F706" w14:textId="77777777" w:rsidR="00A30B47" w:rsidRDefault="00A30B47" w:rsidP="005845DF">
      <w:pPr>
        <w:tabs>
          <w:tab w:val="num" w:pos="720"/>
          <w:tab w:val="left" w:pos="2268"/>
        </w:tabs>
        <w:ind w:firstLine="2552"/>
        <w:jc w:val="both"/>
        <w:rPr>
          <w:rFonts w:ascii="Arial" w:hAnsi="Arial" w:cs="Arial"/>
          <w:bCs/>
          <w:sz w:val="24"/>
          <w:szCs w:val="24"/>
        </w:rPr>
      </w:pPr>
    </w:p>
    <w:p w14:paraId="3C90F707" w14:textId="77777777" w:rsidR="00A30B47" w:rsidRPr="0022263C" w:rsidRDefault="00A30B47" w:rsidP="005845DF">
      <w:pPr>
        <w:tabs>
          <w:tab w:val="num" w:pos="720"/>
          <w:tab w:val="left" w:pos="2268"/>
        </w:tabs>
        <w:ind w:firstLine="2552"/>
        <w:jc w:val="both"/>
        <w:rPr>
          <w:rFonts w:ascii="Arial" w:hAnsi="Arial" w:cs="Arial"/>
          <w:b/>
          <w:sz w:val="24"/>
          <w:szCs w:val="24"/>
        </w:rPr>
      </w:pPr>
      <w:r w:rsidRPr="0029511A">
        <w:rPr>
          <w:rFonts w:ascii="Arial" w:hAnsi="Arial" w:cs="Arial"/>
          <w:bCs/>
          <w:sz w:val="24"/>
          <w:szCs w:val="24"/>
        </w:rPr>
        <w:t>Vale señalar que Chile, como miembro pleno de la CAF, tendrá representación en su Directorio a través de un director titular y un suplente. La capacidad de endeudamiento de Chile se determinará en función de la cartera total de préstamos de CAF, siendo un máximo a obtener, un 15% de ésta.</w:t>
      </w:r>
    </w:p>
    <w:p w14:paraId="3C90F708" w14:textId="77777777" w:rsidR="00A30B47" w:rsidRDefault="00A30B47" w:rsidP="005845DF">
      <w:pPr>
        <w:tabs>
          <w:tab w:val="num" w:pos="720"/>
          <w:tab w:val="left" w:pos="2268"/>
        </w:tabs>
        <w:ind w:firstLine="2552"/>
        <w:jc w:val="both"/>
        <w:rPr>
          <w:rFonts w:ascii="Arial" w:hAnsi="Arial" w:cs="Arial"/>
          <w:b/>
          <w:sz w:val="24"/>
          <w:szCs w:val="24"/>
        </w:rPr>
      </w:pPr>
    </w:p>
    <w:p w14:paraId="3C90F70B" w14:textId="77777777" w:rsidR="00A30B47" w:rsidRDefault="00A30B47" w:rsidP="005845DF">
      <w:pPr>
        <w:tabs>
          <w:tab w:val="num" w:pos="720"/>
          <w:tab w:val="left" w:pos="2268"/>
        </w:tabs>
        <w:jc w:val="center"/>
        <w:rPr>
          <w:rFonts w:ascii="Arial" w:hAnsi="Arial" w:cs="Arial"/>
          <w:b/>
          <w:sz w:val="24"/>
          <w:szCs w:val="24"/>
          <w:u w:val="single"/>
        </w:rPr>
      </w:pPr>
      <w:r w:rsidRPr="0029511A">
        <w:rPr>
          <w:rFonts w:ascii="Arial" w:hAnsi="Arial" w:cs="Arial"/>
          <w:b/>
          <w:sz w:val="24"/>
          <w:szCs w:val="24"/>
          <w:u w:val="single"/>
        </w:rPr>
        <w:lastRenderedPageBreak/>
        <w:t>PRINCIPALES DISPOSICIONES DE LOS CONVENIOS</w:t>
      </w:r>
      <w:r>
        <w:rPr>
          <w:rFonts w:ascii="Arial" w:hAnsi="Arial" w:cs="Arial"/>
          <w:b/>
          <w:sz w:val="24"/>
          <w:szCs w:val="24"/>
          <w:u w:val="single"/>
        </w:rPr>
        <w:t>.</w:t>
      </w:r>
    </w:p>
    <w:p w14:paraId="3C90F70C" w14:textId="77777777" w:rsidR="00A30B47" w:rsidRPr="007D3817" w:rsidRDefault="00A30B47" w:rsidP="00A30B47">
      <w:pPr>
        <w:tabs>
          <w:tab w:val="num" w:pos="720"/>
          <w:tab w:val="left" w:pos="2268"/>
        </w:tabs>
        <w:jc w:val="both"/>
        <w:rPr>
          <w:rFonts w:ascii="Arial" w:hAnsi="Arial" w:cs="Arial"/>
          <w:sz w:val="24"/>
          <w:szCs w:val="24"/>
        </w:rPr>
      </w:pPr>
    </w:p>
    <w:p w14:paraId="3C90F70D" w14:textId="77777777" w:rsidR="00A30B47" w:rsidRPr="00915C01" w:rsidRDefault="00A30B47" w:rsidP="005845DF">
      <w:pPr>
        <w:tabs>
          <w:tab w:val="num" w:pos="720"/>
          <w:tab w:val="left" w:pos="2268"/>
        </w:tabs>
        <w:ind w:firstLine="2552"/>
        <w:jc w:val="both"/>
        <w:rPr>
          <w:rFonts w:ascii="Arial" w:hAnsi="Arial" w:cs="Arial"/>
          <w:b/>
          <w:sz w:val="24"/>
          <w:szCs w:val="24"/>
        </w:rPr>
      </w:pPr>
      <w:r w:rsidRPr="00915C01">
        <w:rPr>
          <w:rFonts w:ascii="Arial" w:hAnsi="Arial" w:cs="Arial"/>
          <w:b/>
          <w:sz w:val="24"/>
          <w:szCs w:val="24"/>
        </w:rPr>
        <w:t xml:space="preserve">1. Convenio Constitutivo de la Corporación Andina de Fomento (CAF) </w:t>
      </w:r>
    </w:p>
    <w:p w14:paraId="3C90F70E" w14:textId="77777777" w:rsidR="00A30B47" w:rsidRDefault="00A30B47" w:rsidP="005845DF">
      <w:pPr>
        <w:tabs>
          <w:tab w:val="num" w:pos="720"/>
          <w:tab w:val="left" w:pos="2268"/>
        </w:tabs>
        <w:ind w:firstLine="2552"/>
        <w:jc w:val="both"/>
        <w:rPr>
          <w:rFonts w:ascii="Arial" w:hAnsi="Arial" w:cs="Arial"/>
          <w:bCs/>
          <w:sz w:val="24"/>
          <w:szCs w:val="24"/>
        </w:rPr>
      </w:pPr>
    </w:p>
    <w:p w14:paraId="3C90F70F"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Conforme a lo señalado, se somete a aprobación, en primer lugar, el “Convenio Constitutivo de la Corporación Andina de Fomento”, de fecha 7 de febrero de 1968. </w:t>
      </w:r>
    </w:p>
    <w:p w14:paraId="3C90F710" w14:textId="77777777" w:rsidR="00A30B47" w:rsidRDefault="00A30B47" w:rsidP="005845DF">
      <w:pPr>
        <w:tabs>
          <w:tab w:val="num" w:pos="720"/>
          <w:tab w:val="left" w:pos="2268"/>
        </w:tabs>
        <w:ind w:firstLine="2552"/>
        <w:jc w:val="both"/>
        <w:rPr>
          <w:rFonts w:ascii="Arial" w:hAnsi="Arial" w:cs="Arial"/>
          <w:bCs/>
          <w:sz w:val="24"/>
          <w:szCs w:val="24"/>
        </w:rPr>
      </w:pPr>
    </w:p>
    <w:p w14:paraId="3C90F711" w14:textId="77777777" w:rsidR="00A30B47" w:rsidRPr="00915C01" w:rsidRDefault="00A30B47" w:rsidP="005845DF">
      <w:pPr>
        <w:tabs>
          <w:tab w:val="num" w:pos="720"/>
          <w:tab w:val="left" w:pos="2268"/>
        </w:tabs>
        <w:ind w:firstLine="2552"/>
        <w:jc w:val="both"/>
        <w:rPr>
          <w:rFonts w:ascii="Arial" w:hAnsi="Arial" w:cs="Arial"/>
          <w:b/>
          <w:sz w:val="24"/>
          <w:szCs w:val="24"/>
        </w:rPr>
      </w:pPr>
      <w:r w:rsidRPr="00915C01">
        <w:rPr>
          <w:rFonts w:ascii="Arial" w:hAnsi="Arial" w:cs="Arial"/>
          <w:b/>
          <w:sz w:val="24"/>
          <w:szCs w:val="24"/>
        </w:rPr>
        <w:t xml:space="preserve">a. Estructura del Convenio </w:t>
      </w:r>
    </w:p>
    <w:p w14:paraId="3C90F712" w14:textId="77777777" w:rsidR="00A30B47" w:rsidRDefault="00A30B47" w:rsidP="005845DF">
      <w:pPr>
        <w:tabs>
          <w:tab w:val="num" w:pos="720"/>
          <w:tab w:val="left" w:pos="2268"/>
        </w:tabs>
        <w:ind w:firstLine="2552"/>
        <w:jc w:val="both"/>
        <w:rPr>
          <w:rFonts w:ascii="Arial" w:hAnsi="Arial" w:cs="Arial"/>
          <w:bCs/>
          <w:sz w:val="24"/>
          <w:szCs w:val="24"/>
        </w:rPr>
      </w:pPr>
    </w:p>
    <w:p w14:paraId="3C90F713"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El Convenio consta de 60 artículos distribuidos en X (diez) capítulos, tres disposiciones transitorias y un Anexo en el cual constan las enmiendas de las que ha sido objeto. </w:t>
      </w:r>
    </w:p>
    <w:p w14:paraId="3C90F714" w14:textId="77777777" w:rsidR="00A30B47" w:rsidRDefault="00A30B47" w:rsidP="005845DF">
      <w:pPr>
        <w:tabs>
          <w:tab w:val="num" w:pos="720"/>
          <w:tab w:val="left" w:pos="2268"/>
        </w:tabs>
        <w:ind w:firstLine="2552"/>
        <w:jc w:val="both"/>
        <w:rPr>
          <w:rFonts w:ascii="Arial" w:hAnsi="Arial" w:cs="Arial"/>
          <w:bCs/>
          <w:sz w:val="24"/>
          <w:szCs w:val="24"/>
        </w:rPr>
      </w:pPr>
    </w:p>
    <w:p w14:paraId="3C90F715" w14:textId="77777777" w:rsidR="00A30B47" w:rsidRPr="00915C01" w:rsidRDefault="00A30B47" w:rsidP="005845DF">
      <w:pPr>
        <w:tabs>
          <w:tab w:val="num" w:pos="720"/>
          <w:tab w:val="left" w:pos="2268"/>
        </w:tabs>
        <w:ind w:firstLine="2552"/>
        <w:jc w:val="both"/>
        <w:rPr>
          <w:rFonts w:ascii="Arial" w:hAnsi="Arial" w:cs="Arial"/>
          <w:b/>
          <w:sz w:val="24"/>
          <w:szCs w:val="24"/>
        </w:rPr>
      </w:pPr>
      <w:r w:rsidRPr="00915C01">
        <w:rPr>
          <w:rFonts w:ascii="Arial" w:hAnsi="Arial" w:cs="Arial"/>
          <w:b/>
          <w:sz w:val="24"/>
          <w:szCs w:val="24"/>
        </w:rPr>
        <w:t xml:space="preserve">b. Principales disposiciones </w:t>
      </w:r>
    </w:p>
    <w:p w14:paraId="3C90F716" w14:textId="77777777" w:rsidR="00A30B47" w:rsidRDefault="00A30B47" w:rsidP="005845DF">
      <w:pPr>
        <w:tabs>
          <w:tab w:val="num" w:pos="720"/>
          <w:tab w:val="left" w:pos="2268"/>
        </w:tabs>
        <w:ind w:firstLine="2552"/>
        <w:jc w:val="both"/>
        <w:rPr>
          <w:rFonts w:ascii="Arial" w:hAnsi="Arial" w:cs="Arial"/>
          <w:bCs/>
          <w:sz w:val="24"/>
          <w:szCs w:val="24"/>
        </w:rPr>
      </w:pPr>
    </w:p>
    <w:p w14:paraId="3C90F717"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En su Capítulo I, las Altas Partes Contratantes instituyen la Corporación Andina de Fomento (art. 1), estableciendo que su sede se encuentra situada en la ciudad de Caracas, República Bolivariana de Venezuela (art. 2), y señalando que su objeto será “promover el desarrollo sostenible y la integración regional, mediante la prestación de servicios financieros múltiples a clientes de los sectores público y privado de sus Países Accionistas” (art. 3). </w:t>
      </w:r>
    </w:p>
    <w:p w14:paraId="3C90F718" w14:textId="77777777" w:rsidR="00A30B47" w:rsidRDefault="00A30B47" w:rsidP="005845DF">
      <w:pPr>
        <w:tabs>
          <w:tab w:val="num" w:pos="720"/>
          <w:tab w:val="left" w:pos="2268"/>
        </w:tabs>
        <w:ind w:firstLine="2552"/>
        <w:jc w:val="both"/>
        <w:rPr>
          <w:rFonts w:ascii="Arial" w:hAnsi="Arial" w:cs="Arial"/>
          <w:bCs/>
          <w:sz w:val="24"/>
          <w:szCs w:val="24"/>
        </w:rPr>
      </w:pPr>
    </w:p>
    <w:p w14:paraId="3C90F719"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En su artículo 5° se dispone que el capital autorizado de la CAF será de veinticinco mil millones de dólares de los Estados Unidos de América (USD 25.000.000.000,00) dividido en acciones de capital ordinario y acciones de capital de garantía, de la siguiente manera: </w:t>
      </w:r>
    </w:p>
    <w:p w14:paraId="3C90F71A" w14:textId="77777777" w:rsidR="00A30B47" w:rsidRDefault="00A30B47" w:rsidP="005845DF">
      <w:pPr>
        <w:tabs>
          <w:tab w:val="num" w:pos="720"/>
          <w:tab w:val="left" w:pos="2268"/>
        </w:tabs>
        <w:ind w:firstLine="2552"/>
        <w:jc w:val="both"/>
        <w:rPr>
          <w:rFonts w:ascii="Arial" w:hAnsi="Arial" w:cs="Arial"/>
          <w:bCs/>
          <w:sz w:val="24"/>
          <w:szCs w:val="24"/>
        </w:rPr>
      </w:pPr>
    </w:p>
    <w:p w14:paraId="3C90F71B"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
          <w:sz w:val="24"/>
          <w:szCs w:val="24"/>
        </w:rPr>
        <w:t>i. Acciones de capital ordinario</w:t>
      </w:r>
      <w:r w:rsidRPr="00915C01">
        <w:rPr>
          <w:rFonts w:ascii="Arial" w:hAnsi="Arial" w:cs="Arial"/>
          <w:bCs/>
          <w:sz w:val="24"/>
          <w:szCs w:val="24"/>
        </w:rPr>
        <w:t xml:space="preserve">, por un total de dieciocho mil millones de dólares de los Estados Unidos de América (USD 18.000.000.000,00), distribuido en tres Series (“A”, “B” y “C”), distinguiendo con ello quiénes pueden suscribirlas. </w:t>
      </w:r>
    </w:p>
    <w:p w14:paraId="3C90F71C" w14:textId="77777777" w:rsidR="00A30B47" w:rsidRDefault="00A30B47" w:rsidP="005845DF">
      <w:pPr>
        <w:tabs>
          <w:tab w:val="num" w:pos="720"/>
          <w:tab w:val="left" w:pos="2268"/>
        </w:tabs>
        <w:ind w:firstLine="2552"/>
        <w:jc w:val="both"/>
        <w:rPr>
          <w:rFonts w:ascii="Arial" w:hAnsi="Arial" w:cs="Arial"/>
          <w:bCs/>
          <w:sz w:val="24"/>
          <w:szCs w:val="24"/>
        </w:rPr>
      </w:pPr>
    </w:p>
    <w:p w14:paraId="3C90F71D"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
          <w:sz w:val="24"/>
          <w:szCs w:val="24"/>
        </w:rPr>
        <w:t>ii. Acciones de capital de garantía</w:t>
      </w:r>
      <w:r w:rsidRPr="00915C01">
        <w:rPr>
          <w:rFonts w:ascii="Arial" w:hAnsi="Arial" w:cs="Arial"/>
          <w:bCs/>
          <w:sz w:val="24"/>
          <w:szCs w:val="24"/>
        </w:rPr>
        <w:t xml:space="preserve">, por un total de siete mil millones de dólares de los Estados Unidos de América (USD 7.000.000.000,00), distribuido en dos Series (“B” y “C”), dependiendo de quiénes las suscriban. </w:t>
      </w:r>
    </w:p>
    <w:p w14:paraId="3C90F71E" w14:textId="77777777" w:rsidR="00A30B47" w:rsidRDefault="00A30B47" w:rsidP="005845DF">
      <w:pPr>
        <w:tabs>
          <w:tab w:val="num" w:pos="720"/>
          <w:tab w:val="left" w:pos="2268"/>
        </w:tabs>
        <w:ind w:firstLine="2552"/>
        <w:jc w:val="both"/>
        <w:rPr>
          <w:rFonts w:ascii="Arial" w:hAnsi="Arial" w:cs="Arial"/>
          <w:bCs/>
          <w:sz w:val="24"/>
          <w:szCs w:val="24"/>
        </w:rPr>
      </w:pPr>
    </w:p>
    <w:p w14:paraId="3C90F71F"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En el artículo 24 (Capítulo IV, “Del Directorio”), se establece que los Directores serán elegidos del siguiente modo: un Director y su Suplente, designados uno (1) por acción de cada accionista de la Serie “A”; Un Director y su Suplente, que serán designados por los tenedores de las acciones de la Serie “B” de cada uno de los Países Miembros, que tuvieren derecho a tal designación, y que no fueren entidades bancarias y financieras privadas; Un (1) Director y su respectivo Suplente que serán elegidos por las entidades bancarias y financieras privadas de los Países Miembros, accionistas de la Corporación; Dos (2) Directores y sus Suplentes que serán elegidos por los tenedores de las acciones de la Serie “C”. Asimismo, hasta dos (2) Directores </w:t>
      </w:r>
      <w:r w:rsidRPr="00915C01">
        <w:rPr>
          <w:rFonts w:ascii="Arial" w:hAnsi="Arial" w:cs="Arial"/>
          <w:bCs/>
          <w:sz w:val="24"/>
          <w:szCs w:val="24"/>
        </w:rPr>
        <w:lastRenderedPageBreak/>
        <w:t xml:space="preserve">adicionales y sus respectivos Suplentes que serán elegidos por los tenedores de las acciones de la Serie “C”. </w:t>
      </w:r>
    </w:p>
    <w:p w14:paraId="3C90F720" w14:textId="77777777" w:rsidR="00A30B47" w:rsidRDefault="00A30B47" w:rsidP="005845DF">
      <w:pPr>
        <w:tabs>
          <w:tab w:val="num" w:pos="720"/>
          <w:tab w:val="left" w:pos="2268"/>
        </w:tabs>
        <w:ind w:firstLine="2552"/>
        <w:jc w:val="both"/>
        <w:rPr>
          <w:rFonts w:ascii="Arial" w:hAnsi="Arial" w:cs="Arial"/>
          <w:bCs/>
          <w:sz w:val="24"/>
          <w:szCs w:val="24"/>
        </w:rPr>
      </w:pPr>
    </w:p>
    <w:p w14:paraId="3C90F721"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A su vez, en el mismo artículo se establece que, para las elecciones de los Directores, cada accionista tendrá un número de votos igual al número de acciones pagadas que posea o represente (art. 24 inc. Final). </w:t>
      </w:r>
    </w:p>
    <w:p w14:paraId="3C90F722" w14:textId="77777777" w:rsidR="00A30B47" w:rsidRDefault="00A30B47" w:rsidP="005845DF">
      <w:pPr>
        <w:tabs>
          <w:tab w:val="num" w:pos="720"/>
          <w:tab w:val="left" w:pos="2268"/>
        </w:tabs>
        <w:ind w:firstLine="2552"/>
        <w:jc w:val="both"/>
        <w:rPr>
          <w:rFonts w:ascii="Arial" w:hAnsi="Arial" w:cs="Arial"/>
          <w:bCs/>
          <w:sz w:val="24"/>
          <w:szCs w:val="24"/>
        </w:rPr>
      </w:pPr>
    </w:p>
    <w:p w14:paraId="3C90F723"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Por su parte, el artículo 27 establece las atribuciones que tendrá el Directorio de la CAF, entre las cuales está la de establecer y dirigir la política financiera, crediticia y económica de la Corporación (letra a); aprobar las operaciones de crédito activas y pasivas, inversiones o cualquier otra operación que se encuentre dentro de las finalidades de la Corporación y que le fuese propuesta por el Presidente Ejecutivo (letra f); y acordar emisiones de bonos, debentures u otras obligaciones financieras y determinar sus condiciones; otorgar garantías de suscripción de acciones y valores en general (underwriting); operar en certificados de participación; y autorizar operaciones de fideicomiso (letra g). </w:t>
      </w:r>
    </w:p>
    <w:p w14:paraId="3C90F724" w14:textId="77777777" w:rsidR="00A30B47" w:rsidRDefault="00A30B47" w:rsidP="005845DF">
      <w:pPr>
        <w:tabs>
          <w:tab w:val="num" w:pos="720"/>
          <w:tab w:val="left" w:pos="2268"/>
        </w:tabs>
        <w:ind w:firstLine="2552"/>
        <w:jc w:val="both"/>
        <w:rPr>
          <w:rFonts w:ascii="Arial" w:hAnsi="Arial" w:cs="Arial"/>
          <w:bCs/>
          <w:sz w:val="24"/>
          <w:szCs w:val="24"/>
        </w:rPr>
      </w:pPr>
    </w:p>
    <w:p w14:paraId="3C90F725" w14:textId="77777777" w:rsidR="00A30B47" w:rsidRPr="00915C01" w:rsidRDefault="00A30B47" w:rsidP="005845DF">
      <w:pPr>
        <w:tabs>
          <w:tab w:val="num" w:pos="720"/>
          <w:tab w:val="left" w:pos="2268"/>
        </w:tabs>
        <w:ind w:firstLine="2552"/>
        <w:jc w:val="both"/>
        <w:rPr>
          <w:rFonts w:ascii="Arial" w:hAnsi="Arial" w:cs="Arial"/>
          <w:b/>
          <w:sz w:val="24"/>
          <w:szCs w:val="24"/>
        </w:rPr>
      </w:pPr>
      <w:r w:rsidRPr="00915C01">
        <w:rPr>
          <w:rFonts w:ascii="Arial" w:hAnsi="Arial" w:cs="Arial"/>
          <w:b/>
          <w:sz w:val="24"/>
          <w:szCs w:val="24"/>
        </w:rPr>
        <w:t xml:space="preserve">c. Adhesión </w:t>
      </w:r>
    </w:p>
    <w:p w14:paraId="3C90F726" w14:textId="77777777" w:rsidR="00A30B47" w:rsidRDefault="00A30B47" w:rsidP="005845DF">
      <w:pPr>
        <w:tabs>
          <w:tab w:val="num" w:pos="720"/>
          <w:tab w:val="left" w:pos="2268"/>
        </w:tabs>
        <w:ind w:firstLine="2552"/>
        <w:jc w:val="both"/>
        <w:rPr>
          <w:rFonts w:ascii="Arial" w:hAnsi="Arial" w:cs="Arial"/>
          <w:bCs/>
          <w:sz w:val="24"/>
          <w:szCs w:val="24"/>
        </w:rPr>
      </w:pPr>
    </w:p>
    <w:p w14:paraId="3C90F727"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El Artículo 59 establece que los instrumentos de adhesión se depositarán en el Ministerio del Poder Popular para las Relaciones Exteriores de la República Bolivariana de Venezuela, y que el Convenio entrará en vigor para el país adherente treinta (30) días después de que la Asamblea de Accionistas determine que se han cumplido las condiciones para su adhesión, incluyendo la presentación del correspondiente instrumento de adhesión. La Asamblea de Accionistas considerará y aprobará el ajuste de las disposiciones pertinentes del Convenio, motivado por la adhesión de un nuevo Estado. </w:t>
      </w:r>
    </w:p>
    <w:p w14:paraId="3C90F728" w14:textId="77777777" w:rsidR="00A30B47" w:rsidRDefault="00A30B47" w:rsidP="005845DF">
      <w:pPr>
        <w:tabs>
          <w:tab w:val="num" w:pos="720"/>
          <w:tab w:val="left" w:pos="2268"/>
        </w:tabs>
        <w:ind w:firstLine="2552"/>
        <w:jc w:val="both"/>
        <w:rPr>
          <w:rFonts w:ascii="Arial" w:hAnsi="Arial" w:cs="Arial"/>
          <w:bCs/>
          <w:sz w:val="24"/>
          <w:szCs w:val="24"/>
        </w:rPr>
      </w:pPr>
    </w:p>
    <w:p w14:paraId="3C90F729" w14:textId="77777777" w:rsidR="00A30B47" w:rsidRPr="00915C01" w:rsidRDefault="00A30B47" w:rsidP="005845DF">
      <w:pPr>
        <w:tabs>
          <w:tab w:val="num" w:pos="720"/>
          <w:tab w:val="left" w:pos="2268"/>
        </w:tabs>
        <w:ind w:firstLine="2552"/>
        <w:jc w:val="both"/>
        <w:rPr>
          <w:rFonts w:ascii="Arial" w:hAnsi="Arial" w:cs="Arial"/>
          <w:b/>
          <w:sz w:val="24"/>
          <w:szCs w:val="24"/>
        </w:rPr>
      </w:pPr>
      <w:r w:rsidRPr="00915C01">
        <w:rPr>
          <w:rFonts w:ascii="Arial" w:hAnsi="Arial" w:cs="Arial"/>
          <w:b/>
          <w:sz w:val="24"/>
          <w:szCs w:val="24"/>
        </w:rPr>
        <w:t xml:space="preserve">2. Del “Convenio de suscripción de acciones de capital ordinario entre la Corporación Andina de Fomento y la República de Chile e incorporación de la República de Chile como país miembro; y el “Convenio de suscripción de acciones de capital de garantía entre la Corporación Andina de Fomento y la República de Chile” de la misma Serie “C” </w:t>
      </w:r>
    </w:p>
    <w:p w14:paraId="3C90F72A" w14:textId="77777777" w:rsidR="00A30B47" w:rsidRDefault="00A30B47" w:rsidP="005845DF">
      <w:pPr>
        <w:tabs>
          <w:tab w:val="num" w:pos="720"/>
          <w:tab w:val="left" w:pos="2268"/>
        </w:tabs>
        <w:ind w:firstLine="2552"/>
        <w:jc w:val="both"/>
        <w:rPr>
          <w:rFonts w:ascii="Arial" w:hAnsi="Arial" w:cs="Arial"/>
          <w:bCs/>
          <w:sz w:val="24"/>
          <w:szCs w:val="24"/>
        </w:rPr>
      </w:pPr>
    </w:p>
    <w:p w14:paraId="3C90F72B"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En la sección de “Declaraciones” y “Preámbulo” de los referidos instrumentos, la CAF declara que, mediante Resolución N°2439/2022 del 21 de junio de 2022, su Directorio resolvió aprobar la disposición de ciento dos mil seiscientas cincuenta y nueve (102.659) acciones de Capital Ordinario de la Serie “C”, y de veinticuatro mil cuatrocientas (24.400) acciones de Capital de Garantía de la Serie “C”, aprobación que habilita a las Partes para suscribir los convenios antes mencionados. </w:t>
      </w:r>
    </w:p>
    <w:p w14:paraId="3C90F72C" w14:textId="77777777" w:rsidR="00A30B47" w:rsidRDefault="00A30B47" w:rsidP="005845DF">
      <w:pPr>
        <w:tabs>
          <w:tab w:val="num" w:pos="720"/>
          <w:tab w:val="left" w:pos="2268"/>
        </w:tabs>
        <w:ind w:firstLine="2552"/>
        <w:jc w:val="both"/>
        <w:rPr>
          <w:rFonts w:ascii="Arial" w:hAnsi="Arial" w:cs="Arial"/>
          <w:bCs/>
          <w:sz w:val="24"/>
          <w:szCs w:val="24"/>
        </w:rPr>
      </w:pPr>
    </w:p>
    <w:p w14:paraId="3C90F72D" w14:textId="77777777" w:rsidR="00A30B47" w:rsidRPr="00915C01" w:rsidRDefault="00A30B47" w:rsidP="005845DF">
      <w:pPr>
        <w:tabs>
          <w:tab w:val="num" w:pos="720"/>
          <w:tab w:val="left" w:pos="2268"/>
        </w:tabs>
        <w:ind w:firstLine="2552"/>
        <w:jc w:val="both"/>
        <w:rPr>
          <w:rFonts w:ascii="Arial" w:hAnsi="Arial" w:cs="Arial"/>
          <w:b/>
          <w:sz w:val="24"/>
          <w:szCs w:val="24"/>
        </w:rPr>
      </w:pPr>
      <w:r w:rsidRPr="00915C01">
        <w:rPr>
          <w:rFonts w:ascii="Arial" w:hAnsi="Arial" w:cs="Arial"/>
          <w:b/>
          <w:sz w:val="24"/>
          <w:szCs w:val="24"/>
        </w:rPr>
        <w:t xml:space="preserve">a. Condiciones Financieras </w:t>
      </w:r>
    </w:p>
    <w:p w14:paraId="3C90F72E" w14:textId="77777777" w:rsidR="00A30B47" w:rsidRDefault="00A30B47" w:rsidP="005845DF">
      <w:pPr>
        <w:tabs>
          <w:tab w:val="num" w:pos="720"/>
          <w:tab w:val="left" w:pos="2268"/>
        </w:tabs>
        <w:ind w:firstLine="2552"/>
        <w:jc w:val="both"/>
        <w:rPr>
          <w:rFonts w:ascii="Arial" w:hAnsi="Arial" w:cs="Arial"/>
          <w:bCs/>
          <w:sz w:val="24"/>
          <w:szCs w:val="24"/>
        </w:rPr>
      </w:pPr>
    </w:p>
    <w:p w14:paraId="3C90F72F"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En primer término, el “Convenio de suscripción de acciones de capital ordinario”, en su sección 1, consigna la suscripción de ciento dos mil seiscientas cincuenta y nueve (102.659) acciones de la Serie “C” </w:t>
      </w:r>
      <w:r w:rsidRPr="00915C01">
        <w:rPr>
          <w:rFonts w:ascii="Arial" w:hAnsi="Arial" w:cs="Arial"/>
          <w:bCs/>
          <w:sz w:val="24"/>
          <w:szCs w:val="24"/>
        </w:rPr>
        <w:lastRenderedPageBreak/>
        <w:t xml:space="preserve">correspondientes al Capital Ordinario de la CAF, cada una con un valor patrimonial de catorce mil doscientos dólares de los Estados Unidos de América (USD 14.200). El precio total de las acciones de capital ordinario a suscribir asciende, en consecuencia, a la cantidad de mil cuatrocientos cincuenta y siete millones setecientos cincuenta y siete mil ochocientos dólares de los Estados Unidos de América con 00/100 (USD 1.457.757.800,00). Para ello, la sección 2 establece el mecanismo y modalidad de pago de la suscripción, los que podrían ser modificados de acuerdo a lo establecido en la sección 6 y 7 de dicho convenio. </w:t>
      </w:r>
    </w:p>
    <w:p w14:paraId="3C90F730" w14:textId="77777777" w:rsidR="00A30B47" w:rsidRDefault="00A30B47" w:rsidP="005845DF">
      <w:pPr>
        <w:tabs>
          <w:tab w:val="num" w:pos="720"/>
          <w:tab w:val="left" w:pos="2268"/>
        </w:tabs>
        <w:ind w:firstLine="2552"/>
        <w:jc w:val="both"/>
        <w:rPr>
          <w:rFonts w:ascii="Arial" w:hAnsi="Arial" w:cs="Arial"/>
          <w:bCs/>
          <w:sz w:val="24"/>
          <w:szCs w:val="24"/>
        </w:rPr>
      </w:pPr>
    </w:p>
    <w:p w14:paraId="3C90F731"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Por su parte, en conformidad al “Convenio de acciones de capital de garantía”, sección 1, Chile conviene en suscribir veinticuatro mil cuatrocientas (24.400) acciones de la Serie “C” de Capital de Garantía de CAF, cada una con un valor de cinco mil dólares de los Estados Unidos de América (USD 5.000,00), siendo el precio total de dichas acciones de garantía la cantidad de ciento veintidós millones de dólares de los Estados Unidos de América (USD 122.000.000,00). </w:t>
      </w:r>
    </w:p>
    <w:p w14:paraId="3C90F732" w14:textId="77777777" w:rsidR="00A30B47" w:rsidRDefault="00A30B47" w:rsidP="005845DF">
      <w:pPr>
        <w:tabs>
          <w:tab w:val="num" w:pos="720"/>
          <w:tab w:val="left" w:pos="2268"/>
        </w:tabs>
        <w:ind w:firstLine="2552"/>
        <w:jc w:val="both"/>
        <w:rPr>
          <w:rFonts w:ascii="Arial" w:hAnsi="Arial" w:cs="Arial"/>
          <w:bCs/>
          <w:sz w:val="24"/>
          <w:szCs w:val="24"/>
        </w:rPr>
      </w:pPr>
    </w:p>
    <w:p w14:paraId="3C90F733" w14:textId="77777777" w:rsidR="00A30B47" w:rsidRPr="00915C01" w:rsidRDefault="00A30B47" w:rsidP="005845DF">
      <w:pPr>
        <w:tabs>
          <w:tab w:val="num" w:pos="720"/>
          <w:tab w:val="left" w:pos="2268"/>
        </w:tabs>
        <w:ind w:firstLine="2552"/>
        <w:jc w:val="both"/>
        <w:rPr>
          <w:rFonts w:ascii="Arial" w:hAnsi="Arial" w:cs="Arial"/>
          <w:b/>
          <w:sz w:val="24"/>
          <w:szCs w:val="24"/>
        </w:rPr>
      </w:pPr>
      <w:r w:rsidRPr="00915C01">
        <w:rPr>
          <w:rFonts w:ascii="Arial" w:hAnsi="Arial" w:cs="Arial"/>
          <w:b/>
          <w:sz w:val="24"/>
          <w:szCs w:val="24"/>
        </w:rPr>
        <w:t xml:space="preserve">b. Condiciones especiales para la adhesión de Chile como país miembro de CAF </w:t>
      </w:r>
    </w:p>
    <w:p w14:paraId="3C90F734" w14:textId="77777777" w:rsidR="00A30B47" w:rsidRDefault="00A30B47" w:rsidP="005845DF">
      <w:pPr>
        <w:tabs>
          <w:tab w:val="num" w:pos="720"/>
          <w:tab w:val="left" w:pos="2268"/>
        </w:tabs>
        <w:ind w:firstLine="2552"/>
        <w:jc w:val="both"/>
        <w:rPr>
          <w:rFonts w:ascii="Arial" w:hAnsi="Arial" w:cs="Arial"/>
          <w:bCs/>
          <w:sz w:val="24"/>
          <w:szCs w:val="24"/>
        </w:rPr>
      </w:pPr>
    </w:p>
    <w:p w14:paraId="3C90F735"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El Anexo Único del “Convenio de suscripción de acciones de capital ordinario entre la Corporación Andina de Fomento y la República de Chile e incorporación de la República de Chile como país miembro” (en adelante, el “Anexo”), establece los términos o condiciones de adhesión de Chile como miembro pleno a la CAF. </w:t>
      </w:r>
    </w:p>
    <w:p w14:paraId="3C90F736" w14:textId="77777777" w:rsidR="00A30B47" w:rsidRDefault="00A30B47" w:rsidP="005845DF">
      <w:pPr>
        <w:tabs>
          <w:tab w:val="num" w:pos="720"/>
          <w:tab w:val="left" w:pos="2268"/>
        </w:tabs>
        <w:ind w:firstLine="2552"/>
        <w:jc w:val="both"/>
        <w:rPr>
          <w:rFonts w:ascii="Arial" w:hAnsi="Arial" w:cs="Arial"/>
          <w:bCs/>
          <w:sz w:val="24"/>
          <w:szCs w:val="24"/>
        </w:rPr>
      </w:pPr>
    </w:p>
    <w:p w14:paraId="3C90F737"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En virtud de ello, la administración de la CAF recomendará a su Directorio y, por su intermedio, a la Asamblea de Accionistas, que acepten la incorporación de Chile como país miembro, conforme a las siguientes condiciones: </w:t>
      </w:r>
    </w:p>
    <w:p w14:paraId="3C90F738" w14:textId="77777777" w:rsidR="00A30B47" w:rsidRDefault="00A30B47" w:rsidP="005845DF">
      <w:pPr>
        <w:tabs>
          <w:tab w:val="num" w:pos="720"/>
          <w:tab w:val="left" w:pos="2268"/>
        </w:tabs>
        <w:ind w:firstLine="2552"/>
        <w:jc w:val="both"/>
        <w:rPr>
          <w:rFonts w:ascii="Arial" w:hAnsi="Arial" w:cs="Arial"/>
          <w:bCs/>
          <w:sz w:val="24"/>
          <w:szCs w:val="24"/>
        </w:rPr>
      </w:pPr>
    </w:p>
    <w:p w14:paraId="3C90F739"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i. Que el suscriptor haya pagado la primera cuota de la suscripción de acciones de capital a que se refiere la Sección 2 numeral 1, del mencionado Convenio. </w:t>
      </w:r>
    </w:p>
    <w:p w14:paraId="3C90F73A" w14:textId="77777777" w:rsidR="00A30B47" w:rsidRDefault="00A30B47" w:rsidP="005845DF">
      <w:pPr>
        <w:tabs>
          <w:tab w:val="num" w:pos="720"/>
          <w:tab w:val="left" w:pos="2268"/>
        </w:tabs>
        <w:ind w:firstLine="2552"/>
        <w:jc w:val="both"/>
        <w:rPr>
          <w:rFonts w:ascii="Arial" w:hAnsi="Arial" w:cs="Arial"/>
          <w:bCs/>
          <w:sz w:val="24"/>
          <w:szCs w:val="24"/>
        </w:rPr>
      </w:pPr>
    </w:p>
    <w:p w14:paraId="3C90F73B"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ii. Que el suscriptor haya suscrito el Capital de Garantía de CAF, en la Serie “C”, por un monto de ciento veintidós millones de dólares de los Estados Unidos de América (USD 122.000.000,00), de acuerdo al “Convenio de suscripción de acciones de capital de garantía”. </w:t>
      </w:r>
    </w:p>
    <w:p w14:paraId="3C90F73C" w14:textId="77777777" w:rsidR="00A30B47" w:rsidRDefault="00A30B47" w:rsidP="005845DF">
      <w:pPr>
        <w:tabs>
          <w:tab w:val="num" w:pos="720"/>
          <w:tab w:val="left" w:pos="2268"/>
        </w:tabs>
        <w:ind w:firstLine="2552"/>
        <w:jc w:val="both"/>
        <w:rPr>
          <w:rFonts w:ascii="Arial" w:hAnsi="Arial" w:cs="Arial"/>
          <w:bCs/>
          <w:sz w:val="24"/>
          <w:szCs w:val="24"/>
        </w:rPr>
      </w:pPr>
    </w:p>
    <w:p w14:paraId="3C90F73D"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iii. Que el suscriptor haya depositado ante el Ministerio del Poder Popular para Relaciones Exteriores de la República Bolivariana de Venezuela el correspondiente instrumento de adhesión al Convenio Constitutivo de la CAF. </w:t>
      </w:r>
    </w:p>
    <w:p w14:paraId="3C90F73E" w14:textId="77777777" w:rsidR="00A30B47" w:rsidRDefault="00A30B47" w:rsidP="005845DF">
      <w:pPr>
        <w:tabs>
          <w:tab w:val="num" w:pos="720"/>
          <w:tab w:val="left" w:pos="2268"/>
        </w:tabs>
        <w:ind w:firstLine="2552"/>
        <w:jc w:val="both"/>
        <w:rPr>
          <w:rFonts w:ascii="Arial" w:hAnsi="Arial" w:cs="Arial"/>
          <w:bCs/>
          <w:sz w:val="24"/>
          <w:szCs w:val="24"/>
        </w:rPr>
      </w:pPr>
    </w:p>
    <w:p w14:paraId="3C90F73F"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Cabe mencionar que las mencionadas condiciones establecidas para la incorporación de la República de Chile como país miembro fueron aprobadas con fecha el 22 de agosto de 2022, luego en la XXI Asamblea Extraordinaria de Accionistas de CAF, según da cuenta la decisión N° 261/2022 de dicho organismo, previa recomendación del Directorio de la CAF. </w:t>
      </w:r>
    </w:p>
    <w:p w14:paraId="3C90F741"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lastRenderedPageBreak/>
        <w:t xml:space="preserve">En cuanto a la forma en que se materializará dicha incorporación, añade el Anexo que, treinta días después de que la Asamblea de Accionistas determine que se han cumplido los términos para la incorporación del suscriptor como país miembro, y luego que el país suscriba y pague una acción de la Serie “A” por un monto de un millón doscientos mil dólares de los Estados Unidos de América (USD 1.200.000,00), se canjearán las acciones de la Serie “C” pagadas y por pagar suscritas por el Suscriptor, por acciones de la Serie “B”, convirtiéndose así en miembro pleno de la CAF. Lo mismo ocurrirá con la suscripción de acciones de capital de garantía. </w:t>
      </w:r>
    </w:p>
    <w:p w14:paraId="3C90F742" w14:textId="77777777" w:rsidR="00A30B47" w:rsidRDefault="00A30B47" w:rsidP="005845DF">
      <w:pPr>
        <w:tabs>
          <w:tab w:val="num" w:pos="720"/>
          <w:tab w:val="left" w:pos="2268"/>
        </w:tabs>
        <w:ind w:firstLine="2552"/>
        <w:jc w:val="both"/>
        <w:rPr>
          <w:rFonts w:ascii="Arial" w:hAnsi="Arial" w:cs="Arial"/>
          <w:bCs/>
          <w:sz w:val="24"/>
          <w:szCs w:val="24"/>
        </w:rPr>
      </w:pPr>
    </w:p>
    <w:p w14:paraId="3C90F743" w14:textId="77777777" w:rsidR="00A30B47"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 xml:space="preserve">Vale señalar que, de acuerdo a lo resuelto en la XXI Asamblea Extraordinaria de Accionistas ya mencionada, la Asamblea ha delegado en el Directorio la facultad de determinar el cumplimiento por parte de la República de Chile de las condiciones su incorporación como país miembro. </w:t>
      </w:r>
    </w:p>
    <w:p w14:paraId="3C90F744" w14:textId="77777777" w:rsidR="00A30B47" w:rsidRDefault="00A30B47" w:rsidP="005845DF">
      <w:pPr>
        <w:tabs>
          <w:tab w:val="num" w:pos="720"/>
          <w:tab w:val="left" w:pos="2268"/>
        </w:tabs>
        <w:ind w:firstLine="2552"/>
        <w:jc w:val="both"/>
        <w:rPr>
          <w:rFonts w:ascii="Arial" w:hAnsi="Arial" w:cs="Arial"/>
          <w:bCs/>
          <w:sz w:val="24"/>
          <w:szCs w:val="24"/>
        </w:rPr>
      </w:pPr>
    </w:p>
    <w:p w14:paraId="3C90F745" w14:textId="77777777" w:rsidR="00A30B47" w:rsidRPr="00C70568" w:rsidRDefault="00A30B47" w:rsidP="005845DF">
      <w:pPr>
        <w:tabs>
          <w:tab w:val="num" w:pos="720"/>
          <w:tab w:val="left" w:pos="2268"/>
        </w:tabs>
        <w:ind w:firstLine="2552"/>
        <w:jc w:val="both"/>
        <w:rPr>
          <w:rFonts w:ascii="Arial" w:hAnsi="Arial" w:cs="Arial"/>
          <w:bCs/>
          <w:sz w:val="24"/>
          <w:szCs w:val="24"/>
        </w:rPr>
      </w:pPr>
      <w:r w:rsidRPr="00915C01">
        <w:rPr>
          <w:rFonts w:ascii="Arial" w:hAnsi="Arial" w:cs="Arial"/>
          <w:bCs/>
          <w:sz w:val="24"/>
          <w:szCs w:val="24"/>
        </w:rPr>
        <w:t>Por último, cabe hacer mención que ambos Convenios establecen como fecha para su entrada en vigencia aquella en la cual el país suscriptor comunique a la CAF que se ha dado cumplimiento a los requisitos constitucionales, legales y normativos correspondientes.</w:t>
      </w:r>
    </w:p>
    <w:p w14:paraId="3C90F746" w14:textId="77777777" w:rsidR="00F65DC5" w:rsidRDefault="00F65DC5" w:rsidP="005845DF">
      <w:pPr>
        <w:tabs>
          <w:tab w:val="left" w:pos="2835"/>
        </w:tabs>
        <w:ind w:firstLine="2552"/>
        <w:jc w:val="both"/>
        <w:rPr>
          <w:rFonts w:ascii="Arial" w:hAnsi="Arial" w:cs="Arial"/>
          <w:sz w:val="24"/>
          <w:szCs w:val="24"/>
        </w:rPr>
      </w:pPr>
    </w:p>
    <w:p w14:paraId="3C90F747" w14:textId="77777777" w:rsidR="00E632D5" w:rsidRPr="00FD7F13" w:rsidRDefault="00E632D5" w:rsidP="00E632D5">
      <w:pPr>
        <w:rPr>
          <w:rFonts w:ascii="Arial" w:hAnsi="Arial" w:cs="Arial"/>
          <w:b/>
          <w:sz w:val="24"/>
          <w:szCs w:val="24"/>
        </w:rPr>
      </w:pPr>
    </w:p>
    <w:p w14:paraId="3C90F748" w14:textId="77777777" w:rsidR="00FD7F13" w:rsidRPr="008A66BC" w:rsidRDefault="00104DE2" w:rsidP="00FD7F13">
      <w:pPr>
        <w:jc w:val="center"/>
        <w:rPr>
          <w:rFonts w:ascii="Arial" w:hAnsi="Arial" w:cs="Arial"/>
          <w:b/>
          <w:sz w:val="24"/>
          <w:szCs w:val="24"/>
          <w:u w:val="single"/>
        </w:rPr>
      </w:pPr>
      <w:r w:rsidRPr="008A66BC">
        <w:rPr>
          <w:rFonts w:ascii="Arial" w:hAnsi="Arial" w:cs="Arial"/>
          <w:b/>
          <w:sz w:val="24"/>
          <w:szCs w:val="24"/>
          <w:u w:val="single"/>
        </w:rPr>
        <w:t>MENCIONES REGLAMENTARIAS</w:t>
      </w:r>
    </w:p>
    <w:p w14:paraId="3C90F749" w14:textId="77777777" w:rsidR="00FD7F13" w:rsidRDefault="00FD7F13" w:rsidP="00FD7F13">
      <w:pPr>
        <w:jc w:val="center"/>
        <w:rPr>
          <w:rFonts w:ascii="Arial" w:hAnsi="Arial" w:cs="Arial"/>
          <w:b/>
          <w:sz w:val="24"/>
          <w:szCs w:val="24"/>
        </w:rPr>
      </w:pPr>
    </w:p>
    <w:p w14:paraId="3C90F74A" w14:textId="77777777" w:rsidR="008A66BC" w:rsidRDefault="008A66BC" w:rsidP="00FD7F13">
      <w:pPr>
        <w:jc w:val="center"/>
        <w:rPr>
          <w:rFonts w:ascii="Arial" w:hAnsi="Arial" w:cs="Arial"/>
          <w:b/>
          <w:sz w:val="24"/>
          <w:szCs w:val="24"/>
        </w:rPr>
      </w:pPr>
    </w:p>
    <w:p w14:paraId="3C90F74B" w14:textId="77777777" w:rsidR="008A66BC" w:rsidRDefault="00342243" w:rsidP="002A3EDE">
      <w:pPr>
        <w:ind w:firstLine="2552"/>
        <w:jc w:val="both"/>
        <w:rPr>
          <w:rFonts w:ascii="Arial" w:hAnsi="Arial" w:cs="Arial"/>
          <w:sz w:val="24"/>
          <w:szCs w:val="24"/>
        </w:rPr>
      </w:pPr>
      <w:r>
        <w:rPr>
          <w:rFonts w:ascii="Arial" w:hAnsi="Arial" w:cs="Arial"/>
          <w:b/>
          <w:sz w:val="24"/>
          <w:szCs w:val="24"/>
        </w:rPr>
        <w:t xml:space="preserve">1.- </w:t>
      </w:r>
      <w:r w:rsidR="002A3EDE">
        <w:rPr>
          <w:rFonts w:ascii="Arial" w:hAnsi="Arial" w:cs="Arial"/>
          <w:sz w:val="24"/>
          <w:szCs w:val="24"/>
        </w:rPr>
        <w:t>El P</w:t>
      </w:r>
      <w:r w:rsidRPr="00342243">
        <w:rPr>
          <w:rFonts w:ascii="Arial" w:hAnsi="Arial" w:cs="Arial"/>
          <w:sz w:val="24"/>
          <w:szCs w:val="24"/>
        </w:rPr>
        <w:t xml:space="preserve">royecto </w:t>
      </w:r>
      <w:r w:rsidR="002A3EDE">
        <w:rPr>
          <w:rFonts w:ascii="Arial" w:hAnsi="Arial" w:cs="Arial"/>
          <w:sz w:val="24"/>
          <w:szCs w:val="24"/>
        </w:rPr>
        <w:t xml:space="preserve">de Acuerdo </w:t>
      </w:r>
      <w:r w:rsidRPr="00342243">
        <w:rPr>
          <w:rFonts w:ascii="Arial" w:hAnsi="Arial" w:cs="Arial"/>
          <w:sz w:val="24"/>
          <w:szCs w:val="24"/>
        </w:rPr>
        <w:t xml:space="preserve">fue aprobado por </w:t>
      </w:r>
      <w:r w:rsidR="002A3EDE">
        <w:rPr>
          <w:rFonts w:ascii="Arial" w:hAnsi="Arial" w:cs="Arial"/>
          <w:sz w:val="24"/>
          <w:szCs w:val="24"/>
        </w:rPr>
        <w:t>10</w:t>
      </w:r>
      <w:r>
        <w:rPr>
          <w:rFonts w:ascii="Arial" w:hAnsi="Arial" w:cs="Arial"/>
          <w:sz w:val="24"/>
          <w:szCs w:val="24"/>
        </w:rPr>
        <w:t xml:space="preserve"> votos a favor, ninguno en contra y ninguna abstención.</w:t>
      </w:r>
    </w:p>
    <w:p w14:paraId="3C90F74C" w14:textId="77777777" w:rsidR="002C2C2F" w:rsidRDefault="002C2C2F" w:rsidP="00D35F01">
      <w:pPr>
        <w:ind w:firstLine="2552"/>
        <w:jc w:val="both"/>
        <w:rPr>
          <w:rFonts w:ascii="Arial" w:hAnsi="Arial" w:cs="Arial"/>
          <w:sz w:val="24"/>
          <w:szCs w:val="24"/>
        </w:rPr>
      </w:pPr>
    </w:p>
    <w:p w14:paraId="3C90F74D" w14:textId="77777777" w:rsidR="002C2C2F" w:rsidRDefault="00342243" w:rsidP="00D35F01">
      <w:pPr>
        <w:ind w:firstLine="2552"/>
        <w:jc w:val="both"/>
        <w:rPr>
          <w:rFonts w:ascii="Arial" w:hAnsi="Arial" w:cs="Arial"/>
          <w:sz w:val="24"/>
          <w:szCs w:val="24"/>
        </w:rPr>
      </w:pPr>
      <w:r>
        <w:rPr>
          <w:rFonts w:ascii="Arial" w:hAnsi="Arial" w:cs="Arial"/>
          <w:sz w:val="24"/>
          <w:szCs w:val="24"/>
        </w:rPr>
        <w:t xml:space="preserve">Votaron a favor </w:t>
      </w:r>
      <w:r w:rsidR="0068132F">
        <w:rPr>
          <w:rFonts w:ascii="Arial" w:hAnsi="Arial" w:cs="Arial"/>
          <w:sz w:val="24"/>
          <w:szCs w:val="24"/>
        </w:rPr>
        <w:t xml:space="preserve">las diputadas señoras </w:t>
      </w:r>
      <w:r w:rsidR="0068132F" w:rsidRPr="0068132F">
        <w:rPr>
          <w:rFonts w:ascii="Arial" w:hAnsi="Arial" w:cs="Arial"/>
          <w:b/>
          <w:sz w:val="24"/>
          <w:szCs w:val="24"/>
        </w:rPr>
        <w:t>Ci</w:t>
      </w:r>
      <w:r w:rsidR="007A0461">
        <w:rPr>
          <w:rFonts w:ascii="Arial" w:hAnsi="Arial" w:cs="Arial"/>
          <w:b/>
          <w:sz w:val="24"/>
          <w:szCs w:val="24"/>
        </w:rPr>
        <w:t>d</w:t>
      </w:r>
      <w:r w:rsidR="007A0461">
        <w:rPr>
          <w:rFonts w:ascii="Arial" w:hAnsi="Arial" w:cs="Arial"/>
          <w:sz w:val="24"/>
          <w:szCs w:val="24"/>
        </w:rPr>
        <w:t>, doña Sofía</w:t>
      </w:r>
      <w:r w:rsidR="007A0461">
        <w:rPr>
          <w:rFonts w:ascii="Arial" w:hAnsi="Arial" w:cs="Arial"/>
          <w:b/>
          <w:sz w:val="24"/>
          <w:szCs w:val="24"/>
        </w:rPr>
        <w:t>; Hertz</w:t>
      </w:r>
      <w:r w:rsidR="0068132F">
        <w:rPr>
          <w:rFonts w:ascii="Arial" w:hAnsi="Arial" w:cs="Arial"/>
          <w:sz w:val="24"/>
          <w:szCs w:val="24"/>
        </w:rPr>
        <w:t xml:space="preserve">, doña </w:t>
      </w:r>
      <w:r w:rsidR="007A0461">
        <w:rPr>
          <w:rFonts w:ascii="Arial" w:hAnsi="Arial" w:cs="Arial"/>
          <w:sz w:val="24"/>
          <w:szCs w:val="24"/>
        </w:rPr>
        <w:t>Carmen</w:t>
      </w:r>
      <w:r w:rsidR="0068132F">
        <w:rPr>
          <w:rFonts w:ascii="Arial" w:hAnsi="Arial" w:cs="Arial"/>
          <w:sz w:val="24"/>
          <w:szCs w:val="24"/>
        </w:rPr>
        <w:t xml:space="preserve">; </w:t>
      </w:r>
      <w:r w:rsidR="007A0461">
        <w:rPr>
          <w:rFonts w:ascii="Arial" w:hAnsi="Arial" w:cs="Arial"/>
          <w:b/>
          <w:sz w:val="24"/>
          <w:szCs w:val="24"/>
        </w:rPr>
        <w:t>Muñoz</w:t>
      </w:r>
      <w:r w:rsidR="00E5586F">
        <w:rPr>
          <w:rFonts w:ascii="Arial" w:hAnsi="Arial" w:cs="Arial"/>
          <w:sz w:val="24"/>
          <w:szCs w:val="24"/>
        </w:rPr>
        <w:t xml:space="preserve">, doña </w:t>
      </w:r>
      <w:r w:rsidR="007A0461">
        <w:rPr>
          <w:rFonts w:ascii="Arial" w:hAnsi="Arial" w:cs="Arial"/>
          <w:sz w:val="24"/>
          <w:szCs w:val="24"/>
        </w:rPr>
        <w:t>Francesca</w:t>
      </w:r>
      <w:r w:rsidR="00E5586F">
        <w:rPr>
          <w:rFonts w:ascii="Arial" w:hAnsi="Arial" w:cs="Arial"/>
          <w:sz w:val="24"/>
          <w:szCs w:val="24"/>
        </w:rPr>
        <w:t xml:space="preserve">, y </w:t>
      </w:r>
      <w:r w:rsidR="00F671C6">
        <w:rPr>
          <w:rFonts w:ascii="Arial" w:hAnsi="Arial" w:cs="Arial"/>
          <w:b/>
          <w:sz w:val="24"/>
          <w:szCs w:val="24"/>
        </w:rPr>
        <w:t>Ñanco,</w:t>
      </w:r>
      <w:r w:rsidR="00E5586F">
        <w:rPr>
          <w:rFonts w:ascii="Arial" w:hAnsi="Arial" w:cs="Arial"/>
          <w:sz w:val="24"/>
          <w:szCs w:val="24"/>
        </w:rPr>
        <w:t xml:space="preserve"> doña </w:t>
      </w:r>
      <w:r w:rsidR="00F671C6">
        <w:rPr>
          <w:rFonts w:ascii="Arial" w:hAnsi="Arial" w:cs="Arial"/>
          <w:sz w:val="24"/>
          <w:szCs w:val="24"/>
        </w:rPr>
        <w:t>Ericka,</w:t>
      </w:r>
      <w:r w:rsidR="00E5586F">
        <w:rPr>
          <w:rFonts w:ascii="Arial" w:hAnsi="Arial" w:cs="Arial"/>
          <w:sz w:val="24"/>
          <w:szCs w:val="24"/>
        </w:rPr>
        <w:t xml:space="preserve"> y los diputados señores </w:t>
      </w:r>
      <w:r w:rsidR="00F671C6">
        <w:rPr>
          <w:rFonts w:ascii="Arial" w:hAnsi="Arial" w:cs="Arial"/>
          <w:b/>
          <w:sz w:val="24"/>
          <w:szCs w:val="24"/>
        </w:rPr>
        <w:t>Bernales</w:t>
      </w:r>
      <w:r w:rsidR="00E5586F">
        <w:rPr>
          <w:rFonts w:ascii="Arial" w:hAnsi="Arial" w:cs="Arial"/>
          <w:sz w:val="24"/>
          <w:szCs w:val="24"/>
        </w:rPr>
        <w:t xml:space="preserve">, don </w:t>
      </w:r>
      <w:r w:rsidR="00F671C6">
        <w:rPr>
          <w:rFonts w:ascii="Arial" w:hAnsi="Arial" w:cs="Arial"/>
          <w:sz w:val="24"/>
          <w:szCs w:val="24"/>
        </w:rPr>
        <w:t>Alejandro</w:t>
      </w:r>
      <w:r w:rsidR="00E5586F">
        <w:rPr>
          <w:rFonts w:ascii="Arial" w:hAnsi="Arial" w:cs="Arial"/>
          <w:sz w:val="24"/>
          <w:szCs w:val="24"/>
        </w:rPr>
        <w:t xml:space="preserve">; </w:t>
      </w:r>
      <w:r w:rsidR="00E206C6" w:rsidRPr="00E206C6">
        <w:rPr>
          <w:rFonts w:ascii="Arial" w:hAnsi="Arial" w:cs="Arial"/>
          <w:b/>
          <w:sz w:val="24"/>
          <w:szCs w:val="24"/>
        </w:rPr>
        <w:t>Calisto</w:t>
      </w:r>
      <w:r w:rsidR="00E206C6">
        <w:rPr>
          <w:rFonts w:ascii="Arial" w:hAnsi="Arial" w:cs="Arial"/>
          <w:sz w:val="24"/>
          <w:szCs w:val="24"/>
        </w:rPr>
        <w:t xml:space="preserve">, don Miguel Angel (en reemplazo del señor Undurraga, don Alberto); </w:t>
      </w:r>
      <w:r w:rsidR="00F671C6">
        <w:rPr>
          <w:rFonts w:ascii="Arial" w:hAnsi="Arial" w:cs="Arial"/>
          <w:b/>
          <w:sz w:val="24"/>
          <w:szCs w:val="24"/>
        </w:rPr>
        <w:t>De Rementería</w:t>
      </w:r>
      <w:r w:rsidR="00E5586F">
        <w:rPr>
          <w:rFonts w:ascii="Arial" w:hAnsi="Arial" w:cs="Arial"/>
          <w:sz w:val="24"/>
          <w:szCs w:val="24"/>
        </w:rPr>
        <w:t xml:space="preserve">, don </w:t>
      </w:r>
      <w:r w:rsidR="00375DA1">
        <w:rPr>
          <w:rFonts w:ascii="Arial" w:hAnsi="Arial" w:cs="Arial"/>
          <w:sz w:val="24"/>
          <w:szCs w:val="24"/>
        </w:rPr>
        <w:t>Tomás</w:t>
      </w:r>
      <w:r w:rsidR="00E5586F">
        <w:rPr>
          <w:rFonts w:ascii="Arial" w:hAnsi="Arial" w:cs="Arial"/>
          <w:sz w:val="24"/>
          <w:szCs w:val="24"/>
        </w:rPr>
        <w:t xml:space="preserve">; </w:t>
      </w:r>
      <w:r w:rsidR="00375DA1" w:rsidRPr="00375DA1">
        <w:rPr>
          <w:rFonts w:ascii="Arial" w:hAnsi="Arial" w:cs="Arial"/>
          <w:b/>
          <w:sz w:val="24"/>
          <w:szCs w:val="24"/>
        </w:rPr>
        <w:t>Gonz</w:t>
      </w:r>
      <w:r w:rsidR="00375DA1">
        <w:rPr>
          <w:rFonts w:ascii="Arial" w:hAnsi="Arial" w:cs="Arial"/>
          <w:b/>
          <w:sz w:val="24"/>
          <w:szCs w:val="24"/>
        </w:rPr>
        <w:t>á</w:t>
      </w:r>
      <w:r w:rsidR="00375DA1" w:rsidRPr="00375DA1">
        <w:rPr>
          <w:rFonts w:ascii="Arial" w:hAnsi="Arial" w:cs="Arial"/>
          <w:b/>
          <w:sz w:val="24"/>
          <w:szCs w:val="24"/>
        </w:rPr>
        <w:t>lez</w:t>
      </w:r>
      <w:r w:rsidR="003813AC">
        <w:rPr>
          <w:rFonts w:ascii="Arial" w:hAnsi="Arial" w:cs="Arial"/>
          <w:sz w:val="24"/>
          <w:szCs w:val="24"/>
        </w:rPr>
        <w:t>, don Félix</w:t>
      </w:r>
      <w:r w:rsidR="00375DA1">
        <w:rPr>
          <w:rFonts w:ascii="Arial" w:hAnsi="Arial" w:cs="Arial"/>
          <w:sz w:val="24"/>
          <w:szCs w:val="24"/>
        </w:rPr>
        <w:t xml:space="preserve">; </w:t>
      </w:r>
      <w:r w:rsidR="00E5586F" w:rsidRPr="002C2C2F">
        <w:rPr>
          <w:rFonts w:ascii="Arial" w:hAnsi="Arial" w:cs="Arial"/>
          <w:b/>
          <w:sz w:val="24"/>
          <w:szCs w:val="24"/>
        </w:rPr>
        <w:t>Labbé</w:t>
      </w:r>
      <w:r w:rsidR="00E5586F">
        <w:rPr>
          <w:rFonts w:ascii="Arial" w:hAnsi="Arial" w:cs="Arial"/>
          <w:sz w:val="24"/>
          <w:szCs w:val="24"/>
        </w:rPr>
        <w:t>, don Cristián</w:t>
      </w:r>
      <w:r w:rsidR="00900B46">
        <w:rPr>
          <w:rFonts w:ascii="Arial" w:hAnsi="Arial" w:cs="Arial"/>
          <w:sz w:val="24"/>
          <w:szCs w:val="24"/>
        </w:rPr>
        <w:t xml:space="preserve">, y </w:t>
      </w:r>
      <w:r w:rsidR="00E5586F">
        <w:rPr>
          <w:rFonts w:ascii="Arial" w:hAnsi="Arial" w:cs="Arial"/>
          <w:sz w:val="24"/>
          <w:szCs w:val="24"/>
        </w:rPr>
        <w:t xml:space="preserve"> </w:t>
      </w:r>
      <w:r w:rsidR="00375DA1">
        <w:rPr>
          <w:rFonts w:ascii="Arial" w:hAnsi="Arial" w:cs="Arial"/>
          <w:b/>
          <w:sz w:val="24"/>
          <w:szCs w:val="24"/>
        </w:rPr>
        <w:t>Moreira</w:t>
      </w:r>
      <w:r w:rsidR="00A37C04" w:rsidRPr="002C2C2F">
        <w:rPr>
          <w:rFonts w:ascii="Arial" w:hAnsi="Arial" w:cs="Arial"/>
          <w:b/>
          <w:sz w:val="24"/>
          <w:szCs w:val="24"/>
        </w:rPr>
        <w:t>,</w:t>
      </w:r>
      <w:r w:rsidR="00A37C04">
        <w:rPr>
          <w:rFonts w:ascii="Arial" w:hAnsi="Arial" w:cs="Arial"/>
          <w:sz w:val="24"/>
          <w:szCs w:val="24"/>
        </w:rPr>
        <w:t xml:space="preserve"> don </w:t>
      </w:r>
      <w:r w:rsidR="00E206C6">
        <w:rPr>
          <w:rFonts w:ascii="Arial" w:hAnsi="Arial" w:cs="Arial"/>
          <w:sz w:val="24"/>
          <w:szCs w:val="24"/>
        </w:rPr>
        <w:t>Cristhian</w:t>
      </w:r>
      <w:r w:rsidR="00900B46">
        <w:rPr>
          <w:rFonts w:ascii="Arial" w:hAnsi="Arial" w:cs="Arial"/>
          <w:sz w:val="24"/>
          <w:szCs w:val="24"/>
        </w:rPr>
        <w:t>.</w:t>
      </w:r>
      <w:r w:rsidR="00A37C04">
        <w:rPr>
          <w:rFonts w:ascii="Arial" w:hAnsi="Arial" w:cs="Arial"/>
          <w:sz w:val="24"/>
          <w:szCs w:val="24"/>
        </w:rPr>
        <w:t xml:space="preserve"> </w:t>
      </w:r>
    </w:p>
    <w:p w14:paraId="3C90F74E" w14:textId="77777777" w:rsidR="00900B46" w:rsidRDefault="00900B46" w:rsidP="00D35F01">
      <w:pPr>
        <w:ind w:firstLine="2552"/>
        <w:jc w:val="both"/>
        <w:rPr>
          <w:rFonts w:ascii="Arial" w:hAnsi="Arial" w:cs="Arial"/>
          <w:sz w:val="24"/>
          <w:szCs w:val="24"/>
        </w:rPr>
      </w:pPr>
    </w:p>
    <w:p w14:paraId="3C90F74F" w14:textId="77777777" w:rsidR="002E6858" w:rsidRDefault="002E6858" w:rsidP="002E6858">
      <w:pPr>
        <w:ind w:firstLine="2552"/>
        <w:jc w:val="both"/>
        <w:rPr>
          <w:rFonts w:ascii="Arial" w:hAnsi="Arial" w:cs="Arial"/>
          <w:sz w:val="24"/>
          <w:szCs w:val="24"/>
        </w:rPr>
      </w:pPr>
    </w:p>
    <w:p w14:paraId="3C90F750" w14:textId="77777777" w:rsidR="002E6858" w:rsidRDefault="008375A0" w:rsidP="002E6858">
      <w:pPr>
        <w:ind w:firstLine="2552"/>
        <w:jc w:val="both"/>
        <w:rPr>
          <w:rFonts w:ascii="Arial" w:hAnsi="Arial" w:cs="Arial"/>
          <w:sz w:val="24"/>
          <w:szCs w:val="24"/>
        </w:rPr>
      </w:pPr>
      <w:r>
        <w:rPr>
          <w:rFonts w:ascii="Arial" w:hAnsi="Arial" w:cs="Arial"/>
          <w:b/>
          <w:sz w:val="24"/>
          <w:szCs w:val="24"/>
        </w:rPr>
        <w:t>2</w:t>
      </w:r>
      <w:r w:rsidR="002E6858" w:rsidRPr="008545D3">
        <w:rPr>
          <w:rFonts w:ascii="Arial" w:hAnsi="Arial" w:cs="Arial"/>
          <w:b/>
          <w:sz w:val="24"/>
          <w:szCs w:val="24"/>
        </w:rPr>
        <w:t>.-</w:t>
      </w:r>
      <w:r w:rsidR="002E6858">
        <w:rPr>
          <w:rFonts w:ascii="Arial" w:hAnsi="Arial" w:cs="Arial"/>
          <w:sz w:val="24"/>
          <w:szCs w:val="24"/>
        </w:rPr>
        <w:t xml:space="preserve"> A</w:t>
      </w:r>
      <w:r w:rsidR="002E6858" w:rsidRPr="008545D3">
        <w:rPr>
          <w:rFonts w:ascii="Arial" w:hAnsi="Arial" w:cs="Arial"/>
          <w:sz w:val="24"/>
          <w:szCs w:val="24"/>
        </w:rPr>
        <w:t xml:space="preserve"> juicio </w:t>
      </w:r>
      <w:r w:rsidR="002E6858">
        <w:rPr>
          <w:rFonts w:ascii="Arial" w:hAnsi="Arial" w:cs="Arial"/>
          <w:sz w:val="24"/>
          <w:szCs w:val="24"/>
        </w:rPr>
        <w:t>de</w:t>
      </w:r>
      <w:r w:rsidR="00C53C2B">
        <w:rPr>
          <w:rFonts w:ascii="Arial" w:hAnsi="Arial" w:cs="Arial"/>
          <w:sz w:val="24"/>
          <w:szCs w:val="24"/>
        </w:rPr>
        <w:t xml:space="preserve"> </w:t>
      </w:r>
      <w:r w:rsidR="002E6858">
        <w:rPr>
          <w:rFonts w:ascii="Arial" w:hAnsi="Arial" w:cs="Arial"/>
          <w:sz w:val="24"/>
          <w:szCs w:val="24"/>
        </w:rPr>
        <w:t>l</w:t>
      </w:r>
      <w:r w:rsidR="00C53C2B">
        <w:rPr>
          <w:rFonts w:ascii="Arial" w:hAnsi="Arial" w:cs="Arial"/>
          <w:sz w:val="24"/>
          <w:szCs w:val="24"/>
        </w:rPr>
        <w:t>a Comisión</w:t>
      </w:r>
      <w:r w:rsidR="002E6858" w:rsidRPr="008545D3">
        <w:rPr>
          <w:rFonts w:ascii="Arial" w:hAnsi="Arial" w:cs="Arial"/>
          <w:sz w:val="24"/>
          <w:szCs w:val="24"/>
        </w:rPr>
        <w:t xml:space="preserve">, no existen en el proyecto que se somete a consideración de la Sala normas que revistan el carácter de orgánicas constitucionales, </w:t>
      </w:r>
      <w:bookmarkStart w:id="1" w:name="_Hlk108555579"/>
      <w:r w:rsidR="005038F2">
        <w:rPr>
          <w:rFonts w:ascii="Arial" w:hAnsi="Arial" w:cs="Arial"/>
          <w:sz w:val="24"/>
          <w:szCs w:val="24"/>
        </w:rPr>
        <w:t>ni de</w:t>
      </w:r>
      <w:r w:rsidR="002E6858" w:rsidRPr="008545D3">
        <w:rPr>
          <w:rFonts w:ascii="Arial" w:hAnsi="Arial" w:cs="Arial"/>
          <w:sz w:val="24"/>
          <w:szCs w:val="24"/>
        </w:rPr>
        <w:t xml:space="preserve"> quórum calificado</w:t>
      </w:r>
      <w:bookmarkEnd w:id="1"/>
      <w:r w:rsidR="00C53C2B">
        <w:rPr>
          <w:rFonts w:ascii="Arial" w:hAnsi="Arial" w:cs="Arial"/>
          <w:sz w:val="24"/>
          <w:szCs w:val="24"/>
        </w:rPr>
        <w:t>.</w:t>
      </w:r>
    </w:p>
    <w:p w14:paraId="3C90F751" w14:textId="77777777" w:rsidR="00C53C2B" w:rsidRDefault="00C53C2B" w:rsidP="002E6858">
      <w:pPr>
        <w:ind w:firstLine="2552"/>
        <w:jc w:val="both"/>
        <w:rPr>
          <w:rFonts w:ascii="Arial" w:hAnsi="Arial" w:cs="Arial"/>
          <w:sz w:val="24"/>
          <w:szCs w:val="24"/>
        </w:rPr>
      </w:pPr>
    </w:p>
    <w:p w14:paraId="3C90F752" w14:textId="77777777" w:rsidR="002E6858" w:rsidRDefault="005038F2" w:rsidP="002E6858">
      <w:pPr>
        <w:ind w:firstLine="2552"/>
        <w:jc w:val="both"/>
        <w:rPr>
          <w:rFonts w:ascii="Arial" w:hAnsi="Arial" w:cs="Arial"/>
          <w:sz w:val="24"/>
          <w:szCs w:val="24"/>
        </w:rPr>
      </w:pPr>
      <w:r>
        <w:rPr>
          <w:rFonts w:ascii="Arial" w:hAnsi="Arial" w:cs="Arial"/>
          <w:b/>
          <w:sz w:val="24"/>
          <w:szCs w:val="24"/>
        </w:rPr>
        <w:t>3</w:t>
      </w:r>
      <w:r w:rsidR="002E6858" w:rsidRPr="000D1F2E">
        <w:rPr>
          <w:rFonts w:ascii="Arial" w:hAnsi="Arial" w:cs="Arial"/>
          <w:b/>
          <w:sz w:val="24"/>
          <w:szCs w:val="24"/>
        </w:rPr>
        <w:t>.-</w:t>
      </w:r>
      <w:r w:rsidR="002E6858">
        <w:rPr>
          <w:rFonts w:ascii="Arial" w:hAnsi="Arial" w:cs="Arial"/>
          <w:sz w:val="24"/>
          <w:szCs w:val="24"/>
        </w:rPr>
        <w:t xml:space="preserve"> A</w:t>
      </w:r>
      <w:r w:rsidR="00C53C2B">
        <w:rPr>
          <w:rFonts w:ascii="Arial" w:hAnsi="Arial" w:cs="Arial"/>
          <w:sz w:val="24"/>
          <w:szCs w:val="24"/>
        </w:rPr>
        <w:t>simismo, a</w:t>
      </w:r>
      <w:r w:rsidR="002E6858">
        <w:rPr>
          <w:rFonts w:ascii="Arial" w:hAnsi="Arial" w:cs="Arial"/>
          <w:sz w:val="24"/>
          <w:szCs w:val="24"/>
        </w:rPr>
        <w:t xml:space="preserve"> juicio de la Comisión, </w:t>
      </w:r>
      <w:r>
        <w:rPr>
          <w:rFonts w:ascii="Arial" w:hAnsi="Arial" w:cs="Arial"/>
          <w:sz w:val="24"/>
          <w:szCs w:val="24"/>
        </w:rPr>
        <w:t xml:space="preserve">el </w:t>
      </w:r>
      <w:r w:rsidR="00912F8A">
        <w:rPr>
          <w:rFonts w:ascii="Arial" w:hAnsi="Arial" w:cs="Arial"/>
          <w:sz w:val="24"/>
          <w:szCs w:val="24"/>
        </w:rPr>
        <w:t>P</w:t>
      </w:r>
      <w:r w:rsidR="002E6858">
        <w:rPr>
          <w:rFonts w:ascii="Arial" w:hAnsi="Arial" w:cs="Arial"/>
          <w:sz w:val="24"/>
          <w:szCs w:val="24"/>
        </w:rPr>
        <w:t xml:space="preserve">royecto </w:t>
      </w:r>
      <w:r w:rsidR="00912F8A">
        <w:rPr>
          <w:rFonts w:ascii="Arial" w:hAnsi="Arial" w:cs="Arial"/>
          <w:sz w:val="24"/>
          <w:szCs w:val="24"/>
        </w:rPr>
        <w:t xml:space="preserve">de Acuerdo </w:t>
      </w:r>
      <w:r>
        <w:rPr>
          <w:rFonts w:ascii="Arial" w:hAnsi="Arial" w:cs="Arial"/>
          <w:sz w:val="24"/>
          <w:szCs w:val="24"/>
        </w:rPr>
        <w:t xml:space="preserve">no  </w:t>
      </w:r>
      <w:r w:rsidR="002E6858">
        <w:rPr>
          <w:rFonts w:ascii="Arial" w:hAnsi="Arial" w:cs="Arial"/>
          <w:sz w:val="24"/>
          <w:szCs w:val="24"/>
        </w:rPr>
        <w:t xml:space="preserve">debe ser objeto de estudio por la Comisión de Hacienda, por </w:t>
      </w:r>
      <w:r w:rsidR="00912F8A">
        <w:rPr>
          <w:rFonts w:ascii="Arial" w:hAnsi="Arial" w:cs="Arial"/>
          <w:sz w:val="24"/>
          <w:szCs w:val="24"/>
        </w:rPr>
        <w:t xml:space="preserve">no </w:t>
      </w:r>
      <w:r w:rsidR="002E6858">
        <w:rPr>
          <w:rFonts w:ascii="Arial" w:hAnsi="Arial" w:cs="Arial"/>
          <w:sz w:val="24"/>
          <w:szCs w:val="24"/>
        </w:rPr>
        <w:t>incidir él en materias presupuest</w:t>
      </w:r>
      <w:r w:rsidR="00912F8A">
        <w:rPr>
          <w:rFonts w:ascii="Arial" w:hAnsi="Arial" w:cs="Arial"/>
          <w:sz w:val="24"/>
          <w:szCs w:val="24"/>
        </w:rPr>
        <w:t>arias o financieras del Estado, y, además, porque su Informe Financiero expresa que no irroga gasto fiscal.</w:t>
      </w:r>
    </w:p>
    <w:p w14:paraId="3C90F753" w14:textId="77777777" w:rsidR="002E6858" w:rsidRDefault="002E6858" w:rsidP="002E6858">
      <w:pPr>
        <w:ind w:firstLine="2552"/>
        <w:jc w:val="both"/>
        <w:rPr>
          <w:rFonts w:ascii="Arial" w:hAnsi="Arial" w:cs="Arial"/>
          <w:b/>
          <w:sz w:val="24"/>
          <w:szCs w:val="24"/>
        </w:rPr>
      </w:pPr>
    </w:p>
    <w:p w14:paraId="3C90F754" w14:textId="77777777" w:rsidR="002E6858" w:rsidRPr="002752B6" w:rsidRDefault="00912F8A" w:rsidP="002E6858">
      <w:pPr>
        <w:ind w:firstLine="2552"/>
        <w:jc w:val="both"/>
        <w:rPr>
          <w:rFonts w:ascii="Arial" w:hAnsi="Arial" w:cs="Arial"/>
          <w:sz w:val="24"/>
          <w:szCs w:val="24"/>
        </w:rPr>
      </w:pPr>
      <w:r>
        <w:rPr>
          <w:rFonts w:ascii="Arial" w:hAnsi="Arial" w:cs="Arial"/>
          <w:b/>
          <w:sz w:val="24"/>
          <w:szCs w:val="24"/>
        </w:rPr>
        <w:t>4</w:t>
      </w:r>
      <w:r w:rsidR="002E6858" w:rsidRPr="00C63E26">
        <w:rPr>
          <w:rFonts w:ascii="Arial" w:hAnsi="Arial" w:cs="Arial"/>
          <w:b/>
          <w:sz w:val="24"/>
          <w:szCs w:val="24"/>
        </w:rPr>
        <w:t>.-</w:t>
      </w:r>
      <w:r w:rsidR="002E6858">
        <w:rPr>
          <w:rFonts w:ascii="Arial" w:hAnsi="Arial" w:cs="Arial"/>
          <w:sz w:val="24"/>
          <w:szCs w:val="24"/>
        </w:rPr>
        <w:t xml:space="preserve"> Diputado Informante fue designado el señor </w:t>
      </w:r>
      <w:r w:rsidR="009109B0">
        <w:rPr>
          <w:rFonts w:ascii="Arial" w:hAnsi="Arial" w:cs="Arial"/>
          <w:b/>
          <w:sz w:val="24"/>
          <w:szCs w:val="24"/>
        </w:rPr>
        <w:t>Labbé</w:t>
      </w:r>
      <w:r w:rsidR="009109B0">
        <w:rPr>
          <w:rFonts w:ascii="Arial" w:hAnsi="Arial" w:cs="Arial"/>
          <w:sz w:val="24"/>
          <w:szCs w:val="24"/>
        </w:rPr>
        <w:t>, don Cristián</w:t>
      </w:r>
      <w:r w:rsidR="002E6858">
        <w:rPr>
          <w:rFonts w:ascii="Arial" w:hAnsi="Arial" w:cs="Arial"/>
          <w:sz w:val="24"/>
          <w:szCs w:val="24"/>
        </w:rPr>
        <w:t xml:space="preserve">. </w:t>
      </w:r>
    </w:p>
    <w:p w14:paraId="3C90F755" w14:textId="77777777" w:rsidR="002E6858" w:rsidRDefault="002E6858" w:rsidP="002E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eastAsia="es-CL"/>
        </w:rPr>
      </w:pPr>
    </w:p>
    <w:p w14:paraId="3C90F756" w14:textId="77777777" w:rsidR="002E6858" w:rsidRDefault="002E6858" w:rsidP="002E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eastAsia="es-CL"/>
        </w:rPr>
      </w:pPr>
    </w:p>
    <w:p w14:paraId="3C90F757" w14:textId="77777777" w:rsidR="002E6858" w:rsidRPr="00C91337" w:rsidRDefault="002E6858" w:rsidP="002E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4"/>
          <w:szCs w:val="24"/>
          <w:lang w:eastAsia="es-CL"/>
        </w:rPr>
      </w:pPr>
      <w:r w:rsidRPr="00C91337">
        <w:rPr>
          <w:rFonts w:ascii="Arial" w:hAnsi="Arial" w:cs="Arial"/>
          <w:b/>
          <w:sz w:val="24"/>
          <w:szCs w:val="24"/>
          <w:lang w:eastAsia="es-CL"/>
        </w:rPr>
        <w:t>---------------------------------</w:t>
      </w:r>
    </w:p>
    <w:p w14:paraId="3C90F758" w14:textId="77777777" w:rsidR="002E6858" w:rsidRDefault="002E6858" w:rsidP="002E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eastAsia="es-CL"/>
        </w:rPr>
      </w:pPr>
    </w:p>
    <w:p w14:paraId="3C90F759" w14:textId="77777777" w:rsidR="002E6858" w:rsidRDefault="002E6858" w:rsidP="002E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eastAsia="es-CL"/>
        </w:rPr>
      </w:pPr>
    </w:p>
    <w:p w14:paraId="3C90F75A" w14:textId="77777777" w:rsidR="002E6858" w:rsidRPr="00C46006" w:rsidRDefault="002E6858" w:rsidP="002E6858">
      <w:pPr>
        <w:widowControl w:val="0"/>
        <w:tabs>
          <w:tab w:val="left" w:pos="426"/>
          <w:tab w:val="left" w:pos="3000"/>
        </w:tabs>
        <w:jc w:val="both"/>
        <w:rPr>
          <w:rFonts w:ascii="Arial" w:hAnsi="Arial" w:cs="Arial"/>
          <w:sz w:val="24"/>
          <w:szCs w:val="24"/>
        </w:rPr>
      </w:pPr>
    </w:p>
    <w:p w14:paraId="3C90F75B" w14:textId="77777777" w:rsidR="00CB2D43" w:rsidRDefault="002E6858" w:rsidP="00CB2D43">
      <w:pPr>
        <w:ind w:firstLine="2552"/>
        <w:jc w:val="both"/>
        <w:rPr>
          <w:rFonts w:ascii="Arial" w:hAnsi="Arial" w:cs="Arial"/>
          <w:sz w:val="24"/>
          <w:szCs w:val="24"/>
        </w:rPr>
      </w:pPr>
      <w:r>
        <w:rPr>
          <w:rFonts w:ascii="Arial" w:hAnsi="Arial" w:cs="Arial"/>
          <w:sz w:val="24"/>
          <w:szCs w:val="24"/>
        </w:rPr>
        <w:lastRenderedPageBreak/>
        <w:t>Acordado en sesión de fecha 25 de octubre del año en curso, bajo la Presidencia de</w:t>
      </w:r>
      <w:r w:rsidR="00CB2D43">
        <w:rPr>
          <w:rFonts w:ascii="Arial" w:hAnsi="Arial" w:cs="Arial"/>
          <w:sz w:val="24"/>
          <w:szCs w:val="24"/>
        </w:rPr>
        <w:t xml:space="preserve"> </w:t>
      </w:r>
      <w:r>
        <w:rPr>
          <w:rFonts w:ascii="Arial" w:hAnsi="Arial" w:cs="Arial"/>
          <w:sz w:val="24"/>
          <w:szCs w:val="24"/>
        </w:rPr>
        <w:t>l</w:t>
      </w:r>
      <w:r w:rsidR="00CB2D43">
        <w:rPr>
          <w:rFonts w:ascii="Arial" w:hAnsi="Arial" w:cs="Arial"/>
          <w:sz w:val="24"/>
          <w:szCs w:val="24"/>
        </w:rPr>
        <w:t>a</w:t>
      </w:r>
      <w:r>
        <w:rPr>
          <w:rFonts w:ascii="Arial" w:hAnsi="Arial" w:cs="Arial"/>
          <w:sz w:val="24"/>
          <w:szCs w:val="24"/>
        </w:rPr>
        <w:t xml:space="preserve"> señor</w:t>
      </w:r>
      <w:r w:rsidR="00CB2D43">
        <w:rPr>
          <w:rFonts w:ascii="Arial" w:hAnsi="Arial" w:cs="Arial"/>
          <w:sz w:val="24"/>
          <w:szCs w:val="24"/>
        </w:rPr>
        <w:t>a</w:t>
      </w:r>
      <w:r>
        <w:rPr>
          <w:rFonts w:ascii="Arial" w:hAnsi="Arial" w:cs="Arial"/>
          <w:sz w:val="24"/>
          <w:szCs w:val="24"/>
        </w:rPr>
        <w:t xml:space="preserve"> </w:t>
      </w:r>
      <w:r w:rsidR="00CB2D43">
        <w:rPr>
          <w:rFonts w:ascii="Arial" w:hAnsi="Arial" w:cs="Arial"/>
          <w:b/>
          <w:sz w:val="24"/>
          <w:szCs w:val="24"/>
        </w:rPr>
        <w:t>Hertz</w:t>
      </w:r>
      <w:r>
        <w:rPr>
          <w:rFonts w:ascii="Arial" w:hAnsi="Arial" w:cs="Arial"/>
          <w:sz w:val="24"/>
          <w:szCs w:val="24"/>
        </w:rPr>
        <w:t>, do</w:t>
      </w:r>
      <w:r w:rsidR="00CB2D43">
        <w:rPr>
          <w:rFonts w:ascii="Arial" w:hAnsi="Arial" w:cs="Arial"/>
          <w:sz w:val="24"/>
          <w:szCs w:val="24"/>
        </w:rPr>
        <w:t>ña</w:t>
      </w:r>
      <w:r>
        <w:rPr>
          <w:rFonts w:ascii="Arial" w:hAnsi="Arial" w:cs="Arial"/>
          <w:sz w:val="24"/>
          <w:szCs w:val="24"/>
        </w:rPr>
        <w:t xml:space="preserve"> </w:t>
      </w:r>
      <w:r w:rsidR="00CB2D43">
        <w:rPr>
          <w:rFonts w:ascii="Arial" w:hAnsi="Arial" w:cs="Arial"/>
          <w:sz w:val="24"/>
          <w:szCs w:val="24"/>
        </w:rPr>
        <w:t>Carmen</w:t>
      </w:r>
      <w:r>
        <w:rPr>
          <w:rFonts w:ascii="Arial" w:hAnsi="Arial" w:cs="Arial"/>
          <w:sz w:val="24"/>
          <w:szCs w:val="24"/>
        </w:rPr>
        <w:t>, y con la asistencia de l</w:t>
      </w:r>
      <w:r w:rsidRPr="00A30D90">
        <w:rPr>
          <w:rFonts w:ascii="Arial" w:hAnsi="Arial" w:cs="Arial"/>
          <w:sz w:val="24"/>
          <w:szCs w:val="24"/>
        </w:rPr>
        <w:t xml:space="preserve">as diputadas </w:t>
      </w:r>
      <w:r>
        <w:rPr>
          <w:rFonts w:ascii="Arial" w:hAnsi="Arial" w:cs="Arial"/>
          <w:sz w:val="24"/>
          <w:szCs w:val="24"/>
          <w:lang w:eastAsia="es-CL"/>
        </w:rPr>
        <w:t xml:space="preserve">señoras </w:t>
      </w:r>
      <w:r w:rsidR="00CB2D43" w:rsidRPr="0068132F">
        <w:rPr>
          <w:rFonts w:ascii="Arial" w:hAnsi="Arial" w:cs="Arial"/>
          <w:b/>
          <w:sz w:val="24"/>
          <w:szCs w:val="24"/>
        </w:rPr>
        <w:t>Ci</w:t>
      </w:r>
      <w:r w:rsidR="00CB2D43">
        <w:rPr>
          <w:rFonts w:ascii="Arial" w:hAnsi="Arial" w:cs="Arial"/>
          <w:b/>
          <w:sz w:val="24"/>
          <w:szCs w:val="24"/>
        </w:rPr>
        <w:t>d</w:t>
      </w:r>
      <w:r w:rsidR="00CB2D43">
        <w:rPr>
          <w:rFonts w:ascii="Arial" w:hAnsi="Arial" w:cs="Arial"/>
          <w:sz w:val="24"/>
          <w:szCs w:val="24"/>
        </w:rPr>
        <w:t>, doña Sofía</w:t>
      </w:r>
      <w:r w:rsidR="00CB2D43">
        <w:rPr>
          <w:rFonts w:ascii="Arial" w:hAnsi="Arial" w:cs="Arial"/>
          <w:b/>
          <w:sz w:val="24"/>
          <w:szCs w:val="24"/>
        </w:rPr>
        <w:t>; Muñoz</w:t>
      </w:r>
      <w:r w:rsidR="00CB2D43">
        <w:rPr>
          <w:rFonts w:ascii="Arial" w:hAnsi="Arial" w:cs="Arial"/>
          <w:sz w:val="24"/>
          <w:szCs w:val="24"/>
        </w:rPr>
        <w:t xml:space="preserve">, doña Francesca, y </w:t>
      </w:r>
      <w:r w:rsidR="00CB2D43">
        <w:rPr>
          <w:rFonts w:ascii="Arial" w:hAnsi="Arial" w:cs="Arial"/>
          <w:b/>
          <w:sz w:val="24"/>
          <w:szCs w:val="24"/>
        </w:rPr>
        <w:t>Ñanco,</w:t>
      </w:r>
      <w:r w:rsidR="00CB2D43">
        <w:rPr>
          <w:rFonts w:ascii="Arial" w:hAnsi="Arial" w:cs="Arial"/>
          <w:sz w:val="24"/>
          <w:szCs w:val="24"/>
        </w:rPr>
        <w:t xml:space="preserve"> doña Ericka, y los diputados señores </w:t>
      </w:r>
      <w:r w:rsidR="00CB2D43">
        <w:rPr>
          <w:rFonts w:ascii="Arial" w:hAnsi="Arial" w:cs="Arial"/>
          <w:b/>
          <w:sz w:val="24"/>
          <w:szCs w:val="24"/>
        </w:rPr>
        <w:t>Bernales</w:t>
      </w:r>
      <w:r w:rsidR="00CB2D43">
        <w:rPr>
          <w:rFonts w:ascii="Arial" w:hAnsi="Arial" w:cs="Arial"/>
          <w:sz w:val="24"/>
          <w:szCs w:val="24"/>
        </w:rPr>
        <w:t xml:space="preserve">, don Alejandro; </w:t>
      </w:r>
      <w:r w:rsidR="00CB2D43" w:rsidRPr="00E206C6">
        <w:rPr>
          <w:rFonts w:ascii="Arial" w:hAnsi="Arial" w:cs="Arial"/>
          <w:b/>
          <w:sz w:val="24"/>
          <w:szCs w:val="24"/>
        </w:rPr>
        <w:t>Calisto</w:t>
      </w:r>
      <w:r w:rsidR="00CB2D43">
        <w:rPr>
          <w:rFonts w:ascii="Arial" w:hAnsi="Arial" w:cs="Arial"/>
          <w:sz w:val="24"/>
          <w:szCs w:val="24"/>
        </w:rPr>
        <w:t xml:space="preserve">, don Miguel Angel (en reemplazo del señor Undurraga, don Alberto); </w:t>
      </w:r>
      <w:r w:rsidR="00CB2D43">
        <w:rPr>
          <w:rFonts w:ascii="Arial" w:hAnsi="Arial" w:cs="Arial"/>
          <w:b/>
          <w:sz w:val="24"/>
          <w:szCs w:val="24"/>
        </w:rPr>
        <w:t>De Rementería</w:t>
      </w:r>
      <w:r w:rsidR="00CB2D43">
        <w:rPr>
          <w:rFonts w:ascii="Arial" w:hAnsi="Arial" w:cs="Arial"/>
          <w:sz w:val="24"/>
          <w:szCs w:val="24"/>
        </w:rPr>
        <w:t xml:space="preserve">, don Tomás; </w:t>
      </w:r>
      <w:r w:rsidR="00CB2D43" w:rsidRPr="00375DA1">
        <w:rPr>
          <w:rFonts w:ascii="Arial" w:hAnsi="Arial" w:cs="Arial"/>
          <w:b/>
          <w:sz w:val="24"/>
          <w:szCs w:val="24"/>
        </w:rPr>
        <w:t>Gonz</w:t>
      </w:r>
      <w:r w:rsidR="00CB2D43">
        <w:rPr>
          <w:rFonts w:ascii="Arial" w:hAnsi="Arial" w:cs="Arial"/>
          <w:b/>
          <w:sz w:val="24"/>
          <w:szCs w:val="24"/>
        </w:rPr>
        <w:t>á</w:t>
      </w:r>
      <w:r w:rsidR="00CB2D43" w:rsidRPr="00375DA1">
        <w:rPr>
          <w:rFonts w:ascii="Arial" w:hAnsi="Arial" w:cs="Arial"/>
          <w:b/>
          <w:sz w:val="24"/>
          <w:szCs w:val="24"/>
        </w:rPr>
        <w:t>lez</w:t>
      </w:r>
      <w:r w:rsidR="00CB2D43">
        <w:rPr>
          <w:rFonts w:ascii="Arial" w:hAnsi="Arial" w:cs="Arial"/>
          <w:sz w:val="24"/>
          <w:szCs w:val="24"/>
        </w:rPr>
        <w:t xml:space="preserve">, don </w:t>
      </w:r>
      <w:r w:rsidR="009353E8">
        <w:rPr>
          <w:rFonts w:ascii="Arial" w:hAnsi="Arial" w:cs="Arial"/>
          <w:sz w:val="24"/>
          <w:szCs w:val="24"/>
        </w:rPr>
        <w:t>Félix</w:t>
      </w:r>
      <w:r w:rsidR="00CB2D43">
        <w:rPr>
          <w:rFonts w:ascii="Arial" w:hAnsi="Arial" w:cs="Arial"/>
          <w:sz w:val="24"/>
          <w:szCs w:val="24"/>
        </w:rPr>
        <w:t xml:space="preserve">; </w:t>
      </w:r>
      <w:r w:rsidR="00CB2D43" w:rsidRPr="002C2C2F">
        <w:rPr>
          <w:rFonts w:ascii="Arial" w:hAnsi="Arial" w:cs="Arial"/>
          <w:b/>
          <w:sz w:val="24"/>
          <w:szCs w:val="24"/>
        </w:rPr>
        <w:t>Labbé</w:t>
      </w:r>
      <w:r w:rsidR="00CB2D43">
        <w:rPr>
          <w:rFonts w:ascii="Arial" w:hAnsi="Arial" w:cs="Arial"/>
          <w:sz w:val="24"/>
          <w:szCs w:val="24"/>
        </w:rPr>
        <w:t xml:space="preserve">, don Cristián, y  </w:t>
      </w:r>
      <w:r w:rsidR="00CB2D43">
        <w:rPr>
          <w:rFonts w:ascii="Arial" w:hAnsi="Arial" w:cs="Arial"/>
          <w:b/>
          <w:sz w:val="24"/>
          <w:szCs w:val="24"/>
        </w:rPr>
        <w:t>Moreira</w:t>
      </w:r>
      <w:r w:rsidR="00CB2D43" w:rsidRPr="002C2C2F">
        <w:rPr>
          <w:rFonts w:ascii="Arial" w:hAnsi="Arial" w:cs="Arial"/>
          <w:b/>
          <w:sz w:val="24"/>
          <w:szCs w:val="24"/>
        </w:rPr>
        <w:t>,</w:t>
      </w:r>
      <w:r w:rsidR="00CB2D43">
        <w:rPr>
          <w:rFonts w:ascii="Arial" w:hAnsi="Arial" w:cs="Arial"/>
          <w:sz w:val="24"/>
          <w:szCs w:val="24"/>
        </w:rPr>
        <w:t xml:space="preserve"> don Cristhian. </w:t>
      </w:r>
    </w:p>
    <w:p w14:paraId="3C90F75C" w14:textId="77777777" w:rsidR="00CB2D43" w:rsidRDefault="00CB2D43" w:rsidP="002E6858">
      <w:pPr>
        <w:ind w:firstLine="2552"/>
        <w:jc w:val="both"/>
        <w:rPr>
          <w:rFonts w:ascii="Arial" w:hAnsi="Arial" w:cs="Arial"/>
          <w:sz w:val="24"/>
          <w:szCs w:val="24"/>
          <w:lang w:eastAsia="es-CL"/>
        </w:rPr>
      </w:pPr>
    </w:p>
    <w:p w14:paraId="3C90F75D" w14:textId="77777777" w:rsidR="00CB2D43" w:rsidRDefault="00CB2D43" w:rsidP="002E6858">
      <w:pPr>
        <w:ind w:firstLine="2552"/>
        <w:jc w:val="both"/>
        <w:rPr>
          <w:rFonts w:ascii="Arial" w:hAnsi="Arial" w:cs="Arial"/>
          <w:sz w:val="24"/>
          <w:szCs w:val="24"/>
          <w:lang w:eastAsia="es-CL"/>
        </w:rPr>
      </w:pPr>
    </w:p>
    <w:p w14:paraId="3C90F75E" w14:textId="77777777" w:rsidR="00CB2D43" w:rsidRDefault="00CB2D43" w:rsidP="002E6858">
      <w:pPr>
        <w:ind w:firstLine="2552"/>
        <w:jc w:val="both"/>
        <w:rPr>
          <w:rFonts w:ascii="Arial" w:hAnsi="Arial" w:cs="Arial"/>
          <w:sz w:val="24"/>
          <w:szCs w:val="24"/>
          <w:lang w:eastAsia="es-CL"/>
        </w:rPr>
      </w:pPr>
    </w:p>
    <w:p w14:paraId="3C90F75F" w14:textId="77777777" w:rsidR="002E6858" w:rsidRPr="00C46006" w:rsidRDefault="002E6858" w:rsidP="002E6858">
      <w:pPr>
        <w:widowControl w:val="0"/>
        <w:tabs>
          <w:tab w:val="left" w:pos="426"/>
          <w:tab w:val="left" w:pos="3000"/>
        </w:tabs>
        <w:jc w:val="both"/>
        <w:rPr>
          <w:rFonts w:ascii="Arial" w:hAnsi="Arial" w:cs="Arial"/>
          <w:sz w:val="24"/>
          <w:szCs w:val="24"/>
        </w:rPr>
      </w:pPr>
    </w:p>
    <w:p w14:paraId="3C90F760" w14:textId="77777777" w:rsidR="002E6858" w:rsidRDefault="002E6858" w:rsidP="002E6858">
      <w:pPr>
        <w:tabs>
          <w:tab w:val="left" w:pos="2552"/>
        </w:tabs>
        <w:ind w:firstLine="2552"/>
        <w:jc w:val="center"/>
        <w:rPr>
          <w:rFonts w:ascii="Arial" w:hAnsi="Arial" w:cs="Arial"/>
          <w:b/>
          <w:sz w:val="24"/>
          <w:szCs w:val="24"/>
        </w:rPr>
      </w:pPr>
    </w:p>
    <w:p w14:paraId="3C90F761" w14:textId="552607EA" w:rsidR="002E6858" w:rsidRPr="00C46006" w:rsidRDefault="002E6858" w:rsidP="002E6858">
      <w:pPr>
        <w:tabs>
          <w:tab w:val="left" w:pos="2552"/>
        </w:tabs>
        <w:ind w:firstLine="2552"/>
        <w:jc w:val="center"/>
        <w:rPr>
          <w:rFonts w:ascii="Arial" w:hAnsi="Arial" w:cs="Arial"/>
          <w:b/>
          <w:sz w:val="24"/>
          <w:szCs w:val="24"/>
        </w:rPr>
      </w:pPr>
      <w:r>
        <w:rPr>
          <w:rFonts w:ascii="Arial" w:hAnsi="Arial" w:cs="Arial"/>
          <w:b/>
          <w:sz w:val="24"/>
          <w:szCs w:val="24"/>
        </w:rPr>
        <w:t>Pedro N. Muga Ramirez</w:t>
      </w:r>
    </w:p>
    <w:p w14:paraId="3C90F762" w14:textId="77777777" w:rsidR="002E6858" w:rsidRPr="00C46006" w:rsidRDefault="002E6858" w:rsidP="002E6858">
      <w:pPr>
        <w:tabs>
          <w:tab w:val="left" w:pos="2552"/>
        </w:tabs>
        <w:ind w:firstLine="2552"/>
        <w:jc w:val="center"/>
        <w:rPr>
          <w:rFonts w:ascii="Arial" w:hAnsi="Arial" w:cs="Arial"/>
          <w:sz w:val="24"/>
          <w:szCs w:val="24"/>
          <w:lang w:val="es-ES"/>
        </w:rPr>
      </w:pPr>
      <w:r w:rsidRPr="00C46006">
        <w:rPr>
          <w:rFonts w:ascii="Arial" w:hAnsi="Arial" w:cs="Arial"/>
          <w:sz w:val="24"/>
          <w:szCs w:val="24"/>
        </w:rPr>
        <w:t>Abogado Secretario de la Comisión</w:t>
      </w:r>
      <w:bookmarkStart w:id="2" w:name="_GoBack"/>
      <w:bookmarkEnd w:id="2"/>
    </w:p>
    <w:bookmarkEnd w:id="0"/>
    <w:sectPr w:rsidR="002E6858" w:rsidRPr="00C46006" w:rsidSect="001656AC">
      <w:headerReference w:type="even" r:id="rId10"/>
      <w:headerReference w:type="default" r:id="rId11"/>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0F775" w14:textId="77777777" w:rsidR="004C435A" w:rsidRDefault="004C435A">
      <w:r>
        <w:separator/>
      </w:r>
    </w:p>
  </w:endnote>
  <w:endnote w:type="continuationSeparator" w:id="0">
    <w:p w14:paraId="3C90F776" w14:textId="77777777" w:rsidR="004C435A" w:rsidRDefault="004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0F773" w14:textId="77777777" w:rsidR="004C435A" w:rsidRDefault="004C435A">
      <w:r>
        <w:separator/>
      </w:r>
    </w:p>
  </w:footnote>
  <w:footnote w:type="continuationSeparator" w:id="0">
    <w:p w14:paraId="3C90F774" w14:textId="77777777" w:rsidR="004C435A" w:rsidRDefault="004C4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0F777" w14:textId="77777777" w:rsidR="004C435A" w:rsidRDefault="004C435A"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90F778" w14:textId="77777777" w:rsidR="004C435A" w:rsidRDefault="004C435A"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0F779" w14:textId="77777777" w:rsidR="004C435A" w:rsidRDefault="004C435A"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02ED">
      <w:rPr>
        <w:rStyle w:val="Nmerodepgina"/>
        <w:noProof/>
      </w:rPr>
      <w:t>7</w:t>
    </w:r>
    <w:r>
      <w:rPr>
        <w:rStyle w:val="Nmerodepgina"/>
      </w:rPr>
      <w:fldChar w:fldCharType="end"/>
    </w:r>
  </w:p>
  <w:p w14:paraId="3C90F77A" w14:textId="77777777" w:rsidR="004C435A" w:rsidRDefault="004C435A"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5B23A45"/>
    <w:multiLevelType w:val="hybridMultilevel"/>
    <w:tmpl w:val="0EFC2174"/>
    <w:lvl w:ilvl="0" w:tplc="A2564B90">
      <w:start w:val="1"/>
      <w:numFmt w:val="decimal"/>
      <w:lvlText w:val="%1."/>
      <w:lvlJc w:val="left"/>
      <w:pPr>
        <w:ind w:left="720" w:hanging="360"/>
      </w:pPr>
      <w:rPr>
        <w:b/>
        <w:bCs/>
      </w:rPr>
    </w:lvl>
    <w:lvl w:ilvl="1" w:tplc="54A0194A">
      <w:start w:val="1"/>
      <w:numFmt w:val="lowerLetter"/>
      <w:lvlText w:val="%2."/>
      <w:lvlJc w:val="left"/>
      <w:pPr>
        <w:ind w:left="1440" w:hanging="360"/>
      </w:pPr>
    </w:lvl>
    <w:lvl w:ilvl="2" w:tplc="7F24F64A">
      <w:start w:val="1"/>
      <w:numFmt w:val="lowerRoman"/>
      <w:lvlText w:val="%3."/>
      <w:lvlJc w:val="right"/>
      <w:pPr>
        <w:ind w:left="2160" w:hanging="180"/>
      </w:pPr>
    </w:lvl>
    <w:lvl w:ilvl="3" w:tplc="35ECF2AC">
      <w:start w:val="1"/>
      <w:numFmt w:val="decimal"/>
      <w:lvlText w:val="%4."/>
      <w:lvlJc w:val="left"/>
      <w:pPr>
        <w:ind w:left="2880" w:hanging="360"/>
      </w:pPr>
    </w:lvl>
    <w:lvl w:ilvl="4" w:tplc="57166A44">
      <w:start w:val="1"/>
      <w:numFmt w:val="lowerLetter"/>
      <w:lvlText w:val="%5."/>
      <w:lvlJc w:val="left"/>
      <w:pPr>
        <w:ind w:left="3600" w:hanging="360"/>
      </w:pPr>
    </w:lvl>
    <w:lvl w:ilvl="5" w:tplc="1C30E604">
      <w:start w:val="1"/>
      <w:numFmt w:val="lowerRoman"/>
      <w:lvlText w:val="%6."/>
      <w:lvlJc w:val="right"/>
      <w:pPr>
        <w:ind w:left="4320" w:hanging="180"/>
      </w:pPr>
    </w:lvl>
    <w:lvl w:ilvl="6" w:tplc="D17C2544">
      <w:start w:val="1"/>
      <w:numFmt w:val="decimal"/>
      <w:lvlText w:val="%7."/>
      <w:lvlJc w:val="left"/>
      <w:pPr>
        <w:ind w:left="5040" w:hanging="360"/>
      </w:pPr>
    </w:lvl>
    <w:lvl w:ilvl="7" w:tplc="FD4A992C">
      <w:start w:val="1"/>
      <w:numFmt w:val="lowerLetter"/>
      <w:lvlText w:val="%8."/>
      <w:lvlJc w:val="left"/>
      <w:pPr>
        <w:ind w:left="5760" w:hanging="360"/>
      </w:pPr>
    </w:lvl>
    <w:lvl w:ilvl="8" w:tplc="BDAE6C2E">
      <w:start w:val="1"/>
      <w:numFmt w:val="lowerRoman"/>
      <w:lvlText w:val="%9."/>
      <w:lvlJc w:val="right"/>
      <w:pPr>
        <w:ind w:left="6480" w:hanging="180"/>
      </w:pPr>
    </w:lvl>
  </w:abstractNum>
  <w:abstractNum w:abstractNumId="2"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6"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7"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10"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1" w15:restartNumberingAfterBreak="0">
    <w:nsid w:val="27785521"/>
    <w:multiLevelType w:val="hybridMultilevel"/>
    <w:tmpl w:val="AB348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3"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6"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9"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0"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1"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27"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9"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1"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32"/>
  </w:num>
  <w:num w:numId="4">
    <w:abstractNumId w:val="26"/>
    <w:lvlOverride w:ilvl="0">
      <w:startOverride w:val="1"/>
    </w:lvlOverride>
  </w:num>
  <w:num w:numId="5">
    <w:abstractNumId w:val="5"/>
  </w:num>
  <w:num w:numId="6">
    <w:abstractNumId w:val="7"/>
  </w:num>
  <w:num w:numId="7">
    <w:abstractNumId w:val="16"/>
  </w:num>
  <w:num w:numId="8">
    <w:abstractNumId w:val="1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8"/>
  </w:num>
  <w:num w:numId="13">
    <w:abstractNumId w:val="31"/>
  </w:num>
  <w:num w:numId="14">
    <w:abstractNumId w:val="12"/>
  </w:num>
  <w:num w:numId="15">
    <w:abstractNumId w:val="10"/>
  </w:num>
  <w:num w:numId="16">
    <w:abstractNumId w:val="21"/>
  </w:num>
  <w:num w:numId="17">
    <w:abstractNumId w:val="14"/>
  </w:num>
  <w:num w:numId="18">
    <w:abstractNumId w:val="27"/>
  </w:num>
  <w:num w:numId="19">
    <w:abstractNumId w:val="8"/>
  </w:num>
  <w:num w:numId="20">
    <w:abstractNumId w:val="24"/>
  </w:num>
  <w:num w:numId="21">
    <w:abstractNumId w:val="23"/>
  </w:num>
  <w:num w:numId="22">
    <w:abstractNumId w:val="30"/>
  </w:num>
  <w:num w:numId="23">
    <w:abstractNumId w:val="2"/>
  </w:num>
  <w:num w:numId="24">
    <w:abstractNumId w:val="3"/>
  </w:num>
  <w:num w:numId="25">
    <w:abstractNumId w:val="22"/>
  </w:num>
  <w:num w:numId="26">
    <w:abstractNumId w:val="29"/>
  </w:num>
  <w:num w:numId="27">
    <w:abstractNumId w:val="0"/>
  </w:num>
  <w:num w:numId="28">
    <w:abstractNumId w:val="19"/>
  </w:num>
  <w:num w:numId="29">
    <w:abstractNumId w:val="4"/>
  </w:num>
  <w:num w:numId="30">
    <w:abstractNumId w:val="9"/>
  </w:num>
  <w:num w:numId="31">
    <w:abstractNumId w:val="2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0F0C"/>
    <w:rsid w:val="0000047F"/>
    <w:rsid w:val="000009D2"/>
    <w:rsid w:val="00001521"/>
    <w:rsid w:val="00001BB0"/>
    <w:rsid w:val="0000495D"/>
    <w:rsid w:val="0000498D"/>
    <w:rsid w:val="00004D16"/>
    <w:rsid w:val="00005116"/>
    <w:rsid w:val="0000514D"/>
    <w:rsid w:val="000056D4"/>
    <w:rsid w:val="000062D3"/>
    <w:rsid w:val="0000640C"/>
    <w:rsid w:val="0000660C"/>
    <w:rsid w:val="00006AF6"/>
    <w:rsid w:val="0000704C"/>
    <w:rsid w:val="00007205"/>
    <w:rsid w:val="00007BBE"/>
    <w:rsid w:val="00007CE0"/>
    <w:rsid w:val="00010515"/>
    <w:rsid w:val="0001174B"/>
    <w:rsid w:val="0001183F"/>
    <w:rsid w:val="00011D46"/>
    <w:rsid w:val="00011FF0"/>
    <w:rsid w:val="00012190"/>
    <w:rsid w:val="00012AFB"/>
    <w:rsid w:val="000130FB"/>
    <w:rsid w:val="00013FA7"/>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FAB"/>
    <w:rsid w:val="00032514"/>
    <w:rsid w:val="00033692"/>
    <w:rsid w:val="00034438"/>
    <w:rsid w:val="00034AF4"/>
    <w:rsid w:val="000376DD"/>
    <w:rsid w:val="00037F2C"/>
    <w:rsid w:val="000423F8"/>
    <w:rsid w:val="00042B59"/>
    <w:rsid w:val="00042C9E"/>
    <w:rsid w:val="000435E9"/>
    <w:rsid w:val="0004367B"/>
    <w:rsid w:val="000440E8"/>
    <w:rsid w:val="000452E1"/>
    <w:rsid w:val="00045BDB"/>
    <w:rsid w:val="0004691E"/>
    <w:rsid w:val="0005158B"/>
    <w:rsid w:val="0005210F"/>
    <w:rsid w:val="00052BD3"/>
    <w:rsid w:val="0005475B"/>
    <w:rsid w:val="00056621"/>
    <w:rsid w:val="00060612"/>
    <w:rsid w:val="00062807"/>
    <w:rsid w:val="0006312C"/>
    <w:rsid w:val="000637A8"/>
    <w:rsid w:val="0006430E"/>
    <w:rsid w:val="000655D9"/>
    <w:rsid w:val="00065692"/>
    <w:rsid w:val="00065AE6"/>
    <w:rsid w:val="0006628D"/>
    <w:rsid w:val="000663BA"/>
    <w:rsid w:val="0006770A"/>
    <w:rsid w:val="00071E31"/>
    <w:rsid w:val="000728CD"/>
    <w:rsid w:val="000728DA"/>
    <w:rsid w:val="00073E00"/>
    <w:rsid w:val="0007577F"/>
    <w:rsid w:val="000775C8"/>
    <w:rsid w:val="00077B45"/>
    <w:rsid w:val="00077DE8"/>
    <w:rsid w:val="000803E8"/>
    <w:rsid w:val="00080E80"/>
    <w:rsid w:val="0008136C"/>
    <w:rsid w:val="0008166C"/>
    <w:rsid w:val="00081A89"/>
    <w:rsid w:val="00083051"/>
    <w:rsid w:val="00083216"/>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6016"/>
    <w:rsid w:val="0009635F"/>
    <w:rsid w:val="0009713C"/>
    <w:rsid w:val="000A13FB"/>
    <w:rsid w:val="000A3061"/>
    <w:rsid w:val="000A3357"/>
    <w:rsid w:val="000A339E"/>
    <w:rsid w:val="000A3BEB"/>
    <w:rsid w:val="000A51A3"/>
    <w:rsid w:val="000A6A28"/>
    <w:rsid w:val="000A6D76"/>
    <w:rsid w:val="000A70B9"/>
    <w:rsid w:val="000A7798"/>
    <w:rsid w:val="000B0617"/>
    <w:rsid w:val="000B0841"/>
    <w:rsid w:val="000B0A23"/>
    <w:rsid w:val="000B1EA7"/>
    <w:rsid w:val="000B2C1E"/>
    <w:rsid w:val="000B3451"/>
    <w:rsid w:val="000B4008"/>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8AC"/>
    <w:rsid w:val="000D7C5F"/>
    <w:rsid w:val="000E30EC"/>
    <w:rsid w:val="000E38EC"/>
    <w:rsid w:val="000E3F32"/>
    <w:rsid w:val="000E3F3A"/>
    <w:rsid w:val="000E629D"/>
    <w:rsid w:val="000E64BE"/>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7FF"/>
    <w:rsid w:val="00100F42"/>
    <w:rsid w:val="0010202B"/>
    <w:rsid w:val="0010286A"/>
    <w:rsid w:val="001028A8"/>
    <w:rsid w:val="00102CEB"/>
    <w:rsid w:val="00102E34"/>
    <w:rsid w:val="0010303D"/>
    <w:rsid w:val="00103602"/>
    <w:rsid w:val="00104DE2"/>
    <w:rsid w:val="00106618"/>
    <w:rsid w:val="00107536"/>
    <w:rsid w:val="00107D9D"/>
    <w:rsid w:val="00107ECC"/>
    <w:rsid w:val="00111792"/>
    <w:rsid w:val="00111E8F"/>
    <w:rsid w:val="001126DD"/>
    <w:rsid w:val="001129F8"/>
    <w:rsid w:val="00112BE7"/>
    <w:rsid w:val="00113BCD"/>
    <w:rsid w:val="00114ADC"/>
    <w:rsid w:val="001152B2"/>
    <w:rsid w:val="00116672"/>
    <w:rsid w:val="001167BC"/>
    <w:rsid w:val="00116DCE"/>
    <w:rsid w:val="00117DD8"/>
    <w:rsid w:val="001212B9"/>
    <w:rsid w:val="001216DC"/>
    <w:rsid w:val="00121AB6"/>
    <w:rsid w:val="00121AD2"/>
    <w:rsid w:val="00123B9E"/>
    <w:rsid w:val="00124BFF"/>
    <w:rsid w:val="00126DC0"/>
    <w:rsid w:val="00127907"/>
    <w:rsid w:val="00127FE2"/>
    <w:rsid w:val="001301FC"/>
    <w:rsid w:val="00130475"/>
    <w:rsid w:val="001318D0"/>
    <w:rsid w:val="00132726"/>
    <w:rsid w:val="00132E86"/>
    <w:rsid w:val="00133242"/>
    <w:rsid w:val="001333BF"/>
    <w:rsid w:val="001334FD"/>
    <w:rsid w:val="00134752"/>
    <w:rsid w:val="001358E4"/>
    <w:rsid w:val="001358F4"/>
    <w:rsid w:val="00135E50"/>
    <w:rsid w:val="00136343"/>
    <w:rsid w:val="001366E1"/>
    <w:rsid w:val="00136882"/>
    <w:rsid w:val="0013734A"/>
    <w:rsid w:val="001401F2"/>
    <w:rsid w:val="00140494"/>
    <w:rsid w:val="001412C9"/>
    <w:rsid w:val="001428A3"/>
    <w:rsid w:val="00143B24"/>
    <w:rsid w:val="00144455"/>
    <w:rsid w:val="00144D74"/>
    <w:rsid w:val="00144DC3"/>
    <w:rsid w:val="00146C45"/>
    <w:rsid w:val="00146D8C"/>
    <w:rsid w:val="001477A1"/>
    <w:rsid w:val="00151750"/>
    <w:rsid w:val="0015454C"/>
    <w:rsid w:val="00154715"/>
    <w:rsid w:val="00154A9F"/>
    <w:rsid w:val="00154F77"/>
    <w:rsid w:val="00155AF3"/>
    <w:rsid w:val="00155AF7"/>
    <w:rsid w:val="00155E44"/>
    <w:rsid w:val="00156F3E"/>
    <w:rsid w:val="00156FB7"/>
    <w:rsid w:val="0016148D"/>
    <w:rsid w:val="001617EB"/>
    <w:rsid w:val="00162157"/>
    <w:rsid w:val="0016407D"/>
    <w:rsid w:val="00164474"/>
    <w:rsid w:val="001653F6"/>
    <w:rsid w:val="001656AC"/>
    <w:rsid w:val="00166050"/>
    <w:rsid w:val="001661BF"/>
    <w:rsid w:val="00166D53"/>
    <w:rsid w:val="00167813"/>
    <w:rsid w:val="0016783E"/>
    <w:rsid w:val="00170045"/>
    <w:rsid w:val="001708C2"/>
    <w:rsid w:val="00170977"/>
    <w:rsid w:val="0017109F"/>
    <w:rsid w:val="0017346B"/>
    <w:rsid w:val="0017381C"/>
    <w:rsid w:val="0017441A"/>
    <w:rsid w:val="00177762"/>
    <w:rsid w:val="00180196"/>
    <w:rsid w:val="00180708"/>
    <w:rsid w:val="00180A17"/>
    <w:rsid w:val="00180A31"/>
    <w:rsid w:val="00181869"/>
    <w:rsid w:val="00181EFE"/>
    <w:rsid w:val="0018239E"/>
    <w:rsid w:val="001830F8"/>
    <w:rsid w:val="00183641"/>
    <w:rsid w:val="00183D0A"/>
    <w:rsid w:val="0018443A"/>
    <w:rsid w:val="001845AD"/>
    <w:rsid w:val="0018478F"/>
    <w:rsid w:val="00184ABA"/>
    <w:rsid w:val="00184C48"/>
    <w:rsid w:val="00184E53"/>
    <w:rsid w:val="00185B83"/>
    <w:rsid w:val="00186B59"/>
    <w:rsid w:val="0018747F"/>
    <w:rsid w:val="001874BF"/>
    <w:rsid w:val="00190E3F"/>
    <w:rsid w:val="0019156A"/>
    <w:rsid w:val="00192451"/>
    <w:rsid w:val="0019357C"/>
    <w:rsid w:val="00193CBC"/>
    <w:rsid w:val="00194565"/>
    <w:rsid w:val="00194C81"/>
    <w:rsid w:val="00194EAB"/>
    <w:rsid w:val="0019554E"/>
    <w:rsid w:val="00195CC9"/>
    <w:rsid w:val="00196664"/>
    <w:rsid w:val="00196730"/>
    <w:rsid w:val="00196DCD"/>
    <w:rsid w:val="00196F7D"/>
    <w:rsid w:val="001A10D0"/>
    <w:rsid w:val="001A1841"/>
    <w:rsid w:val="001A1A67"/>
    <w:rsid w:val="001A1A69"/>
    <w:rsid w:val="001A1CC1"/>
    <w:rsid w:val="001A1CE8"/>
    <w:rsid w:val="001A1E36"/>
    <w:rsid w:val="001A2286"/>
    <w:rsid w:val="001A4539"/>
    <w:rsid w:val="001A4978"/>
    <w:rsid w:val="001A55CC"/>
    <w:rsid w:val="001A6A1B"/>
    <w:rsid w:val="001B087A"/>
    <w:rsid w:val="001B1390"/>
    <w:rsid w:val="001B2477"/>
    <w:rsid w:val="001B2819"/>
    <w:rsid w:val="001B2EC2"/>
    <w:rsid w:val="001B4CE8"/>
    <w:rsid w:val="001B4DA7"/>
    <w:rsid w:val="001B54CA"/>
    <w:rsid w:val="001B6F02"/>
    <w:rsid w:val="001B7E70"/>
    <w:rsid w:val="001B7E97"/>
    <w:rsid w:val="001B7EDF"/>
    <w:rsid w:val="001C02E5"/>
    <w:rsid w:val="001C0444"/>
    <w:rsid w:val="001C06E0"/>
    <w:rsid w:val="001C166B"/>
    <w:rsid w:val="001C1BF3"/>
    <w:rsid w:val="001C1C23"/>
    <w:rsid w:val="001C1D89"/>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EE7"/>
    <w:rsid w:val="001D1F08"/>
    <w:rsid w:val="001D318D"/>
    <w:rsid w:val="001D31C7"/>
    <w:rsid w:val="001D37F0"/>
    <w:rsid w:val="001D3E90"/>
    <w:rsid w:val="001D4F6D"/>
    <w:rsid w:val="001D5A5F"/>
    <w:rsid w:val="001D68CB"/>
    <w:rsid w:val="001D6C39"/>
    <w:rsid w:val="001D6EA2"/>
    <w:rsid w:val="001D79A7"/>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5D3"/>
    <w:rsid w:val="001F2E37"/>
    <w:rsid w:val="001F4D08"/>
    <w:rsid w:val="001F55F4"/>
    <w:rsid w:val="00200183"/>
    <w:rsid w:val="002005EF"/>
    <w:rsid w:val="00200742"/>
    <w:rsid w:val="00202FC7"/>
    <w:rsid w:val="00204C8A"/>
    <w:rsid w:val="002052A1"/>
    <w:rsid w:val="00205C9A"/>
    <w:rsid w:val="002062D3"/>
    <w:rsid w:val="002073BE"/>
    <w:rsid w:val="0020768F"/>
    <w:rsid w:val="00207CBC"/>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4524"/>
    <w:rsid w:val="0023536B"/>
    <w:rsid w:val="00235BA4"/>
    <w:rsid w:val="0023650C"/>
    <w:rsid w:val="002401E1"/>
    <w:rsid w:val="00241139"/>
    <w:rsid w:val="002411E5"/>
    <w:rsid w:val="00241F52"/>
    <w:rsid w:val="0024208C"/>
    <w:rsid w:val="00242AF8"/>
    <w:rsid w:val="00242FE3"/>
    <w:rsid w:val="00243ABE"/>
    <w:rsid w:val="00244077"/>
    <w:rsid w:val="002441EE"/>
    <w:rsid w:val="00245ED8"/>
    <w:rsid w:val="00246DE7"/>
    <w:rsid w:val="00250F4E"/>
    <w:rsid w:val="002515C2"/>
    <w:rsid w:val="0025187C"/>
    <w:rsid w:val="0025193E"/>
    <w:rsid w:val="002535D8"/>
    <w:rsid w:val="0025416A"/>
    <w:rsid w:val="002544F0"/>
    <w:rsid w:val="0025672D"/>
    <w:rsid w:val="0025773F"/>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418"/>
    <w:rsid w:val="00275D18"/>
    <w:rsid w:val="00277777"/>
    <w:rsid w:val="0028116D"/>
    <w:rsid w:val="002815D9"/>
    <w:rsid w:val="00281D01"/>
    <w:rsid w:val="00284138"/>
    <w:rsid w:val="002842E7"/>
    <w:rsid w:val="00284781"/>
    <w:rsid w:val="00284BFE"/>
    <w:rsid w:val="00284DEC"/>
    <w:rsid w:val="00284F17"/>
    <w:rsid w:val="0028569C"/>
    <w:rsid w:val="00286297"/>
    <w:rsid w:val="00287B72"/>
    <w:rsid w:val="00287E98"/>
    <w:rsid w:val="0029025E"/>
    <w:rsid w:val="002908F6"/>
    <w:rsid w:val="00291AB6"/>
    <w:rsid w:val="00291DAF"/>
    <w:rsid w:val="00291EFA"/>
    <w:rsid w:val="00292A8A"/>
    <w:rsid w:val="00293BF0"/>
    <w:rsid w:val="0029420E"/>
    <w:rsid w:val="00294B7A"/>
    <w:rsid w:val="00295B3D"/>
    <w:rsid w:val="00297D86"/>
    <w:rsid w:val="002A07AD"/>
    <w:rsid w:val="002A2ACD"/>
    <w:rsid w:val="002A3EDE"/>
    <w:rsid w:val="002A3F7D"/>
    <w:rsid w:val="002A5344"/>
    <w:rsid w:val="002A5CD5"/>
    <w:rsid w:val="002A72B9"/>
    <w:rsid w:val="002B1098"/>
    <w:rsid w:val="002B1842"/>
    <w:rsid w:val="002B222C"/>
    <w:rsid w:val="002B2409"/>
    <w:rsid w:val="002B2626"/>
    <w:rsid w:val="002B2A47"/>
    <w:rsid w:val="002B3F96"/>
    <w:rsid w:val="002B4CF6"/>
    <w:rsid w:val="002B5044"/>
    <w:rsid w:val="002B512B"/>
    <w:rsid w:val="002B6821"/>
    <w:rsid w:val="002B77B8"/>
    <w:rsid w:val="002C13C4"/>
    <w:rsid w:val="002C150B"/>
    <w:rsid w:val="002C2C2F"/>
    <w:rsid w:val="002C2FD9"/>
    <w:rsid w:val="002C34E7"/>
    <w:rsid w:val="002C5098"/>
    <w:rsid w:val="002C5D0E"/>
    <w:rsid w:val="002C66F4"/>
    <w:rsid w:val="002C6C71"/>
    <w:rsid w:val="002C7513"/>
    <w:rsid w:val="002C779C"/>
    <w:rsid w:val="002D018D"/>
    <w:rsid w:val="002D0CF0"/>
    <w:rsid w:val="002D0FD6"/>
    <w:rsid w:val="002D1294"/>
    <w:rsid w:val="002D1AE4"/>
    <w:rsid w:val="002D22C7"/>
    <w:rsid w:val="002D2A93"/>
    <w:rsid w:val="002D38D0"/>
    <w:rsid w:val="002D50D6"/>
    <w:rsid w:val="002D50D9"/>
    <w:rsid w:val="002D5BAE"/>
    <w:rsid w:val="002D61F9"/>
    <w:rsid w:val="002D65A8"/>
    <w:rsid w:val="002D6AB3"/>
    <w:rsid w:val="002D7B4B"/>
    <w:rsid w:val="002D7C68"/>
    <w:rsid w:val="002D7D9B"/>
    <w:rsid w:val="002E04AB"/>
    <w:rsid w:val="002E195F"/>
    <w:rsid w:val="002E2519"/>
    <w:rsid w:val="002E3262"/>
    <w:rsid w:val="002E3933"/>
    <w:rsid w:val="002E498C"/>
    <w:rsid w:val="002E5588"/>
    <w:rsid w:val="002E5A50"/>
    <w:rsid w:val="002E6858"/>
    <w:rsid w:val="002E692D"/>
    <w:rsid w:val="002E7787"/>
    <w:rsid w:val="002F1F13"/>
    <w:rsid w:val="002F3402"/>
    <w:rsid w:val="002F613B"/>
    <w:rsid w:val="002F6294"/>
    <w:rsid w:val="002F6B46"/>
    <w:rsid w:val="002F7033"/>
    <w:rsid w:val="002F70F8"/>
    <w:rsid w:val="002F7B64"/>
    <w:rsid w:val="00300375"/>
    <w:rsid w:val="00300423"/>
    <w:rsid w:val="0030176D"/>
    <w:rsid w:val="00301D8D"/>
    <w:rsid w:val="00303BC6"/>
    <w:rsid w:val="00304E1E"/>
    <w:rsid w:val="0030526D"/>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4FF9"/>
    <w:rsid w:val="003160EE"/>
    <w:rsid w:val="0031699C"/>
    <w:rsid w:val="00316A80"/>
    <w:rsid w:val="00316BE4"/>
    <w:rsid w:val="0031775E"/>
    <w:rsid w:val="0032209F"/>
    <w:rsid w:val="00323359"/>
    <w:rsid w:val="00324B85"/>
    <w:rsid w:val="00324F2A"/>
    <w:rsid w:val="003264AB"/>
    <w:rsid w:val="0032699D"/>
    <w:rsid w:val="0033115D"/>
    <w:rsid w:val="00331547"/>
    <w:rsid w:val="00332576"/>
    <w:rsid w:val="003332CA"/>
    <w:rsid w:val="0033331A"/>
    <w:rsid w:val="00333A0C"/>
    <w:rsid w:val="003349A4"/>
    <w:rsid w:val="0033621D"/>
    <w:rsid w:val="003374BD"/>
    <w:rsid w:val="00340067"/>
    <w:rsid w:val="0034054B"/>
    <w:rsid w:val="00341C56"/>
    <w:rsid w:val="00341EFC"/>
    <w:rsid w:val="00342243"/>
    <w:rsid w:val="003437C9"/>
    <w:rsid w:val="003439A1"/>
    <w:rsid w:val="00343C57"/>
    <w:rsid w:val="00344933"/>
    <w:rsid w:val="00345463"/>
    <w:rsid w:val="00350D93"/>
    <w:rsid w:val="00351828"/>
    <w:rsid w:val="00351F92"/>
    <w:rsid w:val="00352747"/>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80D"/>
    <w:rsid w:val="00366A66"/>
    <w:rsid w:val="00367004"/>
    <w:rsid w:val="003678E1"/>
    <w:rsid w:val="00371845"/>
    <w:rsid w:val="00372DC6"/>
    <w:rsid w:val="00374133"/>
    <w:rsid w:val="003741A0"/>
    <w:rsid w:val="00374639"/>
    <w:rsid w:val="00374D31"/>
    <w:rsid w:val="00375554"/>
    <w:rsid w:val="003758E8"/>
    <w:rsid w:val="00375DA1"/>
    <w:rsid w:val="00377FC9"/>
    <w:rsid w:val="00380547"/>
    <w:rsid w:val="00381247"/>
    <w:rsid w:val="003812A1"/>
    <w:rsid w:val="003813AC"/>
    <w:rsid w:val="00382F01"/>
    <w:rsid w:val="003838CA"/>
    <w:rsid w:val="00384691"/>
    <w:rsid w:val="003850A3"/>
    <w:rsid w:val="00385AA2"/>
    <w:rsid w:val="00385E38"/>
    <w:rsid w:val="003875D4"/>
    <w:rsid w:val="00390042"/>
    <w:rsid w:val="003903D2"/>
    <w:rsid w:val="003911A9"/>
    <w:rsid w:val="00392E8A"/>
    <w:rsid w:val="003937F8"/>
    <w:rsid w:val="00393A44"/>
    <w:rsid w:val="00393DD9"/>
    <w:rsid w:val="00394329"/>
    <w:rsid w:val="00396327"/>
    <w:rsid w:val="00396481"/>
    <w:rsid w:val="00396548"/>
    <w:rsid w:val="00396D52"/>
    <w:rsid w:val="00396E0C"/>
    <w:rsid w:val="003975F6"/>
    <w:rsid w:val="003A1FFD"/>
    <w:rsid w:val="003A2221"/>
    <w:rsid w:val="003A3361"/>
    <w:rsid w:val="003A4C9C"/>
    <w:rsid w:val="003A517E"/>
    <w:rsid w:val="003A574D"/>
    <w:rsid w:val="003A6F69"/>
    <w:rsid w:val="003B05C8"/>
    <w:rsid w:val="003B0D39"/>
    <w:rsid w:val="003B12B3"/>
    <w:rsid w:val="003B352A"/>
    <w:rsid w:val="003B5903"/>
    <w:rsid w:val="003B5FF2"/>
    <w:rsid w:val="003B75BB"/>
    <w:rsid w:val="003B76BF"/>
    <w:rsid w:val="003C0BBE"/>
    <w:rsid w:val="003C0C5D"/>
    <w:rsid w:val="003C0D30"/>
    <w:rsid w:val="003C0F67"/>
    <w:rsid w:val="003C1632"/>
    <w:rsid w:val="003C2A86"/>
    <w:rsid w:val="003C3827"/>
    <w:rsid w:val="003C6D5D"/>
    <w:rsid w:val="003C77CF"/>
    <w:rsid w:val="003D1788"/>
    <w:rsid w:val="003D1AFA"/>
    <w:rsid w:val="003D21C7"/>
    <w:rsid w:val="003D30A0"/>
    <w:rsid w:val="003D447E"/>
    <w:rsid w:val="003D4588"/>
    <w:rsid w:val="003D4FAC"/>
    <w:rsid w:val="003D5136"/>
    <w:rsid w:val="003D7F1D"/>
    <w:rsid w:val="003E232A"/>
    <w:rsid w:val="003E3035"/>
    <w:rsid w:val="003E410A"/>
    <w:rsid w:val="003E44A4"/>
    <w:rsid w:val="003E4BD7"/>
    <w:rsid w:val="003E4C74"/>
    <w:rsid w:val="003E5709"/>
    <w:rsid w:val="003E57D9"/>
    <w:rsid w:val="003E5B0B"/>
    <w:rsid w:val="003E5FB6"/>
    <w:rsid w:val="003E69C9"/>
    <w:rsid w:val="003F0DA4"/>
    <w:rsid w:val="003F0DB9"/>
    <w:rsid w:val="003F1934"/>
    <w:rsid w:val="003F292B"/>
    <w:rsid w:val="003F37A4"/>
    <w:rsid w:val="003F3D13"/>
    <w:rsid w:val="003F4435"/>
    <w:rsid w:val="003F4FC0"/>
    <w:rsid w:val="003F5200"/>
    <w:rsid w:val="003F5CD7"/>
    <w:rsid w:val="003F5FE1"/>
    <w:rsid w:val="003F6390"/>
    <w:rsid w:val="003F645F"/>
    <w:rsid w:val="003F68DE"/>
    <w:rsid w:val="003F70B3"/>
    <w:rsid w:val="003F7363"/>
    <w:rsid w:val="00402811"/>
    <w:rsid w:val="00403073"/>
    <w:rsid w:val="00403164"/>
    <w:rsid w:val="004037BE"/>
    <w:rsid w:val="00403AA9"/>
    <w:rsid w:val="004044E8"/>
    <w:rsid w:val="00404597"/>
    <w:rsid w:val="004059EB"/>
    <w:rsid w:val="00406368"/>
    <w:rsid w:val="004067B2"/>
    <w:rsid w:val="00406BCF"/>
    <w:rsid w:val="0040729B"/>
    <w:rsid w:val="0041043E"/>
    <w:rsid w:val="004106A0"/>
    <w:rsid w:val="00410742"/>
    <w:rsid w:val="0041088A"/>
    <w:rsid w:val="004108C0"/>
    <w:rsid w:val="0041279A"/>
    <w:rsid w:val="00412F23"/>
    <w:rsid w:val="00413B26"/>
    <w:rsid w:val="00414E82"/>
    <w:rsid w:val="00415521"/>
    <w:rsid w:val="00415565"/>
    <w:rsid w:val="004156C0"/>
    <w:rsid w:val="00416BA5"/>
    <w:rsid w:val="0041751B"/>
    <w:rsid w:val="00421E08"/>
    <w:rsid w:val="00422434"/>
    <w:rsid w:val="00422B75"/>
    <w:rsid w:val="00424783"/>
    <w:rsid w:val="00424A49"/>
    <w:rsid w:val="0042551E"/>
    <w:rsid w:val="00425E1F"/>
    <w:rsid w:val="00426CC9"/>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814"/>
    <w:rsid w:val="00447237"/>
    <w:rsid w:val="00447F4D"/>
    <w:rsid w:val="0045196B"/>
    <w:rsid w:val="004533E0"/>
    <w:rsid w:val="00453BFE"/>
    <w:rsid w:val="004545B7"/>
    <w:rsid w:val="0045568E"/>
    <w:rsid w:val="004559D9"/>
    <w:rsid w:val="00456298"/>
    <w:rsid w:val="004563AF"/>
    <w:rsid w:val="00456D1E"/>
    <w:rsid w:val="004576F7"/>
    <w:rsid w:val="00457739"/>
    <w:rsid w:val="00460067"/>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52A5"/>
    <w:rsid w:val="004754FC"/>
    <w:rsid w:val="00475633"/>
    <w:rsid w:val="00475C25"/>
    <w:rsid w:val="00476DFE"/>
    <w:rsid w:val="0047757B"/>
    <w:rsid w:val="00481B60"/>
    <w:rsid w:val="00481F61"/>
    <w:rsid w:val="00481FA1"/>
    <w:rsid w:val="00482920"/>
    <w:rsid w:val="00482C30"/>
    <w:rsid w:val="00482C5F"/>
    <w:rsid w:val="0048435D"/>
    <w:rsid w:val="004843DA"/>
    <w:rsid w:val="0048468D"/>
    <w:rsid w:val="00484E28"/>
    <w:rsid w:val="00487BD7"/>
    <w:rsid w:val="00487FF4"/>
    <w:rsid w:val="00490927"/>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B40"/>
    <w:rsid w:val="004B2CE3"/>
    <w:rsid w:val="004B2E74"/>
    <w:rsid w:val="004B32E5"/>
    <w:rsid w:val="004B3C0C"/>
    <w:rsid w:val="004B3C32"/>
    <w:rsid w:val="004B4937"/>
    <w:rsid w:val="004B4B31"/>
    <w:rsid w:val="004B4CA3"/>
    <w:rsid w:val="004B5DAE"/>
    <w:rsid w:val="004B6244"/>
    <w:rsid w:val="004B6AAE"/>
    <w:rsid w:val="004B738D"/>
    <w:rsid w:val="004C00B5"/>
    <w:rsid w:val="004C1A87"/>
    <w:rsid w:val="004C1C0A"/>
    <w:rsid w:val="004C435A"/>
    <w:rsid w:val="004C4855"/>
    <w:rsid w:val="004C632B"/>
    <w:rsid w:val="004C7C77"/>
    <w:rsid w:val="004D1AF7"/>
    <w:rsid w:val="004D26CB"/>
    <w:rsid w:val="004D26E5"/>
    <w:rsid w:val="004D2950"/>
    <w:rsid w:val="004D2BDE"/>
    <w:rsid w:val="004D44AC"/>
    <w:rsid w:val="004D4EE8"/>
    <w:rsid w:val="004D5288"/>
    <w:rsid w:val="004D5EBA"/>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3F5"/>
    <w:rsid w:val="004F7BD1"/>
    <w:rsid w:val="005009B9"/>
    <w:rsid w:val="00501A59"/>
    <w:rsid w:val="00502589"/>
    <w:rsid w:val="005025B1"/>
    <w:rsid w:val="0050272B"/>
    <w:rsid w:val="00502F07"/>
    <w:rsid w:val="005038F2"/>
    <w:rsid w:val="00503ABD"/>
    <w:rsid w:val="005056EC"/>
    <w:rsid w:val="005063C5"/>
    <w:rsid w:val="005073AD"/>
    <w:rsid w:val="00511465"/>
    <w:rsid w:val="00512604"/>
    <w:rsid w:val="00512B89"/>
    <w:rsid w:val="005134CC"/>
    <w:rsid w:val="00514FE6"/>
    <w:rsid w:val="00515E9D"/>
    <w:rsid w:val="005162B1"/>
    <w:rsid w:val="00516FA4"/>
    <w:rsid w:val="005202ED"/>
    <w:rsid w:val="005207FB"/>
    <w:rsid w:val="005222C5"/>
    <w:rsid w:val="00523CED"/>
    <w:rsid w:val="00524B99"/>
    <w:rsid w:val="0052505C"/>
    <w:rsid w:val="00526AAE"/>
    <w:rsid w:val="00526BDF"/>
    <w:rsid w:val="00531FF0"/>
    <w:rsid w:val="0053204C"/>
    <w:rsid w:val="00534937"/>
    <w:rsid w:val="00535630"/>
    <w:rsid w:val="0053595A"/>
    <w:rsid w:val="005361BF"/>
    <w:rsid w:val="00536398"/>
    <w:rsid w:val="00536547"/>
    <w:rsid w:val="0053794A"/>
    <w:rsid w:val="00537A88"/>
    <w:rsid w:val="005404AE"/>
    <w:rsid w:val="005412FE"/>
    <w:rsid w:val="005427F4"/>
    <w:rsid w:val="0054329C"/>
    <w:rsid w:val="00544947"/>
    <w:rsid w:val="00545FD3"/>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6903"/>
    <w:rsid w:val="00576C83"/>
    <w:rsid w:val="005778B0"/>
    <w:rsid w:val="00577BB1"/>
    <w:rsid w:val="00577D72"/>
    <w:rsid w:val="00580243"/>
    <w:rsid w:val="005826AE"/>
    <w:rsid w:val="00583843"/>
    <w:rsid w:val="00583A09"/>
    <w:rsid w:val="00583FCA"/>
    <w:rsid w:val="0058421C"/>
    <w:rsid w:val="005845DF"/>
    <w:rsid w:val="0058589A"/>
    <w:rsid w:val="0058696C"/>
    <w:rsid w:val="00586B30"/>
    <w:rsid w:val="00587183"/>
    <w:rsid w:val="00587FC7"/>
    <w:rsid w:val="005909FA"/>
    <w:rsid w:val="00591A58"/>
    <w:rsid w:val="00591D30"/>
    <w:rsid w:val="00593450"/>
    <w:rsid w:val="0059565B"/>
    <w:rsid w:val="00596574"/>
    <w:rsid w:val="005A1EB2"/>
    <w:rsid w:val="005A22F5"/>
    <w:rsid w:val="005A2828"/>
    <w:rsid w:val="005A2B91"/>
    <w:rsid w:val="005A3BD0"/>
    <w:rsid w:val="005A49AB"/>
    <w:rsid w:val="005A56E4"/>
    <w:rsid w:val="005A5BAA"/>
    <w:rsid w:val="005A651C"/>
    <w:rsid w:val="005B080E"/>
    <w:rsid w:val="005B0A9C"/>
    <w:rsid w:val="005B0D49"/>
    <w:rsid w:val="005B1CE3"/>
    <w:rsid w:val="005B22CD"/>
    <w:rsid w:val="005B39EA"/>
    <w:rsid w:val="005B4ADF"/>
    <w:rsid w:val="005B4D2A"/>
    <w:rsid w:val="005B50F8"/>
    <w:rsid w:val="005B56C6"/>
    <w:rsid w:val="005B5BBF"/>
    <w:rsid w:val="005B6297"/>
    <w:rsid w:val="005B6B11"/>
    <w:rsid w:val="005B6D93"/>
    <w:rsid w:val="005B7BBA"/>
    <w:rsid w:val="005B7E2C"/>
    <w:rsid w:val="005C0979"/>
    <w:rsid w:val="005C2835"/>
    <w:rsid w:val="005C3763"/>
    <w:rsid w:val="005C4101"/>
    <w:rsid w:val="005C47E3"/>
    <w:rsid w:val="005C483D"/>
    <w:rsid w:val="005C59A6"/>
    <w:rsid w:val="005C628F"/>
    <w:rsid w:val="005D0878"/>
    <w:rsid w:val="005D1237"/>
    <w:rsid w:val="005D1353"/>
    <w:rsid w:val="005D162A"/>
    <w:rsid w:val="005D175A"/>
    <w:rsid w:val="005D17F9"/>
    <w:rsid w:val="005D1960"/>
    <w:rsid w:val="005D19F1"/>
    <w:rsid w:val="005D2203"/>
    <w:rsid w:val="005D2B4F"/>
    <w:rsid w:val="005D5737"/>
    <w:rsid w:val="005D63A4"/>
    <w:rsid w:val="005D683D"/>
    <w:rsid w:val="005E03F2"/>
    <w:rsid w:val="005E1F10"/>
    <w:rsid w:val="005E2200"/>
    <w:rsid w:val="005E245B"/>
    <w:rsid w:val="005E290B"/>
    <w:rsid w:val="005E31FE"/>
    <w:rsid w:val="005E32BA"/>
    <w:rsid w:val="005E3552"/>
    <w:rsid w:val="005E3A31"/>
    <w:rsid w:val="005E400C"/>
    <w:rsid w:val="005E4447"/>
    <w:rsid w:val="005E4760"/>
    <w:rsid w:val="005E5151"/>
    <w:rsid w:val="005E57FF"/>
    <w:rsid w:val="005E6813"/>
    <w:rsid w:val="005E6E1F"/>
    <w:rsid w:val="005E7433"/>
    <w:rsid w:val="005F055B"/>
    <w:rsid w:val="005F2C62"/>
    <w:rsid w:val="005F3152"/>
    <w:rsid w:val="005F3276"/>
    <w:rsid w:val="005F3A9E"/>
    <w:rsid w:val="005F6209"/>
    <w:rsid w:val="005F7B91"/>
    <w:rsid w:val="005F7D5B"/>
    <w:rsid w:val="00600265"/>
    <w:rsid w:val="006009FD"/>
    <w:rsid w:val="00600E90"/>
    <w:rsid w:val="006014F2"/>
    <w:rsid w:val="00602475"/>
    <w:rsid w:val="0060312F"/>
    <w:rsid w:val="006039C4"/>
    <w:rsid w:val="00603E97"/>
    <w:rsid w:val="00603F14"/>
    <w:rsid w:val="00605820"/>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F08"/>
    <w:rsid w:val="00641FEF"/>
    <w:rsid w:val="0064236C"/>
    <w:rsid w:val="0064298E"/>
    <w:rsid w:val="00642EA5"/>
    <w:rsid w:val="0064338A"/>
    <w:rsid w:val="00643396"/>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4888"/>
    <w:rsid w:val="00665F81"/>
    <w:rsid w:val="00666740"/>
    <w:rsid w:val="00666F60"/>
    <w:rsid w:val="00667550"/>
    <w:rsid w:val="006676B3"/>
    <w:rsid w:val="00667C86"/>
    <w:rsid w:val="00667F4D"/>
    <w:rsid w:val="00670601"/>
    <w:rsid w:val="0067097D"/>
    <w:rsid w:val="00671362"/>
    <w:rsid w:val="0067167D"/>
    <w:rsid w:val="006752A7"/>
    <w:rsid w:val="0067588B"/>
    <w:rsid w:val="0067796D"/>
    <w:rsid w:val="00677C86"/>
    <w:rsid w:val="006809ED"/>
    <w:rsid w:val="0068132F"/>
    <w:rsid w:val="006820D8"/>
    <w:rsid w:val="0068262F"/>
    <w:rsid w:val="00683EA5"/>
    <w:rsid w:val="00684861"/>
    <w:rsid w:val="00686171"/>
    <w:rsid w:val="00686A31"/>
    <w:rsid w:val="00687066"/>
    <w:rsid w:val="006870AE"/>
    <w:rsid w:val="00687DC0"/>
    <w:rsid w:val="00687FE3"/>
    <w:rsid w:val="0069015E"/>
    <w:rsid w:val="0069228C"/>
    <w:rsid w:val="00692D30"/>
    <w:rsid w:val="00695411"/>
    <w:rsid w:val="006959EA"/>
    <w:rsid w:val="00695FCD"/>
    <w:rsid w:val="006970B9"/>
    <w:rsid w:val="006977FA"/>
    <w:rsid w:val="00697CF7"/>
    <w:rsid w:val="00697D0E"/>
    <w:rsid w:val="00697D61"/>
    <w:rsid w:val="006A0E65"/>
    <w:rsid w:val="006A12F1"/>
    <w:rsid w:val="006A2563"/>
    <w:rsid w:val="006A33FE"/>
    <w:rsid w:val="006A3C40"/>
    <w:rsid w:val="006A5369"/>
    <w:rsid w:val="006A600D"/>
    <w:rsid w:val="006A7320"/>
    <w:rsid w:val="006A7A53"/>
    <w:rsid w:val="006B03E7"/>
    <w:rsid w:val="006B0849"/>
    <w:rsid w:val="006B119C"/>
    <w:rsid w:val="006B11D1"/>
    <w:rsid w:val="006B4537"/>
    <w:rsid w:val="006B4D7C"/>
    <w:rsid w:val="006B4DBE"/>
    <w:rsid w:val="006B53D3"/>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4F6E"/>
    <w:rsid w:val="006D529A"/>
    <w:rsid w:val="006D659C"/>
    <w:rsid w:val="006D6714"/>
    <w:rsid w:val="006D7649"/>
    <w:rsid w:val="006E233D"/>
    <w:rsid w:val="006E2E8E"/>
    <w:rsid w:val="006E30B8"/>
    <w:rsid w:val="006E408A"/>
    <w:rsid w:val="006E5E76"/>
    <w:rsid w:val="006E64DE"/>
    <w:rsid w:val="006E6B34"/>
    <w:rsid w:val="006F0BA2"/>
    <w:rsid w:val="006F16BA"/>
    <w:rsid w:val="006F1A2E"/>
    <w:rsid w:val="006F1D89"/>
    <w:rsid w:val="006F322C"/>
    <w:rsid w:val="006F3C5A"/>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676"/>
    <w:rsid w:val="00714C65"/>
    <w:rsid w:val="00715EFD"/>
    <w:rsid w:val="007175F7"/>
    <w:rsid w:val="0072191C"/>
    <w:rsid w:val="007221AD"/>
    <w:rsid w:val="00722297"/>
    <w:rsid w:val="00722310"/>
    <w:rsid w:val="00722727"/>
    <w:rsid w:val="007232A9"/>
    <w:rsid w:val="0072437E"/>
    <w:rsid w:val="00724E5A"/>
    <w:rsid w:val="0072627A"/>
    <w:rsid w:val="00730B78"/>
    <w:rsid w:val="00730BF2"/>
    <w:rsid w:val="007311A3"/>
    <w:rsid w:val="007319A1"/>
    <w:rsid w:val="007330FD"/>
    <w:rsid w:val="007334E7"/>
    <w:rsid w:val="007341DB"/>
    <w:rsid w:val="00734B97"/>
    <w:rsid w:val="0073556C"/>
    <w:rsid w:val="00735A6E"/>
    <w:rsid w:val="00736456"/>
    <w:rsid w:val="00736F70"/>
    <w:rsid w:val="007376B9"/>
    <w:rsid w:val="007411A2"/>
    <w:rsid w:val="0074226B"/>
    <w:rsid w:val="00743791"/>
    <w:rsid w:val="00743D51"/>
    <w:rsid w:val="00744EE0"/>
    <w:rsid w:val="00745073"/>
    <w:rsid w:val="00745DBA"/>
    <w:rsid w:val="00746220"/>
    <w:rsid w:val="00746353"/>
    <w:rsid w:val="0074685E"/>
    <w:rsid w:val="007478FA"/>
    <w:rsid w:val="00747A7E"/>
    <w:rsid w:val="007508EB"/>
    <w:rsid w:val="00751529"/>
    <w:rsid w:val="00753B9F"/>
    <w:rsid w:val="0075463C"/>
    <w:rsid w:val="007552DA"/>
    <w:rsid w:val="0075597E"/>
    <w:rsid w:val="00755A76"/>
    <w:rsid w:val="00755B0B"/>
    <w:rsid w:val="00755EBD"/>
    <w:rsid w:val="00756938"/>
    <w:rsid w:val="007579C0"/>
    <w:rsid w:val="00757F1F"/>
    <w:rsid w:val="007603BE"/>
    <w:rsid w:val="00760AF0"/>
    <w:rsid w:val="00760B89"/>
    <w:rsid w:val="00762783"/>
    <w:rsid w:val="00762F7D"/>
    <w:rsid w:val="0076375C"/>
    <w:rsid w:val="0076531F"/>
    <w:rsid w:val="00765750"/>
    <w:rsid w:val="0076656F"/>
    <w:rsid w:val="007667C2"/>
    <w:rsid w:val="0076777B"/>
    <w:rsid w:val="00767C13"/>
    <w:rsid w:val="00770C6A"/>
    <w:rsid w:val="00774D89"/>
    <w:rsid w:val="0077531F"/>
    <w:rsid w:val="00775463"/>
    <w:rsid w:val="00776857"/>
    <w:rsid w:val="007775D0"/>
    <w:rsid w:val="00777A9E"/>
    <w:rsid w:val="00781A2D"/>
    <w:rsid w:val="00782F2E"/>
    <w:rsid w:val="007841A8"/>
    <w:rsid w:val="00784D50"/>
    <w:rsid w:val="0078554A"/>
    <w:rsid w:val="00786BC6"/>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62C5"/>
    <w:rsid w:val="007977E3"/>
    <w:rsid w:val="00797D5F"/>
    <w:rsid w:val="007A0461"/>
    <w:rsid w:val="007A153A"/>
    <w:rsid w:val="007A20F4"/>
    <w:rsid w:val="007A2E52"/>
    <w:rsid w:val="007A3646"/>
    <w:rsid w:val="007A3FA9"/>
    <w:rsid w:val="007A5703"/>
    <w:rsid w:val="007A5D82"/>
    <w:rsid w:val="007B0277"/>
    <w:rsid w:val="007B07E7"/>
    <w:rsid w:val="007B169C"/>
    <w:rsid w:val="007B16A4"/>
    <w:rsid w:val="007B1708"/>
    <w:rsid w:val="007B1B5A"/>
    <w:rsid w:val="007B2174"/>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0A67"/>
    <w:rsid w:val="007D13B6"/>
    <w:rsid w:val="007D1653"/>
    <w:rsid w:val="007D2A7B"/>
    <w:rsid w:val="007D4342"/>
    <w:rsid w:val="007D4937"/>
    <w:rsid w:val="007D4E6E"/>
    <w:rsid w:val="007D4F85"/>
    <w:rsid w:val="007D5685"/>
    <w:rsid w:val="007D5D3A"/>
    <w:rsid w:val="007D627B"/>
    <w:rsid w:val="007D6594"/>
    <w:rsid w:val="007D7FE1"/>
    <w:rsid w:val="007E0727"/>
    <w:rsid w:val="007E0FB4"/>
    <w:rsid w:val="007E1904"/>
    <w:rsid w:val="007E269A"/>
    <w:rsid w:val="007E357A"/>
    <w:rsid w:val="007E38B2"/>
    <w:rsid w:val="007E43D9"/>
    <w:rsid w:val="007E5770"/>
    <w:rsid w:val="007E5BAB"/>
    <w:rsid w:val="007E68CD"/>
    <w:rsid w:val="007E6D12"/>
    <w:rsid w:val="007E7029"/>
    <w:rsid w:val="007F01F1"/>
    <w:rsid w:val="007F128C"/>
    <w:rsid w:val="007F4D56"/>
    <w:rsid w:val="007F6385"/>
    <w:rsid w:val="007F7789"/>
    <w:rsid w:val="007F7A71"/>
    <w:rsid w:val="00801172"/>
    <w:rsid w:val="0080232C"/>
    <w:rsid w:val="00803DD4"/>
    <w:rsid w:val="0080531B"/>
    <w:rsid w:val="00807328"/>
    <w:rsid w:val="00807D41"/>
    <w:rsid w:val="00810B9D"/>
    <w:rsid w:val="00810BF1"/>
    <w:rsid w:val="00810DEC"/>
    <w:rsid w:val="00812E02"/>
    <w:rsid w:val="0081359D"/>
    <w:rsid w:val="00813EDC"/>
    <w:rsid w:val="008140B2"/>
    <w:rsid w:val="00814156"/>
    <w:rsid w:val="008157F5"/>
    <w:rsid w:val="00816818"/>
    <w:rsid w:val="00816ADC"/>
    <w:rsid w:val="0081711C"/>
    <w:rsid w:val="008175F6"/>
    <w:rsid w:val="00817CD7"/>
    <w:rsid w:val="0082090F"/>
    <w:rsid w:val="00820977"/>
    <w:rsid w:val="0082105F"/>
    <w:rsid w:val="00821177"/>
    <w:rsid w:val="00821AFB"/>
    <w:rsid w:val="008220B8"/>
    <w:rsid w:val="008220D6"/>
    <w:rsid w:val="00822377"/>
    <w:rsid w:val="00822DEC"/>
    <w:rsid w:val="0082354B"/>
    <w:rsid w:val="0082366D"/>
    <w:rsid w:val="0082391A"/>
    <w:rsid w:val="00824674"/>
    <w:rsid w:val="00830CD8"/>
    <w:rsid w:val="00830D67"/>
    <w:rsid w:val="0083128E"/>
    <w:rsid w:val="00831BED"/>
    <w:rsid w:val="00832E8D"/>
    <w:rsid w:val="0083369A"/>
    <w:rsid w:val="008345C3"/>
    <w:rsid w:val="00834785"/>
    <w:rsid w:val="008353F6"/>
    <w:rsid w:val="00835823"/>
    <w:rsid w:val="00835A9F"/>
    <w:rsid w:val="00836C97"/>
    <w:rsid w:val="008375A0"/>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0FDF"/>
    <w:rsid w:val="00861164"/>
    <w:rsid w:val="008611C8"/>
    <w:rsid w:val="00863823"/>
    <w:rsid w:val="00864328"/>
    <w:rsid w:val="00864A79"/>
    <w:rsid w:val="00865356"/>
    <w:rsid w:val="00866A5C"/>
    <w:rsid w:val="00870120"/>
    <w:rsid w:val="00870738"/>
    <w:rsid w:val="00870812"/>
    <w:rsid w:val="00870C69"/>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5257"/>
    <w:rsid w:val="00885B54"/>
    <w:rsid w:val="00886506"/>
    <w:rsid w:val="008869FC"/>
    <w:rsid w:val="008872A6"/>
    <w:rsid w:val="0088742A"/>
    <w:rsid w:val="008876B9"/>
    <w:rsid w:val="00887953"/>
    <w:rsid w:val="00890327"/>
    <w:rsid w:val="00890B09"/>
    <w:rsid w:val="0089150E"/>
    <w:rsid w:val="00891A43"/>
    <w:rsid w:val="0089295F"/>
    <w:rsid w:val="0089760E"/>
    <w:rsid w:val="00897AF4"/>
    <w:rsid w:val="008A0320"/>
    <w:rsid w:val="008A101B"/>
    <w:rsid w:val="008A1506"/>
    <w:rsid w:val="008A251A"/>
    <w:rsid w:val="008A26A3"/>
    <w:rsid w:val="008A2C29"/>
    <w:rsid w:val="008A2CD7"/>
    <w:rsid w:val="008A2FE9"/>
    <w:rsid w:val="008A3030"/>
    <w:rsid w:val="008A5A12"/>
    <w:rsid w:val="008A5ACD"/>
    <w:rsid w:val="008A5CD7"/>
    <w:rsid w:val="008A66BC"/>
    <w:rsid w:val="008A70C1"/>
    <w:rsid w:val="008B080E"/>
    <w:rsid w:val="008B0F7C"/>
    <w:rsid w:val="008B19A0"/>
    <w:rsid w:val="008B28A3"/>
    <w:rsid w:val="008B2F69"/>
    <w:rsid w:val="008B3D6C"/>
    <w:rsid w:val="008B49D2"/>
    <w:rsid w:val="008B5081"/>
    <w:rsid w:val="008B6785"/>
    <w:rsid w:val="008B707D"/>
    <w:rsid w:val="008B70A6"/>
    <w:rsid w:val="008B77F4"/>
    <w:rsid w:val="008C20DE"/>
    <w:rsid w:val="008C2862"/>
    <w:rsid w:val="008C2E2D"/>
    <w:rsid w:val="008C51C9"/>
    <w:rsid w:val="008C62AB"/>
    <w:rsid w:val="008C63EF"/>
    <w:rsid w:val="008C6B7F"/>
    <w:rsid w:val="008C7CEC"/>
    <w:rsid w:val="008D08A2"/>
    <w:rsid w:val="008D13F1"/>
    <w:rsid w:val="008D17A1"/>
    <w:rsid w:val="008D2B5C"/>
    <w:rsid w:val="008D3465"/>
    <w:rsid w:val="008D3867"/>
    <w:rsid w:val="008D3986"/>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3F0"/>
    <w:rsid w:val="008F0514"/>
    <w:rsid w:val="008F1D38"/>
    <w:rsid w:val="008F238C"/>
    <w:rsid w:val="008F2832"/>
    <w:rsid w:val="008F2C96"/>
    <w:rsid w:val="008F3141"/>
    <w:rsid w:val="008F3D11"/>
    <w:rsid w:val="008F3FFC"/>
    <w:rsid w:val="008F46D0"/>
    <w:rsid w:val="008F4B8F"/>
    <w:rsid w:val="008F4D09"/>
    <w:rsid w:val="008F4E1C"/>
    <w:rsid w:val="008F5072"/>
    <w:rsid w:val="008F6803"/>
    <w:rsid w:val="008F752A"/>
    <w:rsid w:val="008F7669"/>
    <w:rsid w:val="009003D2"/>
    <w:rsid w:val="00900B46"/>
    <w:rsid w:val="009012AE"/>
    <w:rsid w:val="009012B5"/>
    <w:rsid w:val="009012F9"/>
    <w:rsid w:val="009028AE"/>
    <w:rsid w:val="00902CEE"/>
    <w:rsid w:val="0090380E"/>
    <w:rsid w:val="00906CD3"/>
    <w:rsid w:val="009109B0"/>
    <w:rsid w:val="009115F9"/>
    <w:rsid w:val="00912F64"/>
    <w:rsid w:val="00912F8A"/>
    <w:rsid w:val="009137E0"/>
    <w:rsid w:val="0091387B"/>
    <w:rsid w:val="0091454C"/>
    <w:rsid w:val="00914673"/>
    <w:rsid w:val="009147E3"/>
    <w:rsid w:val="0091523D"/>
    <w:rsid w:val="009159C2"/>
    <w:rsid w:val="00915F22"/>
    <w:rsid w:val="00916429"/>
    <w:rsid w:val="00916B85"/>
    <w:rsid w:val="00916E29"/>
    <w:rsid w:val="0091745F"/>
    <w:rsid w:val="00920576"/>
    <w:rsid w:val="00921038"/>
    <w:rsid w:val="00921B50"/>
    <w:rsid w:val="009227BA"/>
    <w:rsid w:val="0092354D"/>
    <w:rsid w:val="00924527"/>
    <w:rsid w:val="00924ABF"/>
    <w:rsid w:val="0092686F"/>
    <w:rsid w:val="00930BCC"/>
    <w:rsid w:val="009310D1"/>
    <w:rsid w:val="0093171F"/>
    <w:rsid w:val="00933E19"/>
    <w:rsid w:val="0093528B"/>
    <w:rsid w:val="009353E8"/>
    <w:rsid w:val="00935EE5"/>
    <w:rsid w:val="009367C7"/>
    <w:rsid w:val="0094184F"/>
    <w:rsid w:val="00941AB7"/>
    <w:rsid w:val="00941AEB"/>
    <w:rsid w:val="00941CC7"/>
    <w:rsid w:val="00942F4A"/>
    <w:rsid w:val="00943898"/>
    <w:rsid w:val="00943A4C"/>
    <w:rsid w:val="00943FDB"/>
    <w:rsid w:val="00944208"/>
    <w:rsid w:val="009445C3"/>
    <w:rsid w:val="00944D37"/>
    <w:rsid w:val="009456F1"/>
    <w:rsid w:val="009463D3"/>
    <w:rsid w:val="00950B82"/>
    <w:rsid w:val="00950F42"/>
    <w:rsid w:val="00951206"/>
    <w:rsid w:val="009514F3"/>
    <w:rsid w:val="00952BEF"/>
    <w:rsid w:val="0095413E"/>
    <w:rsid w:val="009543D3"/>
    <w:rsid w:val="00954ABE"/>
    <w:rsid w:val="00954C82"/>
    <w:rsid w:val="0095750C"/>
    <w:rsid w:val="00957590"/>
    <w:rsid w:val="00957D8B"/>
    <w:rsid w:val="00960A02"/>
    <w:rsid w:val="00960F92"/>
    <w:rsid w:val="00961F93"/>
    <w:rsid w:val="00963F64"/>
    <w:rsid w:val="00965215"/>
    <w:rsid w:val="0096537F"/>
    <w:rsid w:val="00966963"/>
    <w:rsid w:val="009670E5"/>
    <w:rsid w:val="0096731A"/>
    <w:rsid w:val="00967840"/>
    <w:rsid w:val="0097059A"/>
    <w:rsid w:val="00972269"/>
    <w:rsid w:val="0097452A"/>
    <w:rsid w:val="009745C7"/>
    <w:rsid w:val="00974826"/>
    <w:rsid w:val="00975B3C"/>
    <w:rsid w:val="00975BE1"/>
    <w:rsid w:val="00976627"/>
    <w:rsid w:val="009766DC"/>
    <w:rsid w:val="0098046F"/>
    <w:rsid w:val="009808EE"/>
    <w:rsid w:val="00980A82"/>
    <w:rsid w:val="00980E5E"/>
    <w:rsid w:val="0098107F"/>
    <w:rsid w:val="00981E3E"/>
    <w:rsid w:val="00983560"/>
    <w:rsid w:val="00985A37"/>
    <w:rsid w:val="00987588"/>
    <w:rsid w:val="00987744"/>
    <w:rsid w:val="00987BC7"/>
    <w:rsid w:val="00990135"/>
    <w:rsid w:val="00990A0D"/>
    <w:rsid w:val="00990D0F"/>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2E8B"/>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023E"/>
    <w:rsid w:val="009F1A6B"/>
    <w:rsid w:val="009F1E30"/>
    <w:rsid w:val="009F3B89"/>
    <w:rsid w:val="009F3DF4"/>
    <w:rsid w:val="009F3E44"/>
    <w:rsid w:val="009F46AA"/>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5881"/>
    <w:rsid w:val="00A16462"/>
    <w:rsid w:val="00A167F9"/>
    <w:rsid w:val="00A2006C"/>
    <w:rsid w:val="00A202F1"/>
    <w:rsid w:val="00A20C22"/>
    <w:rsid w:val="00A211CF"/>
    <w:rsid w:val="00A21354"/>
    <w:rsid w:val="00A21BBA"/>
    <w:rsid w:val="00A21E34"/>
    <w:rsid w:val="00A22C4A"/>
    <w:rsid w:val="00A233B5"/>
    <w:rsid w:val="00A23F61"/>
    <w:rsid w:val="00A25906"/>
    <w:rsid w:val="00A26EC3"/>
    <w:rsid w:val="00A2723E"/>
    <w:rsid w:val="00A278A1"/>
    <w:rsid w:val="00A302FD"/>
    <w:rsid w:val="00A30B47"/>
    <w:rsid w:val="00A30D90"/>
    <w:rsid w:val="00A3132D"/>
    <w:rsid w:val="00A31CA4"/>
    <w:rsid w:val="00A31FEF"/>
    <w:rsid w:val="00A32D80"/>
    <w:rsid w:val="00A335B8"/>
    <w:rsid w:val="00A33865"/>
    <w:rsid w:val="00A33CAC"/>
    <w:rsid w:val="00A33EFE"/>
    <w:rsid w:val="00A34211"/>
    <w:rsid w:val="00A34CBD"/>
    <w:rsid w:val="00A34E44"/>
    <w:rsid w:val="00A35D09"/>
    <w:rsid w:val="00A37A59"/>
    <w:rsid w:val="00A37C04"/>
    <w:rsid w:val="00A37CDA"/>
    <w:rsid w:val="00A37F67"/>
    <w:rsid w:val="00A40067"/>
    <w:rsid w:val="00A42CC7"/>
    <w:rsid w:val="00A43A0B"/>
    <w:rsid w:val="00A443F4"/>
    <w:rsid w:val="00A44D43"/>
    <w:rsid w:val="00A44FA4"/>
    <w:rsid w:val="00A45504"/>
    <w:rsid w:val="00A45B79"/>
    <w:rsid w:val="00A46059"/>
    <w:rsid w:val="00A4619F"/>
    <w:rsid w:val="00A468EB"/>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067"/>
    <w:rsid w:val="00A7378F"/>
    <w:rsid w:val="00A74CA4"/>
    <w:rsid w:val="00A751D7"/>
    <w:rsid w:val="00A75CF7"/>
    <w:rsid w:val="00A77221"/>
    <w:rsid w:val="00A80B2E"/>
    <w:rsid w:val="00A8117A"/>
    <w:rsid w:val="00A811F7"/>
    <w:rsid w:val="00A84312"/>
    <w:rsid w:val="00A85264"/>
    <w:rsid w:val="00A85BFF"/>
    <w:rsid w:val="00A8658E"/>
    <w:rsid w:val="00A86CBD"/>
    <w:rsid w:val="00A86F9B"/>
    <w:rsid w:val="00A909A8"/>
    <w:rsid w:val="00A913C6"/>
    <w:rsid w:val="00A91498"/>
    <w:rsid w:val="00A92120"/>
    <w:rsid w:val="00A930FE"/>
    <w:rsid w:val="00A937A6"/>
    <w:rsid w:val="00A943EF"/>
    <w:rsid w:val="00A94487"/>
    <w:rsid w:val="00A950C1"/>
    <w:rsid w:val="00A9545F"/>
    <w:rsid w:val="00A96868"/>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0FA"/>
    <w:rsid w:val="00AB7EFF"/>
    <w:rsid w:val="00AC0703"/>
    <w:rsid w:val="00AC1264"/>
    <w:rsid w:val="00AC167A"/>
    <w:rsid w:val="00AC1A3E"/>
    <w:rsid w:val="00AC1D33"/>
    <w:rsid w:val="00AC1D4D"/>
    <w:rsid w:val="00AC2412"/>
    <w:rsid w:val="00AC33D3"/>
    <w:rsid w:val="00AC3547"/>
    <w:rsid w:val="00AC423B"/>
    <w:rsid w:val="00AC49E0"/>
    <w:rsid w:val="00AC5992"/>
    <w:rsid w:val="00AC6062"/>
    <w:rsid w:val="00AC699C"/>
    <w:rsid w:val="00AC6BB9"/>
    <w:rsid w:val="00AC6E1D"/>
    <w:rsid w:val="00AD002C"/>
    <w:rsid w:val="00AD0AFC"/>
    <w:rsid w:val="00AD11D5"/>
    <w:rsid w:val="00AD4351"/>
    <w:rsid w:val="00AD55F2"/>
    <w:rsid w:val="00AD7E52"/>
    <w:rsid w:val="00AD7FFA"/>
    <w:rsid w:val="00AE0D7D"/>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1CC"/>
    <w:rsid w:val="00AF4FB4"/>
    <w:rsid w:val="00AF5739"/>
    <w:rsid w:val="00AF5954"/>
    <w:rsid w:val="00AF64BF"/>
    <w:rsid w:val="00AF6CBE"/>
    <w:rsid w:val="00AF6CCD"/>
    <w:rsid w:val="00AF70E5"/>
    <w:rsid w:val="00B00900"/>
    <w:rsid w:val="00B00BBC"/>
    <w:rsid w:val="00B01AD3"/>
    <w:rsid w:val="00B01F9F"/>
    <w:rsid w:val="00B02ACD"/>
    <w:rsid w:val="00B033A6"/>
    <w:rsid w:val="00B04441"/>
    <w:rsid w:val="00B047D2"/>
    <w:rsid w:val="00B04820"/>
    <w:rsid w:val="00B05135"/>
    <w:rsid w:val="00B0558B"/>
    <w:rsid w:val="00B06896"/>
    <w:rsid w:val="00B07065"/>
    <w:rsid w:val="00B07118"/>
    <w:rsid w:val="00B075E7"/>
    <w:rsid w:val="00B07608"/>
    <w:rsid w:val="00B0784D"/>
    <w:rsid w:val="00B07F13"/>
    <w:rsid w:val="00B1037F"/>
    <w:rsid w:val="00B1055B"/>
    <w:rsid w:val="00B10E16"/>
    <w:rsid w:val="00B113D7"/>
    <w:rsid w:val="00B125A8"/>
    <w:rsid w:val="00B13C74"/>
    <w:rsid w:val="00B1597D"/>
    <w:rsid w:val="00B175D7"/>
    <w:rsid w:val="00B17F5E"/>
    <w:rsid w:val="00B21510"/>
    <w:rsid w:val="00B215B4"/>
    <w:rsid w:val="00B229E1"/>
    <w:rsid w:val="00B2381A"/>
    <w:rsid w:val="00B2433C"/>
    <w:rsid w:val="00B25657"/>
    <w:rsid w:val="00B261DB"/>
    <w:rsid w:val="00B2653D"/>
    <w:rsid w:val="00B31860"/>
    <w:rsid w:val="00B322F9"/>
    <w:rsid w:val="00B328B5"/>
    <w:rsid w:val="00B32D0D"/>
    <w:rsid w:val="00B32FC4"/>
    <w:rsid w:val="00B334B0"/>
    <w:rsid w:val="00B33FF5"/>
    <w:rsid w:val="00B349C2"/>
    <w:rsid w:val="00B34A88"/>
    <w:rsid w:val="00B35FC0"/>
    <w:rsid w:val="00B37291"/>
    <w:rsid w:val="00B37558"/>
    <w:rsid w:val="00B3780B"/>
    <w:rsid w:val="00B37B07"/>
    <w:rsid w:val="00B412CC"/>
    <w:rsid w:val="00B41E78"/>
    <w:rsid w:val="00B42CBE"/>
    <w:rsid w:val="00B43639"/>
    <w:rsid w:val="00B4565D"/>
    <w:rsid w:val="00B4655E"/>
    <w:rsid w:val="00B46613"/>
    <w:rsid w:val="00B474D5"/>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4C3D"/>
    <w:rsid w:val="00B66051"/>
    <w:rsid w:val="00B66837"/>
    <w:rsid w:val="00B67179"/>
    <w:rsid w:val="00B678BB"/>
    <w:rsid w:val="00B71150"/>
    <w:rsid w:val="00B72A29"/>
    <w:rsid w:val="00B7373E"/>
    <w:rsid w:val="00B73BC5"/>
    <w:rsid w:val="00B73C73"/>
    <w:rsid w:val="00B7433B"/>
    <w:rsid w:val="00B75650"/>
    <w:rsid w:val="00B76C1B"/>
    <w:rsid w:val="00B8042A"/>
    <w:rsid w:val="00B80E0B"/>
    <w:rsid w:val="00B81157"/>
    <w:rsid w:val="00B81952"/>
    <w:rsid w:val="00B829BB"/>
    <w:rsid w:val="00B82CDF"/>
    <w:rsid w:val="00B82F93"/>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5E4B"/>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3ECB"/>
    <w:rsid w:val="00BC492B"/>
    <w:rsid w:val="00BC5125"/>
    <w:rsid w:val="00BC51E6"/>
    <w:rsid w:val="00BC5235"/>
    <w:rsid w:val="00BC643F"/>
    <w:rsid w:val="00BC665C"/>
    <w:rsid w:val="00BD1376"/>
    <w:rsid w:val="00BD20B1"/>
    <w:rsid w:val="00BD27E3"/>
    <w:rsid w:val="00BD28BE"/>
    <w:rsid w:val="00BD3E04"/>
    <w:rsid w:val="00BD53AC"/>
    <w:rsid w:val="00BD77BE"/>
    <w:rsid w:val="00BD7ED8"/>
    <w:rsid w:val="00BE0CD5"/>
    <w:rsid w:val="00BE16A6"/>
    <w:rsid w:val="00BE173D"/>
    <w:rsid w:val="00BE24BD"/>
    <w:rsid w:val="00BE277A"/>
    <w:rsid w:val="00BE2A5A"/>
    <w:rsid w:val="00BE36A8"/>
    <w:rsid w:val="00BE389C"/>
    <w:rsid w:val="00BE40F2"/>
    <w:rsid w:val="00BE460B"/>
    <w:rsid w:val="00BE4C92"/>
    <w:rsid w:val="00BE5557"/>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BF60F1"/>
    <w:rsid w:val="00BF64E8"/>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1AAB"/>
    <w:rsid w:val="00C13318"/>
    <w:rsid w:val="00C13641"/>
    <w:rsid w:val="00C154FD"/>
    <w:rsid w:val="00C1595E"/>
    <w:rsid w:val="00C1623B"/>
    <w:rsid w:val="00C1677B"/>
    <w:rsid w:val="00C1709E"/>
    <w:rsid w:val="00C20861"/>
    <w:rsid w:val="00C21382"/>
    <w:rsid w:val="00C2249A"/>
    <w:rsid w:val="00C239FB"/>
    <w:rsid w:val="00C249D3"/>
    <w:rsid w:val="00C24BEF"/>
    <w:rsid w:val="00C25171"/>
    <w:rsid w:val="00C2547F"/>
    <w:rsid w:val="00C26742"/>
    <w:rsid w:val="00C2687C"/>
    <w:rsid w:val="00C273BD"/>
    <w:rsid w:val="00C275A0"/>
    <w:rsid w:val="00C276B2"/>
    <w:rsid w:val="00C3015D"/>
    <w:rsid w:val="00C301CC"/>
    <w:rsid w:val="00C30BBF"/>
    <w:rsid w:val="00C30C4A"/>
    <w:rsid w:val="00C30E14"/>
    <w:rsid w:val="00C31F3B"/>
    <w:rsid w:val="00C332A5"/>
    <w:rsid w:val="00C33FF1"/>
    <w:rsid w:val="00C34018"/>
    <w:rsid w:val="00C3405B"/>
    <w:rsid w:val="00C34337"/>
    <w:rsid w:val="00C349AE"/>
    <w:rsid w:val="00C34D5D"/>
    <w:rsid w:val="00C353E5"/>
    <w:rsid w:val="00C35779"/>
    <w:rsid w:val="00C36B00"/>
    <w:rsid w:val="00C37203"/>
    <w:rsid w:val="00C37A61"/>
    <w:rsid w:val="00C37A6C"/>
    <w:rsid w:val="00C42446"/>
    <w:rsid w:val="00C42A7C"/>
    <w:rsid w:val="00C42B07"/>
    <w:rsid w:val="00C43AED"/>
    <w:rsid w:val="00C44F7A"/>
    <w:rsid w:val="00C45A42"/>
    <w:rsid w:val="00C46006"/>
    <w:rsid w:val="00C46111"/>
    <w:rsid w:val="00C46870"/>
    <w:rsid w:val="00C46AB1"/>
    <w:rsid w:val="00C4794D"/>
    <w:rsid w:val="00C507E5"/>
    <w:rsid w:val="00C50847"/>
    <w:rsid w:val="00C50EA7"/>
    <w:rsid w:val="00C510E8"/>
    <w:rsid w:val="00C51E59"/>
    <w:rsid w:val="00C52D4F"/>
    <w:rsid w:val="00C5376C"/>
    <w:rsid w:val="00C53C2B"/>
    <w:rsid w:val="00C543DE"/>
    <w:rsid w:val="00C54D61"/>
    <w:rsid w:val="00C57EE2"/>
    <w:rsid w:val="00C60102"/>
    <w:rsid w:val="00C606CA"/>
    <w:rsid w:val="00C60FDB"/>
    <w:rsid w:val="00C61081"/>
    <w:rsid w:val="00C618CC"/>
    <w:rsid w:val="00C6296A"/>
    <w:rsid w:val="00C62C82"/>
    <w:rsid w:val="00C62E2E"/>
    <w:rsid w:val="00C63D48"/>
    <w:rsid w:val="00C6481B"/>
    <w:rsid w:val="00C66F4E"/>
    <w:rsid w:val="00C711E2"/>
    <w:rsid w:val="00C7202A"/>
    <w:rsid w:val="00C72EA3"/>
    <w:rsid w:val="00C73106"/>
    <w:rsid w:val="00C731D3"/>
    <w:rsid w:val="00C73489"/>
    <w:rsid w:val="00C73A69"/>
    <w:rsid w:val="00C74F3A"/>
    <w:rsid w:val="00C75EE3"/>
    <w:rsid w:val="00C765B7"/>
    <w:rsid w:val="00C76F12"/>
    <w:rsid w:val="00C8223B"/>
    <w:rsid w:val="00C8249F"/>
    <w:rsid w:val="00C841E2"/>
    <w:rsid w:val="00C84F13"/>
    <w:rsid w:val="00C85345"/>
    <w:rsid w:val="00C85692"/>
    <w:rsid w:val="00C86351"/>
    <w:rsid w:val="00C87348"/>
    <w:rsid w:val="00C877F8"/>
    <w:rsid w:val="00C905FD"/>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886"/>
    <w:rsid w:val="00CA6F4A"/>
    <w:rsid w:val="00CA7757"/>
    <w:rsid w:val="00CB01DA"/>
    <w:rsid w:val="00CB0640"/>
    <w:rsid w:val="00CB17FD"/>
    <w:rsid w:val="00CB1899"/>
    <w:rsid w:val="00CB2C76"/>
    <w:rsid w:val="00CB2D43"/>
    <w:rsid w:val="00CB2E36"/>
    <w:rsid w:val="00CB30D7"/>
    <w:rsid w:val="00CB37EC"/>
    <w:rsid w:val="00CB4F46"/>
    <w:rsid w:val="00CB55A4"/>
    <w:rsid w:val="00CB58D7"/>
    <w:rsid w:val="00CB68DC"/>
    <w:rsid w:val="00CB6A81"/>
    <w:rsid w:val="00CB7B53"/>
    <w:rsid w:val="00CC04E4"/>
    <w:rsid w:val="00CC11B3"/>
    <w:rsid w:val="00CC3476"/>
    <w:rsid w:val="00CC34A8"/>
    <w:rsid w:val="00CC4F8B"/>
    <w:rsid w:val="00CC61C0"/>
    <w:rsid w:val="00CC61C8"/>
    <w:rsid w:val="00CC6AA3"/>
    <w:rsid w:val="00CC76FB"/>
    <w:rsid w:val="00CD0B6F"/>
    <w:rsid w:val="00CD1DD9"/>
    <w:rsid w:val="00CD1E29"/>
    <w:rsid w:val="00CD370B"/>
    <w:rsid w:val="00CD53BC"/>
    <w:rsid w:val="00CD562F"/>
    <w:rsid w:val="00CD5BF1"/>
    <w:rsid w:val="00CD6761"/>
    <w:rsid w:val="00CD7F89"/>
    <w:rsid w:val="00CE03A2"/>
    <w:rsid w:val="00CE04D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202C"/>
    <w:rsid w:val="00CF23D2"/>
    <w:rsid w:val="00CF27D0"/>
    <w:rsid w:val="00CF44AE"/>
    <w:rsid w:val="00CF6FE2"/>
    <w:rsid w:val="00CF70FB"/>
    <w:rsid w:val="00CF71A4"/>
    <w:rsid w:val="00CF7AE6"/>
    <w:rsid w:val="00D013D6"/>
    <w:rsid w:val="00D01856"/>
    <w:rsid w:val="00D01ECC"/>
    <w:rsid w:val="00D020E5"/>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2D06"/>
    <w:rsid w:val="00D3333C"/>
    <w:rsid w:val="00D33B34"/>
    <w:rsid w:val="00D33E67"/>
    <w:rsid w:val="00D3599C"/>
    <w:rsid w:val="00D35B51"/>
    <w:rsid w:val="00D35C26"/>
    <w:rsid w:val="00D35F01"/>
    <w:rsid w:val="00D379D8"/>
    <w:rsid w:val="00D37A18"/>
    <w:rsid w:val="00D44C25"/>
    <w:rsid w:val="00D469A4"/>
    <w:rsid w:val="00D52103"/>
    <w:rsid w:val="00D53918"/>
    <w:rsid w:val="00D56E1C"/>
    <w:rsid w:val="00D57793"/>
    <w:rsid w:val="00D601E6"/>
    <w:rsid w:val="00D60450"/>
    <w:rsid w:val="00D605DD"/>
    <w:rsid w:val="00D607A2"/>
    <w:rsid w:val="00D612AB"/>
    <w:rsid w:val="00D6228B"/>
    <w:rsid w:val="00D62EFF"/>
    <w:rsid w:val="00D6341B"/>
    <w:rsid w:val="00D636B8"/>
    <w:rsid w:val="00D664DE"/>
    <w:rsid w:val="00D66E45"/>
    <w:rsid w:val="00D677F8"/>
    <w:rsid w:val="00D7024F"/>
    <w:rsid w:val="00D705EB"/>
    <w:rsid w:val="00D70E9D"/>
    <w:rsid w:val="00D70F42"/>
    <w:rsid w:val="00D72190"/>
    <w:rsid w:val="00D72A4D"/>
    <w:rsid w:val="00D73265"/>
    <w:rsid w:val="00D75377"/>
    <w:rsid w:val="00D7587B"/>
    <w:rsid w:val="00D75B62"/>
    <w:rsid w:val="00D75C22"/>
    <w:rsid w:val="00D75EDF"/>
    <w:rsid w:val="00D7608B"/>
    <w:rsid w:val="00D760CF"/>
    <w:rsid w:val="00D7724B"/>
    <w:rsid w:val="00D776DE"/>
    <w:rsid w:val="00D81034"/>
    <w:rsid w:val="00D822AE"/>
    <w:rsid w:val="00D83140"/>
    <w:rsid w:val="00D84FC1"/>
    <w:rsid w:val="00D85F52"/>
    <w:rsid w:val="00D86504"/>
    <w:rsid w:val="00D867CE"/>
    <w:rsid w:val="00D86C6D"/>
    <w:rsid w:val="00D87C9E"/>
    <w:rsid w:val="00D91561"/>
    <w:rsid w:val="00D91B8B"/>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3D8C"/>
    <w:rsid w:val="00DB500F"/>
    <w:rsid w:val="00DB735E"/>
    <w:rsid w:val="00DC0CCB"/>
    <w:rsid w:val="00DC0EF7"/>
    <w:rsid w:val="00DC11E9"/>
    <w:rsid w:val="00DC1844"/>
    <w:rsid w:val="00DC1B7C"/>
    <w:rsid w:val="00DC2174"/>
    <w:rsid w:val="00DC2DFE"/>
    <w:rsid w:val="00DC31AC"/>
    <w:rsid w:val="00DC3860"/>
    <w:rsid w:val="00DC4672"/>
    <w:rsid w:val="00DC4BA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AF0"/>
    <w:rsid w:val="00E03C12"/>
    <w:rsid w:val="00E04B4F"/>
    <w:rsid w:val="00E06BD4"/>
    <w:rsid w:val="00E075D2"/>
    <w:rsid w:val="00E07A86"/>
    <w:rsid w:val="00E124EA"/>
    <w:rsid w:val="00E13604"/>
    <w:rsid w:val="00E14349"/>
    <w:rsid w:val="00E143BD"/>
    <w:rsid w:val="00E15543"/>
    <w:rsid w:val="00E15614"/>
    <w:rsid w:val="00E15E38"/>
    <w:rsid w:val="00E1601D"/>
    <w:rsid w:val="00E1702B"/>
    <w:rsid w:val="00E170F2"/>
    <w:rsid w:val="00E1725F"/>
    <w:rsid w:val="00E17EE3"/>
    <w:rsid w:val="00E20352"/>
    <w:rsid w:val="00E20691"/>
    <w:rsid w:val="00E206C6"/>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54C"/>
    <w:rsid w:val="00E33755"/>
    <w:rsid w:val="00E33B92"/>
    <w:rsid w:val="00E34598"/>
    <w:rsid w:val="00E3481B"/>
    <w:rsid w:val="00E35A64"/>
    <w:rsid w:val="00E35CE5"/>
    <w:rsid w:val="00E364C4"/>
    <w:rsid w:val="00E36E06"/>
    <w:rsid w:val="00E378B5"/>
    <w:rsid w:val="00E404CD"/>
    <w:rsid w:val="00E41B50"/>
    <w:rsid w:val="00E424D2"/>
    <w:rsid w:val="00E42524"/>
    <w:rsid w:val="00E4513D"/>
    <w:rsid w:val="00E45456"/>
    <w:rsid w:val="00E464D0"/>
    <w:rsid w:val="00E50574"/>
    <w:rsid w:val="00E510E7"/>
    <w:rsid w:val="00E52350"/>
    <w:rsid w:val="00E53967"/>
    <w:rsid w:val="00E54239"/>
    <w:rsid w:val="00E54B13"/>
    <w:rsid w:val="00E553A1"/>
    <w:rsid w:val="00E5586F"/>
    <w:rsid w:val="00E563C8"/>
    <w:rsid w:val="00E567D5"/>
    <w:rsid w:val="00E57631"/>
    <w:rsid w:val="00E57A89"/>
    <w:rsid w:val="00E57EB1"/>
    <w:rsid w:val="00E60521"/>
    <w:rsid w:val="00E607F4"/>
    <w:rsid w:val="00E61793"/>
    <w:rsid w:val="00E625DC"/>
    <w:rsid w:val="00E62720"/>
    <w:rsid w:val="00E628AE"/>
    <w:rsid w:val="00E62E9B"/>
    <w:rsid w:val="00E632D5"/>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09F9"/>
    <w:rsid w:val="00E8171E"/>
    <w:rsid w:val="00E83389"/>
    <w:rsid w:val="00E8426C"/>
    <w:rsid w:val="00E847B1"/>
    <w:rsid w:val="00E854B7"/>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9579E"/>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75A"/>
    <w:rsid w:val="00EB0A9D"/>
    <w:rsid w:val="00EB0FDD"/>
    <w:rsid w:val="00EB1E56"/>
    <w:rsid w:val="00EB262C"/>
    <w:rsid w:val="00EB3528"/>
    <w:rsid w:val="00EB3C68"/>
    <w:rsid w:val="00EB502A"/>
    <w:rsid w:val="00EB5AD0"/>
    <w:rsid w:val="00EB6F4A"/>
    <w:rsid w:val="00EB6FB0"/>
    <w:rsid w:val="00EB72B3"/>
    <w:rsid w:val="00EB75E2"/>
    <w:rsid w:val="00EB75F7"/>
    <w:rsid w:val="00EC047E"/>
    <w:rsid w:val="00EC0704"/>
    <w:rsid w:val="00EC07BA"/>
    <w:rsid w:val="00EC0F08"/>
    <w:rsid w:val="00EC1116"/>
    <w:rsid w:val="00EC55A0"/>
    <w:rsid w:val="00EC5639"/>
    <w:rsid w:val="00EC60A9"/>
    <w:rsid w:val="00EC6BAF"/>
    <w:rsid w:val="00EC6D80"/>
    <w:rsid w:val="00EC7070"/>
    <w:rsid w:val="00EC7933"/>
    <w:rsid w:val="00EC7C84"/>
    <w:rsid w:val="00ED0F19"/>
    <w:rsid w:val="00ED2D4B"/>
    <w:rsid w:val="00ED3187"/>
    <w:rsid w:val="00ED31CF"/>
    <w:rsid w:val="00ED47BA"/>
    <w:rsid w:val="00ED51C3"/>
    <w:rsid w:val="00ED6417"/>
    <w:rsid w:val="00ED765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EF5B65"/>
    <w:rsid w:val="00F0011F"/>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1709E"/>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0053"/>
    <w:rsid w:val="00F41F9E"/>
    <w:rsid w:val="00F42FA0"/>
    <w:rsid w:val="00F43984"/>
    <w:rsid w:val="00F44AFA"/>
    <w:rsid w:val="00F45387"/>
    <w:rsid w:val="00F4585B"/>
    <w:rsid w:val="00F46FD3"/>
    <w:rsid w:val="00F47A07"/>
    <w:rsid w:val="00F47A20"/>
    <w:rsid w:val="00F47D8F"/>
    <w:rsid w:val="00F50179"/>
    <w:rsid w:val="00F520AE"/>
    <w:rsid w:val="00F529C1"/>
    <w:rsid w:val="00F537B3"/>
    <w:rsid w:val="00F54246"/>
    <w:rsid w:val="00F54339"/>
    <w:rsid w:val="00F55C57"/>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53D9"/>
    <w:rsid w:val="00F65DC5"/>
    <w:rsid w:val="00F66BB9"/>
    <w:rsid w:val="00F671C6"/>
    <w:rsid w:val="00F67CFE"/>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7F1A"/>
    <w:rsid w:val="00F900FB"/>
    <w:rsid w:val="00F9022D"/>
    <w:rsid w:val="00F9032D"/>
    <w:rsid w:val="00F90585"/>
    <w:rsid w:val="00F906AE"/>
    <w:rsid w:val="00F90C82"/>
    <w:rsid w:val="00F91579"/>
    <w:rsid w:val="00F929BD"/>
    <w:rsid w:val="00F94630"/>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0D8B"/>
    <w:rsid w:val="00FC1FFE"/>
    <w:rsid w:val="00FC2C60"/>
    <w:rsid w:val="00FC4DE0"/>
    <w:rsid w:val="00FC5691"/>
    <w:rsid w:val="00FC5CA8"/>
    <w:rsid w:val="00FC7451"/>
    <w:rsid w:val="00FC75FC"/>
    <w:rsid w:val="00FC7A61"/>
    <w:rsid w:val="00FC7C46"/>
    <w:rsid w:val="00FD126A"/>
    <w:rsid w:val="00FD1FCA"/>
    <w:rsid w:val="00FD305A"/>
    <w:rsid w:val="00FD34B2"/>
    <w:rsid w:val="00FD4116"/>
    <w:rsid w:val="00FD41BA"/>
    <w:rsid w:val="00FD43E7"/>
    <w:rsid w:val="00FD5A40"/>
    <w:rsid w:val="00FD65BD"/>
    <w:rsid w:val="00FD76C0"/>
    <w:rsid w:val="00FD79D3"/>
    <w:rsid w:val="00FD7F13"/>
    <w:rsid w:val="00FE0C4D"/>
    <w:rsid w:val="00FE0E28"/>
    <w:rsid w:val="00FE1390"/>
    <w:rsid w:val="00FE1AB3"/>
    <w:rsid w:val="00FE1C31"/>
    <w:rsid w:val="00FE1EE5"/>
    <w:rsid w:val="00FE2E2C"/>
    <w:rsid w:val="00FE53E5"/>
    <w:rsid w:val="00FE6521"/>
    <w:rsid w:val="00FE778A"/>
    <w:rsid w:val="00FE780B"/>
    <w:rsid w:val="00FF0757"/>
    <w:rsid w:val="00FF075C"/>
    <w:rsid w:val="00FF1DEB"/>
    <w:rsid w:val="00FF26F9"/>
    <w:rsid w:val="00FF27C3"/>
    <w:rsid w:val="00FF2B91"/>
    <w:rsid w:val="00FF32A9"/>
    <w:rsid w:val="00FF48F4"/>
    <w:rsid w:val="00FF5690"/>
    <w:rsid w:val="00FF5C1B"/>
    <w:rsid w:val="00FF6135"/>
    <w:rsid w:val="00FF6C4F"/>
    <w:rsid w:val="00FF7740"/>
    <w:rsid w:val="00FF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0F6E5"/>
  <w15:docId w15:val="{C4B32E3E-CA5C-4E86-9DFE-CF202BD3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24"/>
      <w:lang w:val="es-ES"/>
    </w:rPr>
  </w:style>
  <w:style w:type="character" w:customStyle="1" w:styleId="PuestoCar">
    <w:name w:val="Puesto Car"/>
    <w:link w:val="Puest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 w:type="paragraph" w:customStyle="1" w:styleId="CharChar">
    <w:name w:val="Char Char"/>
    <w:basedOn w:val="Normal"/>
    <w:rsid w:val="00FD7F13"/>
    <w:pPr>
      <w:spacing w:after="160" w:line="240" w:lineRule="exact"/>
      <w:ind w:left="500"/>
      <w:jc w:val="center"/>
    </w:pPr>
    <w:rPr>
      <w:rFonts w:ascii="Verdana" w:hAnsi="Verdana" w:cs="Arial"/>
      <w:b/>
      <w:lang w:val="es-VE" w:eastAsia="en-US"/>
    </w:rPr>
  </w:style>
  <w:style w:type="paragraph" w:customStyle="1" w:styleId="CharChar0">
    <w:name w:val="Char Char"/>
    <w:basedOn w:val="Normal"/>
    <w:rsid w:val="00F65DC5"/>
    <w:pPr>
      <w:spacing w:after="160" w:line="240" w:lineRule="exact"/>
      <w:ind w:left="500"/>
      <w:jc w:val="center"/>
    </w:pPr>
    <w:rPr>
      <w:rFonts w:ascii="Verdana" w:hAnsi="Verdana" w:cs="Arial"/>
      <w:b/>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03437">
      <w:marLeft w:val="0"/>
      <w:marRight w:val="0"/>
      <w:marTop w:val="0"/>
      <w:marBottom w:val="0"/>
      <w:divBdr>
        <w:top w:val="none" w:sz="0" w:space="0" w:color="auto"/>
        <w:left w:val="none" w:sz="0" w:space="0" w:color="auto"/>
        <w:bottom w:val="none" w:sz="0" w:space="0" w:color="auto"/>
        <w:right w:val="none" w:sz="0" w:space="0" w:color="auto"/>
      </w:divBdr>
      <w:divsChild>
        <w:div w:id="1706903466">
          <w:marLeft w:val="0"/>
          <w:marRight w:val="0"/>
          <w:marTop w:val="0"/>
          <w:marBottom w:val="0"/>
          <w:divBdr>
            <w:top w:val="none" w:sz="0" w:space="0" w:color="auto"/>
            <w:left w:val="none" w:sz="0" w:space="0" w:color="auto"/>
            <w:bottom w:val="none" w:sz="0" w:space="0" w:color="auto"/>
            <w:right w:val="none" w:sz="0" w:space="0" w:color="auto"/>
          </w:divBdr>
          <w:divsChild>
            <w:div w:id="1706903421">
              <w:marLeft w:val="0"/>
              <w:marRight w:val="0"/>
              <w:marTop w:val="0"/>
              <w:marBottom w:val="0"/>
              <w:divBdr>
                <w:top w:val="none" w:sz="0" w:space="0" w:color="auto"/>
                <w:left w:val="none" w:sz="0" w:space="0" w:color="auto"/>
                <w:bottom w:val="none" w:sz="0" w:space="0" w:color="auto"/>
                <w:right w:val="none" w:sz="0" w:space="0" w:color="auto"/>
              </w:divBdr>
              <w:divsChild>
                <w:div w:id="1706903416">
                  <w:marLeft w:val="0"/>
                  <w:marRight w:val="0"/>
                  <w:marTop w:val="0"/>
                  <w:marBottom w:val="0"/>
                  <w:divBdr>
                    <w:top w:val="none" w:sz="0" w:space="0" w:color="auto"/>
                    <w:left w:val="none" w:sz="0" w:space="0" w:color="auto"/>
                    <w:bottom w:val="none" w:sz="0" w:space="0" w:color="auto"/>
                    <w:right w:val="none" w:sz="0" w:space="0" w:color="auto"/>
                  </w:divBdr>
                  <w:divsChild>
                    <w:div w:id="17069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2">
      <w:marLeft w:val="0"/>
      <w:marRight w:val="0"/>
      <w:marTop w:val="0"/>
      <w:marBottom w:val="0"/>
      <w:divBdr>
        <w:top w:val="none" w:sz="0" w:space="0" w:color="auto"/>
        <w:left w:val="none" w:sz="0" w:space="0" w:color="auto"/>
        <w:bottom w:val="none" w:sz="0" w:space="0" w:color="auto"/>
        <w:right w:val="none" w:sz="0" w:space="0" w:color="auto"/>
      </w:divBdr>
      <w:divsChild>
        <w:div w:id="1706903517">
          <w:marLeft w:val="0"/>
          <w:marRight w:val="0"/>
          <w:marTop w:val="0"/>
          <w:marBottom w:val="0"/>
          <w:divBdr>
            <w:top w:val="none" w:sz="0" w:space="0" w:color="auto"/>
            <w:left w:val="none" w:sz="0" w:space="0" w:color="auto"/>
            <w:bottom w:val="none" w:sz="0" w:space="0" w:color="auto"/>
            <w:right w:val="none" w:sz="0" w:space="0" w:color="auto"/>
          </w:divBdr>
          <w:divsChild>
            <w:div w:id="1706903518">
              <w:marLeft w:val="0"/>
              <w:marRight w:val="0"/>
              <w:marTop w:val="0"/>
              <w:marBottom w:val="0"/>
              <w:divBdr>
                <w:top w:val="none" w:sz="0" w:space="0" w:color="auto"/>
                <w:left w:val="none" w:sz="0" w:space="0" w:color="auto"/>
                <w:bottom w:val="none" w:sz="0" w:space="0" w:color="auto"/>
                <w:right w:val="none" w:sz="0" w:space="0" w:color="auto"/>
              </w:divBdr>
              <w:divsChild>
                <w:div w:id="1706903504">
                  <w:marLeft w:val="0"/>
                  <w:marRight w:val="0"/>
                  <w:marTop w:val="0"/>
                  <w:marBottom w:val="0"/>
                  <w:divBdr>
                    <w:top w:val="none" w:sz="0" w:space="0" w:color="auto"/>
                    <w:left w:val="none" w:sz="0" w:space="0" w:color="auto"/>
                    <w:bottom w:val="none" w:sz="0" w:space="0" w:color="auto"/>
                    <w:right w:val="none" w:sz="0" w:space="0" w:color="auto"/>
                  </w:divBdr>
                  <w:divsChild>
                    <w:div w:id="1706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4">
      <w:marLeft w:val="0"/>
      <w:marRight w:val="0"/>
      <w:marTop w:val="0"/>
      <w:marBottom w:val="0"/>
      <w:divBdr>
        <w:top w:val="none" w:sz="0" w:space="0" w:color="auto"/>
        <w:left w:val="none" w:sz="0" w:space="0" w:color="auto"/>
        <w:bottom w:val="none" w:sz="0" w:space="0" w:color="auto"/>
        <w:right w:val="none" w:sz="0" w:space="0" w:color="auto"/>
      </w:divBdr>
      <w:divsChild>
        <w:div w:id="1706903415">
          <w:marLeft w:val="547"/>
          <w:marRight w:val="0"/>
          <w:marTop w:val="77"/>
          <w:marBottom w:val="0"/>
          <w:divBdr>
            <w:top w:val="none" w:sz="0" w:space="0" w:color="auto"/>
            <w:left w:val="none" w:sz="0" w:space="0" w:color="auto"/>
            <w:bottom w:val="none" w:sz="0" w:space="0" w:color="auto"/>
            <w:right w:val="none" w:sz="0" w:space="0" w:color="auto"/>
          </w:divBdr>
        </w:div>
        <w:div w:id="1706903418">
          <w:marLeft w:val="547"/>
          <w:marRight w:val="0"/>
          <w:marTop w:val="96"/>
          <w:marBottom w:val="0"/>
          <w:divBdr>
            <w:top w:val="none" w:sz="0" w:space="0" w:color="auto"/>
            <w:left w:val="none" w:sz="0" w:space="0" w:color="auto"/>
            <w:bottom w:val="none" w:sz="0" w:space="0" w:color="auto"/>
            <w:right w:val="none" w:sz="0" w:space="0" w:color="auto"/>
          </w:divBdr>
        </w:div>
        <w:div w:id="1706903419">
          <w:marLeft w:val="1166"/>
          <w:marRight w:val="0"/>
          <w:marTop w:val="86"/>
          <w:marBottom w:val="0"/>
          <w:divBdr>
            <w:top w:val="none" w:sz="0" w:space="0" w:color="auto"/>
            <w:left w:val="none" w:sz="0" w:space="0" w:color="auto"/>
            <w:bottom w:val="none" w:sz="0" w:space="0" w:color="auto"/>
            <w:right w:val="none" w:sz="0" w:space="0" w:color="auto"/>
          </w:divBdr>
        </w:div>
        <w:div w:id="1706903422">
          <w:marLeft w:val="547"/>
          <w:marRight w:val="0"/>
          <w:marTop w:val="96"/>
          <w:marBottom w:val="0"/>
          <w:divBdr>
            <w:top w:val="none" w:sz="0" w:space="0" w:color="auto"/>
            <w:left w:val="none" w:sz="0" w:space="0" w:color="auto"/>
            <w:bottom w:val="none" w:sz="0" w:space="0" w:color="auto"/>
            <w:right w:val="none" w:sz="0" w:space="0" w:color="auto"/>
          </w:divBdr>
        </w:div>
        <w:div w:id="1706903424">
          <w:marLeft w:val="547"/>
          <w:marRight w:val="0"/>
          <w:marTop w:val="77"/>
          <w:marBottom w:val="0"/>
          <w:divBdr>
            <w:top w:val="none" w:sz="0" w:space="0" w:color="auto"/>
            <w:left w:val="none" w:sz="0" w:space="0" w:color="auto"/>
            <w:bottom w:val="none" w:sz="0" w:space="0" w:color="auto"/>
            <w:right w:val="none" w:sz="0" w:space="0" w:color="auto"/>
          </w:divBdr>
        </w:div>
        <w:div w:id="1706903425">
          <w:marLeft w:val="1166"/>
          <w:marRight w:val="0"/>
          <w:marTop w:val="86"/>
          <w:marBottom w:val="0"/>
          <w:divBdr>
            <w:top w:val="none" w:sz="0" w:space="0" w:color="auto"/>
            <w:left w:val="none" w:sz="0" w:space="0" w:color="auto"/>
            <w:bottom w:val="none" w:sz="0" w:space="0" w:color="auto"/>
            <w:right w:val="none" w:sz="0" w:space="0" w:color="auto"/>
          </w:divBdr>
        </w:div>
        <w:div w:id="1706903426">
          <w:marLeft w:val="547"/>
          <w:marRight w:val="0"/>
          <w:marTop w:val="77"/>
          <w:marBottom w:val="0"/>
          <w:divBdr>
            <w:top w:val="none" w:sz="0" w:space="0" w:color="auto"/>
            <w:left w:val="none" w:sz="0" w:space="0" w:color="auto"/>
            <w:bottom w:val="none" w:sz="0" w:space="0" w:color="auto"/>
            <w:right w:val="none" w:sz="0" w:space="0" w:color="auto"/>
          </w:divBdr>
        </w:div>
        <w:div w:id="1706903427">
          <w:marLeft w:val="547"/>
          <w:marRight w:val="0"/>
          <w:marTop w:val="134"/>
          <w:marBottom w:val="0"/>
          <w:divBdr>
            <w:top w:val="none" w:sz="0" w:space="0" w:color="auto"/>
            <w:left w:val="none" w:sz="0" w:space="0" w:color="auto"/>
            <w:bottom w:val="none" w:sz="0" w:space="0" w:color="auto"/>
            <w:right w:val="none" w:sz="0" w:space="0" w:color="auto"/>
          </w:divBdr>
        </w:div>
        <w:div w:id="1706903429">
          <w:marLeft w:val="547"/>
          <w:marRight w:val="0"/>
          <w:marTop w:val="77"/>
          <w:marBottom w:val="0"/>
          <w:divBdr>
            <w:top w:val="none" w:sz="0" w:space="0" w:color="auto"/>
            <w:left w:val="none" w:sz="0" w:space="0" w:color="auto"/>
            <w:bottom w:val="none" w:sz="0" w:space="0" w:color="auto"/>
            <w:right w:val="none" w:sz="0" w:space="0" w:color="auto"/>
          </w:divBdr>
        </w:div>
        <w:div w:id="1706903430">
          <w:marLeft w:val="547"/>
          <w:marRight w:val="0"/>
          <w:marTop w:val="86"/>
          <w:marBottom w:val="0"/>
          <w:divBdr>
            <w:top w:val="none" w:sz="0" w:space="0" w:color="auto"/>
            <w:left w:val="none" w:sz="0" w:space="0" w:color="auto"/>
            <w:bottom w:val="none" w:sz="0" w:space="0" w:color="auto"/>
            <w:right w:val="none" w:sz="0" w:space="0" w:color="auto"/>
          </w:divBdr>
        </w:div>
        <w:div w:id="1706903432">
          <w:marLeft w:val="547"/>
          <w:marRight w:val="0"/>
          <w:marTop w:val="96"/>
          <w:marBottom w:val="0"/>
          <w:divBdr>
            <w:top w:val="none" w:sz="0" w:space="0" w:color="auto"/>
            <w:left w:val="none" w:sz="0" w:space="0" w:color="auto"/>
            <w:bottom w:val="none" w:sz="0" w:space="0" w:color="auto"/>
            <w:right w:val="none" w:sz="0" w:space="0" w:color="auto"/>
          </w:divBdr>
        </w:div>
        <w:div w:id="1706903433">
          <w:marLeft w:val="547"/>
          <w:marRight w:val="0"/>
          <w:marTop w:val="77"/>
          <w:marBottom w:val="0"/>
          <w:divBdr>
            <w:top w:val="none" w:sz="0" w:space="0" w:color="auto"/>
            <w:left w:val="none" w:sz="0" w:space="0" w:color="auto"/>
            <w:bottom w:val="none" w:sz="0" w:space="0" w:color="auto"/>
            <w:right w:val="none" w:sz="0" w:space="0" w:color="auto"/>
          </w:divBdr>
        </w:div>
        <w:div w:id="1706903434">
          <w:marLeft w:val="547"/>
          <w:marRight w:val="0"/>
          <w:marTop w:val="77"/>
          <w:marBottom w:val="0"/>
          <w:divBdr>
            <w:top w:val="none" w:sz="0" w:space="0" w:color="auto"/>
            <w:left w:val="none" w:sz="0" w:space="0" w:color="auto"/>
            <w:bottom w:val="none" w:sz="0" w:space="0" w:color="auto"/>
            <w:right w:val="none" w:sz="0" w:space="0" w:color="auto"/>
          </w:divBdr>
        </w:div>
        <w:div w:id="1706903435">
          <w:marLeft w:val="547"/>
          <w:marRight w:val="0"/>
          <w:marTop w:val="96"/>
          <w:marBottom w:val="0"/>
          <w:divBdr>
            <w:top w:val="none" w:sz="0" w:space="0" w:color="auto"/>
            <w:left w:val="none" w:sz="0" w:space="0" w:color="auto"/>
            <w:bottom w:val="none" w:sz="0" w:space="0" w:color="auto"/>
            <w:right w:val="none" w:sz="0" w:space="0" w:color="auto"/>
          </w:divBdr>
        </w:div>
        <w:div w:id="1706903436">
          <w:marLeft w:val="547"/>
          <w:marRight w:val="0"/>
          <w:marTop w:val="86"/>
          <w:marBottom w:val="0"/>
          <w:divBdr>
            <w:top w:val="none" w:sz="0" w:space="0" w:color="auto"/>
            <w:left w:val="none" w:sz="0" w:space="0" w:color="auto"/>
            <w:bottom w:val="none" w:sz="0" w:space="0" w:color="auto"/>
            <w:right w:val="none" w:sz="0" w:space="0" w:color="auto"/>
          </w:divBdr>
        </w:div>
        <w:div w:id="1706903439">
          <w:marLeft w:val="547"/>
          <w:marRight w:val="0"/>
          <w:marTop w:val="96"/>
          <w:marBottom w:val="0"/>
          <w:divBdr>
            <w:top w:val="none" w:sz="0" w:space="0" w:color="auto"/>
            <w:left w:val="none" w:sz="0" w:space="0" w:color="auto"/>
            <w:bottom w:val="none" w:sz="0" w:space="0" w:color="auto"/>
            <w:right w:val="none" w:sz="0" w:space="0" w:color="auto"/>
          </w:divBdr>
        </w:div>
        <w:div w:id="1706903440">
          <w:marLeft w:val="1166"/>
          <w:marRight w:val="0"/>
          <w:marTop w:val="96"/>
          <w:marBottom w:val="0"/>
          <w:divBdr>
            <w:top w:val="none" w:sz="0" w:space="0" w:color="auto"/>
            <w:left w:val="none" w:sz="0" w:space="0" w:color="auto"/>
            <w:bottom w:val="none" w:sz="0" w:space="0" w:color="auto"/>
            <w:right w:val="none" w:sz="0" w:space="0" w:color="auto"/>
          </w:divBdr>
        </w:div>
        <w:div w:id="1706903443">
          <w:marLeft w:val="547"/>
          <w:marRight w:val="0"/>
          <w:marTop w:val="86"/>
          <w:marBottom w:val="0"/>
          <w:divBdr>
            <w:top w:val="none" w:sz="0" w:space="0" w:color="auto"/>
            <w:left w:val="none" w:sz="0" w:space="0" w:color="auto"/>
            <w:bottom w:val="none" w:sz="0" w:space="0" w:color="auto"/>
            <w:right w:val="none" w:sz="0" w:space="0" w:color="auto"/>
          </w:divBdr>
        </w:div>
        <w:div w:id="1706903444">
          <w:marLeft w:val="1166"/>
          <w:marRight w:val="0"/>
          <w:marTop w:val="96"/>
          <w:marBottom w:val="0"/>
          <w:divBdr>
            <w:top w:val="none" w:sz="0" w:space="0" w:color="auto"/>
            <w:left w:val="none" w:sz="0" w:space="0" w:color="auto"/>
            <w:bottom w:val="none" w:sz="0" w:space="0" w:color="auto"/>
            <w:right w:val="none" w:sz="0" w:space="0" w:color="auto"/>
          </w:divBdr>
        </w:div>
        <w:div w:id="1706903446">
          <w:marLeft w:val="1166"/>
          <w:marRight w:val="0"/>
          <w:marTop w:val="86"/>
          <w:marBottom w:val="0"/>
          <w:divBdr>
            <w:top w:val="none" w:sz="0" w:space="0" w:color="auto"/>
            <w:left w:val="none" w:sz="0" w:space="0" w:color="auto"/>
            <w:bottom w:val="none" w:sz="0" w:space="0" w:color="auto"/>
            <w:right w:val="none" w:sz="0" w:space="0" w:color="auto"/>
          </w:divBdr>
        </w:div>
        <w:div w:id="1706903447">
          <w:marLeft w:val="1166"/>
          <w:marRight w:val="0"/>
          <w:marTop w:val="86"/>
          <w:marBottom w:val="0"/>
          <w:divBdr>
            <w:top w:val="none" w:sz="0" w:space="0" w:color="auto"/>
            <w:left w:val="none" w:sz="0" w:space="0" w:color="auto"/>
            <w:bottom w:val="none" w:sz="0" w:space="0" w:color="auto"/>
            <w:right w:val="none" w:sz="0" w:space="0" w:color="auto"/>
          </w:divBdr>
        </w:div>
        <w:div w:id="1706903448">
          <w:marLeft w:val="547"/>
          <w:marRight w:val="0"/>
          <w:marTop w:val="86"/>
          <w:marBottom w:val="0"/>
          <w:divBdr>
            <w:top w:val="none" w:sz="0" w:space="0" w:color="auto"/>
            <w:left w:val="none" w:sz="0" w:space="0" w:color="auto"/>
            <w:bottom w:val="none" w:sz="0" w:space="0" w:color="auto"/>
            <w:right w:val="none" w:sz="0" w:space="0" w:color="auto"/>
          </w:divBdr>
        </w:div>
        <w:div w:id="1706903449">
          <w:marLeft w:val="547"/>
          <w:marRight w:val="0"/>
          <w:marTop w:val="77"/>
          <w:marBottom w:val="0"/>
          <w:divBdr>
            <w:top w:val="none" w:sz="0" w:space="0" w:color="auto"/>
            <w:left w:val="none" w:sz="0" w:space="0" w:color="auto"/>
            <w:bottom w:val="none" w:sz="0" w:space="0" w:color="auto"/>
            <w:right w:val="none" w:sz="0" w:space="0" w:color="auto"/>
          </w:divBdr>
        </w:div>
        <w:div w:id="1706903450">
          <w:marLeft w:val="547"/>
          <w:marRight w:val="0"/>
          <w:marTop w:val="77"/>
          <w:marBottom w:val="0"/>
          <w:divBdr>
            <w:top w:val="none" w:sz="0" w:space="0" w:color="auto"/>
            <w:left w:val="none" w:sz="0" w:space="0" w:color="auto"/>
            <w:bottom w:val="none" w:sz="0" w:space="0" w:color="auto"/>
            <w:right w:val="none" w:sz="0" w:space="0" w:color="auto"/>
          </w:divBdr>
        </w:div>
        <w:div w:id="1706903451">
          <w:marLeft w:val="1166"/>
          <w:marRight w:val="0"/>
          <w:marTop w:val="86"/>
          <w:marBottom w:val="0"/>
          <w:divBdr>
            <w:top w:val="none" w:sz="0" w:space="0" w:color="auto"/>
            <w:left w:val="none" w:sz="0" w:space="0" w:color="auto"/>
            <w:bottom w:val="none" w:sz="0" w:space="0" w:color="auto"/>
            <w:right w:val="none" w:sz="0" w:space="0" w:color="auto"/>
          </w:divBdr>
        </w:div>
        <w:div w:id="1706903452">
          <w:marLeft w:val="547"/>
          <w:marRight w:val="0"/>
          <w:marTop w:val="115"/>
          <w:marBottom w:val="0"/>
          <w:divBdr>
            <w:top w:val="none" w:sz="0" w:space="0" w:color="auto"/>
            <w:left w:val="none" w:sz="0" w:space="0" w:color="auto"/>
            <w:bottom w:val="none" w:sz="0" w:space="0" w:color="auto"/>
            <w:right w:val="none" w:sz="0" w:space="0" w:color="auto"/>
          </w:divBdr>
        </w:div>
        <w:div w:id="1706903453">
          <w:marLeft w:val="547"/>
          <w:marRight w:val="0"/>
          <w:marTop w:val="86"/>
          <w:marBottom w:val="0"/>
          <w:divBdr>
            <w:top w:val="none" w:sz="0" w:space="0" w:color="auto"/>
            <w:left w:val="none" w:sz="0" w:space="0" w:color="auto"/>
            <w:bottom w:val="none" w:sz="0" w:space="0" w:color="auto"/>
            <w:right w:val="none" w:sz="0" w:space="0" w:color="auto"/>
          </w:divBdr>
        </w:div>
        <w:div w:id="1706903455">
          <w:marLeft w:val="547"/>
          <w:marRight w:val="0"/>
          <w:marTop w:val="96"/>
          <w:marBottom w:val="0"/>
          <w:divBdr>
            <w:top w:val="none" w:sz="0" w:space="0" w:color="auto"/>
            <w:left w:val="none" w:sz="0" w:space="0" w:color="auto"/>
            <w:bottom w:val="none" w:sz="0" w:space="0" w:color="auto"/>
            <w:right w:val="none" w:sz="0" w:space="0" w:color="auto"/>
          </w:divBdr>
        </w:div>
        <w:div w:id="1706903457">
          <w:marLeft w:val="1166"/>
          <w:marRight w:val="0"/>
          <w:marTop w:val="86"/>
          <w:marBottom w:val="0"/>
          <w:divBdr>
            <w:top w:val="none" w:sz="0" w:space="0" w:color="auto"/>
            <w:left w:val="none" w:sz="0" w:space="0" w:color="auto"/>
            <w:bottom w:val="none" w:sz="0" w:space="0" w:color="auto"/>
            <w:right w:val="none" w:sz="0" w:space="0" w:color="auto"/>
          </w:divBdr>
        </w:div>
        <w:div w:id="1706903458">
          <w:marLeft w:val="547"/>
          <w:marRight w:val="0"/>
          <w:marTop w:val="96"/>
          <w:marBottom w:val="0"/>
          <w:divBdr>
            <w:top w:val="none" w:sz="0" w:space="0" w:color="auto"/>
            <w:left w:val="none" w:sz="0" w:space="0" w:color="auto"/>
            <w:bottom w:val="none" w:sz="0" w:space="0" w:color="auto"/>
            <w:right w:val="none" w:sz="0" w:space="0" w:color="auto"/>
          </w:divBdr>
        </w:div>
        <w:div w:id="1706903459">
          <w:marLeft w:val="547"/>
          <w:marRight w:val="0"/>
          <w:marTop w:val="77"/>
          <w:marBottom w:val="0"/>
          <w:divBdr>
            <w:top w:val="none" w:sz="0" w:space="0" w:color="auto"/>
            <w:left w:val="none" w:sz="0" w:space="0" w:color="auto"/>
            <w:bottom w:val="none" w:sz="0" w:space="0" w:color="auto"/>
            <w:right w:val="none" w:sz="0" w:space="0" w:color="auto"/>
          </w:divBdr>
        </w:div>
        <w:div w:id="1706903460">
          <w:marLeft w:val="547"/>
          <w:marRight w:val="0"/>
          <w:marTop w:val="77"/>
          <w:marBottom w:val="0"/>
          <w:divBdr>
            <w:top w:val="none" w:sz="0" w:space="0" w:color="auto"/>
            <w:left w:val="none" w:sz="0" w:space="0" w:color="auto"/>
            <w:bottom w:val="none" w:sz="0" w:space="0" w:color="auto"/>
            <w:right w:val="none" w:sz="0" w:space="0" w:color="auto"/>
          </w:divBdr>
        </w:div>
        <w:div w:id="1706903461">
          <w:marLeft w:val="547"/>
          <w:marRight w:val="0"/>
          <w:marTop w:val="192"/>
          <w:marBottom w:val="0"/>
          <w:divBdr>
            <w:top w:val="none" w:sz="0" w:space="0" w:color="auto"/>
            <w:left w:val="none" w:sz="0" w:space="0" w:color="auto"/>
            <w:bottom w:val="none" w:sz="0" w:space="0" w:color="auto"/>
            <w:right w:val="none" w:sz="0" w:space="0" w:color="auto"/>
          </w:divBdr>
        </w:div>
        <w:div w:id="1706903465">
          <w:marLeft w:val="547"/>
          <w:marRight w:val="0"/>
          <w:marTop w:val="77"/>
          <w:marBottom w:val="0"/>
          <w:divBdr>
            <w:top w:val="none" w:sz="0" w:space="0" w:color="auto"/>
            <w:left w:val="none" w:sz="0" w:space="0" w:color="auto"/>
            <w:bottom w:val="none" w:sz="0" w:space="0" w:color="auto"/>
            <w:right w:val="none" w:sz="0" w:space="0" w:color="auto"/>
          </w:divBdr>
        </w:div>
        <w:div w:id="1706903467">
          <w:marLeft w:val="1354"/>
          <w:marRight w:val="0"/>
          <w:marTop w:val="77"/>
          <w:marBottom w:val="0"/>
          <w:divBdr>
            <w:top w:val="none" w:sz="0" w:space="0" w:color="auto"/>
            <w:left w:val="none" w:sz="0" w:space="0" w:color="auto"/>
            <w:bottom w:val="none" w:sz="0" w:space="0" w:color="auto"/>
            <w:right w:val="none" w:sz="0" w:space="0" w:color="auto"/>
          </w:divBdr>
        </w:div>
        <w:div w:id="1706903469">
          <w:marLeft w:val="547"/>
          <w:marRight w:val="0"/>
          <w:marTop w:val="134"/>
          <w:marBottom w:val="0"/>
          <w:divBdr>
            <w:top w:val="none" w:sz="0" w:space="0" w:color="auto"/>
            <w:left w:val="none" w:sz="0" w:space="0" w:color="auto"/>
            <w:bottom w:val="none" w:sz="0" w:space="0" w:color="auto"/>
            <w:right w:val="none" w:sz="0" w:space="0" w:color="auto"/>
          </w:divBdr>
        </w:div>
        <w:div w:id="1706903470">
          <w:marLeft w:val="547"/>
          <w:marRight w:val="0"/>
          <w:marTop w:val="96"/>
          <w:marBottom w:val="0"/>
          <w:divBdr>
            <w:top w:val="none" w:sz="0" w:space="0" w:color="auto"/>
            <w:left w:val="none" w:sz="0" w:space="0" w:color="auto"/>
            <w:bottom w:val="none" w:sz="0" w:space="0" w:color="auto"/>
            <w:right w:val="none" w:sz="0" w:space="0" w:color="auto"/>
          </w:divBdr>
        </w:div>
        <w:div w:id="1706903473">
          <w:marLeft w:val="1166"/>
          <w:marRight w:val="0"/>
          <w:marTop w:val="96"/>
          <w:marBottom w:val="0"/>
          <w:divBdr>
            <w:top w:val="none" w:sz="0" w:space="0" w:color="auto"/>
            <w:left w:val="none" w:sz="0" w:space="0" w:color="auto"/>
            <w:bottom w:val="none" w:sz="0" w:space="0" w:color="auto"/>
            <w:right w:val="none" w:sz="0" w:space="0" w:color="auto"/>
          </w:divBdr>
        </w:div>
        <w:div w:id="1706903475">
          <w:marLeft w:val="547"/>
          <w:marRight w:val="0"/>
          <w:marTop w:val="77"/>
          <w:marBottom w:val="0"/>
          <w:divBdr>
            <w:top w:val="none" w:sz="0" w:space="0" w:color="auto"/>
            <w:left w:val="none" w:sz="0" w:space="0" w:color="auto"/>
            <w:bottom w:val="none" w:sz="0" w:space="0" w:color="auto"/>
            <w:right w:val="none" w:sz="0" w:space="0" w:color="auto"/>
          </w:divBdr>
        </w:div>
        <w:div w:id="1706903479">
          <w:marLeft w:val="1166"/>
          <w:marRight w:val="0"/>
          <w:marTop w:val="86"/>
          <w:marBottom w:val="0"/>
          <w:divBdr>
            <w:top w:val="none" w:sz="0" w:space="0" w:color="auto"/>
            <w:left w:val="none" w:sz="0" w:space="0" w:color="auto"/>
            <w:bottom w:val="none" w:sz="0" w:space="0" w:color="auto"/>
            <w:right w:val="none" w:sz="0" w:space="0" w:color="auto"/>
          </w:divBdr>
        </w:div>
        <w:div w:id="1706903480">
          <w:marLeft w:val="1354"/>
          <w:marRight w:val="0"/>
          <w:marTop w:val="86"/>
          <w:marBottom w:val="0"/>
          <w:divBdr>
            <w:top w:val="none" w:sz="0" w:space="0" w:color="auto"/>
            <w:left w:val="none" w:sz="0" w:space="0" w:color="auto"/>
            <w:bottom w:val="none" w:sz="0" w:space="0" w:color="auto"/>
            <w:right w:val="none" w:sz="0" w:space="0" w:color="auto"/>
          </w:divBdr>
        </w:div>
        <w:div w:id="1706903483">
          <w:marLeft w:val="547"/>
          <w:marRight w:val="0"/>
          <w:marTop w:val="115"/>
          <w:marBottom w:val="0"/>
          <w:divBdr>
            <w:top w:val="none" w:sz="0" w:space="0" w:color="auto"/>
            <w:left w:val="none" w:sz="0" w:space="0" w:color="auto"/>
            <w:bottom w:val="none" w:sz="0" w:space="0" w:color="auto"/>
            <w:right w:val="none" w:sz="0" w:space="0" w:color="auto"/>
          </w:divBdr>
        </w:div>
        <w:div w:id="1706903485">
          <w:marLeft w:val="547"/>
          <w:marRight w:val="0"/>
          <w:marTop w:val="134"/>
          <w:marBottom w:val="0"/>
          <w:divBdr>
            <w:top w:val="none" w:sz="0" w:space="0" w:color="auto"/>
            <w:left w:val="none" w:sz="0" w:space="0" w:color="auto"/>
            <w:bottom w:val="none" w:sz="0" w:space="0" w:color="auto"/>
            <w:right w:val="none" w:sz="0" w:space="0" w:color="auto"/>
          </w:divBdr>
        </w:div>
        <w:div w:id="1706903486">
          <w:marLeft w:val="547"/>
          <w:marRight w:val="0"/>
          <w:marTop w:val="77"/>
          <w:marBottom w:val="0"/>
          <w:divBdr>
            <w:top w:val="none" w:sz="0" w:space="0" w:color="auto"/>
            <w:left w:val="none" w:sz="0" w:space="0" w:color="auto"/>
            <w:bottom w:val="none" w:sz="0" w:space="0" w:color="auto"/>
            <w:right w:val="none" w:sz="0" w:space="0" w:color="auto"/>
          </w:divBdr>
        </w:div>
        <w:div w:id="1706903487">
          <w:marLeft w:val="547"/>
          <w:marRight w:val="0"/>
          <w:marTop w:val="96"/>
          <w:marBottom w:val="0"/>
          <w:divBdr>
            <w:top w:val="none" w:sz="0" w:space="0" w:color="auto"/>
            <w:left w:val="none" w:sz="0" w:space="0" w:color="auto"/>
            <w:bottom w:val="none" w:sz="0" w:space="0" w:color="auto"/>
            <w:right w:val="none" w:sz="0" w:space="0" w:color="auto"/>
          </w:divBdr>
        </w:div>
        <w:div w:id="1706903489">
          <w:marLeft w:val="547"/>
          <w:marRight w:val="0"/>
          <w:marTop w:val="77"/>
          <w:marBottom w:val="0"/>
          <w:divBdr>
            <w:top w:val="none" w:sz="0" w:space="0" w:color="auto"/>
            <w:left w:val="none" w:sz="0" w:space="0" w:color="auto"/>
            <w:bottom w:val="none" w:sz="0" w:space="0" w:color="auto"/>
            <w:right w:val="none" w:sz="0" w:space="0" w:color="auto"/>
          </w:divBdr>
        </w:div>
        <w:div w:id="1706903490">
          <w:marLeft w:val="547"/>
          <w:marRight w:val="0"/>
          <w:marTop w:val="86"/>
          <w:marBottom w:val="0"/>
          <w:divBdr>
            <w:top w:val="none" w:sz="0" w:space="0" w:color="auto"/>
            <w:left w:val="none" w:sz="0" w:space="0" w:color="auto"/>
            <w:bottom w:val="none" w:sz="0" w:space="0" w:color="auto"/>
            <w:right w:val="none" w:sz="0" w:space="0" w:color="auto"/>
          </w:divBdr>
        </w:div>
        <w:div w:id="1706903491">
          <w:marLeft w:val="547"/>
          <w:marRight w:val="0"/>
          <w:marTop w:val="115"/>
          <w:marBottom w:val="0"/>
          <w:divBdr>
            <w:top w:val="none" w:sz="0" w:space="0" w:color="auto"/>
            <w:left w:val="none" w:sz="0" w:space="0" w:color="auto"/>
            <w:bottom w:val="none" w:sz="0" w:space="0" w:color="auto"/>
            <w:right w:val="none" w:sz="0" w:space="0" w:color="auto"/>
          </w:divBdr>
        </w:div>
        <w:div w:id="1706903492">
          <w:marLeft w:val="547"/>
          <w:marRight w:val="0"/>
          <w:marTop w:val="77"/>
          <w:marBottom w:val="0"/>
          <w:divBdr>
            <w:top w:val="none" w:sz="0" w:space="0" w:color="auto"/>
            <w:left w:val="none" w:sz="0" w:space="0" w:color="auto"/>
            <w:bottom w:val="none" w:sz="0" w:space="0" w:color="auto"/>
            <w:right w:val="none" w:sz="0" w:space="0" w:color="auto"/>
          </w:divBdr>
        </w:div>
        <w:div w:id="1706903494">
          <w:marLeft w:val="1166"/>
          <w:marRight w:val="0"/>
          <w:marTop w:val="96"/>
          <w:marBottom w:val="0"/>
          <w:divBdr>
            <w:top w:val="none" w:sz="0" w:space="0" w:color="auto"/>
            <w:left w:val="none" w:sz="0" w:space="0" w:color="auto"/>
            <w:bottom w:val="none" w:sz="0" w:space="0" w:color="auto"/>
            <w:right w:val="none" w:sz="0" w:space="0" w:color="auto"/>
          </w:divBdr>
        </w:div>
        <w:div w:id="1706903495">
          <w:marLeft w:val="547"/>
          <w:marRight w:val="0"/>
          <w:marTop w:val="77"/>
          <w:marBottom w:val="0"/>
          <w:divBdr>
            <w:top w:val="none" w:sz="0" w:space="0" w:color="auto"/>
            <w:left w:val="none" w:sz="0" w:space="0" w:color="auto"/>
            <w:bottom w:val="none" w:sz="0" w:space="0" w:color="auto"/>
            <w:right w:val="none" w:sz="0" w:space="0" w:color="auto"/>
          </w:divBdr>
        </w:div>
        <w:div w:id="1706903498">
          <w:marLeft w:val="547"/>
          <w:marRight w:val="0"/>
          <w:marTop w:val="115"/>
          <w:marBottom w:val="0"/>
          <w:divBdr>
            <w:top w:val="none" w:sz="0" w:space="0" w:color="auto"/>
            <w:left w:val="none" w:sz="0" w:space="0" w:color="auto"/>
            <w:bottom w:val="none" w:sz="0" w:space="0" w:color="auto"/>
            <w:right w:val="none" w:sz="0" w:space="0" w:color="auto"/>
          </w:divBdr>
        </w:div>
        <w:div w:id="1706903499">
          <w:marLeft w:val="547"/>
          <w:marRight w:val="0"/>
          <w:marTop w:val="86"/>
          <w:marBottom w:val="0"/>
          <w:divBdr>
            <w:top w:val="none" w:sz="0" w:space="0" w:color="auto"/>
            <w:left w:val="none" w:sz="0" w:space="0" w:color="auto"/>
            <w:bottom w:val="none" w:sz="0" w:space="0" w:color="auto"/>
            <w:right w:val="none" w:sz="0" w:space="0" w:color="auto"/>
          </w:divBdr>
        </w:div>
        <w:div w:id="1706903500">
          <w:marLeft w:val="547"/>
          <w:marRight w:val="0"/>
          <w:marTop w:val="115"/>
          <w:marBottom w:val="0"/>
          <w:divBdr>
            <w:top w:val="none" w:sz="0" w:space="0" w:color="auto"/>
            <w:left w:val="none" w:sz="0" w:space="0" w:color="auto"/>
            <w:bottom w:val="none" w:sz="0" w:space="0" w:color="auto"/>
            <w:right w:val="none" w:sz="0" w:space="0" w:color="auto"/>
          </w:divBdr>
        </w:div>
        <w:div w:id="1706903501">
          <w:marLeft w:val="547"/>
          <w:marRight w:val="0"/>
          <w:marTop w:val="86"/>
          <w:marBottom w:val="0"/>
          <w:divBdr>
            <w:top w:val="none" w:sz="0" w:space="0" w:color="auto"/>
            <w:left w:val="none" w:sz="0" w:space="0" w:color="auto"/>
            <w:bottom w:val="none" w:sz="0" w:space="0" w:color="auto"/>
            <w:right w:val="none" w:sz="0" w:space="0" w:color="auto"/>
          </w:divBdr>
        </w:div>
        <w:div w:id="1706903502">
          <w:marLeft w:val="547"/>
          <w:marRight w:val="0"/>
          <w:marTop w:val="77"/>
          <w:marBottom w:val="0"/>
          <w:divBdr>
            <w:top w:val="none" w:sz="0" w:space="0" w:color="auto"/>
            <w:left w:val="none" w:sz="0" w:space="0" w:color="auto"/>
            <w:bottom w:val="none" w:sz="0" w:space="0" w:color="auto"/>
            <w:right w:val="none" w:sz="0" w:space="0" w:color="auto"/>
          </w:divBdr>
        </w:div>
        <w:div w:id="1706903505">
          <w:marLeft w:val="547"/>
          <w:marRight w:val="0"/>
          <w:marTop w:val="77"/>
          <w:marBottom w:val="0"/>
          <w:divBdr>
            <w:top w:val="none" w:sz="0" w:space="0" w:color="auto"/>
            <w:left w:val="none" w:sz="0" w:space="0" w:color="auto"/>
            <w:bottom w:val="none" w:sz="0" w:space="0" w:color="auto"/>
            <w:right w:val="none" w:sz="0" w:space="0" w:color="auto"/>
          </w:divBdr>
        </w:div>
        <w:div w:id="1706903506">
          <w:marLeft w:val="547"/>
          <w:marRight w:val="0"/>
          <w:marTop w:val="86"/>
          <w:marBottom w:val="0"/>
          <w:divBdr>
            <w:top w:val="none" w:sz="0" w:space="0" w:color="auto"/>
            <w:left w:val="none" w:sz="0" w:space="0" w:color="auto"/>
            <w:bottom w:val="none" w:sz="0" w:space="0" w:color="auto"/>
            <w:right w:val="none" w:sz="0" w:space="0" w:color="auto"/>
          </w:divBdr>
        </w:div>
        <w:div w:id="1706903507">
          <w:marLeft w:val="547"/>
          <w:marRight w:val="0"/>
          <w:marTop w:val="96"/>
          <w:marBottom w:val="0"/>
          <w:divBdr>
            <w:top w:val="none" w:sz="0" w:space="0" w:color="auto"/>
            <w:left w:val="none" w:sz="0" w:space="0" w:color="auto"/>
            <w:bottom w:val="none" w:sz="0" w:space="0" w:color="auto"/>
            <w:right w:val="none" w:sz="0" w:space="0" w:color="auto"/>
          </w:divBdr>
        </w:div>
        <w:div w:id="1706903511">
          <w:marLeft w:val="547"/>
          <w:marRight w:val="0"/>
          <w:marTop w:val="96"/>
          <w:marBottom w:val="0"/>
          <w:divBdr>
            <w:top w:val="none" w:sz="0" w:space="0" w:color="auto"/>
            <w:left w:val="none" w:sz="0" w:space="0" w:color="auto"/>
            <w:bottom w:val="none" w:sz="0" w:space="0" w:color="auto"/>
            <w:right w:val="none" w:sz="0" w:space="0" w:color="auto"/>
          </w:divBdr>
        </w:div>
        <w:div w:id="1706903512">
          <w:marLeft w:val="547"/>
          <w:marRight w:val="0"/>
          <w:marTop w:val="96"/>
          <w:marBottom w:val="0"/>
          <w:divBdr>
            <w:top w:val="none" w:sz="0" w:space="0" w:color="auto"/>
            <w:left w:val="none" w:sz="0" w:space="0" w:color="auto"/>
            <w:bottom w:val="none" w:sz="0" w:space="0" w:color="auto"/>
            <w:right w:val="none" w:sz="0" w:space="0" w:color="auto"/>
          </w:divBdr>
        </w:div>
        <w:div w:id="1706903513">
          <w:marLeft w:val="547"/>
          <w:marRight w:val="0"/>
          <w:marTop w:val="86"/>
          <w:marBottom w:val="0"/>
          <w:divBdr>
            <w:top w:val="none" w:sz="0" w:space="0" w:color="auto"/>
            <w:left w:val="none" w:sz="0" w:space="0" w:color="auto"/>
            <w:bottom w:val="none" w:sz="0" w:space="0" w:color="auto"/>
            <w:right w:val="none" w:sz="0" w:space="0" w:color="auto"/>
          </w:divBdr>
        </w:div>
        <w:div w:id="1706903515">
          <w:marLeft w:val="1166"/>
          <w:marRight w:val="0"/>
          <w:marTop w:val="96"/>
          <w:marBottom w:val="0"/>
          <w:divBdr>
            <w:top w:val="none" w:sz="0" w:space="0" w:color="auto"/>
            <w:left w:val="none" w:sz="0" w:space="0" w:color="auto"/>
            <w:bottom w:val="none" w:sz="0" w:space="0" w:color="auto"/>
            <w:right w:val="none" w:sz="0" w:space="0" w:color="auto"/>
          </w:divBdr>
        </w:div>
        <w:div w:id="1706903516">
          <w:marLeft w:val="547"/>
          <w:marRight w:val="0"/>
          <w:marTop w:val="134"/>
          <w:marBottom w:val="0"/>
          <w:divBdr>
            <w:top w:val="none" w:sz="0" w:space="0" w:color="auto"/>
            <w:left w:val="none" w:sz="0" w:space="0" w:color="auto"/>
            <w:bottom w:val="none" w:sz="0" w:space="0" w:color="auto"/>
            <w:right w:val="none" w:sz="0" w:space="0" w:color="auto"/>
          </w:divBdr>
        </w:div>
        <w:div w:id="1706903519">
          <w:marLeft w:val="547"/>
          <w:marRight w:val="0"/>
          <w:marTop w:val="86"/>
          <w:marBottom w:val="0"/>
          <w:divBdr>
            <w:top w:val="none" w:sz="0" w:space="0" w:color="auto"/>
            <w:left w:val="none" w:sz="0" w:space="0" w:color="auto"/>
            <w:bottom w:val="none" w:sz="0" w:space="0" w:color="auto"/>
            <w:right w:val="none" w:sz="0" w:space="0" w:color="auto"/>
          </w:divBdr>
        </w:div>
        <w:div w:id="1706903521">
          <w:marLeft w:val="547"/>
          <w:marRight w:val="0"/>
          <w:marTop w:val="115"/>
          <w:marBottom w:val="0"/>
          <w:divBdr>
            <w:top w:val="none" w:sz="0" w:space="0" w:color="auto"/>
            <w:left w:val="none" w:sz="0" w:space="0" w:color="auto"/>
            <w:bottom w:val="none" w:sz="0" w:space="0" w:color="auto"/>
            <w:right w:val="none" w:sz="0" w:space="0" w:color="auto"/>
          </w:divBdr>
        </w:div>
        <w:div w:id="1706903522">
          <w:marLeft w:val="547"/>
          <w:marRight w:val="0"/>
          <w:marTop w:val="96"/>
          <w:marBottom w:val="0"/>
          <w:divBdr>
            <w:top w:val="none" w:sz="0" w:space="0" w:color="auto"/>
            <w:left w:val="none" w:sz="0" w:space="0" w:color="auto"/>
            <w:bottom w:val="none" w:sz="0" w:space="0" w:color="auto"/>
            <w:right w:val="none" w:sz="0" w:space="0" w:color="auto"/>
          </w:divBdr>
        </w:div>
        <w:div w:id="1706903523">
          <w:marLeft w:val="547"/>
          <w:marRight w:val="0"/>
          <w:marTop w:val="86"/>
          <w:marBottom w:val="0"/>
          <w:divBdr>
            <w:top w:val="none" w:sz="0" w:space="0" w:color="auto"/>
            <w:left w:val="none" w:sz="0" w:space="0" w:color="auto"/>
            <w:bottom w:val="none" w:sz="0" w:space="0" w:color="auto"/>
            <w:right w:val="none" w:sz="0" w:space="0" w:color="auto"/>
          </w:divBdr>
        </w:div>
        <w:div w:id="1706903524">
          <w:marLeft w:val="1354"/>
          <w:marRight w:val="0"/>
          <w:marTop w:val="86"/>
          <w:marBottom w:val="0"/>
          <w:divBdr>
            <w:top w:val="none" w:sz="0" w:space="0" w:color="auto"/>
            <w:left w:val="none" w:sz="0" w:space="0" w:color="auto"/>
            <w:bottom w:val="none" w:sz="0" w:space="0" w:color="auto"/>
            <w:right w:val="none" w:sz="0" w:space="0" w:color="auto"/>
          </w:divBdr>
        </w:div>
        <w:div w:id="1706903526">
          <w:marLeft w:val="547"/>
          <w:marRight w:val="0"/>
          <w:marTop w:val="77"/>
          <w:marBottom w:val="0"/>
          <w:divBdr>
            <w:top w:val="none" w:sz="0" w:space="0" w:color="auto"/>
            <w:left w:val="none" w:sz="0" w:space="0" w:color="auto"/>
            <w:bottom w:val="none" w:sz="0" w:space="0" w:color="auto"/>
            <w:right w:val="none" w:sz="0" w:space="0" w:color="auto"/>
          </w:divBdr>
        </w:div>
        <w:div w:id="1706903528">
          <w:marLeft w:val="1354"/>
          <w:marRight w:val="0"/>
          <w:marTop w:val="77"/>
          <w:marBottom w:val="0"/>
          <w:divBdr>
            <w:top w:val="none" w:sz="0" w:space="0" w:color="auto"/>
            <w:left w:val="none" w:sz="0" w:space="0" w:color="auto"/>
            <w:bottom w:val="none" w:sz="0" w:space="0" w:color="auto"/>
            <w:right w:val="none" w:sz="0" w:space="0" w:color="auto"/>
          </w:divBdr>
        </w:div>
      </w:divsChild>
    </w:div>
    <w:div w:id="1706903468">
      <w:marLeft w:val="0"/>
      <w:marRight w:val="0"/>
      <w:marTop w:val="0"/>
      <w:marBottom w:val="0"/>
      <w:divBdr>
        <w:top w:val="none" w:sz="0" w:space="0" w:color="auto"/>
        <w:left w:val="none" w:sz="0" w:space="0" w:color="auto"/>
        <w:bottom w:val="none" w:sz="0" w:space="0" w:color="auto"/>
        <w:right w:val="none" w:sz="0" w:space="0" w:color="auto"/>
      </w:divBdr>
      <w:divsChild>
        <w:div w:id="1706903417">
          <w:marLeft w:val="0"/>
          <w:marRight w:val="0"/>
          <w:marTop w:val="0"/>
          <w:marBottom w:val="0"/>
          <w:divBdr>
            <w:top w:val="none" w:sz="0" w:space="0" w:color="auto"/>
            <w:left w:val="none" w:sz="0" w:space="0" w:color="auto"/>
            <w:bottom w:val="none" w:sz="0" w:space="0" w:color="auto"/>
            <w:right w:val="none" w:sz="0" w:space="0" w:color="auto"/>
          </w:divBdr>
        </w:div>
        <w:div w:id="1706903423">
          <w:marLeft w:val="0"/>
          <w:marRight w:val="0"/>
          <w:marTop w:val="0"/>
          <w:marBottom w:val="0"/>
          <w:divBdr>
            <w:top w:val="none" w:sz="0" w:space="0" w:color="auto"/>
            <w:left w:val="none" w:sz="0" w:space="0" w:color="auto"/>
            <w:bottom w:val="none" w:sz="0" w:space="0" w:color="auto"/>
            <w:right w:val="none" w:sz="0" w:space="0" w:color="auto"/>
          </w:divBdr>
          <w:divsChild>
            <w:div w:id="170690351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28">
          <w:marLeft w:val="0"/>
          <w:marRight w:val="0"/>
          <w:marTop w:val="0"/>
          <w:marBottom w:val="0"/>
          <w:divBdr>
            <w:top w:val="none" w:sz="0" w:space="0" w:color="auto"/>
            <w:left w:val="none" w:sz="0" w:space="0" w:color="auto"/>
            <w:bottom w:val="none" w:sz="0" w:space="0" w:color="auto"/>
            <w:right w:val="none" w:sz="0" w:space="0" w:color="auto"/>
          </w:divBdr>
          <w:divsChild>
            <w:div w:id="1706903481">
              <w:marLeft w:val="0"/>
              <w:marRight w:val="0"/>
              <w:marTop w:val="0"/>
              <w:marBottom w:val="0"/>
              <w:divBdr>
                <w:top w:val="single" w:sz="6" w:space="0" w:color="FFFF00"/>
                <w:left w:val="single" w:sz="6" w:space="0" w:color="FFFF00"/>
                <w:bottom w:val="single" w:sz="6" w:space="0" w:color="FFFF00"/>
                <w:right w:val="single" w:sz="6" w:space="0" w:color="FFFF00"/>
              </w:divBdr>
            </w:div>
            <w:div w:id="170690348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38">
          <w:marLeft w:val="0"/>
          <w:marRight w:val="0"/>
          <w:marTop w:val="0"/>
          <w:marBottom w:val="0"/>
          <w:divBdr>
            <w:top w:val="none" w:sz="0" w:space="0" w:color="auto"/>
            <w:left w:val="none" w:sz="0" w:space="0" w:color="auto"/>
            <w:bottom w:val="none" w:sz="0" w:space="0" w:color="auto"/>
            <w:right w:val="none" w:sz="0" w:space="0" w:color="auto"/>
          </w:divBdr>
          <w:divsChild>
            <w:div w:id="1706903420">
              <w:marLeft w:val="0"/>
              <w:marRight w:val="0"/>
              <w:marTop w:val="0"/>
              <w:marBottom w:val="0"/>
              <w:divBdr>
                <w:top w:val="single" w:sz="6" w:space="0" w:color="FFFF00"/>
                <w:left w:val="single" w:sz="6" w:space="0" w:color="FFFF00"/>
                <w:bottom w:val="single" w:sz="6" w:space="0" w:color="FFFF00"/>
                <w:right w:val="single" w:sz="6" w:space="0" w:color="FFFF00"/>
              </w:divBdr>
            </w:div>
            <w:div w:id="170690346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1">
          <w:marLeft w:val="0"/>
          <w:marRight w:val="0"/>
          <w:marTop w:val="0"/>
          <w:marBottom w:val="0"/>
          <w:divBdr>
            <w:top w:val="none" w:sz="0" w:space="0" w:color="auto"/>
            <w:left w:val="none" w:sz="0" w:space="0" w:color="auto"/>
            <w:bottom w:val="none" w:sz="0" w:space="0" w:color="auto"/>
            <w:right w:val="none" w:sz="0" w:space="0" w:color="auto"/>
          </w:divBdr>
          <w:divsChild>
            <w:div w:id="17069034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2">
          <w:marLeft w:val="0"/>
          <w:marRight w:val="0"/>
          <w:marTop w:val="0"/>
          <w:marBottom w:val="0"/>
          <w:divBdr>
            <w:top w:val="none" w:sz="0" w:space="0" w:color="auto"/>
            <w:left w:val="none" w:sz="0" w:space="0" w:color="auto"/>
            <w:bottom w:val="none" w:sz="0" w:space="0" w:color="auto"/>
            <w:right w:val="none" w:sz="0" w:space="0" w:color="auto"/>
          </w:divBdr>
        </w:div>
        <w:div w:id="1706903471">
          <w:marLeft w:val="0"/>
          <w:marRight w:val="0"/>
          <w:marTop w:val="0"/>
          <w:marBottom w:val="0"/>
          <w:divBdr>
            <w:top w:val="none" w:sz="0" w:space="0" w:color="auto"/>
            <w:left w:val="none" w:sz="0" w:space="0" w:color="auto"/>
            <w:bottom w:val="none" w:sz="0" w:space="0" w:color="auto"/>
            <w:right w:val="none" w:sz="0" w:space="0" w:color="auto"/>
          </w:divBdr>
        </w:div>
        <w:div w:id="1706903476">
          <w:marLeft w:val="0"/>
          <w:marRight w:val="0"/>
          <w:marTop w:val="0"/>
          <w:marBottom w:val="0"/>
          <w:divBdr>
            <w:top w:val="none" w:sz="0" w:space="0" w:color="auto"/>
            <w:left w:val="none" w:sz="0" w:space="0" w:color="auto"/>
            <w:bottom w:val="none" w:sz="0" w:space="0" w:color="auto"/>
            <w:right w:val="none" w:sz="0" w:space="0" w:color="auto"/>
          </w:divBdr>
          <w:divsChild>
            <w:div w:id="17069034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93">
          <w:marLeft w:val="0"/>
          <w:marRight w:val="0"/>
          <w:marTop w:val="0"/>
          <w:marBottom w:val="0"/>
          <w:divBdr>
            <w:top w:val="none" w:sz="0" w:space="0" w:color="auto"/>
            <w:left w:val="none" w:sz="0" w:space="0" w:color="auto"/>
            <w:bottom w:val="none" w:sz="0" w:space="0" w:color="auto"/>
            <w:right w:val="none" w:sz="0" w:space="0" w:color="auto"/>
          </w:divBdr>
        </w:div>
        <w:div w:id="1706903503">
          <w:marLeft w:val="0"/>
          <w:marRight w:val="0"/>
          <w:marTop w:val="0"/>
          <w:marBottom w:val="0"/>
          <w:divBdr>
            <w:top w:val="none" w:sz="0" w:space="0" w:color="auto"/>
            <w:left w:val="none" w:sz="0" w:space="0" w:color="auto"/>
            <w:bottom w:val="none" w:sz="0" w:space="0" w:color="auto"/>
            <w:right w:val="none" w:sz="0" w:space="0" w:color="auto"/>
          </w:divBdr>
        </w:div>
        <w:div w:id="1706903525">
          <w:marLeft w:val="0"/>
          <w:marRight w:val="0"/>
          <w:marTop w:val="0"/>
          <w:marBottom w:val="0"/>
          <w:divBdr>
            <w:top w:val="none" w:sz="0" w:space="0" w:color="auto"/>
            <w:left w:val="none" w:sz="0" w:space="0" w:color="auto"/>
            <w:bottom w:val="none" w:sz="0" w:space="0" w:color="auto"/>
            <w:right w:val="none" w:sz="0" w:space="0" w:color="auto"/>
          </w:divBdr>
        </w:div>
      </w:divsChild>
    </w:div>
    <w:div w:id="1706903472">
      <w:marLeft w:val="0"/>
      <w:marRight w:val="0"/>
      <w:marTop w:val="0"/>
      <w:marBottom w:val="0"/>
      <w:divBdr>
        <w:top w:val="none" w:sz="0" w:space="0" w:color="auto"/>
        <w:left w:val="none" w:sz="0" w:space="0" w:color="auto"/>
        <w:bottom w:val="none" w:sz="0" w:space="0" w:color="auto"/>
        <w:right w:val="none" w:sz="0" w:space="0" w:color="auto"/>
      </w:divBdr>
      <w:divsChild>
        <w:div w:id="1706903508">
          <w:marLeft w:val="0"/>
          <w:marRight w:val="0"/>
          <w:marTop w:val="0"/>
          <w:marBottom w:val="0"/>
          <w:divBdr>
            <w:top w:val="none" w:sz="0" w:space="0" w:color="auto"/>
            <w:left w:val="none" w:sz="0" w:space="0" w:color="auto"/>
            <w:bottom w:val="none" w:sz="0" w:space="0" w:color="auto"/>
            <w:right w:val="none" w:sz="0" w:space="0" w:color="auto"/>
          </w:divBdr>
          <w:divsChild>
            <w:div w:id="1706903445">
              <w:marLeft w:val="0"/>
              <w:marRight w:val="0"/>
              <w:marTop w:val="0"/>
              <w:marBottom w:val="0"/>
              <w:divBdr>
                <w:top w:val="none" w:sz="0" w:space="0" w:color="auto"/>
                <w:left w:val="none" w:sz="0" w:space="0" w:color="auto"/>
                <w:bottom w:val="none" w:sz="0" w:space="0" w:color="auto"/>
                <w:right w:val="none" w:sz="0" w:space="0" w:color="auto"/>
              </w:divBdr>
              <w:divsChild>
                <w:div w:id="1706903454">
                  <w:marLeft w:val="0"/>
                  <w:marRight w:val="0"/>
                  <w:marTop w:val="0"/>
                  <w:marBottom w:val="0"/>
                  <w:divBdr>
                    <w:top w:val="none" w:sz="0" w:space="0" w:color="auto"/>
                    <w:left w:val="none" w:sz="0" w:space="0" w:color="auto"/>
                    <w:bottom w:val="none" w:sz="0" w:space="0" w:color="auto"/>
                    <w:right w:val="none" w:sz="0" w:space="0" w:color="auto"/>
                  </w:divBdr>
                  <w:divsChild>
                    <w:div w:id="17069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74">
      <w:marLeft w:val="0"/>
      <w:marRight w:val="0"/>
      <w:marTop w:val="0"/>
      <w:marBottom w:val="0"/>
      <w:divBdr>
        <w:top w:val="none" w:sz="0" w:space="0" w:color="auto"/>
        <w:left w:val="none" w:sz="0" w:space="0" w:color="auto"/>
        <w:bottom w:val="none" w:sz="0" w:space="0" w:color="auto"/>
        <w:right w:val="none" w:sz="0" w:space="0" w:color="auto"/>
      </w:divBdr>
    </w:div>
    <w:div w:id="1706903497">
      <w:marLeft w:val="0"/>
      <w:marRight w:val="0"/>
      <w:marTop w:val="0"/>
      <w:marBottom w:val="0"/>
      <w:divBdr>
        <w:top w:val="none" w:sz="0" w:space="0" w:color="auto"/>
        <w:left w:val="none" w:sz="0" w:space="0" w:color="auto"/>
        <w:bottom w:val="none" w:sz="0" w:space="0" w:color="auto"/>
        <w:right w:val="none" w:sz="0" w:space="0" w:color="auto"/>
      </w:divBdr>
    </w:div>
    <w:div w:id="1706903509">
      <w:marLeft w:val="0"/>
      <w:marRight w:val="0"/>
      <w:marTop w:val="0"/>
      <w:marBottom w:val="0"/>
      <w:divBdr>
        <w:top w:val="none" w:sz="0" w:space="0" w:color="auto"/>
        <w:left w:val="none" w:sz="0" w:space="0" w:color="auto"/>
        <w:bottom w:val="none" w:sz="0" w:space="0" w:color="auto"/>
        <w:right w:val="none" w:sz="0" w:space="0" w:color="auto"/>
      </w:divBdr>
      <w:divsChild>
        <w:div w:id="1706903488">
          <w:marLeft w:val="0"/>
          <w:marRight w:val="0"/>
          <w:marTop w:val="0"/>
          <w:marBottom w:val="0"/>
          <w:divBdr>
            <w:top w:val="none" w:sz="0" w:space="0" w:color="auto"/>
            <w:left w:val="none" w:sz="0" w:space="0" w:color="auto"/>
            <w:bottom w:val="none" w:sz="0" w:space="0" w:color="auto"/>
            <w:right w:val="none" w:sz="0" w:space="0" w:color="auto"/>
          </w:divBdr>
          <w:divsChild>
            <w:div w:id="1706903527">
              <w:marLeft w:val="0"/>
              <w:marRight w:val="0"/>
              <w:marTop w:val="0"/>
              <w:marBottom w:val="0"/>
              <w:divBdr>
                <w:top w:val="none" w:sz="0" w:space="0" w:color="auto"/>
                <w:left w:val="none" w:sz="0" w:space="0" w:color="auto"/>
                <w:bottom w:val="none" w:sz="0" w:space="0" w:color="auto"/>
                <w:right w:val="none" w:sz="0" w:space="0" w:color="auto"/>
              </w:divBdr>
              <w:divsChild>
                <w:div w:id="1706903484">
                  <w:marLeft w:val="0"/>
                  <w:marRight w:val="0"/>
                  <w:marTop w:val="0"/>
                  <w:marBottom w:val="0"/>
                  <w:divBdr>
                    <w:top w:val="none" w:sz="0" w:space="0" w:color="auto"/>
                    <w:left w:val="none" w:sz="0" w:space="0" w:color="auto"/>
                    <w:bottom w:val="none" w:sz="0" w:space="0" w:color="auto"/>
                    <w:right w:val="none" w:sz="0" w:space="0" w:color="auto"/>
                  </w:divBdr>
                  <w:divsChild>
                    <w:div w:id="1706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510">
      <w:marLeft w:val="0"/>
      <w:marRight w:val="0"/>
      <w:marTop w:val="0"/>
      <w:marBottom w:val="0"/>
      <w:divBdr>
        <w:top w:val="none" w:sz="0" w:space="0" w:color="auto"/>
        <w:left w:val="none" w:sz="0" w:space="0" w:color="auto"/>
        <w:bottom w:val="none" w:sz="0" w:space="0" w:color="auto"/>
        <w:right w:val="none" w:sz="0" w:space="0" w:color="auto"/>
      </w:divBdr>
    </w:div>
    <w:div w:id="1706903529">
      <w:marLeft w:val="0"/>
      <w:marRight w:val="0"/>
      <w:marTop w:val="0"/>
      <w:marBottom w:val="0"/>
      <w:divBdr>
        <w:top w:val="none" w:sz="0" w:space="0" w:color="auto"/>
        <w:left w:val="none" w:sz="0" w:space="0" w:color="auto"/>
        <w:bottom w:val="none" w:sz="0" w:space="0" w:color="auto"/>
        <w:right w:val="none" w:sz="0" w:space="0" w:color="auto"/>
      </w:divBdr>
    </w:div>
    <w:div w:id="1706903530">
      <w:marLeft w:val="0"/>
      <w:marRight w:val="0"/>
      <w:marTop w:val="0"/>
      <w:marBottom w:val="0"/>
      <w:divBdr>
        <w:top w:val="none" w:sz="0" w:space="0" w:color="auto"/>
        <w:left w:val="none" w:sz="0" w:space="0" w:color="auto"/>
        <w:bottom w:val="none" w:sz="0" w:space="0" w:color="auto"/>
        <w:right w:val="none" w:sz="0" w:space="0" w:color="auto"/>
      </w:divBdr>
    </w:div>
    <w:div w:id="170690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F1AFE12-3A24-4680-B014-FA0644C02C9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4D3D31-1964-49D3-89A0-C93BDE30A4D6}">
  <ds:schemaRefs>
    <ds:schemaRef ds:uri="http://schemas.microsoft.com/sharepoint/v3/contenttype/forms"/>
  </ds:schemaRefs>
</ds:datastoreItem>
</file>

<file path=customXml/itemProps3.xml><?xml version="1.0" encoding="utf-8"?>
<ds:datastoreItem xmlns:ds="http://schemas.openxmlformats.org/officeDocument/2006/customXml" ds:itemID="{BC6D0AF1-D18D-48AE-AC48-9C5B68D2D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12826-13%20Finiquito%20electrónico</Template>
  <TotalTime>30</TotalTime>
  <Pages>7</Pages>
  <Words>2413</Words>
  <Characters>13274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com.trabajo02</cp:lastModifiedBy>
  <cp:revision>5</cp:revision>
  <cp:lastPrinted>2022-10-25T19:20:00Z</cp:lastPrinted>
  <dcterms:created xsi:type="dcterms:W3CDTF">2022-10-25T19:49:00Z</dcterms:created>
  <dcterms:modified xsi:type="dcterms:W3CDTF">2022-10-25T19:54:00Z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