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E4B" w:rsidRPr="008930E7" w:rsidRDefault="007576ED" w:rsidP="000423B4">
      <w:pPr>
        <w:pBdr>
          <w:bottom w:val="single" w:sz="12" w:space="1" w:color="auto"/>
        </w:pBdr>
        <w:spacing w:after="0"/>
        <w:ind w:left="4536" w:firstLine="0"/>
        <w:rPr>
          <w:rFonts w:ascii="Courier New" w:hAnsi="Courier New" w:cs="Courier New"/>
          <w:spacing w:val="-3"/>
          <w:szCs w:val="24"/>
        </w:rPr>
      </w:pPr>
      <w:r w:rsidRPr="008930E7">
        <w:rPr>
          <w:rFonts w:ascii="Courier New" w:hAnsi="Courier New" w:cs="Courier New"/>
          <w:b/>
          <w:caps/>
          <w:spacing w:val="-3"/>
          <w:szCs w:val="24"/>
        </w:rPr>
        <w:t xml:space="preserve">formula </w:t>
      </w:r>
      <w:r w:rsidR="00D06862" w:rsidRPr="008930E7">
        <w:rPr>
          <w:rFonts w:ascii="Courier New" w:hAnsi="Courier New" w:cs="Courier New"/>
          <w:b/>
          <w:caps/>
          <w:spacing w:val="-3"/>
          <w:szCs w:val="24"/>
        </w:rPr>
        <w:t>INDICACIONES</w:t>
      </w:r>
      <w:r w:rsidR="00D06C96">
        <w:rPr>
          <w:rFonts w:ascii="Courier New" w:hAnsi="Courier New" w:cs="Courier New"/>
          <w:b/>
          <w:caps/>
          <w:spacing w:val="-3"/>
          <w:szCs w:val="24"/>
        </w:rPr>
        <w:t xml:space="preserve"> AL</w:t>
      </w:r>
      <w:r w:rsidR="00D06862" w:rsidRPr="008930E7">
        <w:rPr>
          <w:rFonts w:ascii="Courier New" w:hAnsi="Courier New" w:cs="Courier New"/>
          <w:b/>
          <w:caps/>
          <w:spacing w:val="-3"/>
          <w:szCs w:val="24"/>
        </w:rPr>
        <w:t xml:space="preserve"> </w:t>
      </w:r>
      <w:r w:rsidR="0065748B" w:rsidRPr="000B3731">
        <w:rPr>
          <w:rFonts w:ascii="Courier New" w:hAnsi="Courier New" w:cs="Courier New"/>
          <w:b/>
          <w:noProof/>
          <w:szCs w:val="24"/>
          <w:lang w:val="es-CL"/>
        </w:rPr>
        <w:t xml:space="preserve">PROYECTO DE LEY QUE </w:t>
      </w:r>
      <w:r w:rsidR="000423B4" w:rsidRPr="000423B4">
        <w:rPr>
          <w:rFonts w:ascii="Courier New" w:hAnsi="Courier New" w:cs="Courier New"/>
          <w:b/>
          <w:noProof/>
          <w:szCs w:val="24"/>
          <w:lang w:val="es-CL"/>
        </w:rPr>
        <w:t>REBAJA LA RENTABILIDAD DE LAS EMPRESAS DE DISTRIBUCIÓN Y PERFECCIONA EL PROCESO TARI</w:t>
      </w:r>
      <w:r w:rsidR="000423B4">
        <w:rPr>
          <w:rFonts w:ascii="Courier New" w:hAnsi="Courier New" w:cs="Courier New"/>
          <w:b/>
          <w:noProof/>
          <w:szCs w:val="24"/>
          <w:lang w:val="es-CL"/>
        </w:rPr>
        <w:t>FARIO DE DISTRIBUCIÓN ELÉCTRICA (BOLETÍN</w:t>
      </w:r>
      <w:r w:rsidR="00D77E71">
        <w:rPr>
          <w:rFonts w:ascii="Courier New" w:hAnsi="Courier New" w:cs="Courier New"/>
          <w:b/>
          <w:noProof/>
          <w:szCs w:val="24"/>
          <w:lang w:val="es-CL"/>
        </w:rPr>
        <w:t>ES</w:t>
      </w:r>
      <w:r w:rsidR="0024425F">
        <w:rPr>
          <w:rFonts w:ascii="Courier New" w:hAnsi="Courier New" w:cs="Courier New"/>
          <w:b/>
          <w:noProof/>
          <w:szCs w:val="24"/>
          <w:lang w:val="es-CL"/>
        </w:rPr>
        <w:t xml:space="preserve"> REFUNDIDOS </w:t>
      </w:r>
      <w:r w:rsidR="00D77E71" w:rsidRPr="009218C5">
        <w:rPr>
          <w:rFonts w:ascii="Courier New" w:hAnsi="Courier New" w:cs="Courier New"/>
          <w:b/>
          <w:bCs/>
        </w:rPr>
        <w:t>N</w:t>
      </w:r>
      <w:r w:rsidR="00D77E71" w:rsidRPr="009218C5">
        <w:rPr>
          <w:rFonts w:ascii="Courier New" w:hAnsi="Courier New" w:cs="Courier New"/>
          <w:b/>
        </w:rPr>
        <w:t>°</w:t>
      </w:r>
      <w:r w:rsidR="00D77E71" w:rsidRPr="009218C5">
        <w:rPr>
          <w:rFonts w:ascii="Courier New" w:hAnsi="Courier New" w:cs="Courier New"/>
          <w:b/>
          <w:vertAlign w:val="superscript"/>
        </w:rPr>
        <w:t>s</w:t>
      </w:r>
      <w:r w:rsidR="000423B4">
        <w:rPr>
          <w:rFonts w:ascii="Courier New" w:hAnsi="Courier New" w:cs="Courier New"/>
          <w:b/>
          <w:noProof/>
          <w:szCs w:val="24"/>
          <w:lang w:val="es-CL"/>
        </w:rPr>
        <w:t xml:space="preserve"> 12.567-08</w:t>
      </w:r>
      <w:r w:rsidR="00D77E71">
        <w:rPr>
          <w:rFonts w:ascii="Courier New" w:hAnsi="Courier New" w:cs="Courier New"/>
          <w:b/>
          <w:noProof/>
          <w:szCs w:val="24"/>
          <w:lang w:val="es-CL"/>
        </w:rPr>
        <w:t xml:space="preserve"> y </w:t>
      </w:r>
      <w:r w:rsidR="00D77E71" w:rsidRPr="00D77E71">
        <w:rPr>
          <w:rFonts w:ascii="Courier New" w:hAnsi="Courier New" w:cs="Courier New"/>
          <w:b/>
          <w:noProof/>
          <w:szCs w:val="24"/>
          <w:lang w:val="es-CL"/>
        </w:rPr>
        <w:t>12</w:t>
      </w:r>
      <w:r w:rsidR="00D77E71">
        <w:rPr>
          <w:rFonts w:ascii="Courier New" w:hAnsi="Courier New" w:cs="Courier New"/>
          <w:b/>
          <w:noProof/>
          <w:szCs w:val="24"/>
          <w:lang w:val="es-CL"/>
        </w:rPr>
        <w:t>.</w:t>
      </w:r>
      <w:r w:rsidR="00D77E71" w:rsidRPr="00D77E71">
        <w:rPr>
          <w:rFonts w:ascii="Courier New" w:hAnsi="Courier New" w:cs="Courier New"/>
          <w:b/>
          <w:noProof/>
          <w:szCs w:val="24"/>
          <w:lang w:val="es-CL"/>
        </w:rPr>
        <w:t>471-08</w:t>
      </w:r>
      <w:r w:rsidR="000423B4">
        <w:rPr>
          <w:rFonts w:ascii="Courier New" w:hAnsi="Courier New" w:cs="Courier New"/>
          <w:b/>
          <w:noProof/>
          <w:szCs w:val="24"/>
          <w:lang w:val="es-CL"/>
        </w:rPr>
        <w:t>).</w:t>
      </w:r>
    </w:p>
    <w:p w:rsidR="000423B4" w:rsidRDefault="000423B4" w:rsidP="009F72A2">
      <w:pPr>
        <w:spacing w:after="0"/>
        <w:ind w:firstLine="1701"/>
        <w:rPr>
          <w:rFonts w:ascii="Courier New" w:hAnsi="Courier New" w:cs="Courier New"/>
          <w:spacing w:val="-3"/>
          <w:szCs w:val="24"/>
        </w:rPr>
      </w:pPr>
    </w:p>
    <w:p w:rsidR="006C5A36" w:rsidRPr="008930E7" w:rsidRDefault="006C5A36" w:rsidP="009F72A2">
      <w:pPr>
        <w:spacing w:after="0"/>
        <w:ind w:firstLine="1701"/>
        <w:rPr>
          <w:rFonts w:ascii="Courier New" w:hAnsi="Courier New" w:cs="Courier New"/>
          <w:spacing w:val="-3"/>
          <w:szCs w:val="24"/>
        </w:rPr>
      </w:pPr>
      <w:r w:rsidRPr="008930E7">
        <w:rPr>
          <w:rFonts w:ascii="Courier New" w:hAnsi="Courier New" w:cs="Courier New"/>
          <w:spacing w:val="-3"/>
          <w:szCs w:val="24"/>
        </w:rPr>
        <w:t xml:space="preserve">Santiago, </w:t>
      </w:r>
      <w:r w:rsidR="0024425F">
        <w:rPr>
          <w:rFonts w:ascii="Courier New" w:hAnsi="Courier New" w:cs="Courier New"/>
          <w:spacing w:val="-3"/>
          <w:szCs w:val="24"/>
        </w:rPr>
        <w:t>09</w:t>
      </w:r>
      <w:r w:rsidR="00287633">
        <w:rPr>
          <w:rFonts w:ascii="Courier New" w:hAnsi="Courier New" w:cs="Courier New"/>
          <w:spacing w:val="-3"/>
          <w:szCs w:val="24"/>
        </w:rPr>
        <w:t xml:space="preserve"> de julio de 2019</w:t>
      </w:r>
      <w:r w:rsidR="00400A18" w:rsidRPr="008930E7">
        <w:rPr>
          <w:rFonts w:ascii="Courier New" w:hAnsi="Courier New" w:cs="Courier New"/>
          <w:spacing w:val="-3"/>
          <w:szCs w:val="24"/>
        </w:rPr>
        <w:t>.</w:t>
      </w:r>
    </w:p>
    <w:p w:rsidR="00C14A4A" w:rsidRPr="008930E7" w:rsidRDefault="00C14A4A" w:rsidP="009F72A2">
      <w:pPr>
        <w:spacing w:after="0"/>
        <w:ind w:firstLine="1701"/>
        <w:rPr>
          <w:rFonts w:ascii="Courier New" w:hAnsi="Courier New" w:cs="Courier New"/>
          <w:spacing w:val="-3"/>
          <w:szCs w:val="24"/>
        </w:rPr>
      </w:pPr>
    </w:p>
    <w:p w:rsidR="00C14A4A" w:rsidRPr="008930E7" w:rsidRDefault="00C14A4A" w:rsidP="009F72A2">
      <w:pPr>
        <w:spacing w:after="0"/>
        <w:ind w:firstLine="1701"/>
        <w:rPr>
          <w:rFonts w:ascii="Courier New" w:hAnsi="Courier New" w:cs="Courier New"/>
          <w:spacing w:val="-3"/>
          <w:szCs w:val="24"/>
        </w:rPr>
      </w:pPr>
    </w:p>
    <w:p w:rsidR="00EF6EB7" w:rsidRPr="008930E7" w:rsidRDefault="00EF6EB7" w:rsidP="009F72A2">
      <w:pPr>
        <w:spacing w:after="0"/>
        <w:ind w:firstLine="1701"/>
        <w:rPr>
          <w:rFonts w:ascii="Courier New" w:hAnsi="Courier New" w:cs="Courier New"/>
          <w:spacing w:val="-3"/>
          <w:szCs w:val="24"/>
        </w:rPr>
      </w:pPr>
    </w:p>
    <w:p w:rsidR="00EF6EB7" w:rsidRPr="008930E7" w:rsidRDefault="00EF6EB7" w:rsidP="009F72A2">
      <w:pPr>
        <w:spacing w:after="0"/>
        <w:ind w:firstLine="1701"/>
        <w:rPr>
          <w:rFonts w:ascii="Courier New" w:hAnsi="Courier New" w:cs="Courier New"/>
          <w:spacing w:val="-3"/>
          <w:szCs w:val="24"/>
        </w:rPr>
      </w:pPr>
    </w:p>
    <w:p w:rsidR="00CB3F71" w:rsidRPr="008930E7" w:rsidRDefault="00CB3F71" w:rsidP="009F72A2">
      <w:pPr>
        <w:spacing w:after="0"/>
        <w:ind w:firstLine="1701"/>
        <w:rPr>
          <w:rFonts w:ascii="Courier New" w:hAnsi="Courier New" w:cs="Courier New"/>
          <w:spacing w:val="-3"/>
          <w:szCs w:val="24"/>
        </w:rPr>
      </w:pPr>
    </w:p>
    <w:p w:rsidR="00FC4566" w:rsidRPr="008930E7" w:rsidRDefault="00FC4566" w:rsidP="00FC4566">
      <w:pPr>
        <w:spacing w:after="0"/>
        <w:ind w:left="0" w:firstLine="708"/>
        <w:jc w:val="center"/>
        <w:rPr>
          <w:rFonts w:ascii="Courier New" w:hAnsi="Courier New" w:cs="Courier New"/>
          <w:b/>
          <w:spacing w:val="-3"/>
          <w:szCs w:val="24"/>
        </w:rPr>
      </w:pPr>
      <w:r w:rsidRPr="008930E7">
        <w:rPr>
          <w:rFonts w:ascii="Courier New" w:hAnsi="Courier New" w:cs="Courier New"/>
          <w:b/>
          <w:szCs w:val="24"/>
        </w:rPr>
        <w:t xml:space="preserve">Nº </w:t>
      </w:r>
      <w:r w:rsidR="0024425F">
        <w:rPr>
          <w:rFonts w:ascii="Courier New" w:hAnsi="Courier New" w:cs="Courier New"/>
          <w:b/>
          <w:szCs w:val="24"/>
          <w:u w:val="single"/>
        </w:rPr>
        <w:t>112</w:t>
      </w:r>
      <w:r w:rsidR="00001C37">
        <w:rPr>
          <w:rFonts w:ascii="Courier New" w:hAnsi="Courier New" w:cs="Courier New"/>
          <w:b/>
          <w:szCs w:val="24"/>
          <w:u w:val="single"/>
        </w:rPr>
        <w:t>-367</w:t>
      </w:r>
      <w:r w:rsidRPr="008930E7">
        <w:rPr>
          <w:rFonts w:ascii="Courier New" w:hAnsi="Courier New" w:cs="Courier New"/>
          <w:b/>
          <w:spacing w:val="-3"/>
          <w:szCs w:val="24"/>
        </w:rPr>
        <w:t>/</w:t>
      </w:r>
    </w:p>
    <w:p w:rsidR="00CB3F71" w:rsidRPr="008930E7" w:rsidRDefault="00CB3F71" w:rsidP="009F72A2">
      <w:pPr>
        <w:spacing w:after="0"/>
        <w:ind w:firstLine="1701"/>
        <w:rPr>
          <w:rFonts w:ascii="Courier New" w:hAnsi="Courier New" w:cs="Courier New"/>
          <w:spacing w:val="-3"/>
          <w:szCs w:val="24"/>
        </w:rPr>
      </w:pPr>
    </w:p>
    <w:p w:rsidR="00C14A4A" w:rsidRPr="008930E7" w:rsidRDefault="00C14A4A" w:rsidP="009F72A2">
      <w:pPr>
        <w:spacing w:after="0"/>
        <w:ind w:firstLine="1701"/>
        <w:rPr>
          <w:rFonts w:ascii="Courier New" w:hAnsi="Courier New" w:cs="Courier New"/>
          <w:spacing w:val="-3"/>
          <w:szCs w:val="24"/>
        </w:rPr>
      </w:pPr>
    </w:p>
    <w:p w:rsidR="00EF6EB7" w:rsidRPr="008930E7" w:rsidRDefault="00EF6EB7" w:rsidP="009F72A2">
      <w:pPr>
        <w:spacing w:after="0"/>
        <w:ind w:firstLine="1701"/>
        <w:rPr>
          <w:rFonts w:ascii="Courier New" w:hAnsi="Courier New" w:cs="Courier New"/>
          <w:spacing w:val="-3"/>
          <w:szCs w:val="24"/>
        </w:rPr>
      </w:pPr>
    </w:p>
    <w:p w:rsidR="00EF6EB7" w:rsidRPr="008930E7" w:rsidRDefault="00EF6EB7" w:rsidP="009F72A2">
      <w:pPr>
        <w:spacing w:after="0"/>
        <w:ind w:firstLine="1701"/>
        <w:rPr>
          <w:rFonts w:ascii="Courier New" w:hAnsi="Courier New" w:cs="Courier New"/>
          <w:spacing w:val="-3"/>
          <w:szCs w:val="24"/>
        </w:rPr>
      </w:pPr>
    </w:p>
    <w:p w:rsidR="00C14A4A" w:rsidRPr="008930E7" w:rsidRDefault="00C14A4A" w:rsidP="009F72A2">
      <w:pPr>
        <w:spacing w:after="0"/>
        <w:ind w:firstLine="1701"/>
        <w:rPr>
          <w:rFonts w:ascii="Courier New" w:hAnsi="Courier New" w:cs="Courier New"/>
          <w:spacing w:val="-3"/>
          <w:szCs w:val="24"/>
        </w:rPr>
      </w:pPr>
    </w:p>
    <w:p w:rsidR="009F72A2" w:rsidRPr="008930E7" w:rsidRDefault="00C14A4A" w:rsidP="000423B4">
      <w:pPr>
        <w:spacing w:line="276" w:lineRule="auto"/>
        <w:ind w:firstLine="0"/>
        <w:rPr>
          <w:rFonts w:ascii="Courier New" w:hAnsi="Courier New" w:cs="Courier New"/>
          <w:szCs w:val="24"/>
        </w:rPr>
      </w:pPr>
      <w:r w:rsidRPr="008930E7">
        <w:rPr>
          <w:rFonts w:ascii="Courier New" w:hAnsi="Courier New" w:cs="Courier New"/>
          <w:szCs w:val="24"/>
        </w:rPr>
        <w:t xml:space="preserve">Honorable </w:t>
      </w:r>
      <w:r w:rsidR="00D77E71">
        <w:rPr>
          <w:rFonts w:ascii="Courier New" w:hAnsi="Courier New" w:cs="Courier New"/>
          <w:szCs w:val="24"/>
        </w:rPr>
        <w:t>Cámara de Diputados</w:t>
      </w:r>
      <w:r w:rsidR="00E300CC" w:rsidRPr="008930E7">
        <w:rPr>
          <w:rFonts w:ascii="Courier New" w:hAnsi="Courier New" w:cs="Courier New"/>
          <w:szCs w:val="24"/>
        </w:rPr>
        <w:t>:</w:t>
      </w:r>
    </w:p>
    <w:p w:rsidR="00977684" w:rsidRPr="008930E7" w:rsidRDefault="00977684" w:rsidP="00295F2B">
      <w:pPr>
        <w:framePr w:w="2631" w:h="2326" w:hSpace="141" w:wrap="around" w:vAnchor="text" w:hAnchor="page" w:x="1075" w:y="42"/>
        <w:tabs>
          <w:tab w:val="left" w:pos="-720"/>
        </w:tabs>
        <w:spacing w:before="240" w:after="0" w:line="360" w:lineRule="auto"/>
        <w:ind w:left="0" w:right="-2029" w:firstLine="0"/>
        <w:rPr>
          <w:rFonts w:ascii="Courier New" w:hAnsi="Courier New" w:cs="Courier New"/>
          <w:b/>
          <w:spacing w:val="-3"/>
          <w:szCs w:val="24"/>
        </w:rPr>
      </w:pPr>
      <w:r w:rsidRPr="008930E7">
        <w:rPr>
          <w:rFonts w:ascii="Courier New" w:hAnsi="Courier New" w:cs="Courier New"/>
          <w:b/>
          <w:spacing w:val="-3"/>
          <w:szCs w:val="24"/>
        </w:rPr>
        <w:t xml:space="preserve">A </w:t>
      </w:r>
      <w:r w:rsidR="0024425F">
        <w:rPr>
          <w:rFonts w:ascii="Courier New" w:hAnsi="Courier New" w:cs="Courier New"/>
          <w:b/>
          <w:spacing w:val="-3"/>
          <w:szCs w:val="24"/>
        </w:rPr>
        <w:t xml:space="preserve"> </w:t>
      </w:r>
      <w:r w:rsidR="00BA1EF6">
        <w:rPr>
          <w:rFonts w:ascii="Courier New" w:hAnsi="Courier New" w:cs="Courier New"/>
          <w:b/>
          <w:spacing w:val="-3"/>
          <w:szCs w:val="24"/>
        </w:rPr>
        <w:t>S.E. EL</w:t>
      </w:r>
    </w:p>
    <w:p w:rsidR="00977684" w:rsidRPr="008930E7" w:rsidRDefault="00977684" w:rsidP="0024425F">
      <w:pPr>
        <w:framePr w:w="2631" w:h="2326" w:hSpace="141" w:wrap="around" w:vAnchor="text" w:hAnchor="page" w:x="1075" w:y="42"/>
        <w:tabs>
          <w:tab w:val="left" w:pos="-720"/>
        </w:tabs>
        <w:spacing w:after="0" w:line="360" w:lineRule="auto"/>
        <w:ind w:left="0" w:right="-2029" w:firstLine="0"/>
        <w:rPr>
          <w:rFonts w:ascii="Courier New" w:hAnsi="Courier New" w:cs="Courier New"/>
          <w:b/>
          <w:spacing w:val="-3"/>
          <w:szCs w:val="24"/>
        </w:rPr>
      </w:pPr>
      <w:r w:rsidRPr="008930E7">
        <w:rPr>
          <w:rFonts w:ascii="Courier New" w:hAnsi="Courier New" w:cs="Courier New"/>
          <w:b/>
          <w:spacing w:val="-3"/>
          <w:szCs w:val="24"/>
        </w:rPr>
        <w:t>PRESIDENTE</w:t>
      </w:r>
    </w:p>
    <w:p w:rsidR="00977684" w:rsidRDefault="00D77E71" w:rsidP="0024425F">
      <w:pPr>
        <w:framePr w:w="2631" w:h="2326" w:hSpace="141" w:wrap="around" w:vAnchor="text" w:hAnchor="page" w:x="1075" w:y="42"/>
        <w:tabs>
          <w:tab w:val="left" w:pos="-720"/>
        </w:tabs>
        <w:spacing w:after="0" w:line="360" w:lineRule="auto"/>
        <w:ind w:left="0" w:right="-2029" w:firstLine="0"/>
        <w:rPr>
          <w:rFonts w:ascii="Courier New" w:hAnsi="Courier New" w:cs="Courier New"/>
          <w:b/>
          <w:spacing w:val="-3"/>
          <w:szCs w:val="24"/>
        </w:rPr>
      </w:pPr>
      <w:r>
        <w:rPr>
          <w:rFonts w:ascii="Courier New" w:hAnsi="Courier New" w:cs="Courier New"/>
          <w:b/>
          <w:spacing w:val="-3"/>
          <w:szCs w:val="24"/>
        </w:rPr>
        <w:t xml:space="preserve">DE </w:t>
      </w:r>
      <w:r w:rsidR="0024425F">
        <w:rPr>
          <w:rFonts w:ascii="Courier New" w:hAnsi="Courier New" w:cs="Courier New"/>
          <w:b/>
          <w:spacing w:val="-3"/>
          <w:szCs w:val="24"/>
        </w:rPr>
        <w:t xml:space="preserve"> </w:t>
      </w:r>
      <w:r>
        <w:rPr>
          <w:rFonts w:ascii="Courier New" w:hAnsi="Courier New" w:cs="Courier New"/>
          <w:b/>
          <w:spacing w:val="-3"/>
          <w:szCs w:val="24"/>
        </w:rPr>
        <w:t xml:space="preserve">LA </w:t>
      </w:r>
      <w:r w:rsidR="0024425F">
        <w:rPr>
          <w:rFonts w:ascii="Courier New" w:hAnsi="Courier New" w:cs="Courier New"/>
          <w:b/>
          <w:spacing w:val="-3"/>
          <w:szCs w:val="24"/>
        </w:rPr>
        <w:t xml:space="preserve"> </w:t>
      </w:r>
      <w:r>
        <w:rPr>
          <w:rFonts w:ascii="Courier New" w:hAnsi="Courier New" w:cs="Courier New"/>
          <w:b/>
          <w:spacing w:val="-3"/>
          <w:szCs w:val="24"/>
        </w:rPr>
        <w:t>H.</w:t>
      </w:r>
    </w:p>
    <w:p w:rsidR="00D77E71" w:rsidRDefault="00D77E71" w:rsidP="0024425F">
      <w:pPr>
        <w:framePr w:w="2631" w:h="2326" w:hSpace="141" w:wrap="around" w:vAnchor="text" w:hAnchor="page" w:x="1075" w:y="42"/>
        <w:tabs>
          <w:tab w:val="left" w:pos="-720"/>
        </w:tabs>
        <w:spacing w:after="0" w:line="360" w:lineRule="auto"/>
        <w:ind w:left="0" w:right="-2029" w:firstLine="0"/>
        <w:rPr>
          <w:rFonts w:ascii="Courier New" w:hAnsi="Courier New" w:cs="Courier New"/>
          <w:b/>
          <w:spacing w:val="-3"/>
          <w:szCs w:val="24"/>
        </w:rPr>
      </w:pPr>
      <w:r>
        <w:rPr>
          <w:rFonts w:ascii="Courier New" w:hAnsi="Courier New" w:cs="Courier New"/>
          <w:b/>
          <w:spacing w:val="-3"/>
          <w:szCs w:val="24"/>
        </w:rPr>
        <w:t xml:space="preserve">CÁMARA DE </w:t>
      </w:r>
    </w:p>
    <w:p w:rsidR="00D77E71" w:rsidRPr="008930E7" w:rsidRDefault="00D77E71" w:rsidP="0024425F">
      <w:pPr>
        <w:framePr w:w="2631" w:h="2326" w:hSpace="141" w:wrap="around" w:vAnchor="text" w:hAnchor="page" w:x="1075" w:y="42"/>
        <w:tabs>
          <w:tab w:val="left" w:pos="-720"/>
        </w:tabs>
        <w:spacing w:after="0" w:line="360" w:lineRule="auto"/>
        <w:ind w:left="0" w:right="-2029" w:firstLine="0"/>
        <w:rPr>
          <w:rFonts w:ascii="Courier New" w:hAnsi="Courier New" w:cs="Courier New"/>
          <w:b/>
          <w:spacing w:val="-3"/>
          <w:szCs w:val="24"/>
        </w:rPr>
      </w:pPr>
      <w:r>
        <w:rPr>
          <w:rFonts w:ascii="Courier New" w:hAnsi="Courier New" w:cs="Courier New"/>
          <w:b/>
          <w:spacing w:val="-3"/>
          <w:szCs w:val="24"/>
        </w:rPr>
        <w:t>DIPUTADOS</w:t>
      </w:r>
    </w:p>
    <w:p w:rsidR="008930E7" w:rsidRDefault="007106AC" w:rsidP="000423B4">
      <w:pPr>
        <w:spacing w:before="240" w:after="0" w:line="276" w:lineRule="auto"/>
        <w:ind w:firstLine="567"/>
        <w:rPr>
          <w:rFonts w:ascii="Courier New" w:hAnsi="Courier New" w:cs="Courier New"/>
          <w:szCs w:val="24"/>
        </w:rPr>
      </w:pPr>
      <w:r w:rsidRPr="008930E7">
        <w:rPr>
          <w:rFonts w:ascii="Courier New" w:hAnsi="Courier New" w:cs="Courier New"/>
          <w:szCs w:val="24"/>
        </w:rPr>
        <w:t>En uso de mis facultades constitucionales,</w:t>
      </w:r>
      <w:r w:rsidR="00287633">
        <w:rPr>
          <w:rFonts w:ascii="Courier New" w:hAnsi="Courier New" w:cs="Courier New"/>
          <w:szCs w:val="24"/>
        </w:rPr>
        <w:t xml:space="preserve"> </w:t>
      </w:r>
      <w:r w:rsidR="00204AF4" w:rsidRPr="008930E7">
        <w:rPr>
          <w:rFonts w:ascii="Courier New" w:hAnsi="Courier New" w:cs="Courier New"/>
          <w:szCs w:val="24"/>
        </w:rPr>
        <w:t>vengo en formular</w:t>
      </w:r>
      <w:r w:rsidRPr="008930E7">
        <w:rPr>
          <w:rFonts w:ascii="Courier New" w:hAnsi="Courier New" w:cs="Courier New"/>
          <w:szCs w:val="24"/>
        </w:rPr>
        <w:t xml:space="preserve"> las siguientes indicaciones al proyecto de ley del rubro, a fin de que sean consideradas durante la discusión del mismo en el seno de esa H. Corporación:</w:t>
      </w:r>
    </w:p>
    <w:p w:rsidR="007A1A17" w:rsidRPr="008930E7" w:rsidRDefault="007A1A17" w:rsidP="000423B4">
      <w:pPr>
        <w:spacing w:before="480" w:after="0" w:line="276" w:lineRule="auto"/>
        <w:ind w:firstLine="0"/>
        <w:jc w:val="center"/>
        <w:rPr>
          <w:rFonts w:ascii="Courier New" w:hAnsi="Courier New" w:cs="Courier New"/>
          <w:b/>
          <w:szCs w:val="24"/>
        </w:rPr>
      </w:pPr>
      <w:r w:rsidRPr="008930E7">
        <w:rPr>
          <w:rFonts w:ascii="Courier New" w:hAnsi="Courier New" w:cs="Courier New"/>
          <w:b/>
          <w:szCs w:val="24"/>
        </w:rPr>
        <w:t xml:space="preserve">AL ARTÍCULO </w:t>
      </w:r>
      <w:r w:rsidR="00287633">
        <w:rPr>
          <w:rFonts w:ascii="Courier New" w:hAnsi="Courier New" w:cs="Courier New"/>
          <w:b/>
          <w:szCs w:val="24"/>
        </w:rPr>
        <w:t>ÚNICO</w:t>
      </w:r>
    </w:p>
    <w:p w:rsidR="00287633" w:rsidRPr="00287633" w:rsidRDefault="00287633" w:rsidP="000423B4">
      <w:pPr>
        <w:pStyle w:val="Prrafodelista"/>
        <w:numPr>
          <w:ilvl w:val="0"/>
          <w:numId w:val="14"/>
        </w:numPr>
        <w:tabs>
          <w:tab w:val="left" w:pos="3969"/>
        </w:tabs>
        <w:spacing w:before="360" w:after="0" w:line="276" w:lineRule="auto"/>
        <w:ind w:left="2835" w:firstLine="567"/>
        <w:rPr>
          <w:rFonts w:ascii="Courier New" w:hAnsi="Courier New" w:cs="Courier New"/>
          <w:spacing w:val="-3"/>
          <w:szCs w:val="24"/>
        </w:rPr>
      </w:pPr>
      <w:r w:rsidRPr="00287633">
        <w:rPr>
          <w:rFonts w:ascii="Courier New" w:hAnsi="Courier New" w:cs="Courier New"/>
          <w:spacing w:val="-3"/>
          <w:szCs w:val="24"/>
        </w:rPr>
        <w:t>Para incorporar un nuevo numeral 1) del siguiente tenor, numerándose los demás correlativamente:</w:t>
      </w:r>
    </w:p>
    <w:p w:rsidR="00287633" w:rsidRPr="00287633" w:rsidRDefault="00287633" w:rsidP="000423B4">
      <w:pPr>
        <w:tabs>
          <w:tab w:val="left" w:pos="3969"/>
        </w:tabs>
        <w:spacing w:before="360" w:after="0" w:line="276" w:lineRule="auto"/>
        <w:ind w:firstLine="1134"/>
        <w:rPr>
          <w:rFonts w:ascii="Courier New" w:hAnsi="Courier New" w:cs="Courier New"/>
          <w:spacing w:val="-3"/>
          <w:szCs w:val="24"/>
        </w:rPr>
      </w:pPr>
      <w:r>
        <w:rPr>
          <w:rFonts w:ascii="Courier New" w:hAnsi="Courier New" w:cs="Courier New"/>
          <w:spacing w:val="-3"/>
          <w:szCs w:val="24"/>
        </w:rPr>
        <w:t>“1) Incorpórase un artículo 8</w:t>
      </w:r>
      <w:r w:rsidR="00B15962">
        <w:rPr>
          <w:rFonts w:ascii="Courier New" w:hAnsi="Courier New" w:cs="Courier New"/>
          <w:spacing w:val="-3"/>
          <w:szCs w:val="24"/>
        </w:rPr>
        <w:t>°</w:t>
      </w:r>
      <w:r>
        <w:rPr>
          <w:rFonts w:ascii="Courier New" w:hAnsi="Courier New" w:cs="Courier New"/>
          <w:spacing w:val="-3"/>
          <w:szCs w:val="24"/>
        </w:rPr>
        <w:t xml:space="preserve"> </w:t>
      </w:r>
      <w:r w:rsidRPr="00287633">
        <w:rPr>
          <w:rFonts w:ascii="Courier New" w:hAnsi="Courier New" w:cs="Courier New"/>
          <w:spacing w:val="-3"/>
          <w:szCs w:val="24"/>
        </w:rPr>
        <w:t>ter, nuevo, del siguiente tenor:</w:t>
      </w:r>
    </w:p>
    <w:p w:rsidR="00B246E8" w:rsidRPr="00B246E8" w:rsidRDefault="00001C37" w:rsidP="00B246E8">
      <w:pPr>
        <w:tabs>
          <w:tab w:val="left" w:pos="4111"/>
        </w:tabs>
        <w:spacing w:before="360" w:after="0" w:line="276" w:lineRule="auto"/>
        <w:ind w:firstLine="1134"/>
        <w:rPr>
          <w:rFonts w:ascii="Courier New" w:hAnsi="Courier New" w:cs="Courier New"/>
          <w:spacing w:val="-3"/>
          <w:szCs w:val="24"/>
          <w:lang w:val="es-CL"/>
        </w:rPr>
      </w:pPr>
      <w:r>
        <w:rPr>
          <w:rFonts w:ascii="Courier New" w:hAnsi="Courier New" w:cs="Courier New"/>
          <w:spacing w:val="-3"/>
          <w:szCs w:val="24"/>
          <w:lang w:val="es-CL"/>
        </w:rPr>
        <w:t>“</w:t>
      </w:r>
      <w:r w:rsidR="00B246E8" w:rsidRPr="00B246E8">
        <w:rPr>
          <w:rFonts w:ascii="Courier New" w:hAnsi="Courier New" w:cs="Courier New"/>
          <w:spacing w:val="-3"/>
          <w:szCs w:val="24"/>
          <w:lang w:val="es-CL"/>
        </w:rPr>
        <w:t>Artículo 8° ter: Las empresas concesionarias de servicio público de distribución deberán constituirse como sociedades anónimas abiertas o cerradas sujetas a las obligaciones de información y publicidad a que se refiere el inciso séptimo del artículo 2° de la ley N°18.046</w:t>
      </w:r>
      <w:r w:rsidR="006652FD">
        <w:rPr>
          <w:rFonts w:ascii="Courier New" w:hAnsi="Courier New" w:cs="Courier New"/>
          <w:spacing w:val="-3"/>
          <w:szCs w:val="24"/>
          <w:lang w:val="es-CL"/>
        </w:rPr>
        <w:t xml:space="preserve"> </w:t>
      </w:r>
      <w:r w:rsidR="006652FD" w:rsidRPr="006652FD">
        <w:rPr>
          <w:rFonts w:ascii="Courier New" w:hAnsi="Courier New" w:cs="Courier New"/>
          <w:spacing w:val="-3"/>
          <w:szCs w:val="24"/>
          <w:lang w:val="es-CL"/>
        </w:rPr>
        <w:t>y a las normas sobre operaciones entre partes relacionadas del Título XVI de la misma ley, o la que la reemplace</w:t>
      </w:r>
      <w:r w:rsidR="00B246E8" w:rsidRPr="00B246E8">
        <w:rPr>
          <w:rFonts w:ascii="Courier New" w:hAnsi="Courier New" w:cs="Courier New"/>
          <w:spacing w:val="-3"/>
          <w:szCs w:val="24"/>
          <w:lang w:val="es-CL"/>
        </w:rPr>
        <w:t>. Asimismo, deberán tener giro exclusivo de distribución de energía eléctrica.</w:t>
      </w:r>
    </w:p>
    <w:p w:rsidR="00B246E8" w:rsidRPr="00B246E8" w:rsidRDefault="006A33A1" w:rsidP="00B246E8">
      <w:pPr>
        <w:tabs>
          <w:tab w:val="left" w:pos="4111"/>
        </w:tabs>
        <w:spacing w:before="360" w:after="0" w:line="276" w:lineRule="auto"/>
        <w:ind w:firstLine="1134"/>
        <w:rPr>
          <w:rFonts w:ascii="Courier New" w:hAnsi="Courier New" w:cs="Courier New"/>
          <w:spacing w:val="-3"/>
          <w:szCs w:val="24"/>
          <w:lang w:val="es-CL"/>
        </w:rPr>
      </w:pPr>
      <w:r w:rsidRPr="006A33A1">
        <w:rPr>
          <w:rFonts w:ascii="Courier New" w:hAnsi="Courier New" w:cs="Courier New"/>
          <w:spacing w:val="-3"/>
          <w:szCs w:val="24"/>
          <w:lang w:val="es-CL"/>
        </w:rPr>
        <w:lastRenderedPageBreak/>
        <w:t xml:space="preserve">Por su parte, las empresas concesionarias de distribución que estén constituidas de acuerdo a lo establecido en el </w:t>
      </w:r>
      <w:r w:rsidR="00001C37">
        <w:rPr>
          <w:rFonts w:ascii="Courier New" w:hAnsi="Courier New" w:cs="Courier New"/>
          <w:spacing w:val="-3"/>
          <w:szCs w:val="24"/>
          <w:lang w:val="es-CL"/>
        </w:rPr>
        <w:t>d</w:t>
      </w:r>
      <w:r w:rsidRPr="006A33A1">
        <w:rPr>
          <w:rFonts w:ascii="Courier New" w:hAnsi="Courier New" w:cs="Courier New"/>
          <w:spacing w:val="-3"/>
          <w:szCs w:val="24"/>
          <w:lang w:val="es-CL"/>
        </w:rPr>
        <w:t xml:space="preserve">ecreto con </w:t>
      </w:r>
      <w:r w:rsidR="00001C37">
        <w:rPr>
          <w:rFonts w:ascii="Courier New" w:hAnsi="Courier New" w:cs="Courier New"/>
          <w:spacing w:val="-3"/>
          <w:szCs w:val="24"/>
          <w:lang w:val="es-CL"/>
        </w:rPr>
        <w:t>f</w:t>
      </w:r>
      <w:r w:rsidRPr="006A33A1">
        <w:rPr>
          <w:rFonts w:ascii="Courier New" w:hAnsi="Courier New" w:cs="Courier New"/>
          <w:spacing w:val="-3"/>
          <w:szCs w:val="24"/>
          <w:lang w:val="es-CL"/>
        </w:rPr>
        <w:t xml:space="preserve">uerza de </w:t>
      </w:r>
      <w:r w:rsidR="00001C37">
        <w:rPr>
          <w:rFonts w:ascii="Courier New" w:hAnsi="Courier New" w:cs="Courier New"/>
          <w:spacing w:val="-3"/>
          <w:szCs w:val="24"/>
          <w:lang w:val="es-CL"/>
        </w:rPr>
        <w:t>l</w:t>
      </w:r>
      <w:r w:rsidRPr="006A33A1">
        <w:rPr>
          <w:rFonts w:ascii="Courier New" w:hAnsi="Courier New" w:cs="Courier New"/>
          <w:spacing w:val="-3"/>
          <w:szCs w:val="24"/>
          <w:lang w:val="es-CL"/>
        </w:rPr>
        <w:t>ey N° 5 de 2003, del Ministerio de Economía Fomento y Reconstrucción</w:t>
      </w:r>
      <w:r w:rsidR="00B15962">
        <w:rPr>
          <w:rFonts w:ascii="Courier New" w:hAnsi="Courier New" w:cs="Courier New"/>
          <w:spacing w:val="-3"/>
          <w:szCs w:val="24"/>
          <w:lang w:val="es-CL"/>
        </w:rPr>
        <w:t>,</w:t>
      </w:r>
      <w:r w:rsidRPr="006A33A1">
        <w:rPr>
          <w:rFonts w:ascii="Courier New" w:hAnsi="Courier New" w:cs="Courier New"/>
          <w:spacing w:val="-3"/>
          <w:szCs w:val="24"/>
          <w:lang w:val="es-CL"/>
        </w:rPr>
        <w:t xml:space="preserve"> o el que lo reemplace, en adelante “cooperativas”, que además de prestar el servicio público de distribución de energía eléctrica desarrollen otras actividades que comprendan giros distintos al señalado, estarán obligadas </w:t>
      </w:r>
      <w:r w:rsidR="00863357">
        <w:rPr>
          <w:rFonts w:ascii="Courier New" w:hAnsi="Courier New" w:cs="Courier New"/>
          <w:spacing w:val="-3"/>
          <w:szCs w:val="24"/>
          <w:lang w:val="es-CL"/>
        </w:rPr>
        <w:t xml:space="preserve">para los efectos de esta ley </w:t>
      </w:r>
      <w:r w:rsidRPr="006A33A1">
        <w:rPr>
          <w:rFonts w:ascii="Courier New" w:hAnsi="Courier New" w:cs="Courier New"/>
          <w:spacing w:val="-3"/>
          <w:szCs w:val="24"/>
          <w:lang w:val="es-CL"/>
        </w:rPr>
        <w:t>a llevar una contabilidad separada respecto de las actividades que comprendan en cualquier forma el giro de distribución de energía eléctrica. Se entenderá por contabilidad separada aquella que mediante libros de contabilidad, cuentas, registros y documentación fidedigna permita establecer en forma diferenciada los resultados de la gestión económica desarrollada dentro del giro de distribución de energía eléctrica.”</w:t>
      </w:r>
      <w:r>
        <w:rPr>
          <w:rFonts w:ascii="Courier New" w:hAnsi="Courier New" w:cs="Courier New"/>
          <w:spacing w:val="-3"/>
          <w:szCs w:val="24"/>
          <w:lang w:val="es-CL"/>
        </w:rPr>
        <w:t>.</w:t>
      </w:r>
      <w:r w:rsidR="00B15962">
        <w:rPr>
          <w:rFonts w:ascii="Courier New" w:hAnsi="Courier New" w:cs="Courier New"/>
          <w:spacing w:val="-3"/>
          <w:szCs w:val="24"/>
          <w:lang w:val="es-CL"/>
        </w:rPr>
        <w:t>”.</w:t>
      </w:r>
    </w:p>
    <w:p w:rsidR="00287633" w:rsidRPr="00287633" w:rsidRDefault="00287633" w:rsidP="000423B4">
      <w:pPr>
        <w:pStyle w:val="Prrafodelista"/>
        <w:numPr>
          <w:ilvl w:val="0"/>
          <w:numId w:val="14"/>
        </w:numPr>
        <w:tabs>
          <w:tab w:val="left" w:pos="3969"/>
        </w:tabs>
        <w:spacing w:before="360" w:after="0" w:line="276" w:lineRule="auto"/>
        <w:ind w:left="2835" w:firstLine="567"/>
        <w:rPr>
          <w:rFonts w:ascii="Courier New" w:hAnsi="Courier New" w:cs="Courier New"/>
          <w:spacing w:val="-3"/>
          <w:szCs w:val="24"/>
        </w:rPr>
      </w:pPr>
      <w:r w:rsidRPr="00287633">
        <w:rPr>
          <w:rFonts w:ascii="Courier New" w:hAnsi="Courier New" w:cs="Courier New"/>
          <w:spacing w:val="-3"/>
          <w:szCs w:val="24"/>
        </w:rPr>
        <w:t>Para sustituir en el numeral 3)</w:t>
      </w:r>
      <w:r w:rsidR="00B15962">
        <w:rPr>
          <w:rFonts w:ascii="Courier New" w:hAnsi="Courier New" w:cs="Courier New"/>
          <w:spacing w:val="-3"/>
          <w:szCs w:val="24"/>
        </w:rPr>
        <w:t>,</w:t>
      </w:r>
      <w:r w:rsidRPr="00287633">
        <w:rPr>
          <w:rFonts w:ascii="Courier New" w:hAnsi="Courier New" w:cs="Courier New"/>
          <w:spacing w:val="-3"/>
          <w:szCs w:val="24"/>
        </w:rPr>
        <w:t xml:space="preserve"> que ha </w:t>
      </w:r>
      <w:r>
        <w:rPr>
          <w:rFonts w:ascii="Courier New" w:hAnsi="Courier New" w:cs="Courier New"/>
          <w:spacing w:val="-3"/>
          <w:szCs w:val="24"/>
        </w:rPr>
        <w:t>pasado a ser 4), que reemplaza a</w:t>
      </w:r>
      <w:r w:rsidRPr="00287633">
        <w:rPr>
          <w:rFonts w:ascii="Courier New" w:hAnsi="Courier New" w:cs="Courier New"/>
          <w:spacing w:val="-3"/>
          <w:szCs w:val="24"/>
        </w:rPr>
        <w:t>l artículo 183</w:t>
      </w:r>
      <w:bookmarkStart w:id="0" w:name="_GoBack"/>
      <w:bookmarkEnd w:id="0"/>
      <w:r w:rsidR="00B15962">
        <w:rPr>
          <w:rFonts w:ascii="Courier New" w:hAnsi="Courier New" w:cs="Courier New"/>
          <w:spacing w:val="-3"/>
          <w:szCs w:val="24"/>
        </w:rPr>
        <w:t>°</w:t>
      </w:r>
      <w:r w:rsidRPr="00287633">
        <w:rPr>
          <w:rFonts w:ascii="Courier New" w:hAnsi="Courier New" w:cs="Courier New"/>
          <w:spacing w:val="-3"/>
          <w:szCs w:val="24"/>
        </w:rPr>
        <w:t>, la expresión “anterior” por el guarismo “182</w:t>
      </w:r>
      <w:r w:rsidR="00B15962">
        <w:rPr>
          <w:rFonts w:ascii="Courier New" w:hAnsi="Courier New" w:cs="Courier New"/>
          <w:spacing w:val="-3"/>
          <w:szCs w:val="24"/>
        </w:rPr>
        <w:t>°</w:t>
      </w:r>
      <w:r w:rsidRPr="00287633">
        <w:rPr>
          <w:rFonts w:ascii="Courier New" w:hAnsi="Courier New" w:cs="Courier New"/>
          <w:spacing w:val="-3"/>
          <w:szCs w:val="24"/>
        </w:rPr>
        <w:t>”.</w:t>
      </w:r>
    </w:p>
    <w:p w:rsidR="00287633" w:rsidRPr="00287633" w:rsidRDefault="00001C37" w:rsidP="000423B4">
      <w:pPr>
        <w:pStyle w:val="Prrafodelista"/>
        <w:numPr>
          <w:ilvl w:val="0"/>
          <w:numId w:val="14"/>
        </w:numPr>
        <w:tabs>
          <w:tab w:val="left" w:pos="3969"/>
        </w:tabs>
        <w:spacing w:before="360" w:after="0" w:line="276" w:lineRule="auto"/>
        <w:ind w:left="2835" w:firstLine="567"/>
        <w:rPr>
          <w:rFonts w:ascii="Courier New" w:hAnsi="Courier New" w:cs="Courier New"/>
          <w:spacing w:val="-3"/>
          <w:szCs w:val="24"/>
        </w:rPr>
      </w:pPr>
      <w:r>
        <w:rPr>
          <w:rFonts w:ascii="Courier New" w:hAnsi="Courier New" w:cs="Courier New"/>
          <w:spacing w:val="-3"/>
          <w:szCs w:val="24"/>
        </w:rPr>
        <w:t xml:space="preserve">Para modificar </w:t>
      </w:r>
      <w:r w:rsidR="00287633" w:rsidRPr="00287633">
        <w:rPr>
          <w:rFonts w:ascii="Courier New" w:hAnsi="Courier New" w:cs="Courier New"/>
          <w:spacing w:val="-3"/>
          <w:szCs w:val="24"/>
        </w:rPr>
        <w:t>el numeral 4)</w:t>
      </w:r>
      <w:r>
        <w:rPr>
          <w:rFonts w:ascii="Courier New" w:hAnsi="Courier New" w:cs="Courier New"/>
          <w:spacing w:val="-3"/>
          <w:szCs w:val="24"/>
        </w:rPr>
        <w:t>,</w:t>
      </w:r>
      <w:r w:rsidR="00287633" w:rsidRPr="00287633">
        <w:rPr>
          <w:rFonts w:ascii="Courier New" w:hAnsi="Courier New" w:cs="Courier New"/>
          <w:spacing w:val="-3"/>
          <w:szCs w:val="24"/>
        </w:rPr>
        <w:t xml:space="preserve"> que ha pasado a ser 5), que incorpora un nuevo artículo 183</w:t>
      </w:r>
      <w:r w:rsidR="00B15962">
        <w:rPr>
          <w:rFonts w:ascii="Courier New" w:hAnsi="Courier New" w:cs="Courier New"/>
          <w:spacing w:val="-3"/>
          <w:szCs w:val="24"/>
        </w:rPr>
        <w:t>°</w:t>
      </w:r>
      <w:r w:rsidR="00287633" w:rsidRPr="00287633">
        <w:rPr>
          <w:rFonts w:ascii="Courier New" w:hAnsi="Courier New" w:cs="Courier New"/>
          <w:spacing w:val="-3"/>
          <w:szCs w:val="24"/>
        </w:rPr>
        <w:t xml:space="preserve"> bis, nuevo, </w:t>
      </w:r>
      <w:r>
        <w:rPr>
          <w:rFonts w:ascii="Courier New" w:hAnsi="Courier New" w:cs="Courier New"/>
          <w:spacing w:val="-3"/>
          <w:szCs w:val="24"/>
        </w:rPr>
        <w:t>de la siguiente manera</w:t>
      </w:r>
      <w:r w:rsidR="00287633" w:rsidRPr="00287633">
        <w:rPr>
          <w:rFonts w:ascii="Courier New" w:hAnsi="Courier New" w:cs="Courier New"/>
          <w:spacing w:val="-3"/>
          <w:szCs w:val="24"/>
        </w:rPr>
        <w:t>:</w:t>
      </w:r>
    </w:p>
    <w:p w:rsidR="00287633" w:rsidRPr="00287633" w:rsidRDefault="00E35763" w:rsidP="00D51388">
      <w:pPr>
        <w:pStyle w:val="Prrafodelista"/>
        <w:numPr>
          <w:ilvl w:val="0"/>
          <w:numId w:val="16"/>
        </w:numPr>
        <w:tabs>
          <w:tab w:val="left" w:pos="4536"/>
        </w:tabs>
        <w:spacing w:before="240" w:after="0" w:line="276" w:lineRule="auto"/>
        <w:ind w:left="2835" w:firstLine="1134"/>
        <w:rPr>
          <w:rFonts w:ascii="Courier New" w:hAnsi="Courier New" w:cs="Courier New"/>
          <w:spacing w:val="-3"/>
          <w:szCs w:val="24"/>
        </w:rPr>
      </w:pPr>
      <w:r>
        <w:rPr>
          <w:rFonts w:ascii="Courier New" w:hAnsi="Courier New" w:cs="Courier New"/>
          <w:spacing w:val="-3"/>
          <w:szCs w:val="24"/>
        </w:rPr>
        <w:t>Suprím</w:t>
      </w:r>
      <w:r w:rsidR="00001C37">
        <w:rPr>
          <w:rFonts w:ascii="Courier New" w:hAnsi="Courier New" w:cs="Courier New"/>
          <w:spacing w:val="-3"/>
          <w:szCs w:val="24"/>
        </w:rPr>
        <w:t>e</w:t>
      </w:r>
      <w:r>
        <w:rPr>
          <w:rFonts w:ascii="Courier New" w:hAnsi="Courier New" w:cs="Courier New"/>
          <w:spacing w:val="-3"/>
          <w:szCs w:val="24"/>
        </w:rPr>
        <w:t>se, e</w:t>
      </w:r>
      <w:r w:rsidR="00287633" w:rsidRPr="00287633">
        <w:rPr>
          <w:rFonts w:ascii="Courier New" w:hAnsi="Courier New" w:cs="Courier New"/>
          <w:spacing w:val="-3"/>
          <w:szCs w:val="24"/>
        </w:rPr>
        <w:t>n el inciso cuarto, la frase “administrativas y”.</w:t>
      </w:r>
    </w:p>
    <w:p w:rsidR="00287633" w:rsidRPr="00287633" w:rsidRDefault="00E35763" w:rsidP="00D51388">
      <w:pPr>
        <w:pStyle w:val="Prrafodelista"/>
        <w:numPr>
          <w:ilvl w:val="0"/>
          <w:numId w:val="16"/>
        </w:numPr>
        <w:tabs>
          <w:tab w:val="left" w:pos="4536"/>
        </w:tabs>
        <w:spacing w:before="240" w:after="0" w:line="276" w:lineRule="auto"/>
        <w:ind w:left="2835" w:firstLine="1134"/>
        <w:rPr>
          <w:rFonts w:ascii="Courier New" w:hAnsi="Courier New" w:cs="Courier New"/>
          <w:spacing w:val="-3"/>
          <w:szCs w:val="24"/>
        </w:rPr>
      </w:pPr>
      <w:r>
        <w:rPr>
          <w:rFonts w:ascii="Courier New" w:hAnsi="Courier New" w:cs="Courier New"/>
          <w:spacing w:val="-3"/>
          <w:szCs w:val="24"/>
        </w:rPr>
        <w:t>Suprím</w:t>
      </w:r>
      <w:r w:rsidR="00001C37">
        <w:rPr>
          <w:rFonts w:ascii="Courier New" w:hAnsi="Courier New" w:cs="Courier New"/>
          <w:spacing w:val="-3"/>
          <w:szCs w:val="24"/>
        </w:rPr>
        <w:t>e</w:t>
      </w:r>
      <w:r>
        <w:rPr>
          <w:rFonts w:ascii="Courier New" w:hAnsi="Courier New" w:cs="Courier New"/>
          <w:spacing w:val="-3"/>
          <w:szCs w:val="24"/>
        </w:rPr>
        <w:t>se, en el</w:t>
      </w:r>
      <w:r w:rsidR="00287633" w:rsidRPr="00287633">
        <w:rPr>
          <w:rFonts w:ascii="Courier New" w:hAnsi="Courier New" w:cs="Courier New"/>
          <w:spacing w:val="-3"/>
          <w:szCs w:val="24"/>
        </w:rPr>
        <w:t xml:space="preserve"> inciso séptimo, la frase “y administrativas”.</w:t>
      </w:r>
    </w:p>
    <w:p w:rsidR="00287633" w:rsidRPr="00287633" w:rsidRDefault="00E35763" w:rsidP="000423B4">
      <w:pPr>
        <w:pStyle w:val="Prrafodelista"/>
        <w:numPr>
          <w:ilvl w:val="0"/>
          <w:numId w:val="16"/>
        </w:numPr>
        <w:tabs>
          <w:tab w:val="left" w:pos="4536"/>
        </w:tabs>
        <w:spacing w:before="360" w:after="0" w:line="276" w:lineRule="auto"/>
        <w:ind w:left="2835" w:firstLine="1134"/>
        <w:rPr>
          <w:rFonts w:ascii="Courier New" w:hAnsi="Courier New" w:cs="Courier New"/>
          <w:spacing w:val="-3"/>
          <w:szCs w:val="24"/>
        </w:rPr>
      </w:pPr>
      <w:r>
        <w:rPr>
          <w:rFonts w:ascii="Courier New" w:hAnsi="Courier New" w:cs="Courier New"/>
          <w:spacing w:val="-3"/>
          <w:szCs w:val="24"/>
        </w:rPr>
        <w:t>Reemplázase, en el</w:t>
      </w:r>
      <w:r w:rsidR="00287633" w:rsidRPr="00287633">
        <w:rPr>
          <w:rFonts w:ascii="Courier New" w:hAnsi="Courier New" w:cs="Courier New"/>
          <w:spacing w:val="-3"/>
          <w:szCs w:val="24"/>
        </w:rPr>
        <w:t xml:space="preserve"> inciso octavo, </w:t>
      </w:r>
      <w:r>
        <w:rPr>
          <w:rFonts w:ascii="Courier New" w:hAnsi="Courier New" w:cs="Courier New"/>
          <w:spacing w:val="-3"/>
          <w:szCs w:val="24"/>
        </w:rPr>
        <w:t>la frase</w:t>
      </w:r>
      <w:r w:rsidR="00287633" w:rsidRPr="00287633">
        <w:rPr>
          <w:rFonts w:ascii="Courier New" w:hAnsi="Courier New" w:cs="Courier New"/>
          <w:spacing w:val="-3"/>
          <w:szCs w:val="24"/>
        </w:rPr>
        <w:t xml:space="preserve"> “Estas bases” por “Las bases administrativas”; y “Asimismo”</w:t>
      </w:r>
      <w:r>
        <w:rPr>
          <w:rFonts w:ascii="Courier New" w:hAnsi="Courier New" w:cs="Courier New"/>
          <w:spacing w:val="-3"/>
          <w:szCs w:val="24"/>
        </w:rPr>
        <w:t>,</w:t>
      </w:r>
      <w:r w:rsidR="00287633" w:rsidRPr="00287633">
        <w:rPr>
          <w:rFonts w:ascii="Courier New" w:hAnsi="Courier New" w:cs="Courier New"/>
          <w:spacing w:val="-3"/>
          <w:szCs w:val="24"/>
        </w:rPr>
        <w:t xml:space="preserve"> y la coma que le sigue</w:t>
      </w:r>
      <w:r>
        <w:rPr>
          <w:rFonts w:ascii="Courier New" w:hAnsi="Courier New" w:cs="Courier New"/>
          <w:spacing w:val="-3"/>
          <w:szCs w:val="24"/>
        </w:rPr>
        <w:t>,</w:t>
      </w:r>
      <w:r w:rsidR="00287633" w:rsidRPr="00287633">
        <w:rPr>
          <w:rFonts w:ascii="Courier New" w:hAnsi="Courier New" w:cs="Courier New"/>
          <w:spacing w:val="-3"/>
          <w:szCs w:val="24"/>
        </w:rPr>
        <w:t xml:space="preserve"> por “Las bases técnicas”.</w:t>
      </w:r>
    </w:p>
    <w:p w:rsidR="00287633" w:rsidRPr="00287633" w:rsidRDefault="00E35763" w:rsidP="00D51388">
      <w:pPr>
        <w:pStyle w:val="Prrafodelista"/>
        <w:numPr>
          <w:ilvl w:val="0"/>
          <w:numId w:val="16"/>
        </w:numPr>
        <w:tabs>
          <w:tab w:val="left" w:pos="4536"/>
        </w:tabs>
        <w:spacing w:before="240" w:after="0" w:line="276" w:lineRule="auto"/>
        <w:ind w:left="2835" w:firstLine="1134"/>
        <w:rPr>
          <w:rFonts w:ascii="Courier New" w:hAnsi="Courier New" w:cs="Courier New"/>
          <w:spacing w:val="-3"/>
          <w:szCs w:val="24"/>
        </w:rPr>
      </w:pPr>
      <w:r>
        <w:rPr>
          <w:rFonts w:ascii="Courier New" w:hAnsi="Courier New" w:cs="Courier New"/>
          <w:spacing w:val="-3"/>
          <w:szCs w:val="24"/>
        </w:rPr>
        <w:t>Intercálase</w:t>
      </w:r>
      <w:r w:rsidR="00287633" w:rsidRPr="00287633">
        <w:rPr>
          <w:rFonts w:ascii="Courier New" w:hAnsi="Courier New" w:cs="Courier New"/>
          <w:spacing w:val="-3"/>
          <w:szCs w:val="24"/>
        </w:rPr>
        <w:t>, en el inciso noveno, entre las palabras “bases” y “preliminares”</w:t>
      </w:r>
      <w:r>
        <w:rPr>
          <w:rFonts w:ascii="Courier New" w:hAnsi="Courier New" w:cs="Courier New"/>
          <w:spacing w:val="-3"/>
          <w:szCs w:val="24"/>
        </w:rPr>
        <w:t xml:space="preserve">, </w:t>
      </w:r>
      <w:r w:rsidR="00287633" w:rsidRPr="00287633">
        <w:rPr>
          <w:rFonts w:ascii="Courier New" w:hAnsi="Courier New" w:cs="Courier New"/>
          <w:spacing w:val="-3"/>
          <w:szCs w:val="24"/>
        </w:rPr>
        <w:t>la expresión “técnicas”.</w:t>
      </w:r>
    </w:p>
    <w:p w:rsidR="00287633" w:rsidRPr="00287633" w:rsidRDefault="000871F1" w:rsidP="00D51388">
      <w:pPr>
        <w:pStyle w:val="Prrafodelista"/>
        <w:numPr>
          <w:ilvl w:val="0"/>
          <w:numId w:val="16"/>
        </w:numPr>
        <w:tabs>
          <w:tab w:val="left" w:pos="4536"/>
        </w:tabs>
        <w:spacing w:before="240" w:after="0" w:line="276" w:lineRule="auto"/>
        <w:ind w:left="2835" w:firstLine="1134"/>
        <w:rPr>
          <w:rFonts w:ascii="Courier New" w:hAnsi="Courier New" w:cs="Courier New"/>
          <w:spacing w:val="-3"/>
          <w:szCs w:val="24"/>
        </w:rPr>
      </w:pPr>
      <w:r>
        <w:rPr>
          <w:rFonts w:ascii="Courier New" w:hAnsi="Courier New" w:cs="Courier New"/>
          <w:spacing w:val="-3"/>
          <w:szCs w:val="24"/>
        </w:rPr>
        <w:lastRenderedPageBreak/>
        <w:t>Suprím</w:t>
      </w:r>
      <w:r w:rsidR="00001C37">
        <w:rPr>
          <w:rFonts w:ascii="Courier New" w:hAnsi="Courier New" w:cs="Courier New"/>
          <w:spacing w:val="-3"/>
          <w:szCs w:val="24"/>
        </w:rPr>
        <w:t>e</w:t>
      </w:r>
      <w:r w:rsidR="00E35763">
        <w:rPr>
          <w:rFonts w:ascii="Courier New" w:hAnsi="Courier New" w:cs="Courier New"/>
          <w:spacing w:val="-3"/>
          <w:szCs w:val="24"/>
        </w:rPr>
        <w:t>se,</w:t>
      </w:r>
      <w:r w:rsidR="00287633" w:rsidRPr="00287633">
        <w:rPr>
          <w:rFonts w:ascii="Courier New" w:hAnsi="Courier New" w:cs="Courier New"/>
          <w:spacing w:val="-3"/>
          <w:szCs w:val="24"/>
        </w:rPr>
        <w:t xml:space="preserve"> en el inciso décimo</w:t>
      </w:r>
      <w:r w:rsidR="00E35763">
        <w:rPr>
          <w:rFonts w:ascii="Courier New" w:hAnsi="Courier New" w:cs="Courier New"/>
          <w:spacing w:val="-3"/>
          <w:szCs w:val="24"/>
        </w:rPr>
        <w:t>,</w:t>
      </w:r>
      <w:r w:rsidR="00287633" w:rsidRPr="00287633">
        <w:rPr>
          <w:rFonts w:ascii="Courier New" w:hAnsi="Courier New" w:cs="Courier New"/>
          <w:spacing w:val="-3"/>
          <w:szCs w:val="24"/>
        </w:rPr>
        <w:t xml:space="preserve"> la frase “y administrativas”.</w:t>
      </w:r>
    </w:p>
    <w:p w:rsidR="00287633" w:rsidRPr="00287633" w:rsidRDefault="00E35763" w:rsidP="00D51388">
      <w:pPr>
        <w:pStyle w:val="Prrafodelista"/>
        <w:numPr>
          <w:ilvl w:val="0"/>
          <w:numId w:val="16"/>
        </w:numPr>
        <w:tabs>
          <w:tab w:val="left" w:pos="4536"/>
        </w:tabs>
        <w:spacing w:before="240" w:after="0" w:line="276" w:lineRule="auto"/>
        <w:ind w:left="2835" w:firstLine="1134"/>
        <w:rPr>
          <w:rFonts w:ascii="Courier New" w:hAnsi="Courier New" w:cs="Courier New"/>
          <w:spacing w:val="-3"/>
          <w:szCs w:val="24"/>
        </w:rPr>
      </w:pPr>
      <w:r>
        <w:rPr>
          <w:rFonts w:ascii="Courier New" w:hAnsi="Courier New" w:cs="Courier New"/>
          <w:spacing w:val="-3"/>
          <w:szCs w:val="24"/>
        </w:rPr>
        <w:t xml:space="preserve">Intercálase, </w:t>
      </w:r>
      <w:r w:rsidR="00287633" w:rsidRPr="00287633">
        <w:rPr>
          <w:rFonts w:ascii="Courier New" w:hAnsi="Courier New" w:cs="Courier New"/>
          <w:spacing w:val="-3"/>
          <w:szCs w:val="24"/>
        </w:rPr>
        <w:t xml:space="preserve">en el inciso </w:t>
      </w:r>
      <w:r>
        <w:rPr>
          <w:rFonts w:ascii="Courier New" w:hAnsi="Courier New" w:cs="Courier New"/>
          <w:spacing w:val="-3"/>
          <w:szCs w:val="24"/>
        </w:rPr>
        <w:t>décimo primero</w:t>
      </w:r>
      <w:r w:rsidR="00287633" w:rsidRPr="00287633">
        <w:rPr>
          <w:rFonts w:ascii="Courier New" w:hAnsi="Courier New" w:cs="Courier New"/>
          <w:spacing w:val="-3"/>
          <w:szCs w:val="24"/>
        </w:rPr>
        <w:t>, entre las expresiones “bases” y “corregidas”, la palabra “técnicas”.</w:t>
      </w:r>
    </w:p>
    <w:p w:rsidR="00287633" w:rsidRPr="00287633" w:rsidRDefault="00E35763" w:rsidP="00D51388">
      <w:pPr>
        <w:pStyle w:val="Prrafodelista"/>
        <w:numPr>
          <w:ilvl w:val="0"/>
          <w:numId w:val="16"/>
        </w:numPr>
        <w:tabs>
          <w:tab w:val="left" w:pos="4536"/>
        </w:tabs>
        <w:spacing w:before="240" w:after="0" w:line="276" w:lineRule="auto"/>
        <w:ind w:left="2835" w:firstLine="1134"/>
        <w:rPr>
          <w:rFonts w:ascii="Courier New" w:hAnsi="Courier New" w:cs="Courier New"/>
          <w:spacing w:val="-3"/>
          <w:szCs w:val="24"/>
        </w:rPr>
      </w:pPr>
      <w:r>
        <w:rPr>
          <w:rFonts w:ascii="Courier New" w:hAnsi="Courier New" w:cs="Courier New"/>
          <w:spacing w:val="-3"/>
          <w:szCs w:val="24"/>
        </w:rPr>
        <w:t xml:space="preserve">Intercálase, </w:t>
      </w:r>
      <w:r w:rsidR="00287633" w:rsidRPr="00287633">
        <w:rPr>
          <w:rFonts w:ascii="Courier New" w:hAnsi="Courier New" w:cs="Courier New"/>
          <w:spacing w:val="-3"/>
          <w:szCs w:val="24"/>
        </w:rPr>
        <w:t>en el inciso décimo</w:t>
      </w:r>
      <w:r>
        <w:rPr>
          <w:rFonts w:ascii="Courier New" w:hAnsi="Courier New" w:cs="Courier New"/>
          <w:spacing w:val="-3"/>
          <w:szCs w:val="24"/>
        </w:rPr>
        <w:t xml:space="preserve"> segundo</w:t>
      </w:r>
      <w:r w:rsidR="00287633" w:rsidRPr="00287633">
        <w:rPr>
          <w:rFonts w:ascii="Courier New" w:hAnsi="Courier New" w:cs="Courier New"/>
          <w:spacing w:val="-3"/>
          <w:szCs w:val="24"/>
        </w:rPr>
        <w:t>, entre las expresiones “éstas” y la coma que precede a la frase “la Comisión”, una coma y, a continuación, la siguiente oración: “y habiendo sido tomadas de razón las bases administrativas, de ser el caso”.</w:t>
      </w:r>
    </w:p>
    <w:p w:rsidR="00287633" w:rsidRPr="00287633" w:rsidRDefault="00E35763" w:rsidP="00D51388">
      <w:pPr>
        <w:pStyle w:val="Prrafodelista"/>
        <w:numPr>
          <w:ilvl w:val="0"/>
          <w:numId w:val="16"/>
        </w:numPr>
        <w:tabs>
          <w:tab w:val="left" w:pos="4536"/>
        </w:tabs>
        <w:spacing w:before="240" w:after="0" w:line="276" w:lineRule="auto"/>
        <w:ind w:left="2835" w:firstLine="1134"/>
        <w:rPr>
          <w:rFonts w:ascii="Courier New" w:hAnsi="Courier New" w:cs="Courier New"/>
          <w:spacing w:val="-3"/>
          <w:szCs w:val="24"/>
        </w:rPr>
      </w:pPr>
      <w:r>
        <w:rPr>
          <w:rFonts w:ascii="Courier New" w:hAnsi="Courier New" w:cs="Courier New"/>
          <w:spacing w:val="-3"/>
          <w:szCs w:val="24"/>
        </w:rPr>
        <w:t>Sustitúy</w:t>
      </w:r>
      <w:r w:rsidR="00001C37">
        <w:rPr>
          <w:rFonts w:ascii="Courier New" w:hAnsi="Courier New" w:cs="Courier New"/>
          <w:spacing w:val="-3"/>
          <w:szCs w:val="24"/>
        </w:rPr>
        <w:t>e</w:t>
      </w:r>
      <w:r>
        <w:rPr>
          <w:rFonts w:ascii="Courier New" w:hAnsi="Courier New" w:cs="Courier New"/>
          <w:spacing w:val="-3"/>
          <w:szCs w:val="24"/>
        </w:rPr>
        <w:t>se en el inciso dé</w:t>
      </w:r>
      <w:r w:rsidR="00287633" w:rsidRPr="00287633">
        <w:rPr>
          <w:rFonts w:ascii="Courier New" w:hAnsi="Courier New" w:cs="Courier New"/>
          <w:spacing w:val="-3"/>
          <w:szCs w:val="24"/>
        </w:rPr>
        <w:t>cimo</w:t>
      </w:r>
      <w:r>
        <w:rPr>
          <w:rFonts w:ascii="Courier New" w:hAnsi="Courier New" w:cs="Courier New"/>
          <w:spacing w:val="-3"/>
          <w:szCs w:val="24"/>
        </w:rPr>
        <w:t xml:space="preserve"> </w:t>
      </w:r>
      <w:r w:rsidR="00287633" w:rsidRPr="00287633">
        <w:rPr>
          <w:rFonts w:ascii="Courier New" w:hAnsi="Courier New" w:cs="Courier New"/>
          <w:spacing w:val="-3"/>
          <w:szCs w:val="24"/>
        </w:rPr>
        <w:t>quinto la expresión “de un plazo máximo de” por “del plazo establecido en las bases administrativas, el que no podrá ser superior a”.</w:t>
      </w:r>
    </w:p>
    <w:p w:rsidR="00287633" w:rsidRPr="00301D64" w:rsidRDefault="00E35763" w:rsidP="00D51388">
      <w:pPr>
        <w:pStyle w:val="Prrafodelista"/>
        <w:numPr>
          <w:ilvl w:val="0"/>
          <w:numId w:val="16"/>
        </w:numPr>
        <w:tabs>
          <w:tab w:val="left" w:pos="4536"/>
        </w:tabs>
        <w:spacing w:before="240" w:after="0" w:line="276" w:lineRule="auto"/>
        <w:ind w:left="2835" w:firstLine="1134"/>
        <w:rPr>
          <w:rFonts w:ascii="Courier New" w:hAnsi="Courier New" w:cs="Courier New"/>
          <w:spacing w:val="-3"/>
          <w:szCs w:val="24"/>
        </w:rPr>
      </w:pPr>
      <w:r>
        <w:rPr>
          <w:rFonts w:ascii="Courier New" w:hAnsi="Courier New" w:cs="Courier New"/>
          <w:spacing w:val="-3"/>
          <w:szCs w:val="24"/>
        </w:rPr>
        <w:t>Sustitúy</w:t>
      </w:r>
      <w:r w:rsidR="00001C37">
        <w:rPr>
          <w:rFonts w:ascii="Courier New" w:hAnsi="Courier New" w:cs="Courier New"/>
          <w:spacing w:val="-3"/>
          <w:szCs w:val="24"/>
        </w:rPr>
        <w:t>e</w:t>
      </w:r>
      <w:r>
        <w:rPr>
          <w:rFonts w:ascii="Courier New" w:hAnsi="Courier New" w:cs="Courier New"/>
          <w:spacing w:val="-3"/>
          <w:szCs w:val="24"/>
        </w:rPr>
        <w:t>se</w:t>
      </w:r>
      <w:r w:rsidR="00287633" w:rsidRPr="00287633">
        <w:rPr>
          <w:rFonts w:ascii="Courier New" w:hAnsi="Courier New" w:cs="Courier New"/>
          <w:spacing w:val="-3"/>
          <w:szCs w:val="24"/>
        </w:rPr>
        <w:t>, en el inciso vigésimo, la frase “la fecha de recepción de las últimas observaciones” por “el vencimiento del plazo para efectuar</w:t>
      </w:r>
      <w:r w:rsidR="006A33A1">
        <w:rPr>
          <w:rFonts w:ascii="Courier New" w:hAnsi="Courier New" w:cs="Courier New"/>
          <w:spacing w:val="-3"/>
          <w:szCs w:val="24"/>
        </w:rPr>
        <w:t xml:space="preserve"> observaciones</w:t>
      </w:r>
      <w:r w:rsidR="00287633" w:rsidRPr="00287633">
        <w:rPr>
          <w:rFonts w:ascii="Courier New" w:hAnsi="Courier New" w:cs="Courier New"/>
          <w:spacing w:val="-3"/>
          <w:szCs w:val="24"/>
        </w:rPr>
        <w:t>”.</w:t>
      </w:r>
    </w:p>
    <w:p w:rsidR="00287633" w:rsidRPr="00287633" w:rsidRDefault="00E35763" w:rsidP="00D51388">
      <w:pPr>
        <w:pStyle w:val="Prrafodelista"/>
        <w:numPr>
          <w:ilvl w:val="0"/>
          <w:numId w:val="16"/>
        </w:numPr>
        <w:tabs>
          <w:tab w:val="left" w:pos="4536"/>
        </w:tabs>
        <w:spacing w:before="240" w:after="0" w:line="276" w:lineRule="auto"/>
        <w:ind w:left="2835" w:firstLine="1134"/>
        <w:rPr>
          <w:rFonts w:ascii="Courier New" w:hAnsi="Courier New" w:cs="Courier New"/>
          <w:spacing w:val="-3"/>
          <w:szCs w:val="24"/>
        </w:rPr>
      </w:pPr>
      <w:r>
        <w:rPr>
          <w:rFonts w:ascii="Courier New" w:hAnsi="Courier New" w:cs="Courier New"/>
          <w:spacing w:val="-3"/>
          <w:szCs w:val="24"/>
        </w:rPr>
        <w:t>Sustitúy</w:t>
      </w:r>
      <w:r w:rsidR="00001C37">
        <w:rPr>
          <w:rFonts w:ascii="Courier New" w:hAnsi="Courier New" w:cs="Courier New"/>
          <w:spacing w:val="-3"/>
          <w:szCs w:val="24"/>
        </w:rPr>
        <w:t>e</w:t>
      </w:r>
      <w:r>
        <w:rPr>
          <w:rFonts w:ascii="Courier New" w:hAnsi="Courier New" w:cs="Courier New"/>
          <w:spacing w:val="-3"/>
          <w:szCs w:val="24"/>
        </w:rPr>
        <w:t>se</w:t>
      </w:r>
      <w:r w:rsidR="00287633" w:rsidRPr="00287633">
        <w:rPr>
          <w:rFonts w:ascii="Courier New" w:hAnsi="Courier New" w:cs="Courier New"/>
          <w:spacing w:val="-3"/>
          <w:szCs w:val="24"/>
        </w:rPr>
        <w:t>, en la primera oración del inciso vigesimotercero, la palabra “cinco” por “treinta”; y en la segunda oración del mismo inciso, el vocablo “treinta” por “cuarenta”.</w:t>
      </w:r>
    </w:p>
    <w:p w:rsidR="00287633" w:rsidRPr="00287633" w:rsidRDefault="00287633" w:rsidP="000423B4">
      <w:pPr>
        <w:pStyle w:val="Prrafodelista"/>
        <w:numPr>
          <w:ilvl w:val="0"/>
          <w:numId w:val="14"/>
        </w:numPr>
        <w:tabs>
          <w:tab w:val="left" w:pos="3969"/>
        </w:tabs>
        <w:spacing w:before="360" w:after="0" w:line="276" w:lineRule="auto"/>
        <w:ind w:left="2835" w:firstLine="567"/>
        <w:rPr>
          <w:rFonts w:ascii="Courier New" w:hAnsi="Courier New" w:cs="Courier New"/>
          <w:spacing w:val="-3"/>
          <w:szCs w:val="24"/>
        </w:rPr>
      </w:pPr>
      <w:r w:rsidRPr="00287633">
        <w:rPr>
          <w:rFonts w:ascii="Courier New" w:hAnsi="Courier New" w:cs="Courier New"/>
          <w:spacing w:val="-3"/>
          <w:szCs w:val="24"/>
        </w:rPr>
        <w:t>Para incorporar un nuevo numeral 6), pasando el actual 5) a ser 7) y numerándose los demás correla</w:t>
      </w:r>
      <w:r w:rsidR="00301D64">
        <w:rPr>
          <w:rFonts w:ascii="Courier New" w:hAnsi="Courier New" w:cs="Courier New"/>
          <w:spacing w:val="-3"/>
          <w:szCs w:val="24"/>
        </w:rPr>
        <w:t>tivamente, del siguiente tenor:</w:t>
      </w:r>
    </w:p>
    <w:p w:rsidR="000871F1" w:rsidRPr="00287633" w:rsidRDefault="00287633" w:rsidP="00D51388">
      <w:pPr>
        <w:tabs>
          <w:tab w:val="left" w:pos="3969"/>
        </w:tabs>
        <w:spacing w:before="120" w:after="0" w:line="276" w:lineRule="auto"/>
        <w:ind w:firstLine="1134"/>
        <w:rPr>
          <w:rFonts w:ascii="Courier New" w:hAnsi="Courier New" w:cs="Courier New"/>
          <w:spacing w:val="-3"/>
          <w:szCs w:val="24"/>
        </w:rPr>
      </w:pPr>
      <w:r w:rsidRPr="00287633">
        <w:rPr>
          <w:rFonts w:ascii="Courier New" w:hAnsi="Courier New" w:cs="Courier New"/>
          <w:spacing w:val="-3"/>
          <w:szCs w:val="24"/>
        </w:rPr>
        <w:t xml:space="preserve">“6) </w:t>
      </w:r>
      <w:r w:rsidR="000871F1">
        <w:rPr>
          <w:rFonts w:ascii="Courier New" w:hAnsi="Courier New" w:cs="Courier New"/>
          <w:spacing w:val="-3"/>
          <w:szCs w:val="24"/>
        </w:rPr>
        <w:t>Introdúcense</w:t>
      </w:r>
      <w:r w:rsidRPr="00287633">
        <w:rPr>
          <w:rFonts w:ascii="Courier New" w:hAnsi="Courier New" w:cs="Courier New"/>
          <w:spacing w:val="-3"/>
          <w:szCs w:val="24"/>
        </w:rPr>
        <w:t xml:space="preserve"> las siguientes modificaciones al artículo 185</w:t>
      </w:r>
      <w:r w:rsidR="00B15962">
        <w:rPr>
          <w:rFonts w:ascii="Courier New" w:hAnsi="Courier New" w:cs="Courier New"/>
          <w:spacing w:val="-3"/>
          <w:szCs w:val="24"/>
        </w:rPr>
        <w:t>°</w:t>
      </w:r>
      <w:r w:rsidRPr="00287633">
        <w:rPr>
          <w:rFonts w:ascii="Courier New" w:hAnsi="Courier New" w:cs="Courier New"/>
          <w:spacing w:val="-3"/>
          <w:szCs w:val="24"/>
        </w:rPr>
        <w:t>, del siguiente tenor:</w:t>
      </w:r>
    </w:p>
    <w:p w:rsidR="00287633" w:rsidRPr="00287633" w:rsidRDefault="00E35763" w:rsidP="00D51388">
      <w:pPr>
        <w:pStyle w:val="Prrafodelista"/>
        <w:numPr>
          <w:ilvl w:val="0"/>
          <w:numId w:val="18"/>
        </w:numPr>
        <w:tabs>
          <w:tab w:val="left" w:pos="3969"/>
          <w:tab w:val="left" w:pos="4536"/>
        </w:tabs>
        <w:spacing w:before="240" w:line="276" w:lineRule="auto"/>
        <w:ind w:left="2835" w:firstLine="1985"/>
        <w:rPr>
          <w:rFonts w:ascii="Courier New" w:hAnsi="Courier New" w:cs="Courier New"/>
          <w:spacing w:val="-3"/>
          <w:szCs w:val="24"/>
        </w:rPr>
      </w:pPr>
      <w:r>
        <w:rPr>
          <w:rFonts w:ascii="Courier New" w:hAnsi="Courier New" w:cs="Courier New"/>
          <w:spacing w:val="-3"/>
          <w:szCs w:val="24"/>
        </w:rPr>
        <w:t>Elimínase</w:t>
      </w:r>
      <w:r w:rsidR="00287633" w:rsidRPr="00287633">
        <w:rPr>
          <w:rFonts w:ascii="Courier New" w:hAnsi="Courier New" w:cs="Courier New"/>
          <w:spacing w:val="-3"/>
          <w:szCs w:val="24"/>
        </w:rPr>
        <w:t xml:space="preserve"> el numeral 1 del inciso tercero.</w:t>
      </w:r>
    </w:p>
    <w:p w:rsidR="00287633" w:rsidRPr="00287633" w:rsidRDefault="000871F1" w:rsidP="00D51388">
      <w:pPr>
        <w:pStyle w:val="Prrafodelista"/>
        <w:numPr>
          <w:ilvl w:val="0"/>
          <w:numId w:val="18"/>
        </w:numPr>
        <w:tabs>
          <w:tab w:val="left" w:pos="3969"/>
          <w:tab w:val="left" w:pos="4536"/>
        </w:tabs>
        <w:spacing w:before="240" w:after="0" w:line="276" w:lineRule="auto"/>
        <w:ind w:left="2835" w:firstLine="1985"/>
        <w:rPr>
          <w:rFonts w:ascii="Courier New" w:hAnsi="Courier New" w:cs="Courier New"/>
          <w:spacing w:val="-3"/>
          <w:szCs w:val="24"/>
        </w:rPr>
      </w:pPr>
      <w:r>
        <w:rPr>
          <w:rFonts w:ascii="Courier New" w:hAnsi="Courier New" w:cs="Courier New"/>
          <w:spacing w:val="-3"/>
          <w:szCs w:val="24"/>
        </w:rPr>
        <w:t>Sustitúy</w:t>
      </w:r>
      <w:r w:rsidR="00001C37">
        <w:rPr>
          <w:rFonts w:ascii="Courier New" w:hAnsi="Courier New" w:cs="Courier New"/>
          <w:spacing w:val="-3"/>
          <w:szCs w:val="24"/>
        </w:rPr>
        <w:t>e</w:t>
      </w:r>
      <w:r w:rsidR="00E35763">
        <w:rPr>
          <w:rFonts w:ascii="Courier New" w:hAnsi="Courier New" w:cs="Courier New"/>
          <w:spacing w:val="-3"/>
          <w:szCs w:val="24"/>
        </w:rPr>
        <w:t>se</w:t>
      </w:r>
      <w:r w:rsidR="00287633" w:rsidRPr="00287633">
        <w:rPr>
          <w:rFonts w:ascii="Courier New" w:hAnsi="Courier New" w:cs="Courier New"/>
          <w:spacing w:val="-3"/>
          <w:szCs w:val="24"/>
        </w:rPr>
        <w:t>, en el numeral 2 del inciso tercero, la oración “Cada empresa determinará e informará a la Comisión” por “La Comisión determinará para cada empresa”.</w:t>
      </w:r>
    </w:p>
    <w:p w:rsidR="00287633" w:rsidRDefault="00E35763" w:rsidP="00D51388">
      <w:pPr>
        <w:pStyle w:val="Prrafodelista"/>
        <w:numPr>
          <w:ilvl w:val="0"/>
          <w:numId w:val="18"/>
        </w:numPr>
        <w:tabs>
          <w:tab w:val="left" w:pos="3969"/>
          <w:tab w:val="left" w:pos="4536"/>
        </w:tabs>
        <w:spacing w:before="240" w:after="0" w:line="276" w:lineRule="auto"/>
        <w:ind w:left="2835" w:firstLine="1985"/>
        <w:rPr>
          <w:rFonts w:ascii="Courier New" w:hAnsi="Courier New" w:cs="Courier New"/>
          <w:spacing w:val="-3"/>
          <w:szCs w:val="24"/>
        </w:rPr>
      </w:pPr>
      <w:r>
        <w:rPr>
          <w:rFonts w:ascii="Courier New" w:hAnsi="Courier New" w:cs="Courier New"/>
          <w:spacing w:val="-3"/>
          <w:szCs w:val="24"/>
        </w:rPr>
        <w:t>Intercál</w:t>
      </w:r>
      <w:r w:rsidR="000871F1">
        <w:rPr>
          <w:rFonts w:ascii="Courier New" w:hAnsi="Courier New" w:cs="Courier New"/>
          <w:spacing w:val="-3"/>
          <w:szCs w:val="24"/>
        </w:rPr>
        <w:t>a</w:t>
      </w:r>
      <w:r>
        <w:rPr>
          <w:rFonts w:ascii="Courier New" w:hAnsi="Courier New" w:cs="Courier New"/>
          <w:spacing w:val="-3"/>
          <w:szCs w:val="24"/>
        </w:rPr>
        <w:t>se,</w:t>
      </w:r>
      <w:r w:rsidR="00287633" w:rsidRPr="00287633">
        <w:rPr>
          <w:rFonts w:ascii="Courier New" w:hAnsi="Courier New" w:cs="Courier New"/>
          <w:spacing w:val="-3"/>
          <w:szCs w:val="24"/>
        </w:rPr>
        <w:t xml:space="preserve"> </w:t>
      </w:r>
      <w:r w:rsidR="00B15962">
        <w:rPr>
          <w:rFonts w:ascii="Courier New" w:hAnsi="Courier New" w:cs="Courier New"/>
          <w:spacing w:val="-3"/>
          <w:szCs w:val="24"/>
        </w:rPr>
        <w:t xml:space="preserve">en el numeral 3 del inciso tercero, </w:t>
      </w:r>
      <w:r w:rsidR="00287633" w:rsidRPr="00287633">
        <w:rPr>
          <w:rFonts w:ascii="Courier New" w:hAnsi="Courier New" w:cs="Courier New"/>
          <w:spacing w:val="-3"/>
          <w:szCs w:val="24"/>
        </w:rPr>
        <w:t>entre la frase “procedimiento anterior” y el punto seguido que le sucede, una coma y, luego de ella, la siguiente expresión: “y considerando los impuestos a las utilidades correspondientes que ésta determine”.</w:t>
      </w:r>
      <w:r w:rsidR="00113AF3">
        <w:rPr>
          <w:rFonts w:ascii="Courier New" w:hAnsi="Courier New" w:cs="Courier New"/>
          <w:spacing w:val="-3"/>
          <w:szCs w:val="24"/>
        </w:rPr>
        <w:t>”.</w:t>
      </w:r>
    </w:p>
    <w:p w:rsidR="0024425F" w:rsidRDefault="0024425F" w:rsidP="0024425F">
      <w:pPr>
        <w:spacing w:after="0" w:line="276" w:lineRule="auto"/>
        <w:ind w:firstLine="0"/>
        <w:jc w:val="center"/>
        <w:rPr>
          <w:rFonts w:ascii="Courier New" w:hAnsi="Courier New" w:cs="Courier New"/>
          <w:b/>
          <w:spacing w:val="-3"/>
          <w:szCs w:val="24"/>
        </w:rPr>
      </w:pPr>
    </w:p>
    <w:p w:rsidR="00D77E71" w:rsidRDefault="00D77E71" w:rsidP="0024425F">
      <w:pPr>
        <w:spacing w:after="0" w:line="276" w:lineRule="auto"/>
        <w:ind w:firstLine="0"/>
        <w:jc w:val="center"/>
        <w:rPr>
          <w:rFonts w:ascii="Courier New" w:hAnsi="Courier New" w:cs="Courier New"/>
          <w:b/>
          <w:spacing w:val="-3"/>
          <w:szCs w:val="24"/>
        </w:rPr>
      </w:pPr>
      <w:r w:rsidRPr="00D77E71">
        <w:rPr>
          <w:rFonts w:ascii="Courier New" w:hAnsi="Courier New" w:cs="Courier New"/>
          <w:b/>
          <w:spacing w:val="-3"/>
          <w:szCs w:val="24"/>
        </w:rPr>
        <w:t>A LAS DISPOSICIONES TRANSITORIAS</w:t>
      </w:r>
    </w:p>
    <w:p w:rsidR="0024425F" w:rsidRPr="00D77E71" w:rsidRDefault="0024425F" w:rsidP="0024425F">
      <w:pPr>
        <w:spacing w:after="0" w:line="276" w:lineRule="auto"/>
        <w:ind w:firstLine="0"/>
        <w:jc w:val="center"/>
        <w:rPr>
          <w:rFonts w:ascii="Courier New" w:hAnsi="Courier New" w:cs="Courier New"/>
          <w:b/>
          <w:spacing w:val="-3"/>
          <w:szCs w:val="24"/>
        </w:rPr>
      </w:pPr>
    </w:p>
    <w:p w:rsidR="00287633" w:rsidRPr="00287633" w:rsidRDefault="00E35763" w:rsidP="0024425F">
      <w:pPr>
        <w:pStyle w:val="Prrafodelista"/>
        <w:numPr>
          <w:ilvl w:val="0"/>
          <w:numId w:val="14"/>
        </w:numPr>
        <w:tabs>
          <w:tab w:val="left" w:pos="3969"/>
        </w:tabs>
        <w:spacing w:after="0" w:line="276" w:lineRule="auto"/>
        <w:ind w:left="2835" w:firstLine="567"/>
        <w:rPr>
          <w:rFonts w:ascii="Courier New" w:hAnsi="Courier New" w:cs="Courier New"/>
          <w:spacing w:val="-3"/>
          <w:szCs w:val="24"/>
        </w:rPr>
      </w:pPr>
      <w:r>
        <w:rPr>
          <w:rFonts w:ascii="Courier New" w:hAnsi="Courier New" w:cs="Courier New"/>
          <w:spacing w:val="-3"/>
          <w:szCs w:val="24"/>
        </w:rPr>
        <w:t xml:space="preserve">Para </w:t>
      </w:r>
      <w:r w:rsidR="00D77E71">
        <w:rPr>
          <w:rFonts w:ascii="Courier New" w:hAnsi="Courier New" w:cs="Courier New"/>
          <w:spacing w:val="-3"/>
          <w:szCs w:val="24"/>
        </w:rPr>
        <w:t>agregar</w:t>
      </w:r>
      <w:r w:rsidR="00287633" w:rsidRPr="00287633">
        <w:rPr>
          <w:rFonts w:ascii="Courier New" w:hAnsi="Courier New" w:cs="Courier New"/>
          <w:spacing w:val="-3"/>
          <w:szCs w:val="24"/>
        </w:rPr>
        <w:t xml:space="preserve"> los siguientes artículos tercero a séptimo</w:t>
      </w:r>
      <w:r w:rsidR="00301D64">
        <w:rPr>
          <w:rFonts w:ascii="Courier New" w:hAnsi="Courier New" w:cs="Courier New"/>
          <w:spacing w:val="-3"/>
          <w:szCs w:val="24"/>
        </w:rPr>
        <w:t>,</w:t>
      </w:r>
      <w:r w:rsidR="00287633" w:rsidRPr="00287633">
        <w:rPr>
          <w:rFonts w:ascii="Courier New" w:hAnsi="Courier New" w:cs="Courier New"/>
          <w:spacing w:val="-3"/>
          <w:szCs w:val="24"/>
        </w:rPr>
        <w:t xml:space="preserve"> </w:t>
      </w:r>
      <w:r w:rsidR="006A7DD2" w:rsidRPr="00287633">
        <w:rPr>
          <w:rFonts w:ascii="Courier New" w:hAnsi="Courier New" w:cs="Courier New"/>
          <w:spacing w:val="-3"/>
          <w:szCs w:val="24"/>
        </w:rPr>
        <w:t xml:space="preserve">transitorios, </w:t>
      </w:r>
      <w:r w:rsidR="00287633" w:rsidRPr="00287633">
        <w:rPr>
          <w:rFonts w:ascii="Courier New" w:hAnsi="Courier New" w:cs="Courier New"/>
          <w:spacing w:val="-3"/>
          <w:szCs w:val="24"/>
        </w:rPr>
        <w:t>del siguiente tenor:</w:t>
      </w:r>
    </w:p>
    <w:p w:rsidR="00287633" w:rsidRPr="00287633" w:rsidRDefault="00301D64" w:rsidP="0024425F">
      <w:pPr>
        <w:tabs>
          <w:tab w:val="left" w:pos="3969"/>
        </w:tabs>
        <w:spacing w:before="240" w:after="0" w:line="276" w:lineRule="auto"/>
        <w:ind w:firstLine="1134"/>
        <w:rPr>
          <w:rFonts w:ascii="Courier New" w:hAnsi="Courier New" w:cs="Courier New"/>
          <w:spacing w:val="-3"/>
          <w:szCs w:val="24"/>
        </w:rPr>
      </w:pPr>
      <w:r>
        <w:rPr>
          <w:rFonts w:ascii="Courier New" w:hAnsi="Courier New" w:cs="Courier New"/>
          <w:spacing w:val="-3"/>
          <w:szCs w:val="24"/>
        </w:rPr>
        <w:t>“</w:t>
      </w:r>
      <w:r w:rsidR="00287633" w:rsidRPr="00287633">
        <w:rPr>
          <w:rFonts w:ascii="Courier New" w:hAnsi="Courier New" w:cs="Courier New"/>
          <w:spacing w:val="-3"/>
          <w:szCs w:val="24"/>
        </w:rPr>
        <w:t>Artículo Tercero.- Para el proceso de determinación de tarifas de distribución correspondiente al cuadrienio 2020-2024, la Comisión Nacional de Energía podrá utilizar estudios de determinación de tasa de actualización contratados por ésta, y no serán exigibles las disposiciones establecidas en el inciso séptimo del artículo 182° bis</w:t>
      </w:r>
      <w:r w:rsidR="0040487E">
        <w:rPr>
          <w:rFonts w:ascii="Courier New" w:hAnsi="Courier New" w:cs="Courier New"/>
          <w:spacing w:val="-3"/>
          <w:szCs w:val="24"/>
        </w:rPr>
        <w:t xml:space="preserve"> del </w:t>
      </w:r>
      <w:r w:rsidR="0040487E" w:rsidRPr="00001C37">
        <w:rPr>
          <w:rFonts w:ascii="Courier New" w:hAnsi="Courier New" w:cs="Courier New"/>
          <w:spacing w:val="-3"/>
          <w:szCs w:val="24"/>
        </w:rPr>
        <w:t>decreto con fuerza de ley N° 4/20018, de 2006, del Ministerio de Economía, Fomento y Reconstrucción, que fija texto refundido, coordinado y sistematizado de la Ley General de Servicios Eléctricos</w:t>
      </w:r>
      <w:r w:rsidR="00287633" w:rsidRPr="00287633">
        <w:rPr>
          <w:rFonts w:ascii="Courier New" w:hAnsi="Courier New" w:cs="Courier New"/>
          <w:spacing w:val="-3"/>
          <w:szCs w:val="24"/>
        </w:rPr>
        <w:t>.</w:t>
      </w:r>
      <w:r w:rsidR="00113AF3">
        <w:rPr>
          <w:rFonts w:ascii="Courier New" w:hAnsi="Courier New" w:cs="Courier New"/>
          <w:spacing w:val="-3"/>
          <w:szCs w:val="24"/>
        </w:rPr>
        <w:t>”.</w:t>
      </w:r>
      <w:r w:rsidR="00287633" w:rsidRPr="00287633">
        <w:rPr>
          <w:rFonts w:ascii="Courier New" w:hAnsi="Courier New" w:cs="Courier New"/>
          <w:spacing w:val="-3"/>
          <w:szCs w:val="24"/>
        </w:rPr>
        <w:t xml:space="preserve"> </w:t>
      </w:r>
    </w:p>
    <w:p w:rsidR="00287633" w:rsidRPr="00287633" w:rsidRDefault="00113AF3" w:rsidP="0024425F">
      <w:pPr>
        <w:tabs>
          <w:tab w:val="left" w:pos="3969"/>
        </w:tabs>
        <w:spacing w:before="240" w:after="0" w:line="276" w:lineRule="auto"/>
        <w:ind w:firstLine="1134"/>
        <w:rPr>
          <w:rFonts w:ascii="Courier New" w:hAnsi="Courier New" w:cs="Courier New"/>
          <w:spacing w:val="-3"/>
          <w:szCs w:val="24"/>
        </w:rPr>
      </w:pPr>
      <w:r>
        <w:rPr>
          <w:rFonts w:ascii="Courier New" w:hAnsi="Courier New" w:cs="Courier New"/>
          <w:spacing w:val="-3"/>
          <w:szCs w:val="24"/>
        </w:rPr>
        <w:t>“</w:t>
      </w:r>
      <w:r w:rsidR="00287633" w:rsidRPr="00287633">
        <w:rPr>
          <w:rFonts w:ascii="Courier New" w:hAnsi="Courier New" w:cs="Courier New"/>
          <w:spacing w:val="-3"/>
          <w:szCs w:val="24"/>
        </w:rPr>
        <w:t xml:space="preserve">Artículo Cuarto.- Las bases técnicas y administrativas preliminares a que se refiere el artículo 183° bis </w:t>
      </w:r>
      <w:r w:rsidR="00001C37">
        <w:rPr>
          <w:rFonts w:ascii="Courier New" w:hAnsi="Courier New" w:cs="Courier New"/>
          <w:spacing w:val="-3"/>
          <w:szCs w:val="24"/>
        </w:rPr>
        <w:t xml:space="preserve">del </w:t>
      </w:r>
      <w:r w:rsidR="00001C37" w:rsidRPr="00001C37">
        <w:rPr>
          <w:rFonts w:ascii="Courier New" w:hAnsi="Courier New" w:cs="Courier New"/>
          <w:spacing w:val="-3"/>
          <w:szCs w:val="24"/>
        </w:rPr>
        <w:t>decreto con fuerza de ley N° 4/20018, de 2006, del Ministerio de Economía, Fomento y Reconstrucción, que fija texto refundido, coordinado y sistematizado de la Ley General de Servicios Eléctricos</w:t>
      </w:r>
      <w:r w:rsidR="00001C37">
        <w:rPr>
          <w:rFonts w:ascii="Courier New" w:hAnsi="Courier New" w:cs="Courier New"/>
          <w:spacing w:val="-3"/>
          <w:szCs w:val="24"/>
        </w:rPr>
        <w:t>,</w:t>
      </w:r>
      <w:r w:rsidR="00001C37" w:rsidRPr="00001C37">
        <w:rPr>
          <w:rFonts w:ascii="Courier New" w:hAnsi="Courier New" w:cs="Courier New"/>
          <w:spacing w:val="-3"/>
          <w:szCs w:val="24"/>
        </w:rPr>
        <w:t xml:space="preserve"> </w:t>
      </w:r>
      <w:r w:rsidR="00287633" w:rsidRPr="00287633">
        <w:rPr>
          <w:rFonts w:ascii="Courier New" w:hAnsi="Courier New" w:cs="Courier New"/>
          <w:spacing w:val="-3"/>
          <w:szCs w:val="24"/>
        </w:rPr>
        <w:t>deberán comunicarse a más tardar el 4 de noviembre de 2019.</w:t>
      </w:r>
      <w:r>
        <w:rPr>
          <w:rFonts w:ascii="Courier New" w:hAnsi="Courier New" w:cs="Courier New"/>
          <w:spacing w:val="-3"/>
          <w:szCs w:val="24"/>
        </w:rPr>
        <w:t>”.</w:t>
      </w:r>
      <w:r w:rsidR="00287633" w:rsidRPr="00287633">
        <w:rPr>
          <w:rFonts w:ascii="Courier New" w:hAnsi="Courier New" w:cs="Courier New"/>
          <w:spacing w:val="-3"/>
          <w:szCs w:val="24"/>
        </w:rPr>
        <w:t xml:space="preserve"> </w:t>
      </w:r>
    </w:p>
    <w:p w:rsidR="00287633" w:rsidRDefault="00113AF3" w:rsidP="00295F2B">
      <w:pPr>
        <w:tabs>
          <w:tab w:val="left" w:pos="3969"/>
        </w:tabs>
        <w:spacing w:before="240" w:after="0" w:line="276" w:lineRule="auto"/>
        <w:ind w:firstLine="1134"/>
        <w:rPr>
          <w:rFonts w:ascii="Courier New" w:hAnsi="Courier New" w:cs="Courier New"/>
          <w:spacing w:val="-3"/>
          <w:szCs w:val="24"/>
        </w:rPr>
      </w:pPr>
      <w:r>
        <w:rPr>
          <w:rFonts w:ascii="Courier New" w:hAnsi="Courier New" w:cs="Courier New"/>
          <w:spacing w:val="-3"/>
          <w:szCs w:val="24"/>
        </w:rPr>
        <w:t>“</w:t>
      </w:r>
      <w:r w:rsidR="00287633" w:rsidRPr="00287633">
        <w:rPr>
          <w:rFonts w:ascii="Courier New" w:hAnsi="Courier New" w:cs="Courier New"/>
          <w:spacing w:val="-3"/>
          <w:szCs w:val="24"/>
        </w:rPr>
        <w:t>Artículo Quinto.- Para el proceso de determinación de tarifas de distribución correspondiente al cuadrienio 2020-2024, y por única vez, no serán aplicables las disposiciones establecidas en el artículo 183° bis en relación a la constitución del registro de participantes. Para dicho proceso se entenderán como integrantes del registro de participación ciudadana al que se refiere el artículo 183°</w:t>
      </w:r>
      <w:r w:rsidR="006A7DD2">
        <w:rPr>
          <w:rFonts w:ascii="Courier New" w:hAnsi="Courier New" w:cs="Courier New"/>
          <w:spacing w:val="-3"/>
          <w:szCs w:val="24"/>
        </w:rPr>
        <w:t xml:space="preserve"> </w:t>
      </w:r>
      <w:r w:rsidR="00287633" w:rsidRPr="00287633">
        <w:rPr>
          <w:rFonts w:ascii="Courier New" w:hAnsi="Courier New" w:cs="Courier New"/>
          <w:spacing w:val="-3"/>
          <w:szCs w:val="24"/>
        </w:rPr>
        <w:t>bis</w:t>
      </w:r>
      <w:r w:rsidR="00001C37">
        <w:rPr>
          <w:rFonts w:ascii="Courier New" w:hAnsi="Courier New" w:cs="Courier New"/>
          <w:spacing w:val="-3"/>
          <w:szCs w:val="24"/>
        </w:rPr>
        <w:t xml:space="preserve"> </w:t>
      </w:r>
      <w:r w:rsidR="00001C37" w:rsidRPr="00001C37">
        <w:rPr>
          <w:rFonts w:ascii="Courier New" w:hAnsi="Courier New" w:cs="Courier New"/>
          <w:spacing w:val="-3"/>
          <w:szCs w:val="24"/>
        </w:rPr>
        <w:t>del decreto con fuerza de ley N° 4/20018, de 2006, del Ministerio de Economía, Fomento y Reconstrucción, que fija texto refundido, coordinado y sistematizado de la Ley General de Servicios Eléctricos</w:t>
      </w:r>
      <w:r w:rsidR="00287633" w:rsidRPr="00287633">
        <w:rPr>
          <w:rFonts w:ascii="Courier New" w:hAnsi="Courier New" w:cs="Courier New"/>
          <w:spacing w:val="-3"/>
          <w:szCs w:val="24"/>
        </w:rPr>
        <w:t xml:space="preserve">, a las asociaciones de consumidores a que se refiere la </w:t>
      </w:r>
      <w:r w:rsidR="00001C37">
        <w:rPr>
          <w:rFonts w:ascii="Courier New" w:hAnsi="Courier New" w:cs="Courier New"/>
          <w:spacing w:val="-3"/>
          <w:szCs w:val="24"/>
        </w:rPr>
        <w:t>l</w:t>
      </w:r>
      <w:r w:rsidR="00287633" w:rsidRPr="00287633">
        <w:rPr>
          <w:rFonts w:ascii="Courier New" w:hAnsi="Courier New" w:cs="Courier New"/>
          <w:spacing w:val="-3"/>
          <w:szCs w:val="24"/>
        </w:rPr>
        <w:t xml:space="preserve">ey N°19.496 que establece normas sobre protección de los derechos de los consumidores, y </w:t>
      </w:r>
      <w:r w:rsidR="006A7DD2">
        <w:rPr>
          <w:rFonts w:ascii="Courier New" w:hAnsi="Courier New" w:cs="Courier New"/>
          <w:spacing w:val="-3"/>
          <w:szCs w:val="24"/>
        </w:rPr>
        <w:t xml:space="preserve">a </w:t>
      </w:r>
      <w:r w:rsidR="00287633" w:rsidRPr="00287633">
        <w:rPr>
          <w:rFonts w:ascii="Courier New" w:hAnsi="Courier New" w:cs="Courier New"/>
          <w:spacing w:val="-3"/>
          <w:szCs w:val="24"/>
        </w:rPr>
        <w:t>las empresas concesionarias de distribución eléctrica.</w:t>
      </w:r>
      <w:r>
        <w:rPr>
          <w:rFonts w:ascii="Courier New" w:hAnsi="Courier New" w:cs="Courier New"/>
          <w:spacing w:val="-3"/>
          <w:szCs w:val="24"/>
        </w:rPr>
        <w:t>”.</w:t>
      </w:r>
      <w:r w:rsidR="00287633" w:rsidRPr="00287633">
        <w:rPr>
          <w:rFonts w:ascii="Courier New" w:hAnsi="Courier New" w:cs="Courier New"/>
          <w:spacing w:val="-3"/>
          <w:szCs w:val="24"/>
        </w:rPr>
        <w:t xml:space="preserve"> </w:t>
      </w:r>
    </w:p>
    <w:p w:rsidR="00301D64" w:rsidRPr="00287633" w:rsidRDefault="00301D64" w:rsidP="000423B4">
      <w:pPr>
        <w:tabs>
          <w:tab w:val="left" w:pos="3969"/>
        </w:tabs>
        <w:spacing w:after="0" w:line="276" w:lineRule="auto"/>
        <w:ind w:firstLine="1134"/>
        <w:rPr>
          <w:rFonts w:ascii="Courier New" w:hAnsi="Courier New" w:cs="Courier New"/>
          <w:spacing w:val="-3"/>
          <w:szCs w:val="24"/>
        </w:rPr>
      </w:pPr>
    </w:p>
    <w:p w:rsidR="00287633" w:rsidRDefault="00113AF3" w:rsidP="000423B4">
      <w:pPr>
        <w:tabs>
          <w:tab w:val="left" w:pos="3969"/>
        </w:tabs>
        <w:spacing w:after="0" w:line="276" w:lineRule="auto"/>
        <w:ind w:firstLine="1134"/>
        <w:rPr>
          <w:rFonts w:ascii="Courier New" w:hAnsi="Courier New" w:cs="Courier New"/>
          <w:spacing w:val="-3"/>
          <w:szCs w:val="24"/>
        </w:rPr>
      </w:pPr>
      <w:r>
        <w:rPr>
          <w:rFonts w:ascii="Courier New" w:hAnsi="Courier New" w:cs="Courier New"/>
          <w:spacing w:val="-3"/>
          <w:szCs w:val="24"/>
        </w:rPr>
        <w:t>“</w:t>
      </w:r>
      <w:r w:rsidR="00287633" w:rsidRPr="00287633">
        <w:rPr>
          <w:rFonts w:ascii="Courier New" w:hAnsi="Courier New" w:cs="Courier New"/>
          <w:spacing w:val="-3"/>
          <w:szCs w:val="24"/>
        </w:rPr>
        <w:t xml:space="preserve">Artículo Sexto.- Los plazos aplicables para el proceso de determinación de tarifas de distribución correspondiente al cuadrienio </w:t>
      </w:r>
      <w:r w:rsidR="00301D64">
        <w:rPr>
          <w:rFonts w:ascii="Courier New" w:hAnsi="Courier New" w:cs="Courier New"/>
          <w:spacing w:val="-3"/>
          <w:szCs w:val="24"/>
        </w:rPr>
        <w:t>2020-2024 serán los siguientes:</w:t>
      </w:r>
    </w:p>
    <w:p w:rsidR="00287633" w:rsidRPr="0021672C" w:rsidRDefault="00287633" w:rsidP="0024425F">
      <w:pPr>
        <w:pStyle w:val="Prrafodelista"/>
        <w:numPr>
          <w:ilvl w:val="1"/>
          <w:numId w:val="20"/>
        </w:numPr>
        <w:tabs>
          <w:tab w:val="left" w:pos="4820"/>
        </w:tabs>
        <w:spacing w:before="120" w:line="276" w:lineRule="auto"/>
        <w:ind w:left="2835" w:firstLine="1701"/>
        <w:rPr>
          <w:rFonts w:ascii="Courier New" w:hAnsi="Courier New" w:cs="Courier New"/>
          <w:spacing w:val="-3"/>
          <w:szCs w:val="24"/>
        </w:rPr>
      </w:pPr>
      <w:r w:rsidRPr="0021672C">
        <w:rPr>
          <w:rFonts w:ascii="Courier New" w:hAnsi="Courier New" w:cs="Courier New"/>
          <w:spacing w:val="-3"/>
          <w:szCs w:val="24"/>
        </w:rPr>
        <w:t xml:space="preserve">El Panel de Expertos deberá resolver </w:t>
      </w:r>
      <w:r w:rsidR="00863357">
        <w:rPr>
          <w:rFonts w:ascii="Courier New" w:hAnsi="Courier New" w:cs="Courier New"/>
          <w:spacing w:val="-3"/>
          <w:szCs w:val="24"/>
        </w:rPr>
        <w:t xml:space="preserve">dentro de los </w:t>
      </w:r>
      <w:r w:rsidRPr="0021672C">
        <w:rPr>
          <w:rFonts w:ascii="Courier New" w:hAnsi="Courier New" w:cs="Courier New"/>
          <w:spacing w:val="-3"/>
          <w:szCs w:val="24"/>
        </w:rPr>
        <w:t xml:space="preserve">20 días siguientes a la audiencia pública a que se refiere el inciso </w:t>
      </w:r>
      <w:r w:rsidR="00301D64" w:rsidRPr="0021672C">
        <w:rPr>
          <w:rFonts w:ascii="Courier New" w:hAnsi="Courier New" w:cs="Courier New"/>
          <w:spacing w:val="-3"/>
          <w:szCs w:val="24"/>
        </w:rPr>
        <w:t>undécimo del artículo 183° bis</w:t>
      </w:r>
      <w:r w:rsidR="00001C37">
        <w:rPr>
          <w:rFonts w:ascii="Courier New" w:hAnsi="Courier New" w:cs="Courier New"/>
          <w:spacing w:val="-3"/>
          <w:szCs w:val="24"/>
        </w:rPr>
        <w:t xml:space="preserve"> </w:t>
      </w:r>
      <w:r w:rsidR="00001C37" w:rsidRPr="00001C37">
        <w:rPr>
          <w:rFonts w:ascii="Courier New" w:hAnsi="Courier New" w:cs="Courier New"/>
          <w:spacing w:val="-3"/>
          <w:szCs w:val="24"/>
        </w:rPr>
        <w:t>del decreto con fuerza de ley N° 4/20018, de 2006, del Ministerio de Economía, Fomento y Reconstrucción, que fija texto refundido, coordinado y sistematizado de la Ley General de Servicios Eléctricos</w:t>
      </w:r>
      <w:r w:rsidR="00301D64" w:rsidRPr="0021672C">
        <w:rPr>
          <w:rFonts w:ascii="Courier New" w:hAnsi="Courier New" w:cs="Courier New"/>
          <w:spacing w:val="-3"/>
          <w:szCs w:val="24"/>
        </w:rPr>
        <w:t>.</w:t>
      </w:r>
    </w:p>
    <w:p w:rsidR="00287633" w:rsidRPr="00287633" w:rsidRDefault="00287633" w:rsidP="0024425F">
      <w:pPr>
        <w:pStyle w:val="Prrafodelista"/>
        <w:numPr>
          <w:ilvl w:val="1"/>
          <w:numId w:val="20"/>
        </w:numPr>
        <w:tabs>
          <w:tab w:val="left" w:pos="4820"/>
        </w:tabs>
        <w:spacing w:before="120" w:line="276" w:lineRule="auto"/>
        <w:ind w:left="2835" w:firstLine="1701"/>
        <w:rPr>
          <w:rFonts w:ascii="Courier New" w:hAnsi="Courier New" w:cs="Courier New"/>
          <w:spacing w:val="-3"/>
          <w:szCs w:val="24"/>
        </w:rPr>
      </w:pPr>
      <w:r w:rsidRPr="00287633">
        <w:rPr>
          <w:rFonts w:ascii="Courier New" w:hAnsi="Courier New" w:cs="Courier New"/>
          <w:spacing w:val="-3"/>
          <w:szCs w:val="24"/>
        </w:rPr>
        <w:t xml:space="preserve">La Comisión deberá dictar la resolución a que se refiere el inciso duodécimo del artículo 183° bis </w:t>
      </w:r>
      <w:r w:rsidR="00001C37" w:rsidRPr="00001C37">
        <w:rPr>
          <w:rFonts w:ascii="Courier New" w:hAnsi="Courier New" w:cs="Courier New"/>
          <w:spacing w:val="-3"/>
          <w:szCs w:val="24"/>
        </w:rPr>
        <w:t xml:space="preserve">del decreto con fuerza de ley N° 4/20018, de 2006, del Ministerio de Economía, Fomento y Reconstrucción, que fija texto refundido, coordinado y sistematizado de la Ley General de Servicios Eléctricos, </w:t>
      </w:r>
      <w:r w:rsidRPr="00287633">
        <w:rPr>
          <w:rFonts w:ascii="Courier New" w:hAnsi="Courier New" w:cs="Courier New"/>
          <w:spacing w:val="-3"/>
          <w:szCs w:val="24"/>
        </w:rPr>
        <w:t>dentro de los siguientes 10 días de comunicado el dictamen s</w:t>
      </w:r>
      <w:r w:rsidR="00301D64">
        <w:rPr>
          <w:rFonts w:ascii="Courier New" w:hAnsi="Courier New" w:cs="Courier New"/>
          <w:spacing w:val="-3"/>
          <w:szCs w:val="24"/>
        </w:rPr>
        <w:t>eñalado en el numeral anterior.</w:t>
      </w:r>
    </w:p>
    <w:p w:rsidR="00287633" w:rsidRPr="0021672C" w:rsidRDefault="00287633" w:rsidP="0024425F">
      <w:pPr>
        <w:pStyle w:val="Prrafodelista"/>
        <w:numPr>
          <w:ilvl w:val="1"/>
          <w:numId w:val="20"/>
        </w:numPr>
        <w:tabs>
          <w:tab w:val="left" w:pos="4820"/>
        </w:tabs>
        <w:spacing w:before="120" w:line="276" w:lineRule="auto"/>
        <w:ind w:left="2835" w:firstLine="1701"/>
        <w:rPr>
          <w:rFonts w:ascii="Courier New" w:hAnsi="Courier New" w:cs="Courier New"/>
          <w:spacing w:val="-3"/>
          <w:szCs w:val="24"/>
        </w:rPr>
      </w:pPr>
      <w:r w:rsidRPr="00287633">
        <w:rPr>
          <w:rFonts w:ascii="Courier New" w:hAnsi="Courier New" w:cs="Courier New"/>
          <w:spacing w:val="-3"/>
          <w:szCs w:val="24"/>
        </w:rPr>
        <w:t>El estudio de costos a que se refiere</w:t>
      </w:r>
      <w:r w:rsidR="00863357">
        <w:rPr>
          <w:rFonts w:ascii="Courier New" w:hAnsi="Courier New" w:cs="Courier New"/>
          <w:spacing w:val="-3"/>
          <w:szCs w:val="24"/>
        </w:rPr>
        <w:t>n</w:t>
      </w:r>
      <w:r w:rsidRPr="00287633">
        <w:rPr>
          <w:rFonts w:ascii="Courier New" w:hAnsi="Courier New" w:cs="Courier New"/>
          <w:spacing w:val="-3"/>
          <w:szCs w:val="24"/>
        </w:rPr>
        <w:t xml:space="preserve"> los artículos 183° y 183° bis </w:t>
      </w:r>
      <w:r w:rsidR="00001C37" w:rsidRPr="00001C37">
        <w:rPr>
          <w:rFonts w:ascii="Courier New" w:hAnsi="Courier New" w:cs="Courier New"/>
          <w:spacing w:val="-3"/>
          <w:szCs w:val="24"/>
        </w:rPr>
        <w:t xml:space="preserve">del decreto con fuerza de ley N° 4/20018, de 2006, del Ministerio de Economía, Fomento y Reconstrucción, que fija texto refundido, coordinado y sistematizado de la Ley General de Servicios Eléctricos, </w:t>
      </w:r>
      <w:r w:rsidRPr="00287633">
        <w:rPr>
          <w:rFonts w:ascii="Courier New" w:hAnsi="Courier New" w:cs="Courier New"/>
          <w:spacing w:val="-3"/>
          <w:szCs w:val="24"/>
        </w:rPr>
        <w:t>deberá ser ejecutado en un plazo máximo de 100 días a partir de su adjudicación.</w:t>
      </w:r>
    </w:p>
    <w:p w:rsidR="00287633" w:rsidRPr="00113AF3" w:rsidRDefault="00287633" w:rsidP="0024425F">
      <w:pPr>
        <w:pStyle w:val="Prrafodelista"/>
        <w:numPr>
          <w:ilvl w:val="1"/>
          <w:numId w:val="20"/>
        </w:numPr>
        <w:tabs>
          <w:tab w:val="left" w:pos="4820"/>
        </w:tabs>
        <w:spacing w:line="276" w:lineRule="auto"/>
        <w:ind w:left="2835" w:firstLine="1701"/>
        <w:rPr>
          <w:rFonts w:ascii="Courier New" w:hAnsi="Courier New" w:cs="Courier New"/>
          <w:spacing w:val="-3"/>
          <w:szCs w:val="24"/>
        </w:rPr>
      </w:pPr>
      <w:r w:rsidRPr="00287633">
        <w:rPr>
          <w:rFonts w:ascii="Courier New" w:hAnsi="Courier New" w:cs="Courier New"/>
          <w:spacing w:val="-3"/>
          <w:szCs w:val="24"/>
        </w:rPr>
        <w:t xml:space="preserve">Dentro de 3 días desde que el Comité a que se refiere el </w:t>
      </w:r>
      <w:r w:rsidR="00863357">
        <w:rPr>
          <w:rFonts w:ascii="Courier New" w:hAnsi="Courier New" w:cs="Courier New"/>
          <w:spacing w:val="-3"/>
          <w:szCs w:val="24"/>
        </w:rPr>
        <w:t xml:space="preserve">inciso décimo tercero del </w:t>
      </w:r>
      <w:r w:rsidRPr="00287633">
        <w:rPr>
          <w:rFonts w:ascii="Courier New" w:hAnsi="Courier New" w:cs="Courier New"/>
          <w:spacing w:val="-3"/>
          <w:szCs w:val="24"/>
        </w:rPr>
        <w:t>artículo 183°</w:t>
      </w:r>
      <w:r w:rsidR="007E5B2C">
        <w:rPr>
          <w:rFonts w:ascii="Courier New" w:hAnsi="Courier New" w:cs="Courier New"/>
          <w:spacing w:val="-3"/>
          <w:szCs w:val="24"/>
        </w:rPr>
        <w:t xml:space="preserve"> </w:t>
      </w:r>
      <w:r w:rsidRPr="00287633">
        <w:rPr>
          <w:rFonts w:ascii="Courier New" w:hAnsi="Courier New" w:cs="Courier New"/>
          <w:spacing w:val="-3"/>
          <w:szCs w:val="24"/>
        </w:rPr>
        <w:t xml:space="preserve">bis, otorgue la conformidad al estudio al que se refiere el numeral anterior, la Comisión lo </w:t>
      </w:r>
      <w:r w:rsidR="00DC5EE4" w:rsidRPr="00DC5EE4">
        <w:rPr>
          <w:rFonts w:ascii="Courier New" w:hAnsi="Courier New" w:cs="Courier New"/>
          <w:spacing w:val="-3"/>
          <w:szCs w:val="24"/>
        </w:rPr>
        <w:t>comunicará en su página web y en un medio de amplio acceso</w:t>
      </w:r>
      <w:r w:rsidR="007E5B2C">
        <w:rPr>
          <w:rFonts w:ascii="Courier New" w:hAnsi="Courier New" w:cs="Courier New"/>
          <w:spacing w:val="-3"/>
          <w:szCs w:val="24"/>
        </w:rPr>
        <w:t>,</w:t>
      </w:r>
      <w:r w:rsidRPr="00287633">
        <w:rPr>
          <w:rFonts w:ascii="Courier New" w:hAnsi="Courier New" w:cs="Courier New"/>
          <w:spacing w:val="-3"/>
          <w:szCs w:val="24"/>
        </w:rPr>
        <w:t xml:space="preserve"> </w:t>
      </w:r>
      <w:r w:rsidR="00DC5EE4">
        <w:rPr>
          <w:rFonts w:ascii="Courier New" w:hAnsi="Courier New" w:cs="Courier New"/>
          <w:spacing w:val="-3"/>
          <w:szCs w:val="24"/>
        </w:rPr>
        <w:t>y los participantes</w:t>
      </w:r>
      <w:r w:rsidR="00DC5EE4" w:rsidRPr="00287633">
        <w:rPr>
          <w:rFonts w:ascii="Courier New" w:hAnsi="Courier New" w:cs="Courier New"/>
          <w:spacing w:val="-3"/>
          <w:szCs w:val="24"/>
        </w:rPr>
        <w:t xml:space="preserve"> </w:t>
      </w:r>
      <w:r w:rsidRPr="00287633">
        <w:rPr>
          <w:rFonts w:ascii="Courier New" w:hAnsi="Courier New" w:cs="Courier New"/>
          <w:spacing w:val="-3"/>
          <w:szCs w:val="24"/>
        </w:rPr>
        <w:t xml:space="preserve">tendrán un plazo de 15 días contados desde </w:t>
      </w:r>
      <w:r w:rsidR="00E800A5">
        <w:rPr>
          <w:rFonts w:ascii="Courier New" w:hAnsi="Courier New" w:cs="Courier New"/>
          <w:spacing w:val="-3"/>
          <w:szCs w:val="24"/>
        </w:rPr>
        <w:t>dicha</w:t>
      </w:r>
      <w:r w:rsidRPr="00287633">
        <w:rPr>
          <w:rFonts w:ascii="Courier New" w:hAnsi="Courier New" w:cs="Courier New"/>
          <w:spacing w:val="-3"/>
          <w:szCs w:val="24"/>
        </w:rPr>
        <w:t xml:space="preserve"> publicación para efectuar observaciones a dicho estudio. En razón de lo anterior, por única vez no será necesari</w:t>
      </w:r>
      <w:r w:rsidR="00863357">
        <w:rPr>
          <w:rFonts w:ascii="Courier New" w:hAnsi="Courier New" w:cs="Courier New"/>
          <w:spacing w:val="-3"/>
          <w:szCs w:val="24"/>
        </w:rPr>
        <w:t>a</w:t>
      </w:r>
      <w:r w:rsidRPr="00287633">
        <w:rPr>
          <w:rFonts w:ascii="Courier New" w:hAnsi="Courier New" w:cs="Courier New"/>
          <w:spacing w:val="-3"/>
          <w:szCs w:val="24"/>
        </w:rPr>
        <w:t xml:space="preserve"> la emisión del informe técnico preliminar al que se refiere el inciso décimo octavo del artículo 183°</w:t>
      </w:r>
      <w:r w:rsidR="00113AF3">
        <w:rPr>
          <w:rFonts w:ascii="Courier New" w:hAnsi="Courier New" w:cs="Courier New"/>
          <w:spacing w:val="-3"/>
          <w:szCs w:val="24"/>
        </w:rPr>
        <w:t xml:space="preserve"> </w:t>
      </w:r>
      <w:r w:rsidRPr="00287633">
        <w:rPr>
          <w:rFonts w:ascii="Courier New" w:hAnsi="Courier New" w:cs="Courier New"/>
          <w:spacing w:val="-3"/>
          <w:szCs w:val="24"/>
        </w:rPr>
        <w:t>bis</w:t>
      </w:r>
      <w:r w:rsidR="00001C37">
        <w:rPr>
          <w:rFonts w:ascii="Courier New" w:hAnsi="Courier New" w:cs="Courier New"/>
          <w:spacing w:val="-3"/>
          <w:szCs w:val="24"/>
        </w:rPr>
        <w:t xml:space="preserve"> del </w:t>
      </w:r>
      <w:r w:rsidR="00001C37" w:rsidRPr="00001C37">
        <w:rPr>
          <w:rFonts w:ascii="Courier New" w:hAnsi="Courier New" w:cs="Courier New"/>
          <w:spacing w:val="-3"/>
          <w:szCs w:val="24"/>
        </w:rPr>
        <w:t>decreto con fuerza de ley N° 4/20018, de 2006, del Ministerio de Economía, Fomento y Reconstrucción, que fija texto refundido, coordinado y sistematizado de la Ley General de Servicios Eléctricos</w:t>
      </w:r>
      <w:r w:rsidRPr="00287633">
        <w:rPr>
          <w:rFonts w:ascii="Courier New" w:hAnsi="Courier New" w:cs="Courier New"/>
          <w:spacing w:val="-3"/>
          <w:szCs w:val="24"/>
        </w:rPr>
        <w:t>.</w:t>
      </w:r>
    </w:p>
    <w:p w:rsidR="00287633" w:rsidRPr="00287633" w:rsidRDefault="00287633" w:rsidP="0024425F">
      <w:pPr>
        <w:pStyle w:val="Prrafodelista"/>
        <w:numPr>
          <w:ilvl w:val="1"/>
          <w:numId w:val="20"/>
        </w:numPr>
        <w:tabs>
          <w:tab w:val="left" w:pos="4820"/>
        </w:tabs>
        <w:spacing w:after="0" w:line="276" w:lineRule="auto"/>
        <w:ind w:left="2835" w:firstLine="1701"/>
        <w:rPr>
          <w:rFonts w:ascii="Courier New" w:hAnsi="Courier New" w:cs="Courier New"/>
          <w:spacing w:val="-3"/>
          <w:szCs w:val="24"/>
        </w:rPr>
      </w:pPr>
      <w:r w:rsidRPr="00287633">
        <w:rPr>
          <w:rFonts w:ascii="Courier New" w:hAnsi="Courier New" w:cs="Courier New"/>
          <w:spacing w:val="-3"/>
          <w:szCs w:val="24"/>
        </w:rPr>
        <w:t xml:space="preserve">La Comisión, en un plazo de 40 días contados desde el vencimiento del plazo para efectuar observaciones al estudio </w:t>
      </w:r>
      <w:r w:rsidR="00863357">
        <w:rPr>
          <w:rFonts w:ascii="Courier New" w:hAnsi="Courier New" w:cs="Courier New"/>
          <w:spacing w:val="-3"/>
          <w:szCs w:val="24"/>
        </w:rPr>
        <w:t xml:space="preserve">conforme a lo señalado en el numeral anterior, </w:t>
      </w:r>
      <w:r w:rsidRPr="00287633">
        <w:rPr>
          <w:rFonts w:ascii="Courier New" w:hAnsi="Courier New" w:cs="Courier New"/>
          <w:spacing w:val="-3"/>
          <w:szCs w:val="24"/>
        </w:rPr>
        <w:t>deberá comunicar la resolución que contenga el informe técnico conforme a lo dispuesto en el inciso vigésimo del artículo 183° bis</w:t>
      </w:r>
      <w:r w:rsidR="00001C37">
        <w:rPr>
          <w:rFonts w:ascii="Courier New" w:hAnsi="Courier New" w:cs="Courier New"/>
          <w:spacing w:val="-3"/>
          <w:szCs w:val="24"/>
        </w:rPr>
        <w:t xml:space="preserve"> del </w:t>
      </w:r>
      <w:r w:rsidR="00001C37" w:rsidRPr="00001C37">
        <w:rPr>
          <w:rFonts w:ascii="Courier New" w:hAnsi="Courier New" w:cs="Courier New"/>
          <w:spacing w:val="-3"/>
          <w:szCs w:val="24"/>
        </w:rPr>
        <w:t>decreto con fuerza de ley N° 4/20018, de 2006, del Ministerio de Economía, Fomento y Reconstrucción, que fija texto refundido, coordinado y sistematizado de la Ley General de Servicios Eléctricos</w:t>
      </w:r>
      <w:r w:rsidRPr="00287633">
        <w:rPr>
          <w:rFonts w:ascii="Courier New" w:hAnsi="Courier New" w:cs="Courier New"/>
          <w:spacing w:val="-3"/>
          <w:szCs w:val="24"/>
        </w:rPr>
        <w:t>.</w:t>
      </w:r>
    </w:p>
    <w:p w:rsidR="00287633" w:rsidRPr="00287633" w:rsidRDefault="00287633" w:rsidP="0024425F">
      <w:pPr>
        <w:pStyle w:val="Prrafodelista"/>
        <w:numPr>
          <w:ilvl w:val="1"/>
          <w:numId w:val="20"/>
        </w:numPr>
        <w:tabs>
          <w:tab w:val="left" w:pos="4820"/>
        </w:tabs>
        <w:spacing w:before="120" w:after="0" w:line="276" w:lineRule="auto"/>
        <w:ind w:left="2835" w:firstLine="1701"/>
        <w:rPr>
          <w:rFonts w:ascii="Courier New" w:hAnsi="Courier New" w:cs="Courier New"/>
          <w:spacing w:val="-3"/>
          <w:szCs w:val="24"/>
        </w:rPr>
      </w:pPr>
      <w:r w:rsidRPr="00287633">
        <w:rPr>
          <w:rFonts w:ascii="Courier New" w:hAnsi="Courier New" w:cs="Courier New"/>
          <w:spacing w:val="-3"/>
          <w:szCs w:val="24"/>
        </w:rPr>
        <w:t xml:space="preserve">Las discrepancias a que se refiere el inciso vigésimo primero del artículo 183° bis </w:t>
      </w:r>
      <w:r w:rsidR="00001C37">
        <w:rPr>
          <w:rFonts w:ascii="Courier New" w:hAnsi="Courier New" w:cs="Courier New"/>
          <w:spacing w:val="-3"/>
          <w:szCs w:val="24"/>
        </w:rPr>
        <w:t xml:space="preserve">del </w:t>
      </w:r>
      <w:r w:rsidR="00001C37" w:rsidRPr="00001C37">
        <w:rPr>
          <w:rFonts w:ascii="Courier New" w:hAnsi="Courier New" w:cs="Courier New"/>
          <w:spacing w:val="-3"/>
          <w:szCs w:val="24"/>
        </w:rPr>
        <w:t>decreto con fuerza de ley N° 4/20018, de 2006, del Ministerio de Economía, Fomento y Reconstrucción, que fija texto refundido, coordinado y sistematizado de la Ley General de Servicios Eléctricos</w:t>
      </w:r>
      <w:r w:rsidR="00001C37">
        <w:rPr>
          <w:rFonts w:ascii="Courier New" w:hAnsi="Courier New" w:cs="Courier New"/>
          <w:spacing w:val="-3"/>
          <w:szCs w:val="24"/>
        </w:rPr>
        <w:t>,</w:t>
      </w:r>
      <w:r w:rsidR="00001C37" w:rsidRPr="00001C37">
        <w:rPr>
          <w:rFonts w:ascii="Courier New" w:hAnsi="Courier New" w:cs="Courier New"/>
          <w:spacing w:val="-3"/>
          <w:szCs w:val="24"/>
        </w:rPr>
        <w:t xml:space="preserve"> </w:t>
      </w:r>
      <w:r w:rsidRPr="00287633">
        <w:rPr>
          <w:rFonts w:ascii="Courier New" w:hAnsi="Courier New" w:cs="Courier New"/>
          <w:spacing w:val="-3"/>
          <w:szCs w:val="24"/>
        </w:rPr>
        <w:t>solo se podrán referir a observaciones presentadas al estudio que no hayan sido consideradas en el informe técnico señalado en el numeral anterior, o modificaciones respecto a lo señalado en el estudio sin que hubiese sido observado.</w:t>
      </w:r>
    </w:p>
    <w:p w:rsidR="00287633" w:rsidRPr="00287633" w:rsidRDefault="00287633" w:rsidP="0024425F">
      <w:pPr>
        <w:pStyle w:val="Prrafodelista"/>
        <w:numPr>
          <w:ilvl w:val="1"/>
          <w:numId w:val="20"/>
        </w:numPr>
        <w:tabs>
          <w:tab w:val="left" w:pos="4820"/>
        </w:tabs>
        <w:spacing w:before="120" w:after="0" w:line="276" w:lineRule="auto"/>
        <w:ind w:left="2835" w:firstLine="1701"/>
        <w:rPr>
          <w:rFonts w:ascii="Courier New" w:hAnsi="Courier New" w:cs="Courier New"/>
          <w:spacing w:val="-3"/>
          <w:szCs w:val="24"/>
        </w:rPr>
      </w:pPr>
      <w:r w:rsidRPr="00287633">
        <w:rPr>
          <w:rFonts w:ascii="Courier New" w:hAnsi="Courier New" w:cs="Courier New"/>
          <w:spacing w:val="-3"/>
          <w:szCs w:val="24"/>
        </w:rPr>
        <w:t>La audiencia pública, a que se refiere el inciso vigésimo primero del artículo 183° bis</w:t>
      </w:r>
      <w:r w:rsidR="00001C37" w:rsidRPr="00001C37">
        <w:rPr>
          <w:rFonts w:ascii="Courier New" w:hAnsi="Courier New" w:cs="Courier New"/>
          <w:spacing w:val="-3"/>
          <w:szCs w:val="24"/>
        </w:rPr>
        <w:t xml:space="preserve"> </w:t>
      </w:r>
      <w:r w:rsidR="00001C37">
        <w:rPr>
          <w:rFonts w:ascii="Courier New" w:hAnsi="Courier New" w:cs="Courier New"/>
          <w:spacing w:val="-3"/>
          <w:szCs w:val="24"/>
        </w:rPr>
        <w:t xml:space="preserve">del </w:t>
      </w:r>
      <w:r w:rsidR="00001C37" w:rsidRPr="00001C37">
        <w:rPr>
          <w:rFonts w:ascii="Courier New" w:hAnsi="Courier New" w:cs="Courier New"/>
          <w:spacing w:val="-3"/>
          <w:szCs w:val="24"/>
        </w:rPr>
        <w:t>decreto con fuerza de ley N° 4/20018, de 2006, del Ministerio de Economía, Fomento y Reconstrucción, que fija texto refundido, coordinado y sistematizado de la Ley General de Servicios Eléctricos</w:t>
      </w:r>
      <w:r w:rsidRPr="00287633">
        <w:rPr>
          <w:rFonts w:ascii="Courier New" w:hAnsi="Courier New" w:cs="Courier New"/>
          <w:spacing w:val="-3"/>
          <w:szCs w:val="24"/>
        </w:rPr>
        <w:t>, deberá ser realizada 15 días después del término del plazo para presentar discrepancias.</w:t>
      </w:r>
    </w:p>
    <w:p w:rsidR="00287633" w:rsidRPr="00287633" w:rsidRDefault="00287633" w:rsidP="0024425F">
      <w:pPr>
        <w:pStyle w:val="Prrafodelista"/>
        <w:numPr>
          <w:ilvl w:val="1"/>
          <w:numId w:val="20"/>
        </w:numPr>
        <w:tabs>
          <w:tab w:val="left" w:pos="4820"/>
        </w:tabs>
        <w:spacing w:before="120" w:after="0" w:line="276" w:lineRule="auto"/>
        <w:ind w:left="2835" w:firstLine="1701"/>
        <w:rPr>
          <w:rFonts w:ascii="Courier New" w:hAnsi="Courier New" w:cs="Courier New"/>
          <w:spacing w:val="-3"/>
          <w:szCs w:val="24"/>
        </w:rPr>
      </w:pPr>
      <w:r w:rsidRPr="00287633">
        <w:rPr>
          <w:rFonts w:ascii="Courier New" w:hAnsi="Courier New" w:cs="Courier New"/>
          <w:spacing w:val="-3"/>
          <w:szCs w:val="24"/>
        </w:rPr>
        <w:t>El dictamen del Panel, a que se refiere el inciso vigésimo primero del artículo 183° bis</w:t>
      </w:r>
      <w:r w:rsidR="00001C37" w:rsidRPr="00001C37">
        <w:rPr>
          <w:rFonts w:ascii="Courier New" w:hAnsi="Courier New" w:cs="Courier New"/>
          <w:spacing w:val="-3"/>
          <w:szCs w:val="24"/>
        </w:rPr>
        <w:t xml:space="preserve"> </w:t>
      </w:r>
      <w:r w:rsidR="00001C37">
        <w:rPr>
          <w:rFonts w:ascii="Courier New" w:hAnsi="Courier New" w:cs="Courier New"/>
          <w:spacing w:val="-3"/>
          <w:szCs w:val="24"/>
        </w:rPr>
        <w:t xml:space="preserve">del </w:t>
      </w:r>
      <w:r w:rsidR="00001C37" w:rsidRPr="00001C37">
        <w:rPr>
          <w:rFonts w:ascii="Courier New" w:hAnsi="Courier New" w:cs="Courier New"/>
          <w:spacing w:val="-3"/>
          <w:szCs w:val="24"/>
        </w:rPr>
        <w:t>decreto con fuerza de ley N° 4/20018, de 2006, del Ministerio de Economía, Fomento y Reconstrucción, que fija texto refundido, coordinado y sistematizado de la Ley General de Servicios Eléctricos</w:t>
      </w:r>
      <w:r w:rsidRPr="00287633">
        <w:rPr>
          <w:rFonts w:ascii="Courier New" w:hAnsi="Courier New" w:cs="Courier New"/>
          <w:spacing w:val="-3"/>
          <w:szCs w:val="24"/>
        </w:rPr>
        <w:t>, deberá ser evacuado en un plazo de 30 días contado desde la audiencia pública a que se refiere dicha disposición.</w:t>
      </w:r>
      <w:r w:rsidR="00113AF3">
        <w:rPr>
          <w:rFonts w:ascii="Courier New" w:hAnsi="Courier New" w:cs="Courier New"/>
          <w:spacing w:val="-3"/>
          <w:szCs w:val="24"/>
        </w:rPr>
        <w:t>”.</w:t>
      </w:r>
      <w:r w:rsidRPr="00287633">
        <w:rPr>
          <w:rFonts w:ascii="Courier New" w:hAnsi="Courier New" w:cs="Courier New"/>
          <w:spacing w:val="-3"/>
          <w:szCs w:val="24"/>
        </w:rPr>
        <w:t xml:space="preserve"> </w:t>
      </w:r>
    </w:p>
    <w:p w:rsidR="00287633" w:rsidRPr="00287633" w:rsidRDefault="00113AF3" w:rsidP="0024425F">
      <w:pPr>
        <w:tabs>
          <w:tab w:val="left" w:pos="3969"/>
        </w:tabs>
        <w:spacing w:before="240" w:after="0" w:line="276" w:lineRule="auto"/>
        <w:ind w:firstLine="1134"/>
        <w:rPr>
          <w:rFonts w:ascii="Courier New" w:hAnsi="Courier New" w:cs="Courier New"/>
          <w:spacing w:val="-3"/>
          <w:szCs w:val="24"/>
        </w:rPr>
      </w:pPr>
      <w:r>
        <w:rPr>
          <w:rFonts w:ascii="Courier New" w:hAnsi="Courier New" w:cs="Courier New"/>
          <w:spacing w:val="-3"/>
          <w:szCs w:val="24"/>
        </w:rPr>
        <w:t>“</w:t>
      </w:r>
      <w:r w:rsidR="00287633" w:rsidRPr="00287633">
        <w:rPr>
          <w:rFonts w:ascii="Courier New" w:hAnsi="Courier New" w:cs="Courier New"/>
          <w:spacing w:val="-3"/>
          <w:szCs w:val="24"/>
        </w:rPr>
        <w:t xml:space="preserve">Artículo Séptimo.- Las empresas titulares de concesiones de servicio público de distribución, deberán dar cumplimiento a las obligaciones establecidas en el artículo 8° ter del artículo primero </w:t>
      </w:r>
      <w:r w:rsidR="003307FD">
        <w:rPr>
          <w:rFonts w:ascii="Courier New" w:hAnsi="Courier New" w:cs="Courier New"/>
          <w:spacing w:val="-3"/>
          <w:szCs w:val="24"/>
        </w:rPr>
        <w:t xml:space="preserve">del </w:t>
      </w:r>
      <w:r w:rsidR="003307FD" w:rsidRPr="00001C37">
        <w:rPr>
          <w:rFonts w:ascii="Courier New" w:hAnsi="Courier New" w:cs="Courier New"/>
          <w:spacing w:val="-3"/>
          <w:szCs w:val="24"/>
        </w:rPr>
        <w:t>decreto con fuerza de ley N° 4/20018, de 2006, del Ministerio de Economía, Fomento y Reconstrucción, que fija texto refundido, coordinado y sistematizado de la Ley General de Servicios Eléctricos</w:t>
      </w:r>
      <w:r w:rsidR="00287633" w:rsidRPr="00287633">
        <w:rPr>
          <w:rFonts w:ascii="Courier New" w:hAnsi="Courier New" w:cs="Courier New"/>
          <w:spacing w:val="-3"/>
          <w:szCs w:val="24"/>
        </w:rPr>
        <w:t xml:space="preserve">, a más tardar el 1° de enero de 2021. </w:t>
      </w:r>
    </w:p>
    <w:p w:rsidR="0051145B" w:rsidRDefault="00287633" w:rsidP="0024425F">
      <w:pPr>
        <w:tabs>
          <w:tab w:val="left" w:pos="3969"/>
        </w:tabs>
        <w:spacing w:before="240" w:after="0" w:line="276" w:lineRule="auto"/>
        <w:ind w:firstLine="1134"/>
        <w:rPr>
          <w:rFonts w:ascii="Courier New" w:hAnsi="Courier New" w:cs="Courier New"/>
          <w:spacing w:val="-3"/>
          <w:szCs w:val="24"/>
        </w:rPr>
      </w:pPr>
      <w:r w:rsidRPr="00287633">
        <w:rPr>
          <w:rFonts w:ascii="Courier New" w:hAnsi="Courier New" w:cs="Courier New"/>
          <w:spacing w:val="-3"/>
          <w:szCs w:val="24"/>
        </w:rPr>
        <w:t xml:space="preserve">Las transferencias de concesiones que sean necesarias para dar cumplimiento a lo dispuesto en el inciso precedente, se entenderán autorizadas, en los términos establecidos en el artículo 47 del </w:t>
      </w:r>
      <w:r w:rsidR="00001C37">
        <w:rPr>
          <w:rFonts w:ascii="Courier New" w:hAnsi="Courier New" w:cs="Courier New"/>
          <w:spacing w:val="-3"/>
          <w:szCs w:val="24"/>
        </w:rPr>
        <w:t>d</w:t>
      </w:r>
      <w:r w:rsidRPr="00287633">
        <w:rPr>
          <w:rFonts w:ascii="Courier New" w:hAnsi="Courier New" w:cs="Courier New"/>
          <w:spacing w:val="-3"/>
          <w:szCs w:val="24"/>
        </w:rPr>
        <w:t xml:space="preserve">ecreto con </w:t>
      </w:r>
      <w:r w:rsidR="00001C37">
        <w:rPr>
          <w:rFonts w:ascii="Courier New" w:hAnsi="Courier New" w:cs="Courier New"/>
          <w:spacing w:val="-3"/>
          <w:szCs w:val="24"/>
        </w:rPr>
        <w:t>f</w:t>
      </w:r>
      <w:r w:rsidRPr="00287633">
        <w:rPr>
          <w:rFonts w:ascii="Courier New" w:hAnsi="Courier New" w:cs="Courier New"/>
          <w:spacing w:val="-3"/>
          <w:szCs w:val="24"/>
        </w:rPr>
        <w:t xml:space="preserve">uerza de </w:t>
      </w:r>
      <w:r w:rsidR="00001C37">
        <w:rPr>
          <w:rFonts w:ascii="Courier New" w:hAnsi="Courier New" w:cs="Courier New"/>
          <w:spacing w:val="-3"/>
          <w:szCs w:val="24"/>
        </w:rPr>
        <w:t>l</w:t>
      </w:r>
      <w:r w:rsidRPr="00287633">
        <w:rPr>
          <w:rFonts w:ascii="Courier New" w:hAnsi="Courier New" w:cs="Courier New"/>
          <w:spacing w:val="-3"/>
          <w:szCs w:val="24"/>
        </w:rPr>
        <w:t>ey N° 4/20018, de 2006, del Ministerio de Economía, Fomento y Reconstrucción, que fija texto refundido, coordinado y sistematizado de la Ley General de Servicios Eléctricos, debiendo las empresas concesionarias de servicio público de distribución eléctrica enviar al Ministerio de Energía los antecedentes que acrediten el cumplimiento de lo señalado en el inciso anterior.</w:t>
      </w:r>
      <w:r w:rsidR="000423B4">
        <w:rPr>
          <w:rFonts w:ascii="Courier New" w:hAnsi="Courier New" w:cs="Courier New"/>
          <w:spacing w:val="-3"/>
          <w:szCs w:val="24"/>
        </w:rPr>
        <w:t>”.</w:t>
      </w:r>
      <w:r w:rsidR="00113AF3">
        <w:rPr>
          <w:rFonts w:ascii="Courier New" w:hAnsi="Courier New" w:cs="Courier New"/>
          <w:spacing w:val="-3"/>
          <w:szCs w:val="24"/>
        </w:rPr>
        <w:t>”.</w:t>
      </w:r>
    </w:p>
    <w:p w:rsidR="00257BD1" w:rsidRDefault="00257BD1" w:rsidP="0051145B">
      <w:pPr>
        <w:tabs>
          <w:tab w:val="left" w:pos="4111"/>
        </w:tabs>
        <w:spacing w:before="360" w:after="0"/>
        <w:ind w:left="3544" w:firstLine="0"/>
        <w:rPr>
          <w:rFonts w:ascii="Courier New" w:hAnsi="Courier New" w:cs="Courier New"/>
          <w:spacing w:val="-3"/>
          <w:szCs w:val="24"/>
        </w:rPr>
        <w:sectPr w:rsidR="00257BD1" w:rsidSect="0008641F">
          <w:headerReference w:type="default" r:id="rId8"/>
          <w:headerReference w:type="first" r:id="rId9"/>
          <w:footerReference w:type="first" r:id="rId10"/>
          <w:pgSz w:w="12242" w:h="18722" w:code="14"/>
          <w:pgMar w:top="1701" w:right="1531" w:bottom="1418" w:left="1701" w:header="709" w:footer="709" w:gutter="0"/>
          <w:paperSrc w:first="2" w:other="2"/>
          <w:cols w:space="708"/>
          <w:titlePg/>
          <w:docGrid w:linePitch="360"/>
        </w:sectPr>
      </w:pPr>
    </w:p>
    <w:p w:rsidR="008F2539" w:rsidRPr="008930E7" w:rsidRDefault="00730DD6" w:rsidP="004C55D3">
      <w:pPr>
        <w:spacing w:after="0"/>
        <w:ind w:hanging="2835"/>
        <w:jc w:val="center"/>
        <w:rPr>
          <w:rFonts w:ascii="Courier New" w:hAnsi="Courier New" w:cs="Courier New"/>
          <w:spacing w:val="-3"/>
          <w:szCs w:val="24"/>
        </w:rPr>
      </w:pPr>
      <w:r w:rsidRPr="008930E7">
        <w:rPr>
          <w:rFonts w:ascii="Courier New" w:hAnsi="Courier New" w:cs="Courier New"/>
          <w:spacing w:val="-3"/>
          <w:szCs w:val="24"/>
        </w:rPr>
        <w:t>Dios guarde a V.E.,</w:t>
      </w:r>
    </w:p>
    <w:p w:rsidR="0084424B" w:rsidRPr="008930E7" w:rsidRDefault="0084424B" w:rsidP="0084424B">
      <w:pPr>
        <w:spacing w:after="0"/>
        <w:rPr>
          <w:rFonts w:ascii="Courier New" w:hAnsi="Courier New" w:cs="Courier New"/>
          <w:spacing w:val="-3"/>
          <w:szCs w:val="24"/>
        </w:rPr>
      </w:pPr>
    </w:p>
    <w:p w:rsidR="006C4742" w:rsidRDefault="006C4742" w:rsidP="0084424B">
      <w:pPr>
        <w:spacing w:after="0"/>
        <w:rPr>
          <w:rFonts w:ascii="Courier New" w:hAnsi="Courier New" w:cs="Courier New"/>
          <w:spacing w:val="-3"/>
          <w:szCs w:val="24"/>
        </w:rPr>
      </w:pPr>
    </w:p>
    <w:p w:rsidR="00257BD1" w:rsidRDefault="00257BD1" w:rsidP="0084424B">
      <w:pPr>
        <w:spacing w:after="0"/>
        <w:rPr>
          <w:rFonts w:ascii="Courier New" w:hAnsi="Courier New" w:cs="Courier New"/>
          <w:spacing w:val="-3"/>
          <w:szCs w:val="24"/>
        </w:rPr>
      </w:pPr>
    </w:p>
    <w:p w:rsidR="00295F2B" w:rsidRDefault="00295F2B" w:rsidP="0084424B">
      <w:pPr>
        <w:spacing w:after="0"/>
        <w:rPr>
          <w:rFonts w:ascii="Courier New" w:hAnsi="Courier New" w:cs="Courier New"/>
          <w:spacing w:val="-3"/>
          <w:szCs w:val="24"/>
        </w:rPr>
      </w:pPr>
    </w:p>
    <w:p w:rsidR="00257BD1" w:rsidRDefault="00257BD1" w:rsidP="0084424B">
      <w:pPr>
        <w:spacing w:after="0"/>
        <w:rPr>
          <w:rFonts w:ascii="Courier New" w:hAnsi="Courier New" w:cs="Courier New"/>
          <w:spacing w:val="-3"/>
          <w:szCs w:val="24"/>
        </w:rPr>
      </w:pPr>
    </w:p>
    <w:p w:rsidR="00257BD1" w:rsidRDefault="00257BD1" w:rsidP="0084424B">
      <w:pPr>
        <w:spacing w:after="0"/>
        <w:rPr>
          <w:rFonts w:ascii="Courier New" w:hAnsi="Courier New" w:cs="Courier New"/>
          <w:spacing w:val="-3"/>
          <w:szCs w:val="24"/>
        </w:rPr>
      </w:pPr>
    </w:p>
    <w:p w:rsidR="00257BD1" w:rsidRDefault="00257BD1" w:rsidP="0084424B">
      <w:pPr>
        <w:spacing w:after="0"/>
        <w:rPr>
          <w:rFonts w:ascii="Courier New" w:hAnsi="Courier New" w:cs="Courier New"/>
          <w:spacing w:val="-3"/>
          <w:szCs w:val="24"/>
        </w:rPr>
      </w:pPr>
    </w:p>
    <w:p w:rsidR="00257BD1" w:rsidRDefault="00257BD1" w:rsidP="0084424B">
      <w:pPr>
        <w:spacing w:after="0"/>
        <w:rPr>
          <w:rFonts w:ascii="Courier New" w:hAnsi="Courier New" w:cs="Courier New"/>
          <w:spacing w:val="-3"/>
          <w:szCs w:val="24"/>
        </w:rPr>
      </w:pPr>
    </w:p>
    <w:p w:rsidR="00257BD1" w:rsidRPr="008930E7" w:rsidRDefault="00257BD1" w:rsidP="0084424B">
      <w:pPr>
        <w:spacing w:after="0"/>
        <w:rPr>
          <w:rFonts w:ascii="Courier New" w:hAnsi="Courier New" w:cs="Courier New"/>
          <w:spacing w:val="-3"/>
          <w:szCs w:val="24"/>
        </w:rPr>
      </w:pPr>
    </w:p>
    <w:p w:rsidR="006C4742" w:rsidRPr="008930E7" w:rsidRDefault="006C4742" w:rsidP="0084424B">
      <w:pPr>
        <w:spacing w:after="0"/>
        <w:rPr>
          <w:rFonts w:ascii="Courier New" w:hAnsi="Courier New" w:cs="Courier New"/>
          <w:spacing w:val="-3"/>
          <w:szCs w:val="24"/>
        </w:rPr>
      </w:pPr>
    </w:p>
    <w:p w:rsidR="006C4742" w:rsidRDefault="006C4742" w:rsidP="0084424B">
      <w:pPr>
        <w:spacing w:after="0"/>
        <w:rPr>
          <w:rFonts w:ascii="Courier New" w:hAnsi="Courier New" w:cs="Courier New"/>
          <w:spacing w:val="-3"/>
          <w:szCs w:val="24"/>
        </w:rPr>
      </w:pPr>
    </w:p>
    <w:p w:rsidR="00257BD1" w:rsidRPr="004F7E45" w:rsidRDefault="00257BD1" w:rsidP="00257BD1">
      <w:pPr>
        <w:tabs>
          <w:tab w:val="center" w:pos="1985"/>
          <w:tab w:val="center" w:pos="6804"/>
        </w:tabs>
        <w:spacing w:after="0"/>
        <w:ind w:left="0" w:firstLine="0"/>
        <w:rPr>
          <w:rFonts w:ascii="Courier New" w:hAnsi="Courier New" w:cs="Courier New"/>
          <w:b/>
          <w:spacing w:val="-3"/>
        </w:rPr>
      </w:pPr>
      <w:r>
        <w:rPr>
          <w:rFonts w:ascii="Courier New" w:hAnsi="Courier New" w:cs="Courier New"/>
          <w:b/>
          <w:spacing w:val="-3"/>
        </w:rPr>
        <w:tab/>
      </w:r>
      <w:r w:rsidRPr="004F7E45">
        <w:rPr>
          <w:rFonts w:ascii="Courier New" w:hAnsi="Courier New" w:cs="Courier New"/>
          <w:b/>
          <w:spacing w:val="-3"/>
        </w:rPr>
        <w:tab/>
      </w:r>
      <w:r>
        <w:rPr>
          <w:rFonts w:ascii="Courier New" w:hAnsi="Courier New" w:cs="Courier New"/>
          <w:b/>
          <w:spacing w:val="-3"/>
        </w:rPr>
        <w:t>SEBASTIÁN PIÑERA ECHENIQUE</w:t>
      </w:r>
    </w:p>
    <w:p w:rsidR="00257BD1" w:rsidRDefault="00257BD1" w:rsidP="00257BD1">
      <w:pPr>
        <w:tabs>
          <w:tab w:val="center" w:pos="1985"/>
          <w:tab w:val="center" w:pos="6804"/>
          <w:tab w:val="center" w:pos="7200"/>
        </w:tabs>
        <w:spacing w:after="0"/>
        <w:ind w:left="0" w:firstLine="0"/>
        <w:rPr>
          <w:rFonts w:ascii="Courier New" w:hAnsi="Courier New" w:cs="Courier New"/>
          <w:spacing w:val="-3"/>
        </w:rPr>
      </w:pPr>
      <w:r w:rsidRPr="004F7E45">
        <w:rPr>
          <w:rFonts w:ascii="Courier New" w:hAnsi="Courier New" w:cs="Courier New"/>
          <w:spacing w:val="-3"/>
        </w:rPr>
        <w:tab/>
      </w:r>
      <w:r w:rsidRPr="004F7E45">
        <w:rPr>
          <w:rFonts w:ascii="Courier New" w:hAnsi="Courier New" w:cs="Courier New"/>
          <w:spacing w:val="-3"/>
        </w:rPr>
        <w:tab/>
        <w:t>President</w:t>
      </w:r>
      <w:r>
        <w:rPr>
          <w:rFonts w:ascii="Courier New" w:hAnsi="Courier New" w:cs="Courier New"/>
          <w:spacing w:val="-3"/>
        </w:rPr>
        <w:t>e</w:t>
      </w:r>
      <w:r w:rsidRPr="004F7E45">
        <w:rPr>
          <w:rFonts w:ascii="Courier New" w:hAnsi="Courier New" w:cs="Courier New"/>
          <w:spacing w:val="-3"/>
        </w:rPr>
        <w:t xml:space="preserve"> de la República</w:t>
      </w:r>
    </w:p>
    <w:p w:rsidR="00257BD1" w:rsidRDefault="00257BD1" w:rsidP="000423B4">
      <w:pPr>
        <w:spacing w:after="0"/>
        <w:ind w:left="0" w:firstLine="0"/>
        <w:rPr>
          <w:rFonts w:ascii="Courier New" w:hAnsi="Courier New" w:cs="Courier New"/>
          <w:spacing w:val="-3"/>
          <w:szCs w:val="24"/>
        </w:rPr>
      </w:pPr>
    </w:p>
    <w:p w:rsidR="000423B4" w:rsidRDefault="000423B4" w:rsidP="000423B4">
      <w:pPr>
        <w:spacing w:after="0"/>
        <w:ind w:left="0" w:firstLine="0"/>
        <w:rPr>
          <w:rFonts w:ascii="Courier New" w:hAnsi="Courier New" w:cs="Courier New"/>
          <w:spacing w:val="-3"/>
          <w:szCs w:val="24"/>
        </w:rPr>
      </w:pPr>
    </w:p>
    <w:p w:rsidR="00D51388" w:rsidRDefault="00D51388" w:rsidP="000423B4">
      <w:pPr>
        <w:spacing w:after="0"/>
        <w:ind w:left="0" w:firstLine="0"/>
        <w:rPr>
          <w:rFonts w:ascii="Courier New" w:hAnsi="Courier New" w:cs="Courier New"/>
          <w:spacing w:val="-3"/>
          <w:szCs w:val="24"/>
        </w:rPr>
      </w:pPr>
    </w:p>
    <w:p w:rsidR="00D51388" w:rsidRDefault="00D51388" w:rsidP="000423B4">
      <w:pPr>
        <w:spacing w:after="0"/>
        <w:ind w:left="0" w:firstLine="0"/>
        <w:rPr>
          <w:rFonts w:ascii="Courier New" w:hAnsi="Courier New" w:cs="Courier New"/>
          <w:spacing w:val="-3"/>
          <w:szCs w:val="24"/>
        </w:rPr>
      </w:pPr>
    </w:p>
    <w:p w:rsidR="00D51388" w:rsidRDefault="00D51388" w:rsidP="000423B4">
      <w:pPr>
        <w:spacing w:after="0"/>
        <w:ind w:left="0" w:firstLine="0"/>
        <w:rPr>
          <w:rFonts w:ascii="Courier New" w:hAnsi="Courier New" w:cs="Courier New"/>
          <w:spacing w:val="-3"/>
          <w:szCs w:val="24"/>
        </w:rPr>
      </w:pPr>
    </w:p>
    <w:p w:rsidR="000423B4" w:rsidRDefault="000423B4" w:rsidP="000423B4">
      <w:pPr>
        <w:spacing w:after="0"/>
        <w:ind w:left="0" w:firstLine="0"/>
        <w:rPr>
          <w:rFonts w:ascii="Courier New" w:hAnsi="Courier New" w:cs="Courier New"/>
          <w:spacing w:val="-3"/>
          <w:szCs w:val="24"/>
        </w:rPr>
      </w:pPr>
    </w:p>
    <w:p w:rsidR="000423B4" w:rsidRDefault="000423B4" w:rsidP="000423B4">
      <w:pPr>
        <w:spacing w:after="0"/>
        <w:ind w:left="0" w:firstLine="0"/>
        <w:rPr>
          <w:rFonts w:ascii="Courier New" w:hAnsi="Courier New" w:cs="Courier New"/>
          <w:spacing w:val="-3"/>
          <w:szCs w:val="24"/>
        </w:rPr>
      </w:pPr>
    </w:p>
    <w:p w:rsidR="000423B4" w:rsidRDefault="000423B4" w:rsidP="000423B4">
      <w:pPr>
        <w:spacing w:after="0"/>
        <w:ind w:left="0" w:firstLine="0"/>
        <w:rPr>
          <w:rFonts w:ascii="Courier New" w:hAnsi="Courier New" w:cs="Courier New"/>
          <w:spacing w:val="-3"/>
          <w:szCs w:val="24"/>
        </w:rPr>
      </w:pPr>
    </w:p>
    <w:p w:rsidR="000423B4" w:rsidRDefault="006A7DD2" w:rsidP="000423B4">
      <w:pPr>
        <w:tabs>
          <w:tab w:val="center" w:pos="1701"/>
        </w:tabs>
        <w:spacing w:after="0"/>
        <w:ind w:left="0" w:firstLine="0"/>
        <w:rPr>
          <w:rFonts w:ascii="Courier New" w:hAnsi="Courier New" w:cs="Courier New"/>
          <w:b/>
          <w:spacing w:val="-3"/>
          <w:szCs w:val="24"/>
        </w:rPr>
      </w:pPr>
      <w:r>
        <w:rPr>
          <w:rFonts w:ascii="Courier New" w:hAnsi="Courier New" w:cs="Courier New"/>
          <w:b/>
          <w:spacing w:val="-3"/>
          <w:szCs w:val="24"/>
        </w:rPr>
        <w:t>JUAN CARLOS JOBET ELUCHANS</w:t>
      </w:r>
    </w:p>
    <w:p w:rsidR="000423B4" w:rsidRDefault="000423B4" w:rsidP="000423B4">
      <w:pPr>
        <w:tabs>
          <w:tab w:val="center" w:pos="1701"/>
        </w:tabs>
        <w:spacing w:after="0"/>
        <w:ind w:left="0" w:firstLine="0"/>
        <w:rPr>
          <w:rFonts w:ascii="Courier New" w:hAnsi="Courier New" w:cs="Courier New"/>
          <w:spacing w:val="-3"/>
          <w:szCs w:val="24"/>
        </w:rPr>
      </w:pPr>
      <w:r>
        <w:rPr>
          <w:rFonts w:ascii="Courier New" w:hAnsi="Courier New" w:cs="Courier New"/>
          <w:spacing w:val="-3"/>
          <w:szCs w:val="24"/>
        </w:rPr>
        <w:tab/>
      </w:r>
      <w:r w:rsidRPr="000423B4">
        <w:rPr>
          <w:rFonts w:ascii="Courier New" w:hAnsi="Courier New" w:cs="Courier New"/>
          <w:spacing w:val="-3"/>
          <w:szCs w:val="24"/>
        </w:rPr>
        <w:t xml:space="preserve">Ministro de </w:t>
      </w:r>
      <w:r w:rsidR="006A7DD2">
        <w:rPr>
          <w:rFonts w:ascii="Courier New" w:hAnsi="Courier New" w:cs="Courier New"/>
          <w:spacing w:val="-3"/>
          <w:szCs w:val="24"/>
        </w:rPr>
        <w:t>Energía</w:t>
      </w:r>
    </w:p>
    <w:sectPr w:rsidR="000423B4" w:rsidSect="00BA1EF6">
      <w:pgSz w:w="12242" w:h="18722" w:code="14"/>
      <w:pgMar w:top="1985" w:right="1531" w:bottom="2041" w:left="1701" w:header="709" w:footer="709"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188" w:rsidRDefault="00AE4188" w:rsidP="00165351">
      <w:pPr>
        <w:spacing w:after="0"/>
      </w:pPr>
      <w:r>
        <w:separator/>
      </w:r>
    </w:p>
  </w:endnote>
  <w:endnote w:type="continuationSeparator" w:id="0">
    <w:p w:rsidR="00AE4188" w:rsidRDefault="00AE4188" w:rsidP="00165351">
      <w:pPr>
        <w:spacing w:after="0"/>
      </w:pPr>
      <w:r>
        <w:continuationSeparator/>
      </w:r>
    </w:p>
  </w:endnote>
  <w:endnote w:type="continuationNotice" w:id="1">
    <w:p w:rsidR="00AE4188" w:rsidRDefault="00AE41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29F" w:rsidRDefault="0007129F" w:rsidP="001A7881">
    <w:pPr>
      <w:pStyle w:val="Piedepgina"/>
      <w:tabs>
        <w:tab w:val="clear" w:pos="4419"/>
        <w:tab w:val="clear" w:pos="8838"/>
      </w:tabs>
    </w:pPr>
  </w:p>
  <w:p w:rsidR="0007129F" w:rsidRDefault="0007129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188" w:rsidRDefault="00AE4188" w:rsidP="00165351">
      <w:pPr>
        <w:spacing w:after="0"/>
      </w:pPr>
      <w:r>
        <w:separator/>
      </w:r>
    </w:p>
  </w:footnote>
  <w:footnote w:type="continuationSeparator" w:id="0">
    <w:p w:rsidR="00AE4188" w:rsidRDefault="00AE4188" w:rsidP="00165351">
      <w:pPr>
        <w:spacing w:after="0"/>
      </w:pPr>
      <w:r>
        <w:continuationSeparator/>
      </w:r>
    </w:p>
  </w:footnote>
  <w:footnote w:type="continuationNotice" w:id="1">
    <w:p w:rsidR="00AE4188" w:rsidRDefault="00AE4188">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29F" w:rsidRPr="006B6BB8" w:rsidRDefault="0007129F">
    <w:pPr>
      <w:pStyle w:val="Encabezado"/>
      <w:rPr>
        <w:rFonts w:ascii="Courier New" w:hAnsi="Courier New" w:cs="Courier New"/>
      </w:rPr>
    </w:pPr>
    <w:r w:rsidRPr="006B6BB8">
      <w:rPr>
        <w:rFonts w:ascii="Courier New" w:hAnsi="Courier New" w:cs="Courier New"/>
      </w:rPr>
      <w:fldChar w:fldCharType="begin"/>
    </w:r>
    <w:r>
      <w:rPr>
        <w:rFonts w:ascii="Courier New" w:hAnsi="Courier New" w:cs="Courier New"/>
      </w:rPr>
      <w:instrText>PAGE</w:instrText>
    </w:r>
    <w:r w:rsidRPr="006B6BB8">
      <w:rPr>
        <w:rFonts w:ascii="Courier New" w:hAnsi="Courier New" w:cs="Courier New"/>
      </w:rPr>
      <w:instrText xml:space="preserve">   \* MERGEFORMAT</w:instrText>
    </w:r>
    <w:r w:rsidRPr="006B6BB8">
      <w:rPr>
        <w:rFonts w:ascii="Courier New" w:hAnsi="Courier New" w:cs="Courier New"/>
      </w:rPr>
      <w:fldChar w:fldCharType="separate"/>
    </w:r>
    <w:r w:rsidR="0008641F" w:rsidRPr="0008641F">
      <w:rPr>
        <w:rFonts w:ascii="Courier New" w:hAnsi="Courier New" w:cs="Courier New"/>
        <w:noProof/>
        <w:lang w:val="es-ES"/>
      </w:rPr>
      <w:t>2</w:t>
    </w:r>
    <w:r w:rsidRPr="006B6BB8">
      <w:rPr>
        <w:rFonts w:ascii="Courier New" w:hAnsi="Courier New" w:cs="Courier New"/>
      </w:rPr>
      <w:fldChar w:fldCharType="end"/>
    </w:r>
  </w:p>
  <w:p w:rsidR="0007129F" w:rsidRDefault="0007129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29F" w:rsidRDefault="0007129F">
    <w:pPr>
      <w:pStyle w:val="Encabezado"/>
      <w:jc w:val="right"/>
    </w:pPr>
  </w:p>
  <w:p w:rsidR="0007129F" w:rsidRDefault="0007129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2BE2"/>
    <w:multiLevelType w:val="hybridMultilevel"/>
    <w:tmpl w:val="33CEBD6C"/>
    <w:lvl w:ilvl="0" w:tplc="2CA04CE4">
      <w:start w:val="1"/>
      <w:numFmt w:val="decimal"/>
      <w:lvlText w:val="%1)"/>
      <w:lvlJc w:val="left"/>
      <w:pPr>
        <w:ind w:left="4188" w:hanging="360"/>
      </w:pPr>
      <w:rPr>
        <w:rFonts w:hint="default"/>
        <w:b/>
      </w:rPr>
    </w:lvl>
    <w:lvl w:ilvl="1" w:tplc="8940D164">
      <w:start w:val="1"/>
      <w:numFmt w:val="lowerLetter"/>
      <w:lvlText w:val="%2)"/>
      <w:lvlJc w:val="left"/>
      <w:pPr>
        <w:ind w:left="3915" w:hanging="360"/>
      </w:pPr>
      <w:rPr>
        <w:rFonts w:hint="default"/>
        <w:b/>
      </w:rPr>
    </w:lvl>
    <w:lvl w:ilvl="2" w:tplc="340A001B">
      <w:start w:val="1"/>
      <w:numFmt w:val="lowerRoman"/>
      <w:lvlText w:val="%3."/>
      <w:lvlJc w:val="right"/>
      <w:pPr>
        <w:ind w:left="4635" w:hanging="180"/>
      </w:pPr>
    </w:lvl>
    <w:lvl w:ilvl="3" w:tplc="340A000F">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082C2B25"/>
    <w:multiLevelType w:val="hybridMultilevel"/>
    <w:tmpl w:val="F5D0D5CA"/>
    <w:lvl w:ilvl="0" w:tplc="340A0017">
      <w:start w:val="1"/>
      <w:numFmt w:val="lowerLetter"/>
      <w:lvlText w:val="%1)"/>
      <w:lvlJc w:val="left"/>
      <w:pPr>
        <w:ind w:left="3555" w:hanging="360"/>
      </w:pPr>
    </w:lvl>
    <w:lvl w:ilvl="1" w:tplc="340A001B">
      <w:start w:val="1"/>
      <w:numFmt w:val="lowerRoman"/>
      <w:lvlText w:val="%2."/>
      <w:lvlJc w:val="righ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 w15:restartNumberingAfterBreak="0">
    <w:nsid w:val="0DE82BAD"/>
    <w:multiLevelType w:val="hybridMultilevel"/>
    <w:tmpl w:val="2D72DF56"/>
    <w:lvl w:ilvl="0" w:tplc="340A0017">
      <w:start w:val="1"/>
      <w:numFmt w:val="lowerLetter"/>
      <w:lvlText w:val="%1)"/>
      <w:lvlJc w:val="left"/>
      <w:pPr>
        <w:ind w:left="3555" w:hanging="360"/>
      </w:pPr>
    </w:lvl>
    <w:lvl w:ilvl="1" w:tplc="67B865B2">
      <w:start w:val="1"/>
      <w:numFmt w:val="lowerRoman"/>
      <w:lvlText w:val="%2."/>
      <w:lvlJc w:val="left"/>
      <w:pPr>
        <w:ind w:left="4635" w:hanging="720"/>
      </w:pPr>
      <w:rPr>
        <w:rFonts w:hint="default"/>
      </w:r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3" w15:restartNumberingAfterBreak="0">
    <w:nsid w:val="0EC604A5"/>
    <w:multiLevelType w:val="hybridMultilevel"/>
    <w:tmpl w:val="69A2D506"/>
    <w:lvl w:ilvl="0" w:tplc="03401448">
      <w:start w:val="1"/>
      <w:numFmt w:val="upperLetter"/>
      <w:lvlText w:val="%1)"/>
      <w:lvlJc w:val="left"/>
      <w:pPr>
        <w:ind w:left="3195" w:hanging="360"/>
      </w:pPr>
      <w:rPr>
        <w:rFonts w:hint="default"/>
      </w:r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4" w15:restartNumberingAfterBreak="0">
    <w:nsid w:val="0F7B228E"/>
    <w:multiLevelType w:val="hybridMultilevel"/>
    <w:tmpl w:val="7F960B00"/>
    <w:lvl w:ilvl="0" w:tplc="04186552">
      <w:start w:val="1"/>
      <w:numFmt w:val="upperLetter"/>
      <w:lvlText w:val="%1)"/>
      <w:lvlJc w:val="left"/>
      <w:pPr>
        <w:ind w:left="3192" w:hanging="360"/>
      </w:pPr>
      <w:rPr>
        <w:rFonts w:hint="default"/>
      </w:rPr>
    </w:lvl>
    <w:lvl w:ilvl="1" w:tplc="0C0A0019" w:tentative="1">
      <w:start w:val="1"/>
      <w:numFmt w:val="lowerLetter"/>
      <w:lvlText w:val="%2."/>
      <w:lvlJc w:val="left"/>
      <w:pPr>
        <w:ind w:left="3912" w:hanging="360"/>
      </w:pPr>
    </w:lvl>
    <w:lvl w:ilvl="2" w:tplc="0C0A001B" w:tentative="1">
      <w:start w:val="1"/>
      <w:numFmt w:val="lowerRoman"/>
      <w:lvlText w:val="%3."/>
      <w:lvlJc w:val="right"/>
      <w:pPr>
        <w:ind w:left="4632" w:hanging="180"/>
      </w:pPr>
    </w:lvl>
    <w:lvl w:ilvl="3" w:tplc="0C0A000F" w:tentative="1">
      <w:start w:val="1"/>
      <w:numFmt w:val="decimal"/>
      <w:lvlText w:val="%4."/>
      <w:lvlJc w:val="left"/>
      <w:pPr>
        <w:ind w:left="5352" w:hanging="360"/>
      </w:pPr>
    </w:lvl>
    <w:lvl w:ilvl="4" w:tplc="0C0A0019" w:tentative="1">
      <w:start w:val="1"/>
      <w:numFmt w:val="lowerLetter"/>
      <w:lvlText w:val="%5."/>
      <w:lvlJc w:val="left"/>
      <w:pPr>
        <w:ind w:left="6072" w:hanging="360"/>
      </w:pPr>
    </w:lvl>
    <w:lvl w:ilvl="5" w:tplc="0C0A001B" w:tentative="1">
      <w:start w:val="1"/>
      <w:numFmt w:val="lowerRoman"/>
      <w:lvlText w:val="%6."/>
      <w:lvlJc w:val="right"/>
      <w:pPr>
        <w:ind w:left="6792" w:hanging="180"/>
      </w:pPr>
    </w:lvl>
    <w:lvl w:ilvl="6" w:tplc="0C0A000F" w:tentative="1">
      <w:start w:val="1"/>
      <w:numFmt w:val="decimal"/>
      <w:lvlText w:val="%7."/>
      <w:lvlJc w:val="left"/>
      <w:pPr>
        <w:ind w:left="7512" w:hanging="360"/>
      </w:pPr>
    </w:lvl>
    <w:lvl w:ilvl="7" w:tplc="0C0A0019" w:tentative="1">
      <w:start w:val="1"/>
      <w:numFmt w:val="lowerLetter"/>
      <w:lvlText w:val="%8."/>
      <w:lvlJc w:val="left"/>
      <w:pPr>
        <w:ind w:left="8232" w:hanging="360"/>
      </w:pPr>
    </w:lvl>
    <w:lvl w:ilvl="8" w:tplc="0C0A001B" w:tentative="1">
      <w:start w:val="1"/>
      <w:numFmt w:val="lowerRoman"/>
      <w:lvlText w:val="%9."/>
      <w:lvlJc w:val="right"/>
      <w:pPr>
        <w:ind w:left="8952" w:hanging="180"/>
      </w:pPr>
    </w:lvl>
  </w:abstractNum>
  <w:abstractNum w:abstractNumId="5" w15:restartNumberingAfterBreak="0">
    <w:nsid w:val="12824C1A"/>
    <w:multiLevelType w:val="hybridMultilevel"/>
    <w:tmpl w:val="E108A104"/>
    <w:lvl w:ilvl="0" w:tplc="168A28FE">
      <w:start w:val="1"/>
      <w:numFmt w:val="lowerLetter"/>
      <w:lvlText w:val="%1."/>
      <w:lvlJc w:val="left"/>
      <w:pPr>
        <w:ind w:left="3994" w:hanging="45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6" w15:restartNumberingAfterBreak="0">
    <w:nsid w:val="1FB93729"/>
    <w:multiLevelType w:val="hybridMultilevel"/>
    <w:tmpl w:val="663C7410"/>
    <w:lvl w:ilvl="0" w:tplc="2CA04CE4">
      <w:start w:val="1"/>
      <w:numFmt w:val="decimal"/>
      <w:lvlText w:val="%1)"/>
      <w:lvlJc w:val="left"/>
      <w:pPr>
        <w:ind w:left="3763" w:hanging="360"/>
      </w:pPr>
      <w:rPr>
        <w:rFonts w:hint="default"/>
        <w:b/>
      </w:rPr>
    </w:lvl>
    <w:lvl w:ilvl="1" w:tplc="8940D164">
      <w:start w:val="1"/>
      <w:numFmt w:val="lowerLetter"/>
      <w:lvlText w:val="%2)"/>
      <w:lvlJc w:val="left"/>
      <w:pPr>
        <w:ind w:left="4330" w:hanging="360"/>
      </w:pPr>
      <w:rPr>
        <w:rFonts w:hint="default"/>
        <w:b/>
      </w:rPr>
    </w:lvl>
    <w:lvl w:ilvl="2" w:tplc="340A0019">
      <w:start w:val="1"/>
      <w:numFmt w:val="lowerLetter"/>
      <w:lvlText w:val="%3."/>
      <w:lvlJc w:val="left"/>
      <w:pPr>
        <w:ind w:left="4859" w:hanging="180"/>
      </w:pPr>
    </w:lvl>
    <w:lvl w:ilvl="3" w:tplc="340A000F">
      <w:start w:val="1"/>
      <w:numFmt w:val="decimal"/>
      <w:lvlText w:val="%4."/>
      <w:lvlJc w:val="left"/>
      <w:pPr>
        <w:ind w:left="5355" w:hanging="360"/>
      </w:pPr>
    </w:lvl>
    <w:lvl w:ilvl="4" w:tplc="340A0019">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7" w15:restartNumberingAfterBreak="0">
    <w:nsid w:val="20023008"/>
    <w:multiLevelType w:val="hybridMultilevel"/>
    <w:tmpl w:val="B0CAEB56"/>
    <w:lvl w:ilvl="0" w:tplc="340A0011">
      <w:start w:val="1"/>
      <w:numFmt w:val="decimal"/>
      <w:lvlText w:val="%1)"/>
      <w:lvlJc w:val="left"/>
      <w:pPr>
        <w:ind w:left="3555" w:hanging="360"/>
      </w:pPr>
      <w:rPr>
        <w:rFonts w:hint="default"/>
      </w:rPr>
    </w:lvl>
    <w:lvl w:ilvl="1" w:tplc="340A0017">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8" w15:restartNumberingAfterBreak="0">
    <w:nsid w:val="21894571"/>
    <w:multiLevelType w:val="hybridMultilevel"/>
    <w:tmpl w:val="066A5B76"/>
    <w:lvl w:ilvl="0" w:tplc="B33C7BE2">
      <w:start w:val="1"/>
      <w:numFmt w:val="low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9" w15:restartNumberingAfterBreak="0">
    <w:nsid w:val="25F60E17"/>
    <w:multiLevelType w:val="hybridMultilevel"/>
    <w:tmpl w:val="3A5AD7DA"/>
    <w:lvl w:ilvl="0" w:tplc="9FA03186">
      <w:start w:val="1"/>
      <w:numFmt w:val="decimal"/>
      <w:lvlText w:val="%1)"/>
      <w:lvlJc w:val="left"/>
      <w:pPr>
        <w:ind w:left="3315" w:hanging="48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0" w15:restartNumberingAfterBreak="0">
    <w:nsid w:val="310E3579"/>
    <w:multiLevelType w:val="hybridMultilevel"/>
    <w:tmpl w:val="CFC42D2A"/>
    <w:lvl w:ilvl="0" w:tplc="FB129666">
      <w:start w:val="1"/>
      <w:numFmt w:val="lowerLetter"/>
      <w:lvlText w:val="%1)"/>
      <w:lvlJc w:val="left"/>
      <w:pPr>
        <w:ind w:left="3174" w:hanging="360"/>
      </w:pPr>
      <w:rPr>
        <w:rFonts w:hint="default"/>
        <w:b w:val="0"/>
      </w:rPr>
    </w:lvl>
    <w:lvl w:ilvl="1" w:tplc="340A001B">
      <w:start w:val="1"/>
      <w:numFmt w:val="lowerRoman"/>
      <w:lvlText w:val="%2."/>
      <w:lvlJc w:val="right"/>
      <w:pPr>
        <w:ind w:left="3894" w:hanging="360"/>
      </w:pPr>
    </w:lvl>
    <w:lvl w:ilvl="2" w:tplc="340A001B" w:tentative="1">
      <w:start w:val="1"/>
      <w:numFmt w:val="lowerRoman"/>
      <w:lvlText w:val="%3."/>
      <w:lvlJc w:val="right"/>
      <w:pPr>
        <w:ind w:left="4614" w:hanging="180"/>
      </w:pPr>
    </w:lvl>
    <w:lvl w:ilvl="3" w:tplc="340A000F" w:tentative="1">
      <w:start w:val="1"/>
      <w:numFmt w:val="decimal"/>
      <w:lvlText w:val="%4."/>
      <w:lvlJc w:val="left"/>
      <w:pPr>
        <w:ind w:left="5334" w:hanging="360"/>
      </w:pPr>
    </w:lvl>
    <w:lvl w:ilvl="4" w:tplc="340A0019" w:tentative="1">
      <w:start w:val="1"/>
      <w:numFmt w:val="lowerLetter"/>
      <w:lvlText w:val="%5."/>
      <w:lvlJc w:val="left"/>
      <w:pPr>
        <w:ind w:left="6054" w:hanging="360"/>
      </w:pPr>
    </w:lvl>
    <w:lvl w:ilvl="5" w:tplc="340A001B" w:tentative="1">
      <w:start w:val="1"/>
      <w:numFmt w:val="lowerRoman"/>
      <w:lvlText w:val="%6."/>
      <w:lvlJc w:val="right"/>
      <w:pPr>
        <w:ind w:left="6774" w:hanging="180"/>
      </w:pPr>
    </w:lvl>
    <w:lvl w:ilvl="6" w:tplc="340A000F" w:tentative="1">
      <w:start w:val="1"/>
      <w:numFmt w:val="decimal"/>
      <w:lvlText w:val="%7."/>
      <w:lvlJc w:val="left"/>
      <w:pPr>
        <w:ind w:left="7494" w:hanging="360"/>
      </w:pPr>
    </w:lvl>
    <w:lvl w:ilvl="7" w:tplc="340A0019" w:tentative="1">
      <w:start w:val="1"/>
      <w:numFmt w:val="lowerLetter"/>
      <w:lvlText w:val="%8."/>
      <w:lvlJc w:val="left"/>
      <w:pPr>
        <w:ind w:left="8214" w:hanging="360"/>
      </w:pPr>
    </w:lvl>
    <w:lvl w:ilvl="8" w:tplc="340A001B" w:tentative="1">
      <w:start w:val="1"/>
      <w:numFmt w:val="lowerRoman"/>
      <w:lvlText w:val="%9."/>
      <w:lvlJc w:val="right"/>
      <w:pPr>
        <w:ind w:left="8934" w:hanging="180"/>
      </w:pPr>
    </w:lvl>
  </w:abstractNum>
  <w:abstractNum w:abstractNumId="11" w15:restartNumberingAfterBreak="0">
    <w:nsid w:val="336F544B"/>
    <w:multiLevelType w:val="hybridMultilevel"/>
    <w:tmpl w:val="2EB688C0"/>
    <w:lvl w:ilvl="0" w:tplc="340A0017">
      <w:start w:val="1"/>
      <w:numFmt w:val="lowerLetter"/>
      <w:lvlText w:val="%1)"/>
      <w:lvlJc w:val="left"/>
      <w:pPr>
        <w:ind w:left="3555" w:hanging="360"/>
      </w:pPr>
    </w:lvl>
    <w:lvl w:ilvl="1" w:tplc="340A0017">
      <w:start w:val="1"/>
      <w:numFmt w:val="lowerLetter"/>
      <w:lvlText w:val="%2)"/>
      <w:lvlJc w:val="left"/>
      <w:pPr>
        <w:ind w:left="5180" w:hanging="360"/>
      </w:pPr>
    </w:lvl>
    <w:lvl w:ilvl="2" w:tplc="B3C0437C">
      <w:start w:val="1"/>
      <w:numFmt w:val="upperLetter"/>
      <w:lvlText w:val="%3)"/>
      <w:lvlJc w:val="left"/>
      <w:pPr>
        <w:ind w:left="5175" w:hanging="360"/>
      </w:pPr>
      <w:rPr>
        <w:rFonts w:hint="default"/>
      </w:rPr>
    </w:lvl>
    <w:lvl w:ilvl="3" w:tplc="B9742862">
      <w:start w:val="20"/>
      <w:numFmt w:val="bullet"/>
      <w:lvlText w:val="-"/>
      <w:lvlJc w:val="left"/>
      <w:pPr>
        <w:ind w:left="5715" w:hanging="360"/>
      </w:pPr>
      <w:rPr>
        <w:rFonts w:ascii="Courier New" w:eastAsia="Times New Roman" w:hAnsi="Courier New" w:cs="Courier New" w:hint="default"/>
      </w:r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2" w15:restartNumberingAfterBreak="0">
    <w:nsid w:val="40CC12B9"/>
    <w:multiLevelType w:val="hybridMultilevel"/>
    <w:tmpl w:val="664C12CC"/>
    <w:lvl w:ilvl="0" w:tplc="4F34EABA">
      <w:start w:val="1"/>
      <w:numFmt w:val="lowerLetter"/>
      <w:lvlText w:val="%1)"/>
      <w:lvlJc w:val="left"/>
      <w:pPr>
        <w:ind w:left="4897" w:hanging="360"/>
      </w:pPr>
      <w:rPr>
        <w:rFonts w:hint="default"/>
      </w:rPr>
    </w:lvl>
    <w:lvl w:ilvl="1" w:tplc="340A0019" w:tentative="1">
      <w:start w:val="1"/>
      <w:numFmt w:val="lowerLetter"/>
      <w:lvlText w:val="%2."/>
      <w:lvlJc w:val="left"/>
      <w:pPr>
        <w:ind w:left="4625" w:hanging="360"/>
      </w:pPr>
    </w:lvl>
    <w:lvl w:ilvl="2" w:tplc="340A001B" w:tentative="1">
      <w:start w:val="1"/>
      <w:numFmt w:val="lowerRoman"/>
      <w:lvlText w:val="%3."/>
      <w:lvlJc w:val="right"/>
      <w:pPr>
        <w:ind w:left="5345" w:hanging="180"/>
      </w:pPr>
    </w:lvl>
    <w:lvl w:ilvl="3" w:tplc="340A000F" w:tentative="1">
      <w:start w:val="1"/>
      <w:numFmt w:val="decimal"/>
      <w:lvlText w:val="%4."/>
      <w:lvlJc w:val="left"/>
      <w:pPr>
        <w:ind w:left="6065" w:hanging="360"/>
      </w:pPr>
    </w:lvl>
    <w:lvl w:ilvl="4" w:tplc="340A0019" w:tentative="1">
      <w:start w:val="1"/>
      <w:numFmt w:val="lowerLetter"/>
      <w:lvlText w:val="%5."/>
      <w:lvlJc w:val="left"/>
      <w:pPr>
        <w:ind w:left="6785" w:hanging="360"/>
      </w:pPr>
    </w:lvl>
    <w:lvl w:ilvl="5" w:tplc="340A001B" w:tentative="1">
      <w:start w:val="1"/>
      <w:numFmt w:val="lowerRoman"/>
      <w:lvlText w:val="%6."/>
      <w:lvlJc w:val="right"/>
      <w:pPr>
        <w:ind w:left="7505" w:hanging="180"/>
      </w:pPr>
    </w:lvl>
    <w:lvl w:ilvl="6" w:tplc="340A000F" w:tentative="1">
      <w:start w:val="1"/>
      <w:numFmt w:val="decimal"/>
      <w:lvlText w:val="%7."/>
      <w:lvlJc w:val="left"/>
      <w:pPr>
        <w:ind w:left="8225" w:hanging="360"/>
      </w:pPr>
    </w:lvl>
    <w:lvl w:ilvl="7" w:tplc="340A0019" w:tentative="1">
      <w:start w:val="1"/>
      <w:numFmt w:val="lowerLetter"/>
      <w:lvlText w:val="%8."/>
      <w:lvlJc w:val="left"/>
      <w:pPr>
        <w:ind w:left="8945" w:hanging="360"/>
      </w:pPr>
    </w:lvl>
    <w:lvl w:ilvl="8" w:tplc="340A001B" w:tentative="1">
      <w:start w:val="1"/>
      <w:numFmt w:val="lowerRoman"/>
      <w:lvlText w:val="%9."/>
      <w:lvlJc w:val="right"/>
      <w:pPr>
        <w:ind w:left="9665" w:hanging="180"/>
      </w:pPr>
    </w:lvl>
  </w:abstractNum>
  <w:abstractNum w:abstractNumId="13" w15:restartNumberingAfterBreak="0">
    <w:nsid w:val="43CC3077"/>
    <w:multiLevelType w:val="hybridMultilevel"/>
    <w:tmpl w:val="3A6C89EE"/>
    <w:lvl w:ilvl="0" w:tplc="C5A84AE8">
      <w:start w:val="1"/>
      <w:numFmt w:val="low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4" w15:restartNumberingAfterBreak="0">
    <w:nsid w:val="44693C6E"/>
    <w:multiLevelType w:val="hybridMultilevel"/>
    <w:tmpl w:val="13028628"/>
    <w:lvl w:ilvl="0" w:tplc="5224BD0A">
      <w:start w:val="1"/>
      <w:numFmt w:val="decimal"/>
      <w:lvlText w:val="%1)"/>
      <w:lvlJc w:val="left"/>
      <w:pPr>
        <w:ind w:left="3555" w:hanging="360"/>
      </w:pPr>
      <w:rPr>
        <w:b/>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5" w15:restartNumberingAfterBreak="0">
    <w:nsid w:val="478C0D19"/>
    <w:multiLevelType w:val="hybridMultilevel"/>
    <w:tmpl w:val="19F4FB9A"/>
    <w:lvl w:ilvl="0" w:tplc="1670109C">
      <w:start w:val="1"/>
      <w:numFmt w:val="lowerLetter"/>
      <w:lvlText w:val="%1)"/>
      <w:lvlJc w:val="left"/>
      <w:pPr>
        <w:ind w:left="5322" w:hanging="360"/>
      </w:pPr>
      <w:rPr>
        <w:rFonts w:hint="default"/>
        <w:b/>
      </w:rPr>
    </w:lvl>
    <w:lvl w:ilvl="1" w:tplc="0FBE2ADE">
      <w:start w:val="1"/>
      <w:numFmt w:val="lowerLetter"/>
      <w:lvlText w:val="%2."/>
      <w:lvlJc w:val="left"/>
      <w:pPr>
        <w:ind w:left="4239" w:hanging="705"/>
      </w:pPr>
      <w:rPr>
        <w:rFonts w:hint="default"/>
      </w:rPr>
    </w:lvl>
    <w:lvl w:ilvl="2" w:tplc="340A001B" w:tentative="1">
      <w:start w:val="1"/>
      <w:numFmt w:val="lowerRoman"/>
      <w:lvlText w:val="%3."/>
      <w:lvlJc w:val="right"/>
      <w:pPr>
        <w:ind w:left="4614" w:hanging="180"/>
      </w:pPr>
    </w:lvl>
    <w:lvl w:ilvl="3" w:tplc="340A000F" w:tentative="1">
      <w:start w:val="1"/>
      <w:numFmt w:val="decimal"/>
      <w:lvlText w:val="%4."/>
      <w:lvlJc w:val="left"/>
      <w:pPr>
        <w:ind w:left="5334" w:hanging="360"/>
      </w:pPr>
    </w:lvl>
    <w:lvl w:ilvl="4" w:tplc="340A0019" w:tentative="1">
      <w:start w:val="1"/>
      <w:numFmt w:val="lowerLetter"/>
      <w:lvlText w:val="%5."/>
      <w:lvlJc w:val="left"/>
      <w:pPr>
        <w:ind w:left="6054" w:hanging="360"/>
      </w:pPr>
    </w:lvl>
    <w:lvl w:ilvl="5" w:tplc="340A001B" w:tentative="1">
      <w:start w:val="1"/>
      <w:numFmt w:val="lowerRoman"/>
      <w:lvlText w:val="%6."/>
      <w:lvlJc w:val="right"/>
      <w:pPr>
        <w:ind w:left="6774" w:hanging="180"/>
      </w:pPr>
    </w:lvl>
    <w:lvl w:ilvl="6" w:tplc="340A000F" w:tentative="1">
      <w:start w:val="1"/>
      <w:numFmt w:val="decimal"/>
      <w:lvlText w:val="%7."/>
      <w:lvlJc w:val="left"/>
      <w:pPr>
        <w:ind w:left="7494" w:hanging="360"/>
      </w:pPr>
    </w:lvl>
    <w:lvl w:ilvl="7" w:tplc="340A0019" w:tentative="1">
      <w:start w:val="1"/>
      <w:numFmt w:val="lowerLetter"/>
      <w:lvlText w:val="%8."/>
      <w:lvlJc w:val="left"/>
      <w:pPr>
        <w:ind w:left="8214" w:hanging="360"/>
      </w:pPr>
    </w:lvl>
    <w:lvl w:ilvl="8" w:tplc="340A001B" w:tentative="1">
      <w:start w:val="1"/>
      <w:numFmt w:val="lowerRoman"/>
      <w:lvlText w:val="%9."/>
      <w:lvlJc w:val="right"/>
      <w:pPr>
        <w:ind w:left="8934" w:hanging="180"/>
      </w:pPr>
    </w:lvl>
  </w:abstractNum>
  <w:abstractNum w:abstractNumId="16" w15:restartNumberingAfterBreak="0">
    <w:nsid w:val="4DB85FF5"/>
    <w:multiLevelType w:val="hybridMultilevel"/>
    <w:tmpl w:val="A36C1060"/>
    <w:lvl w:ilvl="0" w:tplc="8AF68CEA">
      <w:start w:val="1"/>
      <w:numFmt w:val="lowerLetter"/>
      <w:lvlText w:val="%1)"/>
      <w:lvlJc w:val="left"/>
      <w:pPr>
        <w:ind w:left="3555" w:hanging="360"/>
      </w:pPr>
      <w:rPr>
        <w:b/>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7" w15:restartNumberingAfterBreak="0">
    <w:nsid w:val="512071DC"/>
    <w:multiLevelType w:val="hybridMultilevel"/>
    <w:tmpl w:val="98CC37B2"/>
    <w:lvl w:ilvl="0" w:tplc="BE0A0A68">
      <w:start w:val="31"/>
      <w:numFmt w:val="decimal"/>
      <w:lvlText w:val="%1)"/>
      <w:lvlJc w:val="left"/>
      <w:pPr>
        <w:ind w:left="3196"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40A400A"/>
    <w:multiLevelType w:val="hybridMultilevel"/>
    <w:tmpl w:val="35824512"/>
    <w:lvl w:ilvl="0" w:tplc="D32E1DC8">
      <w:start w:val="1"/>
      <w:numFmt w:val="lowerLetter"/>
      <w:lvlText w:val="%1)"/>
      <w:lvlJc w:val="left"/>
      <w:pPr>
        <w:ind w:left="3174" w:hanging="360"/>
      </w:pPr>
      <w:rPr>
        <w:rFonts w:hint="default"/>
        <w:b/>
      </w:rPr>
    </w:lvl>
    <w:lvl w:ilvl="1" w:tplc="3864ABC8">
      <w:start w:val="1"/>
      <w:numFmt w:val="lowerRoman"/>
      <w:lvlText w:val="%2."/>
      <w:lvlJc w:val="right"/>
      <w:pPr>
        <w:ind w:left="3894" w:hanging="360"/>
      </w:pPr>
      <w:rPr>
        <w:b/>
      </w:rPr>
    </w:lvl>
    <w:lvl w:ilvl="2" w:tplc="340A001B" w:tentative="1">
      <w:start w:val="1"/>
      <w:numFmt w:val="lowerRoman"/>
      <w:lvlText w:val="%3."/>
      <w:lvlJc w:val="right"/>
      <w:pPr>
        <w:ind w:left="4614" w:hanging="180"/>
      </w:pPr>
    </w:lvl>
    <w:lvl w:ilvl="3" w:tplc="340A000F" w:tentative="1">
      <w:start w:val="1"/>
      <w:numFmt w:val="decimal"/>
      <w:lvlText w:val="%4."/>
      <w:lvlJc w:val="left"/>
      <w:pPr>
        <w:ind w:left="5334" w:hanging="360"/>
      </w:pPr>
    </w:lvl>
    <w:lvl w:ilvl="4" w:tplc="340A0019" w:tentative="1">
      <w:start w:val="1"/>
      <w:numFmt w:val="lowerLetter"/>
      <w:lvlText w:val="%5."/>
      <w:lvlJc w:val="left"/>
      <w:pPr>
        <w:ind w:left="6054" w:hanging="360"/>
      </w:pPr>
    </w:lvl>
    <w:lvl w:ilvl="5" w:tplc="340A001B" w:tentative="1">
      <w:start w:val="1"/>
      <w:numFmt w:val="lowerRoman"/>
      <w:lvlText w:val="%6."/>
      <w:lvlJc w:val="right"/>
      <w:pPr>
        <w:ind w:left="6774" w:hanging="180"/>
      </w:pPr>
    </w:lvl>
    <w:lvl w:ilvl="6" w:tplc="340A000F" w:tentative="1">
      <w:start w:val="1"/>
      <w:numFmt w:val="decimal"/>
      <w:lvlText w:val="%7."/>
      <w:lvlJc w:val="left"/>
      <w:pPr>
        <w:ind w:left="7494" w:hanging="360"/>
      </w:pPr>
    </w:lvl>
    <w:lvl w:ilvl="7" w:tplc="340A0019" w:tentative="1">
      <w:start w:val="1"/>
      <w:numFmt w:val="lowerLetter"/>
      <w:lvlText w:val="%8."/>
      <w:lvlJc w:val="left"/>
      <w:pPr>
        <w:ind w:left="8214" w:hanging="360"/>
      </w:pPr>
    </w:lvl>
    <w:lvl w:ilvl="8" w:tplc="340A001B" w:tentative="1">
      <w:start w:val="1"/>
      <w:numFmt w:val="lowerRoman"/>
      <w:lvlText w:val="%9."/>
      <w:lvlJc w:val="right"/>
      <w:pPr>
        <w:ind w:left="8934" w:hanging="180"/>
      </w:pPr>
    </w:lvl>
  </w:abstractNum>
  <w:abstractNum w:abstractNumId="19" w15:restartNumberingAfterBreak="0">
    <w:nsid w:val="5B760032"/>
    <w:multiLevelType w:val="hybridMultilevel"/>
    <w:tmpl w:val="1D2688B0"/>
    <w:lvl w:ilvl="0" w:tplc="340A0011">
      <w:start w:val="1"/>
      <w:numFmt w:val="decimal"/>
      <w:lvlText w:val="%1)"/>
      <w:lvlJc w:val="left"/>
      <w:pPr>
        <w:ind w:left="3555" w:hanging="360"/>
      </w:pPr>
      <w:rPr>
        <w:rFonts w:hint="default"/>
      </w:rPr>
    </w:lvl>
    <w:lvl w:ilvl="1" w:tplc="340A001B">
      <w:start w:val="1"/>
      <w:numFmt w:val="lowerRoman"/>
      <w:lvlText w:val="%2."/>
      <w:lvlJc w:val="righ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num w:numId="1">
    <w:abstractNumId w:val="12"/>
  </w:num>
  <w:num w:numId="2">
    <w:abstractNumId w:val="6"/>
  </w:num>
  <w:num w:numId="3">
    <w:abstractNumId w:val="19"/>
  </w:num>
  <w:num w:numId="4">
    <w:abstractNumId w:val="15"/>
  </w:num>
  <w:num w:numId="5">
    <w:abstractNumId w:val="18"/>
  </w:num>
  <w:num w:numId="6">
    <w:abstractNumId w:val="10"/>
  </w:num>
  <w:num w:numId="7">
    <w:abstractNumId w:val="7"/>
  </w:num>
  <w:num w:numId="8">
    <w:abstractNumId w:val="11"/>
  </w:num>
  <w:num w:numId="9">
    <w:abstractNumId w:val="4"/>
  </w:num>
  <w:num w:numId="10">
    <w:abstractNumId w:val="5"/>
  </w:num>
  <w:num w:numId="11">
    <w:abstractNumId w:val="0"/>
  </w:num>
  <w:num w:numId="12">
    <w:abstractNumId w:val="3"/>
  </w:num>
  <w:num w:numId="13">
    <w:abstractNumId w:val="17"/>
  </w:num>
  <w:num w:numId="14">
    <w:abstractNumId w:val="14"/>
  </w:num>
  <w:num w:numId="15">
    <w:abstractNumId w:val="9"/>
  </w:num>
  <w:num w:numId="16">
    <w:abstractNumId w:val="16"/>
  </w:num>
  <w:num w:numId="17">
    <w:abstractNumId w:val="13"/>
  </w:num>
  <w:num w:numId="18">
    <w:abstractNumId w:val="2"/>
  </w:num>
  <w:num w:numId="19">
    <w:abstractNumId w:val="8"/>
  </w:num>
  <w:num w:numId="2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374"/>
    <w:rsid w:val="0000046A"/>
    <w:rsid w:val="00001C37"/>
    <w:rsid w:val="00002D3F"/>
    <w:rsid w:val="00004F0C"/>
    <w:rsid w:val="00007789"/>
    <w:rsid w:val="00012ACC"/>
    <w:rsid w:val="00017A26"/>
    <w:rsid w:val="00021DC7"/>
    <w:rsid w:val="000238BE"/>
    <w:rsid w:val="0002559B"/>
    <w:rsid w:val="000347A6"/>
    <w:rsid w:val="00035C27"/>
    <w:rsid w:val="00040402"/>
    <w:rsid w:val="0004047C"/>
    <w:rsid w:val="00040E4D"/>
    <w:rsid w:val="000423B4"/>
    <w:rsid w:val="000432DA"/>
    <w:rsid w:val="00043750"/>
    <w:rsid w:val="00046974"/>
    <w:rsid w:val="00046B9E"/>
    <w:rsid w:val="00047008"/>
    <w:rsid w:val="00047436"/>
    <w:rsid w:val="000521A0"/>
    <w:rsid w:val="00052B51"/>
    <w:rsid w:val="00054919"/>
    <w:rsid w:val="00055118"/>
    <w:rsid w:val="00057351"/>
    <w:rsid w:val="00061152"/>
    <w:rsid w:val="00062E70"/>
    <w:rsid w:val="000637C8"/>
    <w:rsid w:val="00065222"/>
    <w:rsid w:val="00065F76"/>
    <w:rsid w:val="00066AD8"/>
    <w:rsid w:val="000671AB"/>
    <w:rsid w:val="00067B6D"/>
    <w:rsid w:val="00067DCE"/>
    <w:rsid w:val="00071057"/>
    <w:rsid w:val="0007129F"/>
    <w:rsid w:val="00073226"/>
    <w:rsid w:val="0007343E"/>
    <w:rsid w:val="000738FB"/>
    <w:rsid w:val="00077602"/>
    <w:rsid w:val="000813DB"/>
    <w:rsid w:val="00082658"/>
    <w:rsid w:val="00083890"/>
    <w:rsid w:val="00084294"/>
    <w:rsid w:val="00085239"/>
    <w:rsid w:val="0008641F"/>
    <w:rsid w:val="000871F1"/>
    <w:rsid w:val="00092416"/>
    <w:rsid w:val="000924F7"/>
    <w:rsid w:val="00092A3A"/>
    <w:rsid w:val="000945DC"/>
    <w:rsid w:val="00094CF3"/>
    <w:rsid w:val="00096223"/>
    <w:rsid w:val="000A3AAA"/>
    <w:rsid w:val="000B1E31"/>
    <w:rsid w:val="000B2022"/>
    <w:rsid w:val="000B34E9"/>
    <w:rsid w:val="000B3731"/>
    <w:rsid w:val="000B4687"/>
    <w:rsid w:val="000B4CD3"/>
    <w:rsid w:val="000B5D0A"/>
    <w:rsid w:val="000B7D50"/>
    <w:rsid w:val="000C0717"/>
    <w:rsid w:val="000C3810"/>
    <w:rsid w:val="000C480C"/>
    <w:rsid w:val="000C5BD8"/>
    <w:rsid w:val="000D068D"/>
    <w:rsid w:val="000D0FE5"/>
    <w:rsid w:val="000D19CE"/>
    <w:rsid w:val="000D2338"/>
    <w:rsid w:val="000D41F5"/>
    <w:rsid w:val="000D53CC"/>
    <w:rsid w:val="000D6159"/>
    <w:rsid w:val="000D6293"/>
    <w:rsid w:val="000D6AD5"/>
    <w:rsid w:val="000D6DBD"/>
    <w:rsid w:val="000D77D4"/>
    <w:rsid w:val="000E1B4B"/>
    <w:rsid w:val="000E796C"/>
    <w:rsid w:val="000F00D9"/>
    <w:rsid w:val="000F0132"/>
    <w:rsid w:val="000F2024"/>
    <w:rsid w:val="000F74E8"/>
    <w:rsid w:val="000F7839"/>
    <w:rsid w:val="00100A44"/>
    <w:rsid w:val="001012A2"/>
    <w:rsid w:val="001016A8"/>
    <w:rsid w:val="00102E41"/>
    <w:rsid w:val="00103F1E"/>
    <w:rsid w:val="00110AE2"/>
    <w:rsid w:val="00112C30"/>
    <w:rsid w:val="00113AF3"/>
    <w:rsid w:val="00113FC2"/>
    <w:rsid w:val="00116A21"/>
    <w:rsid w:val="00116D3E"/>
    <w:rsid w:val="00116E25"/>
    <w:rsid w:val="001203EB"/>
    <w:rsid w:val="001231FA"/>
    <w:rsid w:val="0012425E"/>
    <w:rsid w:val="00126213"/>
    <w:rsid w:val="001267CF"/>
    <w:rsid w:val="00130233"/>
    <w:rsid w:val="00130296"/>
    <w:rsid w:val="001306DF"/>
    <w:rsid w:val="00131BF7"/>
    <w:rsid w:val="001324C7"/>
    <w:rsid w:val="00136A1D"/>
    <w:rsid w:val="00140CC2"/>
    <w:rsid w:val="00141B81"/>
    <w:rsid w:val="001458F5"/>
    <w:rsid w:val="00145D57"/>
    <w:rsid w:val="00150FFE"/>
    <w:rsid w:val="00151453"/>
    <w:rsid w:val="00152EE2"/>
    <w:rsid w:val="00153723"/>
    <w:rsid w:val="00155001"/>
    <w:rsid w:val="00155226"/>
    <w:rsid w:val="001603B5"/>
    <w:rsid w:val="001632EB"/>
    <w:rsid w:val="00165351"/>
    <w:rsid w:val="00165612"/>
    <w:rsid w:val="00172CE3"/>
    <w:rsid w:val="00174D9F"/>
    <w:rsid w:val="00175A07"/>
    <w:rsid w:val="00180EC1"/>
    <w:rsid w:val="00182728"/>
    <w:rsid w:val="00182770"/>
    <w:rsid w:val="00183667"/>
    <w:rsid w:val="001836FD"/>
    <w:rsid w:val="00183CB5"/>
    <w:rsid w:val="00185450"/>
    <w:rsid w:val="00186F74"/>
    <w:rsid w:val="0018713E"/>
    <w:rsid w:val="001877D5"/>
    <w:rsid w:val="001941E0"/>
    <w:rsid w:val="00194E23"/>
    <w:rsid w:val="001A213D"/>
    <w:rsid w:val="001A2C2A"/>
    <w:rsid w:val="001A3E89"/>
    <w:rsid w:val="001A4321"/>
    <w:rsid w:val="001A52C6"/>
    <w:rsid w:val="001A5E45"/>
    <w:rsid w:val="001A5F6F"/>
    <w:rsid w:val="001A6129"/>
    <w:rsid w:val="001A6151"/>
    <w:rsid w:val="001A6439"/>
    <w:rsid w:val="001A6F84"/>
    <w:rsid w:val="001A7881"/>
    <w:rsid w:val="001B1530"/>
    <w:rsid w:val="001B194E"/>
    <w:rsid w:val="001B25CC"/>
    <w:rsid w:val="001B3767"/>
    <w:rsid w:val="001B3C59"/>
    <w:rsid w:val="001B5AF8"/>
    <w:rsid w:val="001B6B26"/>
    <w:rsid w:val="001B7F8E"/>
    <w:rsid w:val="001C1A20"/>
    <w:rsid w:val="001C1AF7"/>
    <w:rsid w:val="001C2131"/>
    <w:rsid w:val="001C4511"/>
    <w:rsid w:val="001C73C8"/>
    <w:rsid w:val="001C7A05"/>
    <w:rsid w:val="001D0BAB"/>
    <w:rsid w:val="001D4FF7"/>
    <w:rsid w:val="001D5EC1"/>
    <w:rsid w:val="001D74D1"/>
    <w:rsid w:val="001D7BD7"/>
    <w:rsid w:val="001E441C"/>
    <w:rsid w:val="001E61E2"/>
    <w:rsid w:val="001F034B"/>
    <w:rsid w:val="001F2069"/>
    <w:rsid w:val="001F3189"/>
    <w:rsid w:val="001F3AC9"/>
    <w:rsid w:val="00200B52"/>
    <w:rsid w:val="00201A76"/>
    <w:rsid w:val="00203D54"/>
    <w:rsid w:val="0020491E"/>
    <w:rsid w:val="00204AF4"/>
    <w:rsid w:val="00205BD9"/>
    <w:rsid w:val="0020730F"/>
    <w:rsid w:val="0021020E"/>
    <w:rsid w:val="00210FD9"/>
    <w:rsid w:val="002110F4"/>
    <w:rsid w:val="00211BFC"/>
    <w:rsid w:val="00211EF2"/>
    <w:rsid w:val="0021672C"/>
    <w:rsid w:val="00224C46"/>
    <w:rsid w:val="00226DCE"/>
    <w:rsid w:val="00232C9C"/>
    <w:rsid w:val="00233102"/>
    <w:rsid w:val="00234404"/>
    <w:rsid w:val="00237052"/>
    <w:rsid w:val="00240736"/>
    <w:rsid w:val="00240CB9"/>
    <w:rsid w:val="00240F78"/>
    <w:rsid w:val="00243466"/>
    <w:rsid w:val="00243CE5"/>
    <w:rsid w:val="0024425F"/>
    <w:rsid w:val="0024492E"/>
    <w:rsid w:val="0024537F"/>
    <w:rsid w:val="002549F8"/>
    <w:rsid w:val="00255979"/>
    <w:rsid w:val="00256004"/>
    <w:rsid w:val="0025694A"/>
    <w:rsid w:val="00257173"/>
    <w:rsid w:val="00257BD1"/>
    <w:rsid w:val="0026044A"/>
    <w:rsid w:val="00261055"/>
    <w:rsid w:val="00263A1D"/>
    <w:rsid w:val="00265F99"/>
    <w:rsid w:val="002662A3"/>
    <w:rsid w:val="00270405"/>
    <w:rsid w:val="0027108B"/>
    <w:rsid w:val="00272853"/>
    <w:rsid w:val="00274A1B"/>
    <w:rsid w:val="00275FB9"/>
    <w:rsid w:val="00277675"/>
    <w:rsid w:val="0028343B"/>
    <w:rsid w:val="00283F42"/>
    <w:rsid w:val="00285187"/>
    <w:rsid w:val="00287633"/>
    <w:rsid w:val="00290854"/>
    <w:rsid w:val="00293CBC"/>
    <w:rsid w:val="00295F2B"/>
    <w:rsid w:val="00297CFC"/>
    <w:rsid w:val="002A0224"/>
    <w:rsid w:val="002A30E4"/>
    <w:rsid w:val="002A3BCF"/>
    <w:rsid w:val="002A3CD8"/>
    <w:rsid w:val="002A42E1"/>
    <w:rsid w:val="002A5BEE"/>
    <w:rsid w:val="002A6B7C"/>
    <w:rsid w:val="002A7AF3"/>
    <w:rsid w:val="002B36FA"/>
    <w:rsid w:val="002B389E"/>
    <w:rsid w:val="002B6737"/>
    <w:rsid w:val="002B70A6"/>
    <w:rsid w:val="002B74AC"/>
    <w:rsid w:val="002B75E2"/>
    <w:rsid w:val="002B7FAF"/>
    <w:rsid w:val="002C1C89"/>
    <w:rsid w:val="002C3A3D"/>
    <w:rsid w:val="002C5864"/>
    <w:rsid w:val="002C7EF8"/>
    <w:rsid w:val="002C7FB7"/>
    <w:rsid w:val="002D46CD"/>
    <w:rsid w:val="002D490F"/>
    <w:rsid w:val="002E0076"/>
    <w:rsid w:val="002E4453"/>
    <w:rsid w:val="002E4686"/>
    <w:rsid w:val="002E7353"/>
    <w:rsid w:val="002E771B"/>
    <w:rsid w:val="002F10CB"/>
    <w:rsid w:val="002F19E1"/>
    <w:rsid w:val="002F35DB"/>
    <w:rsid w:val="002F3B37"/>
    <w:rsid w:val="002F496B"/>
    <w:rsid w:val="002F646E"/>
    <w:rsid w:val="002F6665"/>
    <w:rsid w:val="00301D64"/>
    <w:rsid w:val="0030484F"/>
    <w:rsid w:val="00304A7E"/>
    <w:rsid w:val="003067F3"/>
    <w:rsid w:val="00306967"/>
    <w:rsid w:val="003078AC"/>
    <w:rsid w:val="0031057F"/>
    <w:rsid w:val="00313F6B"/>
    <w:rsid w:val="00317010"/>
    <w:rsid w:val="003170C6"/>
    <w:rsid w:val="00317700"/>
    <w:rsid w:val="0031786F"/>
    <w:rsid w:val="003219FC"/>
    <w:rsid w:val="00322148"/>
    <w:rsid w:val="00322C6A"/>
    <w:rsid w:val="00324444"/>
    <w:rsid w:val="00324D33"/>
    <w:rsid w:val="00326173"/>
    <w:rsid w:val="00327F69"/>
    <w:rsid w:val="003307FD"/>
    <w:rsid w:val="00330A67"/>
    <w:rsid w:val="00330C32"/>
    <w:rsid w:val="00331C0E"/>
    <w:rsid w:val="003355AC"/>
    <w:rsid w:val="003357F0"/>
    <w:rsid w:val="00341DED"/>
    <w:rsid w:val="00342A19"/>
    <w:rsid w:val="00342D65"/>
    <w:rsid w:val="00344956"/>
    <w:rsid w:val="003526DC"/>
    <w:rsid w:val="00352FCC"/>
    <w:rsid w:val="003534F9"/>
    <w:rsid w:val="00355E0C"/>
    <w:rsid w:val="0035694C"/>
    <w:rsid w:val="003613B1"/>
    <w:rsid w:val="00361878"/>
    <w:rsid w:val="003642DB"/>
    <w:rsid w:val="00370AD5"/>
    <w:rsid w:val="00371BD6"/>
    <w:rsid w:val="00372280"/>
    <w:rsid w:val="0037448B"/>
    <w:rsid w:val="00375C1B"/>
    <w:rsid w:val="00375F4B"/>
    <w:rsid w:val="00376248"/>
    <w:rsid w:val="0037767E"/>
    <w:rsid w:val="003809B3"/>
    <w:rsid w:val="0038199D"/>
    <w:rsid w:val="003838A7"/>
    <w:rsid w:val="003854D4"/>
    <w:rsid w:val="00386C7B"/>
    <w:rsid w:val="003871FF"/>
    <w:rsid w:val="00387C9B"/>
    <w:rsid w:val="00393583"/>
    <w:rsid w:val="00395F2D"/>
    <w:rsid w:val="003A0430"/>
    <w:rsid w:val="003A26F9"/>
    <w:rsid w:val="003A3196"/>
    <w:rsid w:val="003A4301"/>
    <w:rsid w:val="003A5C62"/>
    <w:rsid w:val="003A5E59"/>
    <w:rsid w:val="003A5E87"/>
    <w:rsid w:val="003A5FB0"/>
    <w:rsid w:val="003B20F7"/>
    <w:rsid w:val="003B3630"/>
    <w:rsid w:val="003B5611"/>
    <w:rsid w:val="003B681F"/>
    <w:rsid w:val="003B7AC8"/>
    <w:rsid w:val="003C1735"/>
    <w:rsid w:val="003C1D02"/>
    <w:rsid w:val="003C22CF"/>
    <w:rsid w:val="003C356B"/>
    <w:rsid w:val="003C36B6"/>
    <w:rsid w:val="003C4950"/>
    <w:rsid w:val="003C58AF"/>
    <w:rsid w:val="003C7D36"/>
    <w:rsid w:val="003D0192"/>
    <w:rsid w:val="003D1157"/>
    <w:rsid w:val="003D1949"/>
    <w:rsid w:val="003D3412"/>
    <w:rsid w:val="003D434B"/>
    <w:rsid w:val="003D6D16"/>
    <w:rsid w:val="003E225D"/>
    <w:rsid w:val="003E3D07"/>
    <w:rsid w:val="003E6B05"/>
    <w:rsid w:val="003E7E25"/>
    <w:rsid w:val="003E7EEB"/>
    <w:rsid w:val="003F0374"/>
    <w:rsid w:val="003F3313"/>
    <w:rsid w:val="003F4C26"/>
    <w:rsid w:val="003F5D7A"/>
    <w:rsid w:val="0040077C"/>
    <w:rsid w:val="00400A18"/>
    <w:rsid w:val="00400D12"/>
    <w:rsid w:val="004029B3"/>
    <w:rsid w:val="00403141"/>
    <w:rsid w:val="0040487E"/>
    <w:rsid w:val="004068C4"/>
    <w:rsid w:val="00407BAD"/>
    <w:rsid w:val="00413FB3"/>
    <w:rsid w:val="0041400D"/>
    <w:rsid w:val="004143A6"/>
    <w:rsid w:val="004159C4"/>
    <w:rsid w:val="00416A12"/>
    <w:rsid w:val="00416D03"/>
    <w:rsid w:val="00416D2C"/>
    <w:rsid w:val="00417468"/>
    <w:rsid w:val="004208E8"/>
    <w:rsid w:val="00423B32"/>
    <w:rsid w:val="00424E47"/>
    <w:rsid w:val="00426499"/>
    <w:rsid w:val="00427386"/>
    <w:rsid w:val="00427A47"/>
    <w:rsid w:val="00431BE9"/>
    <w:rsid w:val="0043413D"/>
    <w:rsid w:val="004346C5"/>
    <w:rsid w:val="00434BCE"/>
    <w:rsid w:val="0044063F"/>
    <w:rsid w:val="004418FF"/>
    <w:rsid w:val="00441E86"/>
    <w:rsid w:val="00446AA1"/>
    <w:rsid w:val="00450DB1"/>
    <w:rsid w:val="00451C86"/>
    <w:rsid w:val="00452734"/>
    <w:rsid w:val="004542BA"/>
    <w:rsid w:val="00454BE2"/>
    <w:rsid w:val="0045675A"/>
    <w:rsid w:val="00460EF7"/>
    <w:rsid w:val="004619AE"/>
    <w:rsid w:val="00462253"/>
    <w:rsid w:val="0046297A"/>
    <w:rsid w:val="00462A29"/>
    <w:rsid w:val="0046309C"/>
    <w:rsid w:val="00463E72"/>
    <w:rsid w:val="004675B8"/>
    <w:rsid w:val="00471AD4"/>
    <w:rsid w:val="00472F00"/>
    <w:rsid w:val="004733F2"/>
    <w:rsid w:val="004741E2"/>
    <w:rsid w:val="00474766"/>
    <w:rsid w:val="00474A71"/>
    <w:rsid w:val="00476AF1"/>
    <w:rsid w:val="004821F9"/>
    <w:rsid w:val="00483D39"/>
    <w:rsid w:val="004846D9"/>
    <w:rsid w:val="00484D30"/>
    <w:rsid w:val="00485AAF"/>
    <w:rsid w:val="00486022"/>
    <w:rsid w:val="00490B93"/>
    <w:rsid w:val="00491086"/>
    <w:rsid w:val="00493363"/>
    <w:rsid w:val="0049336D"/>
    <w:rsid w:val="00494814"/>
    <w:rsid w:val="00495200"/>
    <w:rsid w:val="00495CAE"/>
    <w:rsid w:val="0049694F"/>
    <w:rsid w:val="004970A6"/>
    <w:rsid w:val="004A0A0E"/>
    <w:rsid w:val="004A6689"/>
    <w:rsid w:val="004A6F36"/>
    <w:rsid w:val="004B7910"/>
    <w:rsid w:val="004B7C4C"/>
    <w:rsid w:val="004C1685"/>
    <w:rsid w:val="004C3598"/>
    <w:rsid w:val="004C48DB"/>
    <w:rsid w:val="004C49D6"/>
    <w:rsid w:val="004C55D3"/>
    <w:rsid w:val="004C671D"/>
    <w:rsid w:val="004D0ECD"/>
    <w:rsid w:val="004D36FF"/>
    <w:rsid w:val="004D3B28"/>
    <w:rsid w:val="004D49A8"/>
    <w:rsid w:val="004D5DFF"/>
    <w:rsid w:val="004D6655"/>
    <w:rsid w:val="004D7FBC"/>
    <w:rsid w:val="004E0C95"/>
    <w:rsid w:val="004E1345"/>
    <w:rsid w:val="004E22F7"/>
    <w:rsid w:val="004E4747"/>
    <w:rsid w:val="004E49B9"/>
    <w:rsid w:val="004E5432"/>
    <w:rsid w:val="004E5B4F"/>
    <w:rsid w:val="004F1536"/>
    <w:rsid w:val="004F2CD5"/>
    <w:rsid w:val="004F4664"/>
    <w:rsid w:val="004F5E7E"/>
    <w:rsid w:val="004F656F"/>
    <w:rsid w:val="004F6893"/>
    <w:rsid w:val="004F7A4D"/>
    <w:rsid w:val="004F7ECA"/>
    <w:rsid w:val="005069DE"/>
    <w:rsid w:val="00510661"/>
    <w:rsid w:val="0051145B"/>
    <w:rsid w:val="005135B0"/>
    <w:rsid w:val="00514901"/>
    <w:rsid w:val="00515A75"/>
    <w:rsid w:val="00516408"/>
    <w:rsid w:val="00516D87"/>
    <w:rsid w:val="00516FC2"/>
    <w:rsid w:val="00520F17"/>
    <w:rsid w:val="0052337D"/>
    <w:rsid w:val="00523EE8"/>
    <w:rsid w:val="005243BF"/>
    <w:rsid w:val="00525AF3"/>
    <w:rsid w:val="00525F04"/>
    <w:rsid w:val="0052610A"/>
    <w:rsid w:val="005278D0"/>
    <w:rsid w:val="00527EA2"/>
    <w:rsid w:val="0053307C"/>
    <w:rsid w:val="0053538C"/>
    <w:rsid w:val="00541361"/>
    <w:rsid w:val="00541FA8"/>
    <w:rsid w:val="00542780"/>
    <w:rsid w:val="005449E1"/>
    <w:rsid w:val="005451C7"/>
    <w:rsid w:val="0054742D"/>
    <w:rsid w:val="00554E6B"/>
    <w:rsid w:val="0055562C"/>
    <w:rsid w:val="00557517"/>
    <w:rsid w:val="00562FDB"/>
    <w:rsid w:val="00563137"/>
    <w:rsid w:val="00563C71"/>
    <w:rsid w:val="0056483C"/>
    <w:rsid w:val="00564BC4"/>
    <w:rsid w:val="00567738"/>
    <w:rsid w:val="0057097C"/>
    <w:rsid w:val="00570EBF"/>
    <w:rsid w:val="00573C4C"/>
    <w:rsid w:val="00576C8D"/>
    <w:rsid w:val="00576D52"/>
    <w:rsid w:val="0058068C"/>
    <w:rsid w:val="00581907"/>
    <w:rsid w:val="005837A2"/>
    <w:rsid w:val="00583DB4"/>
    <w:rsid w:val="00583E0C"/>
    <w:rsid w:val="00584022"/>
    <w:rsid w:val="00584318"/>
    <w:rsid w:val="005874F8"/>
    <w:rsid w:val="005900DB"/>
    <w:rsid w:val="0059051D"/>
    <w:rsid w:val="00590BF1"/>
    <w:rsid w:val="00594F4D"/>
    <w:rsid w:val="005A201E"/>
    <w:rsid w:val="005A470D"/>
    <w:rsid w:val="005A7121"/>
    <w:rsid w:val="005A77E7"/>
    <w:rsid w:val="005A783D"/>
    <w:rsid w:val="005B3839"/>
    <w:rsid w:val="005B3888"/>
    <w:rsid w:val="005B3ADF"/>
    <w:rsid w:val="005B5EC3"/>
    <w:rsid w:val="005C13B0"/>
    <w:rsid w:val="005C28EB"/>
    <w:rsid w:val="005C4E42"/>
    <w:rsid w:val="005C6B7B"/>
    <w:rsid w:val="005D403F"/>
    <w:rsid w:val="005D6E4F"/>
    <w:rsid w:val="005E7400"/>
    <w:rsid w:val="005E7589"/>
    <w:rsid w:val="005F3B52"/>
    <w:rsid w:val="005F3D51"/>
    <w:rsid w:val="00605B3A"/>
    <w:rsid w:val="00606F01"/>
    <w:rsid w:val="00607F9B"/>
    <w:rsid w:val="00607FE0"/>
    <w:rsid w:val="00610C79"/>
    <w:rsid w:val="006110AD"/>
    <w:rsid w:val="00611317"/>
    <w:rsid w:val="00613BB4"/>
    <w:rsid w:val="00613E80"/>
    <w:rsid w:val="00614B9F"/>
    <w:rsid w:val="0061580F"/>
    <w:rsid w:val="0061792D"/>
    <w:rsid w:val="00620481"/>
    <w:rsid w:val="00623276"/>
    <w:rsid w:val="006236D7"/>
    <w:rsid w:val="00624246"/>
    <w:rsid w:val="00624375"/>
    <w:rsid w:val="00624699"/>
    <w:rsid w:val="00625799"/>
    <w:rsid w:val="006267CE"/>
    <w:rsid w:val="00630160"/>
    <w:rsid w:val="0063052B"/>
    <w:rsid w:val="00631714"/>
    <w:rsid w:val="00632D0E"/>
    <w:rsid w:val="006333B3"/>
    <w:rsid w:val="00634A9D"/>
    <w:rsid w:val="00635A7B"/>
    <w:rsid w:val="00636675"/>
    <w:rsid w:val="00636F44"/>
    <w:rsid w:val="00636FE4"/>
    <w:rsid w:val="00637E4C"/>
    <w:rsid w:val="00640406"/>
    <w:rsid w:val="006439FC"/>
    <w:rsid w:val="006465F7"/>
    <w:rsid w:val="00647C1D"/>
    <w:rsid w:val="00647C2F"/>
    <w:rsid w:val="00650804"/>
    <w:rsid w:val="00650BDF"/>
    <w:rsid w:val="00650F3F"/>
    <w:rsid w:val="00651381"/>
    <w:rsid w:val="006559CF"/>
    <w:rsid w:val="0065748B"/>
    <w:rsid w:val="006575FC"/>
    <w:rsid w:val="00661116"/>
    <w:rsid w:val="006638D3"/>
    <w:rsid w:val="00664263"/>
    <w:rsid w:val="00664407"/>
    <w:rsid w:val="00665072"/>
    <w:rsid w:val="006652FD"/>
    <w:rsid w:val="0066639D"/>
    <w:rsid w:val="00667B91"/>
    <w:rsid w:val="0067025A"/>
    <w:rsid w:val="00673506"/>
    <w:rsid w:val="006753B5"/>
    <w:rsid w:val="006774E8"/>
    <w:rsid w:val="006808A0"/>
    <w:rsid w:val="00680D67"/>
    <w:rsid w:val="00681789"/>
    <w:rsid w:val="00684FB4"/>
    <w:rsid w:val="00691077"/>
    <w:rsid w:val="006911D8"/>
    <w:rsid w:val="00693921"/>
    <w:rsid w:val="00693DA4"/>
    <w:rsid w:val="00694CD1"/>
    <w:rsid w:val="006A2160"/>
    <w:rsid w:val="006A261F"/>
    <w:rsid w:val="006A2AFE"/>
    <w:rsid w:val="006A2F26"/>
    <w:rsid w:val="006A33A1"/>
    <w:rsid w:val="006A3A3F"/>
    <w:rsid w:val="006A4DB4"/>
    <w:rsid w:val="006A6176"/>
    <w:rsid w:val="006A7DD2"/>
    <w:rsid w:val="006A7F10"/>
    <w:rsid w:val="006B1C8A"/>
    <w:rsid w:val="006B576B"/>
    <w:rsid w:val="006B5EA4"/>
    <w:rsid w:val="006B610F"/>
    <w:rsid w:val="006B6BB8"/>
    <w:rsid w:val="006B7372"/>
    <w:rsid w:val="006B7382"/>
    <w:rsid w:val="006C17F3"/>
    <w:rsid w:val="006C225F"/>
    <w:rsid w:val="006C2772"/>
    <w:rsid w:val="006C2780"/>
    <w:rsid w:val="006C2ABD"/>
    <w:rsid w:val="006C41DD"/>
    <w:rsid w:val="006C4742"/>
    <w:rsid w:val="006C5A36"/>
    <w:rsid w:val="006C6942"/>
    <w:rsid w:val="006D059B"/>
    <w:rsid w:val="006D301D"/>
    <w:rsid w:val="006D3CF4"/>
    <w:rsid w:val="006D3DB1"/>
    <w:rsid w:val="006D4BC2"/>
    <w:rsid w:val="006D7080"/>
    <w:rsid w:val="006E388A"/>
    <w:rsid w:val="006E3DAD"/>
    <w:rsid w:val="006E3E6B"/>
    <w:rsid w:val="006E6885"/>
    <w:rsid w:val="006E7346"/>
    <w:rsid w:val="006E75D4"/>
    <w:rsid w:val="006F2ED1"/>
    <w:rsid w:val="006F5C09"/>
    <w:rsid w:val="006F64E6"/>
    <w:rsid w:val="006F655B"/>
    <w:rsid w:val="006F6C63"/>
    <w:rsid w:val="00701394"/>
    <w:rsid w:val="00701702"/>
    <w:rsid w:val="00703DCF"/>
    <w:rsid w:val="00703E6C"/>
    <w:rsid w:val="00704B2E"/>
    <w:rsid w:val="0070512F"/>
    <w:rsid w:val="00705F11"/>
    <w:rsid w:val="007069DF"/>
    <w:rsid w:val="00706E1F"/>
    <w:rsid w:val="0070729E"/>
    <w:rsid w:val="007106AC"/>
    <w:rsid w:val="00711E90"/>
    <w:rsid w:val="00712045"/>
    <w:rsid w:val="00716B67"/>
    <w:rsid w:val="00722296"/>
    <w:rsid w:val="00727D98"/>
    <w:rsid w:val="00730DD6"/>
    <w:rsid w:val="00731268"/>
    <w:rsid w:val="007320F5"/>
    <w:rsid w:val="007339D5"/>
    <w:rsid w:val="00734AD0"/>
    <w:rsid w:val="007375AE"/>
    <w:rsid w:val="007412E0"/>
    <w:rsid w:val="00742F34"/>
    <w:rsid w:val="00745538"/>
    <w:rsid w:val="00746155"/>
    <w:rsid w:val="00747BA2"/>
    <w:rsid w:val="00753E36"/>
    <w:rsid w:val="007576ED"/>
    <w:rsid w:val="0075788F"/>
    <w:rsid w:val="00757B22"/>
    <w:rsid w:val="0076021C"/>
    <w:rsid w:val="00762A22"/>
    <w:rsid w:val="00763314"/>
    <w:rsid w:val="00765372"/>
    <w:rsid w:val="00767821"/>
    <w:rsid w:val="00770ADB"/>
    <w:rsid w:val="00771915"/>
    <w:rsid w:val="007735AA"/>
    <w:rsid w:val="00774861"/>
    <w:rsid w:val="00774D78"/>
    <w:rsid w:val="00776EF0"/>
    <w:rsid w:val="007779AE"/>
    <w:rsid w:val="0078108F"/>
    <w:rsid w:val="00781DD0"/>
    <w:rsid w:val="0078291A"/>
    <w:rsid w:val="00785040"/>
    <w:rsid w:val="0078578A"/>
    <w:rsid w:val="00790669"/>
    <w:rsid w:val="00791357"/>
    <w:rsid w:val="007919E6"/>
    <w:rsid w:val="0079329A"/>
    <w:rsid w:val="00794233"/>
    <w:rsid w:val="0079499B"/>
    <w:rsid w:val="00796BA5"/>
    <w:rsid w:val="007A1A17"/>
    <w:rsid w:val="007A1ADA"/>
    <w:rsid w:val="007A2A5A"/>
    <w:rsid w:val="007A536D"/>
    <w:rsid w:val="007A7AA2"/>
    <w:rsid w:val="007B02A8"/>
    <w:rsid w:val="007B263C"/>
    <w:rsid w:val="007B52CA"/>
    <w:rsid w:val="007B5448"/>
    <w:rsid w:val="007B5C36"/>
    <w:rsid w:val="007B646B"/>
    <w:rsid w:val="007B6DFA"/>
    <w:rsid w:val="007C03E4"/>
    <w:rsid w:val="007C115B"/>
    <w:rsid w:val="007D0401"/>
    <w:rsid w:val="007D586B"/>
    <w:rsid w:val="007E3510"/>
    <w:rsid w:val="007E5B2C"/>
    <w:rsid w:val="007E7C2B"/>
    <w:rsid w:val="007E7CEB"/>
    <w:rsid w:val="007F18F2"/>
    <w:rsid w:val="007F1B20"/>
    <w:rsid w:val="007F54D7"/>
    <w:rsid w:val="008018C5"/>
    <w:rsid w:val="008037E4"/>
    <w:rsid w:val="0080598E"/>
    <w:rsid w:val="008125AD"/>
    <w:rsid w:val="00813CE1"/>
    <w:rsid w:val="00815BF4"/>
    <w:rsid w:val="00816BB3"/>
    <w:rsid w:val="008227CD"/>
    <w:rsid w:val="00823E02"/>
    <w:rsid w:val="00824E54"/>
    <w:rsid w:val="00826451"/>
    <w:rsid w:val="00827A51"/>
    <w:rsid w:val="0083058C"/>
    <w:rsid w:val="00831204"/>
    <w:rsid w:val="0083314F"/>
    <w:rsid w:val="008340A4"/>
    <w:rsid w:val="00836753"/>
    <w:rsid w:val="00837960"/>
    <w:rsid w:val="00843693"/>
    <w:rsid w:val="0084424B"/>
    <w:rsid w:val="00850227"/>
    <w:rsid w:val="0085059D"/>
    <w:rsid w:val="0085228A"/>
    <w:rsid w:val="008531F3"/>
    <w:rsid w:val="00855C3A"/>
    <w:rsid w:val="00856570"/>
    <w:rsid w:val="008570DE"/>
    <w:rsid w:val="0086056A"/>
    <w:rsid w:val="00860962"/>
    <w:rsid w:val="00860D57"/>
    <w:rsid w:val="00862234"/>
    <w:rsid w:val="008622BC"/>
    <w:rsid w:val="00863357"/>
    <w:rsid w:val="008643D8"/>
    <w:rsid w:val="00870946"/>
    <w:rsid w:val="008718EB"/>
    <w:rsid w:val="00871949"/>
    <w:rsid w:val="00871F5D"/>
    <w:rsid w:val="0087209E"/>
    <w:rsid w:val="00872C22"/>
    <w:rsid w:val="00874B3E"/>
    <w:rsid w:val="008760B7"/>
    <w:rsid w:val="00877DEE"/>
    <w:rsid w:val="00881D75"/>
    <w:rsid w:val="00885019"/>
    <w:rsid w:val="00886B78"/>
    <w:rsid w:val="008904BC"/>
    <w:rsid w:val="00890F8D"/>
    <w:rsid w:val="00892886"/>
    <w:rsid w:val="008930E7"/>
    <w:rsid w:val="00893729"/>
    <w:rsid w:val="008950D7"/>
    <w:rsid w:val="00895523"/>
    <w:rsid w:val="008A57C7"/>
    <w:rsid w:val="008B51ED"/>
    <w:rsid w:val="008B60F4"/>
    <w:rsid w:val="008B68E5"/>
    <w:rsid w:val="008B6EFA"/>
    <w:rsid w:val="008B759E"/>
    <w:rsid w:val="008C2D3F"/>
    <w:rsid w:val="008C3136"/>
    <w:rsid w:val="008C64A6"/>
    <w:rsid w:val="008D21D1"/>
    <w:rsid w:val="008D3205"/>
    <w:rsid w:val="008D3A0C"/>
    <w:rsid w:val="008D48BB"/>
    <w:rsid w:val="008D5663"/>
    <w:rsid w:val="008D56B6"/>
    <w:rsid w:val="008D598B"/>
    <w:rsid w:val="008D7DCC"/>
    <w:rsid w:val="008D7DD1"/>
    <w:rsid w:val="008E42E2"/>
    <w:rsid w:val="008E4D9E"/>
    <w:rsid w:val="008F08F4"/>
    <w:rsid w:val="008F09CD"/>
    <w:rsid w:val="008F24A6"/>
    <w:rsid w:val="008F2539"/>
    <w:rsid w:val="008F2B90"/>
    <w:rsid w:val="008F5984"/>
    <w:rsid w:val="008F7D9F"/>
    <w:rsid w:val="0090112C"/>
    <w:rsid w:val="0090208D"/>
    <w:rsid w:val="00902A28"/>
    <w:rsid w:val="00903FFA"/>
    <w:rsid w:val="00905386"/>
    <w:rsid w:val="0091290B"/>
    <w:rsid w:val="00912A62"/>
    <w:rsid w:val="00913E21"/>
    <w:rsid w:val="00914FE9"/>
    <w:rsid w:val="009177AA"/>
    <w:rsid w:val="00920EF8"/>
    <w:rsid w:val="00922243"/>
    <w:rsid w:val="009240D2"/>
    <w:rsid w:val="00924A18"/>
    <w:rsid w:val="0092564B"/>
    <w:rsid w:val="00925CEF"/>
    <w:rsid w:val="009273C9"/>
    <w:rsid w:val="00927426"/>
    <w:rsid w:val="009278F1"/>
    <w:rsid w:val="009307E9"/>
    <w:rsid w:val="009330A0"/>
    <w:rsid w:val="00936259"/>
    <w:rsid w:val="00937607"/>
    <w:rsid w:val="00941FB8"/>
    <w:rsid w:val="009427BE"/>
    <w:rsid w:val="009435E7"/>
    <w:rsid w:val="00943F3C"/>
    <w:rsid w:val="00945455"/>
    <w:rsid w:val="00946702"/>
    <w:rsid w:val="0094707E"/>
    <w:rsid w:val="009500D0"/>
    <w:rsid w:val="0095491E"/>
    <w:rsid w:val="00954B50"/>
    <w:rsid w:val="009558EB"/>
    <w:rsid w:val="009576D3"/>
    <w:rsid w:val="00960BDC"/>
    <w:rsid w:val="00962CF5"/>
    <w:rsid w:val="00965D32"/>
    <w:rsid w:val="009673DD"/>
    <w:rsid w:val="009722F1"/>
    <w:rsid w:val="00972B9E"/>
    <w:rsid w:val="009732DC"/>
    <w:rsid w:val="00973CD8"/>
    <w:rsid w:val="00973F3E"/>
    <w:rsid w:val="00974AA1"/>
    <w:rsid w:val="00975071"/>
    <w:rsid w:val="009767C3"/>
    <w:rsid w:val="00977684"/>
    <w:rsid w:val="0098087B"/>
    <w:rsid w:val="009825B4"/>
    <w:rsid w:val="00983244"/>
    <w:rsid w:val="00985691"/>
    <w:rsid w:val="00987CF6"/>
    <w:rsid w:val="00990BEC"/>
    <w:rsid w:val="00995144"/>
    <w:rsid w:val="00996137"/>
    <w:rsid w:val="009A01F5"/>
    <w:rsid w:val="009A2DEE"/>
    <w:rsid w:val="009A4FAB"/>
    <w:rsid w:val="009B047B"/>
    <w:rsid w:val="009B113B"/>
    <w:rsid w:val="009B12D7"/>
    <w:rsid w:val="009B3486"/>
    <w:rsid w:val="009B3A25"/>
    <w:rsid w:val="009B52F3"/>
    <w:rsid w:val="009B64E8"/>
    <w:rsid w:val="009C14B3"/>
    <w:rsid w:val="009C2E7E"/>
    <w:rsid w:val="009C4AE4"/>
    <w:rsid w:val="009C59A7"/>
    <w:rsid w:val="009C5EC7"/>
    <w:rsid w:val="009D24B3"/>
    <w:rsid w:val="009D355A"/>
    <w:rsid w:val="009D509A"/>
    <w:rsid w:val="009D7AD3"/>
    <w:rsid w:val="009E45D7"/>
    <w:rsid w:val="009E60A4"/>
    <w:rsid w:val="009E7D9B"/>
    <w:rsid w:val="009F064C"/>
    <w:rsid w:val="009F0E50"/>
    <w:rsid w:val="009F11F1"/>
    <w:rsid w:val="009F2ACD"/>
    <w:rsid w:val="009F2DD2"/>
    <w:rsid w:val="009F5232"/>
    <w:rsid w:val="009F72A2"/>
    <w:rsid w:val="00A01EB6"/>
    <w:rsid w:val="00A038FF"/>
    <w:rsid w:val="00A03D62"/>
    <w:rsid w:val="00A04DE7"/>
    <w:rsid w:val="00A04F57"/>
    <w:rsid w:val="00A128CF"/>
    <w:rsid w:val="00A13BF9"/>
    <w:rsid w:val="00A15425"/>
    <w:rsid w:val="00A173F2"/>
    <w:rsid w:val="00A17DF3"/>
    <w:rsid w:val="00A25330"/>
    <w:rsid w:val="00A301D4"/>
    <w:rsid w:val="00A31DF1"/>
    <w:rsid w:val="00A34624"/>
    <w:rsid w:val="00A368A8"/>
    <w:rsid w:val="00A40E76"/>
    <w:rsid w:val="00A413BD"/>
    <w:rsid w:val="00A416F4"/>
    <w:rsid w:val="00A42983"/>
    <w:rsid w:val="00A431C8"/>
    <w:rsid w:val="00A444A7"/>
    <w:rsid w:val="00A517D3"/>
    <w:rsid w:val="00A52457"/>
    <w:rsid w:val="00A5461D"/>
    <w:rsid w:val="00A55C78"/>
    <w:rsid w:val="00A55F07"/>
    <w:rsid w:val="00A563F1"/>
    <w:rsid w:val="00A60DF8"/>
    <w:rsid w:val="00A613EF"/>
    <w:rsid w:val="00A63182"/>
    <w:rsid w:val="00A65B57"/>
    <w:rsid w:val="00A71185"/>
    <w:rsid w:val="00A71D84"/>
    <w:rsid w:val="00A7280A"/>
    <w:rsid w:val="00A81390"/>
    <w:rsid w:val="00A82285"/>
    <w:rsid w:val="00A83BB4"/>
    <w:rsid w:val="00A84156"/>
    <w:rsid w:val="00A86CE1"/>
    <w:rsid w:val="00A879C4"/>
    <w:rsid w:val="00A879D7"/>
    <w:rsid w:val="00A87BF8"/>
    <w:rsid w:val="00A9092B"/>
    <w:rsid w:val="00A91491"/>
    <w:rsid w:val="00A93828"/>
    <w:rsid w:val="00A942C4"/>
    <w:rsid w:val="00AA099F"/>
    <w:rsid w:val="00AA0C52"/>
    <w:rsid w:val="00AA1949"/>
    <w:rsid w:val="00AA19CA"/>
    <w:rsid w:val="00AB2111"/>
    <w:rsid w:val="00AB3713"/>
    <w:rsid w:val="00AB3ACF"/>
    <w:rsid w:val="00AB5F95"/>
    <w:rsid w:val="00AB609D"/>
    <w:rsid w:val="00AC10AD"/>
    <w:rsid w:val="00AC2E20"/>
    <w:rsid w:val="00AD17B7"/>
    <w:rsid w:val="00AD17D3"/>
    <w:rsid w:val="00AD2380"/>
    <w:rsid w:val="00AD4848"/>
    <w:rsid w:val="00AD50C6"/>
    <w:rsid w:val="00AD6FBD"/>
    <w:rsid w:val="00AD72CC"/>
    <w:rsid w:val="00AD75F4"/>
    <w:rsid w:val="00AE0198"/>
    <w:rsid w:val="00AE17C5"/>
    <w:rsid w:val="00AE25DB"/>
    <w:rsid w:val="00AE2A38"/>
    <w:rsid w:val="00AE3415"/>
    <w:rsid w:val="00AE4188"/>
    <w:rsid w:val="00AE4CDE"/>
    <w:rsid w:val="00AE4EB4"/>
    <w:rsid w:val="00AE5226"/>
    <w:rsid w:val="00AE7526"/>
    <w:rsid w:val="00AE7D40"/>
    <w:rsid w:val="00AE7D75"/>
    <w:rsid w:val="00AF1A06"/>
    <w:rsid w:val="00AF3C30"/>
    <w:rsid w:val="00AF446B"/>
    <w:rsid w:val="00AF475D"/>
    <w:rsid w:val="00AF7711"/>
    <w:rsid w:val="00AF7C32"/>
    <w:rsid w:val="00B00C24"/>
    <w:rsid w:val="00B015C1"/>
    <w:rsid w:val="00B04943"/>
    <w:rsid w:val="00B10299"/>
    <w:rsid w:val="00B10947"/>
    <w:rsid w:val="00B11533"/>
    <w:rsid w:val="00B12CE7"/>
    <w:rsid w:val="00B1404B"/>
    <w:rsid w:val="00B15962"/>
    <w:rsid w:val="00B17CC3"/>
    <w:rsid w:val="00B20315"/>
    <w:rsid w:val="00B21079"/>
    <w:rsid w:val="00B215C8"/>
    <w:rsid w:val="00B222E0"/>
    <w:rsid w:val="00B23D19"/>
    <w:rsid w:val="00B246E8"/>
    <w:rsid w:val="00B2549A"/>
    <w:rsid w:val="00B260E5"/>
    <w:rsid w:val="00B261F3"/>
    <w:rsid w:val="00B319AA"/>
    <w:rsid w:val="00B319E0"/>
    <w:rsid w:val="00B33027"/>
    <w:rsid w:val="00B338BD"/>
    <w:rsid w:val="00B34E4F"/>
    <w:rsid w:val="00B35CD0"/>
    <w:rsid w:val="00B37F35"/>
    <w:rsid w:val="00B4241D"/>
    <w:rsid w:val="00B424AB"/>
    <w:rsid w:val="00B4785E"/>
    <w:rsid w:val="00B5129F"/>
    <w:rsid w:val="00B538D5"/>
    <w:rsid w:val="00B53C2E"/>
    <w:rsid w:val="00B5580C"/>
    <w:rsid w:val="00B61264"/>
    <w:rsid w:val="00B63133"/>
    <w:rsid w:val="00B63E61"/>
    <w:rsid w:val="00B6440C"/>
    <w:rsid w:val="00B64809"/>
    <w:rsid w:val="00B65A39"/>
    <w:rsid w:val="00B700FC"/>
    <w:rsid w:val="00B712F9"/>
    <w:rsid w:val="00B71513"/>
    <w:rsid w:val="00B71B82"/>
    <w:rsid w:val="00B721EE"/>
    <w:rsid w:val="00B74726"/>
    <w:rsid w:val="00B7587F"/>
    <w:rsid w:val="00B76040"/>
    <w:rsid w:val="00B76557"/>
    <w:rsid w:val="00B804B7"/>
    <w:rsid w:val="00B80C4C"/>
    <w:rsid w:val="00B83A07"/>
    <w:rsid w:val="00B83F41"/>
    <w:rsid w:val="00B83F82"/>
    <w:rsid w:val="00B8437D"/>
    <w:rsid w:val="00B843DF"/>
    <w:rsid w:val="00B8728A"/>
    <w:rsid w:val="00B87ECD"/>
    <w:rsid w:val="00B9049F"/>
    <w:rsid w:val="00B9125E"/>
    <w:rsid w:val="00B92A3F"/>
    <w:rsid w:val="00B969F3"/>
    <w:rsid w:val="00B97B03"/>
    <w:rsid w:val="00BA1EF6"/>
    <w:rsid w:val="00BA401D"/>
    <w:rsid w:val="00BA69F0"/>
    <w:rsid w:val="00BB0A19"/>
    <w:rsid w:val="00BB3ECA"/>
    <w:rsid w:val="00BB546D"/>
    <w:rsid w:val="00BB5D15"/>
    <w:rsid w:val="00BB6523"/>
    <w:rsid w:val="00BB750F"/>
    <w:rsid w:val="00BB7554"/>
    <w:rsid w:val="00BC0C03"/>
    <w:rsid w:val="00BC12FB"/>
    <w:rsid w:val="00BC1866"/>
    <w:rsid w:val="00BC1883"/>
    <w:rsid w:val="00BC2EC4"/>
    <w:rsid w:val="00BC3399"/>
    <w:rsid w:val="00BC422B"/>
    <w:rsid w:val="00BC7603"/>
    <w:rsid w:val="00BC7FD3"/>
    <w:rsid w:val="00BD3415"/>
    <w:rsid w:val="00BD689A"/>
    <w:rsid w:val="00BD7359"/>
    <w:rsid w:val="00BE0CF5"/>
    <w:rsid w:val="00BE2BC7"/>
    <w:rsid w:val="00BE4B39"/>
    <w:rsid w:val="00BE68A2"/>
    <w:rsid w:val="00BE72CA"/>
    <w:rsid w:val="00BE74CA"/>
    <w:rsid w:val="00BE7D4A"/>
    <w:rsid w:val="00BF0901"/>
    <w:rsid w:val="00BF0C89"/>
    <w:rsid w:val="00BF423F"/>
    <w:rsid w:val="00BF522F"/>
    <w:rsid w:val="00BF5787"/>
    <w:rsid w:val="00BF5E7A"/>
    <w:rsid w:val="00BF72DA"/>
    <w:rsid w:val="00BF7BB2"/>
    <w:rsid w:val="00C01C41"/>
    <w:rsid w:val="00C01C57"/>
    <w:rsid w:val="00C05904"/>
    <w:rsid w:val="00C0793F"/>
    <w:rsid w:val="00C103B3"/>
    <w:rsid w:val="00C1075F"/>
    <w:rsid w:val="00C10DAD"/>
    <w:rsid w:val="00C11922"/>
    <w:rsid w:val="00C12BA6"/>
    <w:rsid w:val="00C12FFF"/>
    <w:rsid w:val="00C14A4A"/>
    <w:rsid w:val="00C155E2"/>
    <w:rsid w:val="00C165E7"/>
    <w:rsid w:val="00C209B9"/>
    <w:rsid w:val="00C20EAF"/>
    <w:rsid w:val="00C21F31"/>
    <w:rsid w:val="00C2200F"/>
    <w:rsid w:val="00C24DF0"/>
    <w:rsid w:val="00C2658C"/>
    <w:rsid w:val="00C265A6"/>
    <w:rsid w:val="00C27BE7"/>
    <w:rsid w:val="00C32629"/>
    <w:rsid w:val="00C33033"/>
    <w:rsid w:val="00C332E0"/>
    <w:rsid w:val="00C33B4A"/>
    <w:rsid w:val="00C355CC"/>
    <w:rsid w:val="00C408A9"/>
    <w:rsid w:val="00C41279"/>
    <w:rsid w:val="00C42A9E"/>
    <w:rsid w:val="00C44928"/>
    <w:rsid w:val="00C45A4B"/>
    <w:rsid w:val="00C50586"/>
    <w:rsid w:val="00C51877"/>
    <w:rsid w:val="00C51EF8"/>
    <w:rsid w:val="00C5442F"/>
    <w:rsid w:val="00C61568"/>
    <w:rsid w:val="00C6228A"/>
    <w:rsid w:val="00C703BC"/>
    <w:rsid w:val="00C761B0"/>
    <w:rsid w:val="00C804AA"/>
    <w:rsid w:val="00C849F2"/>
    <w:rsid w:val="00C8689F"/>
    <w:rsid w:val="00C87238"/>
    <w:rsid w:val="00C90ADF"/>
    <w:rsid w:val="00C90E06"/>
    <w:rsid w:val="00C93240"/>
    <w:rsid w:val="00C97889"/>
    <w:rsid w:val="00C97F63"/>
    <w:rsid w:val="00CA0A66"/>
    <w:rsid w:val="00CA1097"/>
    <w:rsid w:val="00CA60E2"/>
    <w:rsid w:val="00CA654E"/>
    <w:rsid w:val="00CB2C96"/>
    <w:rsid w:val="00CB3F71"/>
    <w:rsid w:val="00CB48D4"/>
    <w:rsid w:val="00CB7804"/>
    <w:rsid w:val="00CC3483"/>
    <w:rsid w:val="00CC5426"/>
    <w:rsid w:val="00CC678D"/>
    <w:rsid w:val="00CD0725"/>
    <w:rsid w:val="00CD0E03"/>
    <w:rsid w:val="00CD18E9"/>
    <w:rsid w:val="00CD1C0B"/>
    <w:rsid w:val="00CD2FF4"/>
    <w:rsid w:val="00CD53EB"/>
    <w:rsid w:val="00CD68F7"/>
    <w:rsid w:val="00CE0675"/>
    <w:rsid w:val="00CE0DA3"/>
    <w:rsid w:val="00CE209E"/>
    <w:rsid w:val="00CE2B1A"/>
    <w:rsid w:val="00CE2B42"/>
    <w:rsid w:val="00CE449A"/>
    <w:rsid w:val="00CE4856"/>
    <w:rsid w:val="00CE6EFD"/>
    <w:rsid w:val="00CE7683"/>
    <w:rsid w:val="00CF0D1F"/>
    <w:rsid w:val="00CF2393"/>
    <w:rsid w:val="00CF242F"/>
    <w:rsid w:val="00CF4F07"/>
    <w:rsid w:val="00CF5785"/>
    <w:rsid w:val="00CF7139"/>
    <w:rsid w:val="00CF7C37"/>
    <w:rsid w:val="00CF7D5E"/>
    <w:rsid w:val="00D01441"/>
    <w:rsid w:val="00D05248"/>
    <w:rsid w:val="00D06311"/>
    <w:rsid w:val="00D06862"/>
    <w:rsid w:val="00D06BAE"/>
    <w:rsid w:val="00D06C96"/>
    <w:rsid w:val="00D075C9"/>
    <w:rsid w:val="00D113BB"/>
    <w:rsid w:val="00D12B7A"/>
    <w:rsid w:val="00D13AA7"/>
    <w:rsid w:val="00D14D92"/>
    <w:rsid w:val="00D201AE"/>
    <w:rsid w:val="00D2459D"/>
    <w:rsid w:val="00D251E8"/>
    <w:rsid w:val="00D30F42"/>
    <w:rsid w:val="00D333F4"/>
    <w:rsid w:val="00D35A92"/>
    <w:rsid w:val="00D36791"/>
    <w:rsid w:val="00D4000D"/>
    <w:rsid w:val="00D40FF4"/>
    <w:rsid w:val="00D42144"/>
    <w:rsid w:val="00D43223"/>
    <w:rsid w:val="00D434C9"/>
    <w:rsid w:val="00D43FE1"/>
    <w:rsid w:val="00D47121"/>
    <w:rsid w:val="00D51388"/>
    <w:rsid w:val="00D548E7"/>
    <w:rsid w:val="00D55E0C"/>
    <w:rsid w:val="00D56F1B"/>
    <w:rsid w:val="00D57E4B"/>
    <w:rsid w:val="00D6014E"/>
    <w:rsid w:val="00D6186B"/>
    <w:rsid w:val="00D63CE5"/>
    <w:rsid w:val="00D65B26"/>
    <w:rsid w:val="00D67057"/>
    <w:rsid w:val="00D70967"/>
    <w:rsid w:val="00D7259E"/>
    <w:rsid w:val="00D72930"/>
    <w:rsid w:val="00D7302D"/>
    <w:rsid w:val="00D7338E"/>
    <w:rsid w:val="00D76E3C"/>
    <w:rsid w:val="00D77A21"/>
    <w:rsid w:val="00D77E71"/>
    <w:rsid w:val="00D83301"/>
    <w:rsid w:val="00D85EF1"/>
    <w:rsid w:val="00D866FE"/>
    <w:rsid w:val="00D87652"/>
    <w:rsid w:val="00D91A25"/>
    <w:rsid w:val="00D961E3"/>
    <w:rsid w:val="00DA08FB"/>
    <w:rsid w:val="00DA12FD"/>
    <w:rsid w:val="00DA1B5C"/>
    <w:rsid w:val="00DA2EF4"/>
    <w:rsid w:val="00DA451B"/>
    <w:rsid w:val="00DB0FCF"/>
    <w:rsid w:val="00DB6E0B"/>
    <w:rsid w:val="00DB6E0C"/>
    <w:rsid w:val="00DC01E1"/>
    <w:rsid w:val="00DC0800"/>
    <w:rsid w:val="00DC0C56"/>
    <w:rsid w:val="00DC2900"/>
    <w:rsid w:val="00DC2A89"/>
    <w:rsid w:val="00DC4E8A"/>
    <w:rsid w:val="00DC5052"/>
    <w:rsid w:val="00DC53F8"/>
    <w:rsid w:val="00DC5EE4"/>
    <w:rsid w:val="00DC5F62"/>
    <w:rsid w:val="00DC5FF5"/>
    <w:rsid w:val="00DC6D2B"/>
    <w:rsid w:val="00DD05D0"/>
    <w:rsid w:val="00DD09DC"/>
    <w:rsid w:val="00DD167E"/>
    <w:rsid w:val="00DD2286"/>
    <w:rsid w:val="00DD3808"/>
    <w:rsid w:val="00DD3BFB"/>
    <w:rsid w:val="00DD66BE"/>
    <w:rsid w:val="00DD7663"/>
    <w:rsid w:val="00DD7CB1"/>
    <w:rsid w:val="00DE153F"/>
    <w:rsid w:val="00DE2714"/>
    <w:rsid w:val="00DE3BD9"/>
    <w:rsid w:val="00DE3CA2"/>
    <w:rsid w:val="00DE4CB3"/>
    <w:rsid w:val="00DE515B"/>
    <w:rsid w:val="00DE64CB"/>
    <w:rsid w:val="00DE69B1"/>
    <w:rsid w:val="00DE69CB"/>
    <w:rsid w:val="00DF0214"/>
    <w:rsid w:val="00DF0E28"/>
    <w:rsid w:val="00DF21FB"/>
    <w:rsid w:val="00DF2D2A"/>
    <w:rsid w:val="00DF67AD"/>
    <w:rsid w:val="00E00D1A"/>
    <w:rsid w:val="00E00F21"/>
    <w:rsid w:val="00E014A4"/>
    <w:rsid w:val="00E02E22"/>
    <w:rsid w:val="00E03D87"/>
    <w:rsid w:val="00E06549"/>
    <w:rsid w:val="00E07904"/>
    <w:rsid w:val="00E10402"/>
    <w:rsid w:val="00E10917"/>
    <w:rsid w:val="00E11B00"/>
    <w:rsid w:val="00E138E3"/>
    <w:rsid w:val="00E15712"/>
    <w:rsid w:val="00E21C45"/>
    <w:rsid w:val="00E231F5"/>
    <w:rsid w:val="00E25203"/>
    <w:rsid w:val="00E25EE8"/>
    <w:rsid w:val="00E300CC"/>
    <w:rsid w:val="00E31734"/>
    <w:rsid w:val="00E3234F"/>
    <w:rsid w:val="00E32FEC"/>
    <w:rsid w:val="00E33F37"/>
    <w:rsid w:val="00E346DB"/>
    <w:rsid w:val="00E348BD"/>
    <w:rsid w:val="00E35763"/>
    <w:rsid w:val="00E37088"/>
    <w:rsid w:val="00E415FB"/>
    <w:rsid w:val="00E419E2"/>
    <w:rsid w:val="00E4578C"/>
    <w:rsid w:val="00E466DD"/>
    <w:rsid w:val="00E47D5B"/>
    <w:rsid w:val="00E47FEF"/>
    <w:rsid w:val="00E502BB"/>
    <w:rsid w:val="00E52A8F"/>
    <w:rsid w:val="00E53F0F"/>
    <w:rsid w:val="00E54DF4"/>
    <w:rsid w:val="00E55279"/>
    <w:rsid w:val="00E56F08"/>
    <w:rsid w:val="00E573DC"/>
    <w:rsid w:val="00E646A8"/>
    <w:rsid w:val="00E66855"/>
    <w:rsid w:val="00E70FDB"/>
    <w:rsid w:val="00E735EE"/>
    <w:rsid w:val="00E74D6E"/>
    <w:rsid w:val="00E77998"/>
    <w:rsid w:val="00E800A5"/>
    <w:rsid w:val="00E80406"/>
    <w:rsid w:val="00E8050B"/>
    <w:rsid w:val="00E81BCC"/>
    <w:rsid w:val="00E83ABB"/>
    <w:rsid w:val="00E83D62"/>
    <w:rsid w:val="00E84292"/>
    <w:rsid w:val="00E84559"/>
    <w:rsid w:val="00E850DA"/>
    <w:rsid w:val="00E853C2"/>
    <w:rsid w:val="00E85EBA"/>
    <w:rsid w:val="00E85F8C"/>
    <w:rsid w:val="00E8717D"/>
    <w:rsid w:val="00E87F21"/>
    <w:rsid w:val="00E901B0"/>
    <w:rsid w:val="00E954CB"/>
    <w:rsid w:val="00E97524"/>
    <w:rsid w:val="00E97FDF"/>
    <w:rsid w:val="00EA201A"/>
    <w:rsid w:val="00EA352F"/>
    <w:rsid w:val="00EA3A98"/>
    <w:rsid w:val="00EA3AAB"/>
    <w:rsid w:val="00EA6219"/>
    <w:rsid w:val="00EA6ADE"/>
    <w:rsid w:val="00EB1107"/>
    <w:rsid w:val="00EB2FED"/>
    <w:rsid w:val="00EB408B"/>
    <w:rsid w:val="00EB5D51"/>
    <w:rsid w:val="00EC0D0F"/>
    <w:rsid w:val="00EC6F86"/>
    <w:rsid w:val="00ED2BC3"/>
    <w:rsid w:val="00ED6A5A"/>
    <w:rsid w:val="00ED6B85"/>
    <w:rsid w:val="00EE36F9"/>
    <w:rsid w:val="00EE3E8A"/>
    <w:rsid w:val="00EE50DD"/>
    <w:rsid w:val="00EE5141"/>
    <w:rsid w:val="00EE5A4E"/>
    <w:rsid w:val="00EF1B1D"/>
    <w:rsid w:val="00EF63A7"/>
    <w:rsid w:val="00EF6EB7"/>
    <w:rsid w:val="00F00C19"/>
    <w:rsid w:val="00F02BAC"/>
    <w:rsid w:val="00F054E0"/>
    <w:rsid w:val="00F061EF"/>
    <w:rsid w:val="00F10077"/>
    <w:rsid w:val="00F12588"/>
    <w:rsid w:val="00F127C9"/>
    <w:rsid w:val="00F12D5A"/>
    <w:rsid w:val="00F137BC"/>
    <w:rsid w:val="00F14568"/>
    <w:rsid w:val="00F15096"/>
    <w:rsid w:val="00F15CA5"/>
    <w:rsid w:val="00F17BD4"/>
    <w:rsid w:val="00F20201"/>
    <w:rsid w:val="00F22518"/>
    <w:rsid w:val="00F41C06"/>
    <w:rsid w:val="00F426E7"/>
    <w:rsid w:val="00F43602"/>
    <w:rsid w:val="00F455CE"/>
    <w:rsid w:val="00F45939"/>
    <w:rsid w:val="00F460F1"/>
    <w:rsid w:val="00F46454"/>
    <w:rsid w:val="00F556F7"/>
    <w:rsid w:val="00F5616A"/>
    <w:rsid w:val="00F5788B"/>
    <w:rsid w:val="00F606B4"/>
    <w:rsid w:val="00F60F31"/>
    <w:rsid w:val="00F61820"/>
    <w:rsid w:val="00F62AFC"/>
    <w:rsid w:val="00F63C16"/>
    <w:rsid w:val="00F6795C"/>
    <w:rsid w:val="00F70B21"/>
    <w:rsid w:val="00F71753"/>
    <w:rsid w:val="00F7191F"/>
    <w:rsid w:val="00F732D1"/>
    <w:rsid w:val="00F73788"/>
    <w:rsid w:val="00F74CA6"/>
    <w:rsid w:val="00F76D59"/>
    <w:rsid w:val="00F80496"/>
    <w:rsid w:val="00F81ECE"/>
    <w:rsid w:val="00F81F4A"/>
    <w:rsid w:val="00F822DE"/>
    <w:rsid w:val="00F852BF"/>
    <w:rsid w:val="00F87FA9"/>
    <w:rsid w:val="00F92898"/>
    <w:rsid w:val="00F936E2"/>
    <w:rsid w:val="00F937FE"/>
    <w:rsid w:val="00F9393C"/>
    <w:rsid w:val="00F95790"/>
    <w:rsid w:val="00F964D4"/>
    <w:rsid w:val="00FA007F"/>
    <w:rsid w:val="00FA0A7E"/>
    <w:rsid w:val="00FA0D3D"/>
    <w:rsid w:val="00FA1F22"/>
    <w:rsid w:val="00FA3275"/>
    <w:rsid w:val="00FA4200"/>
    <w:rsid w:val="00FA428F"/>
    <w:rsid w:val="00FA57BF"/>
    <w:rsid w:val="00FA5B08"/>
    <w:rsid w:val="00FA73AB"/>
    <w:rsid w:val="00FA764D"/>
    <w:rsid w:val="00FB05FC"/>
    <w:rsid w:val="00FB1B95"/>
    <w:rsid w:val="00FC0A6D"/>
    <w:rsid w:val="00FC0C53"/>
    <w:rsid w:val="00FC2013"/>
    <w:rsid w:val="00FC218C"/>
    <w:rsid w:val="00FC226A"/>
    <w:rsid w:val="00FC4566"/>
    <w:rsid w:val="00FC5B4A"/>
    <w:rsid w:val="00FC63D9"/>
    <w:rsid w:val="00FC74E6"/>
    <w:rsid w:val="00FD154D"/>
    <w:rsid w:val="00FD17CB"/>
    <w:rsid w:val="00FD3E2B"/>
    <w:rsid w:val="00FD7B37"/>
    <w:rsid w:val="00FD7C28"/>
    <w:rsid w:val="00FE2B4D"/>
    <w:rsid w:val="00FE3D25"/>
    <w:rsid w:val="00FE5030"/>
    <w:rsid w:val="00FE62C9"/>
    <w:rsid w:val="00FE6876"/>
    <w:rsid w:val="00FE71E4"/>
    <w:rsid w:val="00FE7E4E"/>
    <w:rsid w:val="00FF0AC1"/>
    <w:rsid w:val="00FF188F"/>
    <w:rsid w:val="00FF18BC"/>
    <w:rsid w:val="00FF3325"/>
    <w:rsid w:val="00FF377C"/>
    <w:rsid w:val="00FF4C07"/>
    <w:rsid w:val="00FF608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F935C0F5-CA0A-452A-BCE3-A33881E3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374"/>
    <w:pPr>
      <w:spacing w:after="120"/>
      <w:ind w:left="2835" w:firstLine="1276"/>
      <w:jc w:val="both"/>
    </w:pPr>
    <w:rPr>
      <w:rFonts w:ascii="Courier" w:eastAsia="Times New Roman" w:hAnsi="Courie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vistosa-nfasis11">
    <w:name w:val="Lista vistosa - Énfasis 11"/>
    <w:basedOn w:val="Normal"/>
    <w:uiPriority w:val="34"/>
    <w:qFormat/>
    <w:rsid w:val="003F0374"/>
    <w:pPr>
      <w:ind w:left="720"/>
      <w:contextualSpacing/>
    </w:pPr>
  </w:style>
  <w:style w:type="paragraph" w:styleId="Sangradetextonormal">
    <w:name w:val="Body Text Indent"/>
    <w:basedOn w:val="Normal"/>
    <w:link w:val="SangradetextonormalCar"/>
    <w:uiPriority w:val="99"/>
    <w:rsid w:val="00D06862"/>
    <w:pPr>
      <w:tabs>
        <w:tab w:val="left" w:pos="3544"/>
      </w:tabs>
    </w:pPr>
    <w:rPr>
      <w:sz w:val="20"/>
    </w:rPr>
  </w:style>
  <w:style w:type="character" w:customStyle="1" w:styleId="SangradetextonormalCar">
    <w:name w:val="Sangría de texto normal Car"/>
    <w:link w:val="Sangradetextonormal"/>
    <w:uiPriority w:val="99"/>
    <w:rsid w:val="00D06862"/>
    <w:rPr>
      <w:rFonts w:ascii="Courier" w:eastAsia="Times New Roman" w:hAnsi="Courier" w:cs="Times New Roman"/>
      <w:sz w:val="20"/>
      <w:szCs w:val="20"/>
      <w:lang w:val="es-ES_tradnl" w:eastAsia="es-ES"/>
    </w:rPr>
  </w:style>
  <w:style w:type="paragraph" w:styleId="Textodeglobo">
    <w:name w:val="Balloon Text"/>
    <w:basedOn w:val="Normal"/>
    <w:link w:val="TextodegloboCar"/>
    <w:uiPriority w:val="99"/>
    <w:semiHidden/>
    <w:unhideWhenUsed/>
    <w:rsid w:val="004418FF"/>
    <w:pPr>
      <w:spacing w:after="0"/>
    </w:pPr>
    <w:rPr>
      <w:rFonts w:ascii="Tahoma" w:hAnsi="Tahoma" w:cs="Tahoma"/>
      <w:sz w:val="16"/>
      <w:szCs w:val="16"/>
    </w:rPr>
  </w:style>
  <w:style w:type="character" w:customStyle="1" w:styleId="TextodegloboCar">
    <w:name w:val="Texto de globo Car"/>
    <w:link w:val="Textodeglobo"/>
    <w:uiPriority w:val="99"/>
    <w:semiHidden/>
    <w:rsid w:val="004418FF"/>
    <w:rPr>
      <w:rFonts w:ascii="Tahoma" w:eastAsia="Times New Roman" w:hAnsi="Tahoma" w:cs="Tahoma"/>
      <w:sz w:val="16"/>
      <w:szCs w:val="16"/>
      <w:lang w:val="es-ES_tradnl" w:eastAsia="es-ES"/>
    </w:rPr>
  </w:style>
  <w:style w:type="character" w:styleId="Refdecomentario">
    <w:name w:val="annotation reference"/>
    <w:uiPriority w:val="99"/>
    <w:semiHidden/>
    <w:unhideWhenUsed/>
    <w:rsid w:val="000F74E8"/>
    <w:rPr>
      <w:sz w:val="16"/>
      <w:szCs w:val="16"/>
    </w:rPr>
  </w:style>
  <w:style w:type="paragraph" w:styleId="Textocomentario">
    <w:name w:val="annotation text"/>
    <w:basedOn w:val="Normal"/>
    <w:link w:val="TextocomentarioCar"/>
    <w:uiPriority w:val="99"/>
    <w:unhideWhenUsed/>
    <w:rsid w:val="000432DA"/>
    <w:rPr>
      <w:sz w:val="20"/>
    </w:rPr>
  </w:style>
  <w:style w:type="character" w:customStyle="1" w:styleId="TextocomentarioCar">
    <w:name w:val="Texto comentario Car"/>
    <w:link w:val="Textocomentario"/>
    <w:uiPriority w:val="99"/>
    <w:rsid w:val="000F74E8"/>
    <w:rPr>
      <w:rFonts w:ascii="Courier" w:eastAsia="Times New Roman" w:hAnsi="Courier"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0F74E8"/>
    <w:rPr>
      <w:b/>
      <w:bCs/>
    </w:rPr>
  </w:style>
  <w:style w:type="character" w:customStyle="1" w:styleId="AsuntodelcomentarioCar">
    <w:name w:val="Asunto del comentario Car"/>
    <w:link w:val="Asuntodelcomentario"/>
    <w:uiPriority w:val="99"/>
    <w:semiHidden/>
    <w:rsid w:val="000F74E8"/>
    <w:rPr>
      <w:rFonts w:ascii="Courier" w:eastAsia="Times New Roman" w:hAnsi="Courier" w:cs="Times New Roman"/>
      <w:b/>
      <w:bCs/>
      <w:sz w:val="20"/>
      <w:szCs w:val="20"/>
      <w:lang w:val="es-ES_tradnl" w:eastAsia="es-ES"/>
    </w:rPr>
  </w:style>
  <w:style w:type="paragraph" w:customStyle="1" w:styleId="Sombreadovistoso-nfasis11">
    <w:name w:val="Sombreado vistoso - Énfasis 11"/>
    <w:hidden/>
    <w:uiPriority w:val="99"/>
    <w:semiHidden/>
    <w:rsid w:val="0046297A"/>
    <w:pPr>
      <w:ind w:left="2835" w:firstLine="1276"/>
      <w:jc w:val="both"/>
    </w:pPr>
    <w:rPr>
      <w:rFonts w:ascii="Courier" w:eastAsia="Times New Roman" w:hAnsi="Courier"/>
      <w:sz w:val="24"/>
      <w:lang w:val="es-ES_tradnl" w:eastAsia="es-ES"/>
    </w:rPr>
  </w:style>
  <w:style w:type="table" w:styleId="Tablaconcuadrcula">
    <w:name w:val="Table Grid"/>
    <w:basedOn w:val="Tablanormal"/>
    <w:uiPriority w:val="59"/>
    <w:rsid w:val="00A93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iPriority w:val="99"/>
    <w:semiHidden/>
    <w:unhideWhenUsed/>
    <w:rsid w:val="0084424B"/>
    <w:pPr>
      <w:spacing w:line="480" w:lineRule="auto"/>
      <w:ind w:left="283"/>
    </w:pPr>
  </w:style>
  <w:style w:type="character" w:customStyle="1" w:styleId="Sangra2detindependienteCar">
    <w:name w:val="Sangría 2 de t. independiente Car"/>
    <w:link w:val="Sangra2detindependiente"/>
    <w:uiPriority w:val="99"/>
    <w:semiHidden/>
    <w:rsid w:val="0084424B"/>
    <w:rPr>
      <w:rFonts w:ascii="Courier" w:eastAsia="Times New Roman" w:hAnsi="Courier" w:cs="Times New Roman"/>
      <w:sz w:val="24"/>
      <w:szCs w:val="20"/>
      <w:lang w:val="es-ES_tradnl" w:eastAsia="es-ES"/>
    </w:rPr>
  </w:style>
  <w:style w:type="paragraph" w:styleId="HTMLconformatoprevio">
    <w:name w:val="HTML Preformatted"/>
    <w:basedOn w:val="Normal"/>
    <w:link w:val="HTMLconformatoprevioCar"/>
    <w:uiPriority w:val="99"/>
    <w:semiHidden/>
    <w:unhideWhenUsed/>
    <w:rsid w:val="00F127C9"/>
    <w:pPr>
      <w:spacing w:after="0"/>
    </w:pPr>
    <w:rPr>
      <w:rFonts w:ascii="Consolas" w:hAnsi="Consolas" w:cs="Consolas"/>
      <w:sz w:val="20"/>
    </w:rPr>
  </w:style>
  <w:style w:type="character" w:customStyle="1" w:styleId="HTMLconformatoprevioCar">
    <w:name w:val="HTML con formato previo Car"/>
    <w:link w:val="HTMLconformatoprevio"/>
    <w:uiPriority w:val="99"/>
    <w:semiHidden/>
    <w:rsid w:val="00F127C9"/>
    <w:rPr>
      <w:rFonts w:ascii="Consolas" w:eastAsia="Times New Roman" w:hAnsi="Consolas" w:cs="Consolas"/>
      <w:sz w:val="20"/>
      <w:szCs w:val="20"/>
      <w:lang w:val="es-ES_tradnl" w:eastAsia="es-ES"/>
    </w:rPr>
  </w:style>
  <w:style w:type="paragraph" w:styleId="Encabezado">
    <w:name w:val="header"/>
    <w:basedOn w:val="Normal"/>
    <w:link w:val="EncabezadoCar"/>
    <w:uiPriority w:val="99"/>
    <w:unhideWhenUsed/>
    <w:rsid w:val="00165351"/>
    <w:pPr>
      <w:tabs>
        <w:tab w:val="center" w:pos="4419"/>
        <w:tab w:val="right" w:pos="8838"/>
      </w:tabs>
      <w:spacing w:after="0"/>
    </w:pPr>
  </w:style>
  <w:style w:type="character" w:customStyle="1" w:styleId="EncabezadoCar">
    <w:name w:val="Encabezado Car"/>
    <w:link w:val="Encabezado"/>
    <w:uiPriority w:val="99"/>
    <w:rsid w:val="00165351"/>
    <w:rPr>
      <w:rFonts w:ascii="Courier" w:eastAsia="Times New Roman" w:hAnsi="Courier" w:cs="Times New Roman"/>
      <w:sz w:val="24"/>
      <w:szCs w:val="20"/>
      <w:lang w:val="es-ES_tradnl" w:eastAsia="es-ES"/>
    </w:rPr>
  </w:style>
  <w:style w:type="paragraph" w:styleId="Piedepgina">
    <w:name w:val="footer"/>
    <w:basedOn w:val="Normal"/>
    <w:link w:val="PiedepginaCar"/>
    <w:uiPriority w:val="99"/>
    <w:unhideWhenUsed/>
    <w:rsid w:val="00165351"/>
    <w:pPr>
      <w:tabs>
        <w:tab w:val="center" w:pos="4419"/>
        <w:tab w:val="right" w:pos="8838"/>
      </w:tabs>
      <w:spacing w:after="0"/>
    </w:pPr>
  </w:style>
  <w:style w:type="character" w:customStyle="1" w:styleId="PiedepginaCar">
    <w:name w:val="Pie de página Car"/>
    <w:link w:val="Piedepgina"/>
    <w:uiPriority w:val="99"/>
    <w:rsid w:val="00165351"/>
    <w:rPr>
      <w:rFonts w:ascii="Courier" w:eastAsia="Times New Roman" w:hAnsi="Courier" w:cs="Times New Roman"/>
      <w:sz w:val="24"/>
      <w:szCs w:val="20"/>
      <w:lang w:val="es-ES_tradnl" w:eastAsia="es-ES"/>
    </w:rPr>
  </w:style>
  <w:style w:type="paragraph" w:styleId="NormalWeb">
    <w:name w:val="Normal (Web)"/>
    <w:basedOn w:val="Normal"/>
    <w:uiPriority w:val="99"/>
    <w:unhideWhenUsed/>
    <w:rsid w:val="00331C0E"/>
    <w:pPr>
      <w:spacing w:before="100" w:beforeAutospacing="1" w:after="100" w:afterAutospacing="1"/>
      <w:jc w:val="left"/>
    </w:pPr>
    <w:rPr>
      <w:rFonts w:ascii="Times New Roman" w:eastAsia="Calibri" w:hAnsi="Times New Roman"/>
      <w:szCs w:val="24"/>
      <w:lang w:val="es-CL" w:eastAsia="es-CL"/>
    </w:rPr>
  </w:style>
  <w:style w:type="paragraph" w:styleId="TDC1">
    <w:name w:val="toc 1"/>
    <w:basedOn w:val="Normal"/>
    <w:next w:val="Normal"/>
    <w:autoRedefine/>
    <w:uiPriority w:val="39"/>
    <w:semiHidden/>
    <w:unhideWhenUsed/>
    <w:rsid w:val="008A57C7"/>
    <w:pPr>
      <w:spacing w:after="100"/>
      <w:ind w:left="0"/>
    </w:pPr>
  </w:style>
  <w:style w:type="paragraph" w:styleId="Prrafodelista">
    <w:name w:val="List Paragraph"/>
    <w:basedOn w:val="Normal"/>
    <w:uiPriority w:val="34"/>
    <w:qFormat/>
    <w:rsid w:val="00126213"/>
    <w:pPr>
      <w:ind w:left="708"/>
    </w:pPr>
  </w:style>
  <w:style w:type="paragraph" w:customStyle="1" w:styleId="CharChar">
    <w:name w:val="Char Char"/>
    <w:basedOn w:val="Normal"/>
    <w:rsid w:val="00B222E0"/>
    <w:pPr>
      <w:spacing w:after="160" w:line="240" w:lineRule="exact"/>
      <w:ind w:left="500" w:firstLine="0"/>
      <w:jc w:val="center"/>
    </w:pPr>
    <w:rPr>
      <w:rFonts w:ascii="Verdana" w:hAnsi="Verdana" w:cs="Arial"/>
      <w:b/>
      <w:sz w:val="20"/>
      <w:lang w:val="es-VE" w:eastAsia="en-US"/>
    </w:rPr>
  </w:style>
  <w:style w:type="paragraph" w:customStyle="1" w:styleId="CharChar1">
    <w:name w:val="Char Char1"/>
    <w:basedOn w:val="Normal"/>
    <w:rsid w:val="00843693"/>
    <w:pPr>
      <w:spacing w:after="160" w:line="240" w:lineRule="exact"/>
      <w:ind w:left="500" w:firstLine="0"/>
      <w:jc w:val="center"/>
    </w:pPr>
    <w:rPr>
      <w:rFonts w:ascii="Verdana" w:hAnsi="Verdana" w:cs="Arial"/>
      <w:b/>
      <w:sz w:val="20"/>
      <w:lang w:val="es-VE" w:eastAsia="en-US"/>
    </w:rPr>
  </w:style>
  <w:style w:type="paragraph" w:styleId="Revisin">
    <w:name w:val="Revision"/>
    <w:hidden/>
    <w:uiPriority w:val="71"/>
    <w:rsid w:val="00632D0E"/>
    <w:rPr>
      <w:rFonts w:ascii="Courier" w:eastAsia="Times New Roman" w:hAnsi="Courier"/>
      <w:sz w:val="24"/>
      <w:lang w:val="es-ES_tradnl" w:eastAsia="es-ES"/>
    </w:rPr>
  </w:style>
  <w:style w:type="paragraph" w:styleId="Textoindependiente">
    <w:name w:val="Body Text"/>
    <w:basedOn w:val="Normal"/>
    <w:link w:val="TextoindependienteCar"/>
    <w:uiPriority w:val="99"/>
    <w:semiHidden/>
    <w:unhideWhenUsed/>
    <w:rsid w:val="00B17CC3"/>
  </w:style>
  <w:style w:type="character" w:customStyle="1" w:styleId="TextoindependienteCar">
    <w:name w:val="Texto independiente Car"/>
    <w:basedOn w:val="Fuentedeprrafopredeter"/>
    <w:link w:val="Textoindependiente"/>
    <w:uiPriority w:val="99"/>
    <w:semiHidden/>
    <w:rsid w:val="00B17CC3"/>
    <w:rPr>
      <w:rFonts w:ascii="Courier" w:eastAsia="Times New Roman" w:hAnsi="Courier"/>
      <w:sz w:val="24"/>
      <w:lang w:val="es-ES_tradnl" w:eastAsia="es-ES"/>
    </w:rPr>
  </w:style>
  <w:style w:type="paragraph" w:customStyle="1" w:styleId="CharChar0">
    <w:name w:val="Char Char"/>
    <w:basedOn w:val="Normal"/>
    <w:rsid w:val="00927426"/>
    <w:pPr>
      <w:spacing w:after="160" w:line="240" w:lineRule="exact"/>
      <w:ind w:left="500" w:firstLine="0"/>
      <w:jc w:val="center"/>
    </w:pPr>
    <w:rPr>
      <w:rFonts w:ascii="Verdana" w:hAnsi="Verdana" w:cs="Arial"/>
      <w:b/>
      <w:sz w:val="20"/>
      <w:lang w:val="es-V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4721">
      <w:bodyDiv w:val="1"/>
      <w:marLeft w:val="0"/>
      <w:marRight w:val="0"/>
      <w:marTop w:val="0"/>
      <w:marBottom w:val="0"/>
      <w:divBdr>
        <w:top w:val="none" w:sz="0" w:space="0" w:color="auto"/>
        <w:left w:val="none" w:sz="0" w:space="0" w:color="auto"/>
        <w:bottom w:val="none" w:sz="0" w:space="0" w:color="auto"/>
        <w:right w:val="none" w:sz="0" w:space="0" w:color="auto"/>
      </w:divBdr>
    </w:div>
    <w:div w:id="200021551">
      <w:bodyDiv w:val="1"/>
      <w:marLeft w:val="0"/>
      <w:marRight w:val="0"/>
      <w:marTop w:val="0"/>
      <w:marBottom w:val="0"/>
      <w:divBdr>
        <w:top w:val="none" w:sz="0" w:space="0" w:color="auto"/>
        <w:left w:val="none" w:sz="0" w:space="0" w:color="auto"/>
        <w:bottom w:val="none" w:sz="0" w:space="0" w:color="auto"/>
        <w:right w:val="none" w:sz="0" w:space="0" w:color="auto"/>
      </w:divBdr>
    </w:div>
    <w:div w:id="284043913">
      <w:bodyDiv w:val="1"/>
      <w:marLeft w:val="0"/>
      <w:marRight w:val="0"/>
      <w:marTop w:val="0"/>
      <w:marBottom w:val="0"/>
      <w:divBdr>
        <w:top w:val="none" w:sz="0" w:space="0" w:color="auto"/>
        <w:left w:val="none" w:sz="0" w:space="0" w:color="auto"/>
        <w:bottom w:val="none" w:sz="0" w:space="0" w:color="auto"/>
        <w:right w:val="none" w:sz="0" w:space="0" w:color="auto"/>
      </w:divBdr>
    </w:div>
    <w:div w:id="311056763">
      <w:bodyDiv w:val="1"/>
      <w:marLeft w:val="0"/>
      <w:marRight w:val="0"/>
      <w:marTop w:val="0"/>
      <w:marBottom w:val="0"/>
      <w:divBdr>
        <w:top w:val="none" w:sz="0" w:space="0" w:color="auto"/>
        <w:left w:val="none" w:sz="0" w:space="0" w:color="auto"/>
        <w:bottom w:val="none" w:sz="0" w:space="0" w:color="auto"/>
        <w:right w:val="none" w:sz="0" w:space="0" w:color="auto"/>
      </w:divBdr>
    </w:div>
    <w:div w:id="470178129">
      <w:bodyDiv w:val="1"/>
      <w:marLeft w:val="0"/>
      <w:marRight w:val="0"/>
      <w:marTop w:val="0"/>
      <w:marBottom w:val="0"/>
      <w:divBdr>
        <w:top w:val="none" w:sz="0" w:space="0" w:color="auto"/>
        <w:left w:val="none" w:sz="0" w:space="0" w:color="auto"/>
        <w:bottom w:val="none" w:sz="0" w:space="0" w:color="auto"/>
        <w:right w:val="none" w:sz="0" w:space="0" w:color="auto"/>
      </w:divBdr>
    </w:div>
    <w:div w:id="589824336">
      <w:bodyDiv w:val="1"/>
      <w:marLeft w:val="0"/>
      <w:marRight w:val="0"/>
      <w:marTop w:val="0"/>
      <w:marBottom w:val="0"/>
      <w:divBdr>
        <w:top w:val="none" w:sz="0" w:space="0" w:color="auto"/>
        <w:left w:val="none" w:sz="0" w:space="0" w:color="auto"/>
        <w:bottom w:val="none" w:sz="0" w:space="0" w:color="auto"/>
        <w:right w:val="none" w:sz="0" w:space="0" w:color="auto"/>
      </w:divBdr>
    </w:div>
    <w:div w:id="615720621">
      <w:bodyDiv w:val="1"/>
      <w:marLeft w:val="0"/>
      <w:marRight w:val="0"/>
      <w:marTop w:val="0"/>
      <w:marBottom w:val="0"/>
      <w:divBdr>
        <w:top w:val="none" w:sz="0" w:space="0" w:color="auto"/>
        <w:left w:val="none" w:sz="0" w:space="0" w:color="auto"/>
        <w:bottom w:val="none" w:sz="0" w:space="0" w:color="auto"/>
        <w:right w:val="none" w:sz="0" w:space="0" w:color="auto"/>
      </w:divBdr>
    </w:div>
    <w:div w:id="636685795">
      <w:bodyDiv w:val="1"/>
      <w:marLeft w:val="0"/>
      <w:marRight w:val="0"/>
      <w:marTop w:val="0"/>
      <w:marBottom w:val="0"/>
      <w:divBdr>
        <w:top w:val="none" w:sz="0" w:space="0" w:color="auto"/>
        <w:left w:val="none" w:sz="0" w:space="0" w:color="auto"/>
        <w:bottom w:val="none" w:sz="0" w:space="0" w:color="auto"/>
        <w:right w:val="none" w:sz="0" w:space="0" w:color="auto"/>
      </w:divBdr>
    </w:div>
    <w:div w:id="692655575">
      <w:bodyDiv w:val="1"/>
      <w:marLeft w:val="0"/>
      <w:marRight w:val="0"/>
      <w:marTop w:val="0"/>
      <w:marBottom w:val="0"/>
      <w:divBdr>
        <w:top w:val="none" w:sz="0" w:space="0" w:color="auto"/>
        <w:left w:val="none" w:sz="0" w:space="0" w:color="auto"/>
        <w:bottom w:val="none" w:sz="0" w:space="0" w:color="auto"/>
        <w:right w:val="none" w:sz="0" w:space="0" w:color="auto"/>
      </w:divBdr>
    </w:div>
    <w:div w:id="724329100">
      <w:bodyDiv w:val="1"/>
      <w:marLeft w:val="0"/>
      <w:marRight w:val="0"/>
      <w:marTop w:val="0"/>
      <w:marBottom w:val="0"/>
      <w:divBdr>
        <w:top w:val="none" w:sz="0" w:space="0" w:color="auto"/>
        <w:left w:val="none" w:sz="0" w:space="0" w:color="auto"/>
        <w:bottom w:val="none" w:sz="0" w:space="0" w:color="auto"/>
        <w:right w:val="none" w:sz="0" w:space="0" w:color="auto"/>
      </w:divBdr>
    </w:div>
    <w:div w:id="760100117">
      <w:bodyDiv w:val="1"/>
      <w:marLeft w:val="0"/>
      <w:marRight w:val="0"/>
      <w:marTop w:val="0"/>
      <w:marBottom w:val="0"/>
      <w:divBdr>
        <w:top w:val="none" w:sz="0" w:space="0" w:color="auto"/>
        <w:left w:val="none" w:sz="0" w:space="0" w:color="auto"/>
        <w:bottom w:val="none" w:sz="0" w:space="0" w:color="auto"/>
        <w:right w:val="none" w:sz="0" w:space="0" w:color="auto"/>
      </w:divBdr>
    </w:div>
    <w:div w:id="821121386">
      <w:bodyDiv w:val="1"/>
      <w:marLeft w:val="0"/>
      <w:marRight w:val="0"/>
      <w:marTop w:val="0"/>
      <w:marBottom w:val="0"/>
      <w:divBdr>
        <w:top w:val="none" w:sz="0" w:space="0" w:color="auto"/>
        <w:left w:val="none" w:sz="0" w:space="0" w:color="auto"/>
        <w:bottom w:val="none" w:sz="0" w:space="0" w:color="auto"/>
        <w:right w:val="none" w:sz="0" w:space="0" w:color="auto"/>
      </w:divBdr>
    </w:div>
    <w:div w:id="876158234">
      <w:bodyDiv w:val="1"/>
      <w:marLeft w:val="0"/>
      <w:marRight w:val="0"/>
      <w:marTop w:val="0"/>
      <w:marBottom w:val="0"/>
      <w:divBdr>
        <w:top w:val="none" w:sz="0" w:space="0" w:color="auto"/>
        <w:left w:val="none" w:sz="0" w:space="0" w:color="auto"/>
        <w:bottom w:val="none" w:sz="0" w:space="0" w:color="auto"/>
        <w:right w:val="none" w:sz="0" w:space="0" w:color="auto"/>
      </w:divBdr>
    </w:div>
    <w:div w:id="936521284">
      <w:bodyDiv w:val="1"/>
      <w:marLeft w:val="0"/>
      <w:marRight w:val="0"/>
      <w:marTop w:val="0"/>
      <w:marBottom w:val="0"/>
      <w:divBdr>
        <w:top w:val="none" w:sz="0" w:space="0" w:color="auto"/>
        <w:left w:val="none" w:sz="0" w:space="0" w:color="auto"/>
        <w:bottom w:val="none" w:sz="0" w:space="0" w:color="auto"/>
        <w:right w:val="none" w:sz="0" w:space="0" w:color="auto"/>
      </w:divBdr>
    </w:div>
    <w:div w:id="937370057">
      <w:bodyDiv w:val="1"/>
      <w:marLeft w:val="0"/>
      <w:marRight w:val="0"/>
      <w:marTop w:val="0"/>
      <w:marBottom w:val="0"/>
      <w:divBdr>
        <w:top w:val="none" w:sz="0" w:space="0" w:color="auto"/>
        <w:left w:val="none" w:sz="0" w:space="0" w:color="auto"/>
        <w:bottom w:val="none" w:sz="0" w:space="0" w:color="auto"/>
        <w:right w:val="none" w:sz="0" w:space="0" w:color="auto"/>
      </w:divBdr>
    </w:div>
    <w:div w:id="957905749">
      <w:bodyDiv w:val="1"/>
      <w:marLeft w:val="0"/>
      <w:marRight w:val="0"/>
      <w:marTop w:val="0"/>
      <w:marBottom w:val="0"/>
      <w:divBdr>
        <w:top w:val="none" w:sz="0" w:space="0" w:color="auto"/>
        <w:left w:val="none" w:sz="0" w:space="0" w:color="auto"/>
        <w:bottom w:val="none" w:sz="0" w:space="0" w:color="auto"/>
        <w:right w:val="none" w:sz="0" w:space="0" w:color="auto"/>
      </w:divBdr>
    </w:div>
    <w:div w:id="1003051408">
      <w:bodyDiv w:val="1"/>
      <w:marLeft w:val="0"/>
      <w:marRight w:val="0"/>
      <w:marTop w:val="0"/>
      <w:marBottom w:val="0"/>
      <w:divBdr>
        <w:top w:val="none" w:sz="0" w:space="0" w:color="auto"/>
        <w:left w:val="none" w:sz="0" w:space="0" w:color="auto"/>
        <w:bottom w:val="none" w:sz="0" w:space="0" w:color="auto"/>
        <w:right w:val="none" w:sz="0" w:space="0" w:color="auto"/>
      </w:divBdr>
    </w:div>
    <w:div w:id="1025448178">
      <w:bodyDiv w:val="1"/>
      <w:marLeft w:val="0"/>
      <w:marRight w:val="0"/>
      <w:marTop w:val="0"/>
      <w:marBottom w:val="0"/>
      <w:divBdr>
        <w:top w:val="none" w:sz="0" w:space="0" w:color="auto"/>
        <w:left w:val="none" w:sz="0" w:space="0" w:color="auto"/>
        <w:bottom w:val="none" w:sz="0" w:space="0" w:color="auto"/>
        <w:right w:val="none" w:sz="0" w:space="0" w:color="auto"/>
      </w:divBdr>
    </w:div>
    <w:div w:id="1028140472">
      <w:bodyDiv w:val="1"/>
      <w:marLeft w:val="0"/>
      <w:marRight w:val="0"/>
      <w:marTop w:val="0"/>
      <w:marBottom w:val="0"/>
      <w:divBdr>
        <w:top w:val="none" w:sz="0" w:space="0" w:color="auto"/>
        <w:left w:val="none" w:sz="0" w:space="0" w:color="auto"/>
        <w:bottom w:val="none" w:sz="0" w:space="0" w:color="auto"/>
        <w:right w:val="none" w:sz="0" w:space="0" w:color="auto"/>
      </w:divBdr>
    </w:div>
    <w:div w:id="1040977990">
      <w:bodyDiv w:val="1"/>
      <w:marLeft w:val="0"/>
      <w:marRight w:val="0"/>
      <w:marTop w:val="0"/>
      <w:marBottom w:val="0"/>
      <w:divBdr>
        <w:top w:val="none" w:sz="0" w:space="0" w:color="auto"/>
        <w:left w:val="none" w:sz="0" w:space="0" w:color="auto"/>
        <w:bottom w:val="none" w:sz="0" w:space="0" w:color="auto"/>
        <w:right w:val="none" w:sz="0" w:space="0" w:color="auto"/>
      </w:divBdr>
    </w:div>
    <w:div w:id="1316685727">
      <w:bodyDiv w:val="1"/>
      <w:marLeft w:val="0"/>
      <w:marRight w:val="0"/>
      <w:marTop w:val="0"/>
      <w:marBottom w:val="0"/>
      <w:divBdr>
        <w:top w:val="none" w:sz="0" w:space="0" w:color="auto"/>
        <w:left w:val="none" w:sz="0" w:space="0" w:color="auto"/>
        <w:bottom w:val="none" w:sz="0" w:space="0" w:color="auto"/>
        <w:right w:val="none" w:sz="0" w:space="0" w:color="auto"/>
      </w:divBdr>
    </w:div>
    <w:div w:id="1350449838">
      <w:bodyDiv w:val="1"/>
      <w:marLeft w:val="0"/>
      <w:marRight w:val="0"/>
      <w:marTop w:val="0"/>
      <w:marBottom w:val="0"/>
      <w:divBdr>
        <w:top w:val="none" w:sz="0" w:space="0" w:color="auto"/>
        <w:left w:val="none" w:sz="0" w:space="0" w:color="auto"/>
        <w:bottom w:val="none" w:sz="0" w:space="0" w:color="auto"/>
        <w:right w:val="none" w:sz="0" w:space="0" w:color="auto"/>
      </w:divBdr>
    </w:div>
    <w:div w:id="1359896406">
      <w:bodyDiv w:val="1"/>
      <w:marLeft w:val="0"/>
      <w:marRight w:val="0"/>
      <w:marTop w:val="0"/>
      <w:marBottom w:val="0"/>
      <w:divBdr>
        <w:top w:val="none" w:sz="0" w:space="0" w:color="auto"/>
        <w:left w:val="none" w:sz="0" w:space="0" w:color="auto"/>
        <w:bottom w:val="none" w:sz="0" w:space="0" w:color="auto"/>
        <w:right w:val="none" w:sz="0" w:space="0" w:color="auto"/>
      </w:divBdr>
    </w:div>
    <w:div w:id="1474102120">
      <w:bodyDiv w:val="1"/>
      <w:marLeft w:val="0"/>
      <w:marRight w:val="0"/>
      <w:marTop w:val="0"/>
      <w:marBottom w:val="0"/>
      <w:divBdr>
        <w:top w:val="none" w:sz="0" w:space="0" w:color="auto"/>
        <w:left w:val="none" w:sz="0" w:space="0" w:color="auto"/>
        <w:bottom w:val="none" w:sz="0" w:space="0" w:color="auto"/>
        <w:right w:val="none" w:sz="0" w:space="0" w:color="auto"/>
      </w:divBdr>
    </w:div>
    <w:div w:id="1538856064">
      <w:bodyDiv w:val="1"/>
      <w:marLeft w:val="0"/>
      <w:marRight w:val="0"/>
      <w:marTop w:val="0"/>
      <w:marBottom w:val="0"/>
      <w:divBdr>
        <w:top w:val="none" w:sz="0" w:space="0" w:color="auto"/>
        <w:left w:val="none" w:sz="0" w:space="0" w:color="auto"/>
        <w:bottom w:val="none" w:sz="0" w:space="0" w:color="auto"/>
        <w:right w:val="none" w:sz="0" w:space="0" w:color="auto"/>
      </w:divBdr>
    </w:div>
    <w:div w:id="1543899418">
      <w:bodyDiv w:val="1"/>
      <w:marLeft w:val="0"/>
      <w:marRight w:val="0"/>
      <w:marTop w:val="0"/>
      <w:marBottom w:val="0"/>
      <w:divBdr>
        <w:top w:val="none" w:sz="0" w:space="0" w:color="auto"/>
        <w:left w:val="none" w:sz="0" w:space="0" w:color="auto"/>
        <w:bottom w:val="none" w:sz="0" w:space="0" w:color="auto"/>
        <w:right w:val="none" w:sz="0" w:space="0" w:color="auto"/>
      </w:divBdr>
      <w:divsChild>
        <w:div w:id="1448967846">
          <w:marLeft w:val="0"/>
          <w:marRight w:val="0"/>
          <w:marTop w:val="0"/>
          <w:marBottom w:val="0"/>
          <w:divBdr>
            <w:top w:val="none" w:sz="0" w:space="0" w:color="auto"/>
            <w:left w:val="none" w:sz="0" w:space="0" w:color="auto"/>
            <w:bottom w:val="none" w:sz="0" w:space="0" w:color="auto"/>
            <w:right w:val="none" w:sz="0" w:space="0" w:color="auto"/>
          </w:divBdr>
        </w:div>
      </w:divsChild>
    </w:div>
    <w:div w:id="1618097216">
      <w:bodyDiv w:val="1"/>
      <w:marLeft w:val="0"/>
      <w:marRight w:val="0"/>
      <w:marTop w:val="0"/>
      <w:marBottom w:val="0"/>
      <w:divBdr>
        <w:top w:val="none" w:sz="0" w:space="0" w:color="auto"/>
        <w:left w:val="none" w:sz="0" w:space="0" w:color="auto"/>
        <w:bottom w:val="none" w:sz="0" w:space="0" w:color="auto"/>
        <w:right w:val="none" w:sz="0" w:space="0" w:color="auto"/>
      </w:divBdr>
    </w:div>
    <w:div w:id="1645309495">
      <w:bodyDiv w:val="1"/>
      <w:marLeft w:val="0"/>
      <w:marRight w:val="0"/>
      <w:marTop w:val="0"/>
      <w:marBottom w:val="0"/>
      <w:divBdr>
        <w:top w:val="none" w:sz="0" w:space="0" w:color="auto"/>
        <w:left w:val="none" w:sz="0" w:space="0" w:color="auto"/>
        <w:bottom w:val="none" w:sz="0" w:space="0" w:color="auto"/>
        <w:right w:val="none" w:sz="0" w:space="0" w:color="auto"/>
      </w:divBdr>
    </w:div>
    <w:div w:id="1692297852">
      <w:bodyDiv w:val="1"/>
      <w:marLeft w:val="0"/>
      <w:marRight w:val="0"/>
      <w:marTop w:val="0"/>
      <w:marBottom w:val="0"/>
      <w:divBdr>
        <w:top w:val="none" w:sz="0" w:space="0" w:color="auto"/>
        <w:left w:val="none" w:sz="0" w:space="0" w:color="auto"/>
        <w:bottom w:val="none" w:sz="0" w:space="0" w:color="auto"/>
        <w:right w:val="none" w:sz="0" w:space="0" w:color="auto"/>
      </w:divBdr>
    </w:div>
    <w:div w:id="1703239904">
      <w:bodyDiv w:val="1"/>
      <w:marLeft w:val="0"/>
      <w:marRight w:val="0"/>
      <w:marTop w:val="0"/>
      <w:marBottom w:val="0"/>
      <w:divBdr>
        <w:top w:val="none" w:sz="0" w:space="0" w:color="auto"/>
        <w:left w:val="none" w:sz="0" w:space="0" w:color="auto"/>
        <w:bottom w:val="none" w:sz="0" w:space="0" w:color="auto"/>
        <w:right w:val="none" w:sz="0" w:space="0" w:color="auto"/>
      </w:divBdr>
    </w:div>
    <w:div w:id="1726294586">
      <w:bodyDiv w:val="1"/>
      <w:marLeft w:val="0"/>
      <w:marRight w:val="0"/>
      <w:marTop w:val="0"/>
      <w:marBottom w:val="0"/>
      <w:divBdr>
        <w:top w:val="none" w:sz="0" w:space="0" w:color="auto"/>
        <w:left w:val="none" w:sz="0" w:space="0" w:color="auto"/>
        <w:bottom w:val="none" w:sz="0" w:space="0" w:color="auto"/>
        <w:right w:val="none" w:sz="0" w:space="0" w:color="auto"/>
      </w:divBdr>
    </w:div>
    <w:div w:id="1792820866">
      <w:bodyDiv w:val="1"/>
      <w:marLeft w:val="0"/>
      <w:marRight w:val="0"/>
      <w:marTop w:val="0"/>
      <w:marBottom w:val="0"/>
      <w:divBdr>
        <w:top w:val="none" w:sz="0" w:space="0" w:color="auto"/>
        <w:left w:val="none" w:sz="0" w:space="0" w:color="auto"/>
        <w:bottom w:val="none" w:sz="0" w:space="0" w:color="auto"/>
        <w:right w:val="none" w:sz="0" w:space="0" w:color="auto"/>
      </w:divBdr>
    </w:div>
    <w:div w:id="1837064253">
      <w:bodyDiv w:val="1"/>
      <w:marLeft w:val="0"/>
      <w:marRight w:val="0"/>
      <w:marTop w:val="0"/>
      <w:marBottom w:val="0"/>
      <w:divBdr>
        <w:top w:val="none" w:sz="0" w:space="0" w:color="auto"/>
        <w:left w:val="none" w:sz="0" w:space="0" w:color="auto"/>
        <w:bottom w:val="none" w:sz="0" w:space="0" w:color="auto"/>
        <w:right w:val="none" w:sz="0" w:space="0" w:color="auto"/>
      </w:divBdr>
    </w:div>
    <w:div w:id="1959021641">
      <w:bodyDiv w:val="1"/>
      <w:marLeft w:val="0"/>
      <w:marRight w:val="0"/>
      <w:marTop w:val="0"/>
      <w:marBottom w:val="0"/>
      <w:divBdr>
        <w:top w:val="none" w:sz="0" w:space="0" w:color="auto"/>
        <w:left w:val="none" w:sz="0" w:space="0" w:color="auto"/>
        <w:bottom w:val="none" w:sz="0" w:space="0" w:color="auto"/>
        <w:right w:val="none" w:sz="0" w:space="0" w:color="auto"/>
      </w:divBdr>
    </w:div>
    <w:div w:id="1969625581">
      <w:bodyDiv w:val="1"/>
      <w:marLeft w:val="0"/>
      <w:marRight w:val="0"/>
      <w:marTop w:val="0"/>
      <w:marBottom w:val="0"/>
      <w:divBdr>
        <w:top w:val="none" w:sz="0" w:space="0" w:color="auto"/>
        <w:left w:val="none" w:sz="0" w:space="0" w:color="auto"/>
        <w:bottom w:val="none" w:sz="0" w:space="0" w:color="auto"/>
        <w:right w:val="none" w:sz="0" w:space="0" w:color="auto"/>
      </w:divBdr>
    </w:div>
    <w:div w:id="2141529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AC9E3-3F20-4537-9125-55CBA725F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1716</Words>
  <Characters>9440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Subsecretaria de Economia</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Martones</dc:creator>
  <cp:lastModifiedBy>Elizabeth Richardson Aorostizaga</cp:lastModifiedBy>
  <cp:revision>5</cp:revision>
  <cp:lastPrinted>2019-07-09T14:47:00Z</cp:lastPrinted>
  <dcterms:created xsi:type="dcterms:W3CDTF">2019-07-09T12:15:00Z</dcterms:created>
  <dcterms:modified xsi:type="dcterms:W3CDTF">2019-07-09T14:50:00Z</dcterms:modified>
</cp:coreProperties>
</file>