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02" w:rsidRPr="007C7BCA" w:rsidRDefault="000F49EA" w:rsidP="00AC2766">
      <w:pPr>
        <w:pBdr>
          <w:bottom w:val="single" w:sz="12" w:space="1" w:color="auto"/>
        </w:pBdr>
        <w:spacing w:after="0"/>
        <w:ind w:left="3969"/>
        <w:jc w:val="both"/>
        <w:rPr>
          <w:rFonts w:ascii="Courier New" w:eastAsia="Times New Roman" w:hAnsi="Courier New" w:cs="Courier New"/>
          <w:b/>
          <w:caps/>
          <w:sz w:val="24"/>
          <w:szCs w:val="24"/>
          <w:lang w:val="es-ES_tradnl" w:eastAsia="es-ES"/>
        </w:rPr>
      </w:pPr>
      <w:r w:rsidRPr="007C7BCA">
        <w:rPr>
          <w:rFonts w:ascii="Courier New" w:eastAsia="Times New Roman" w:hAnsi="Courier New" w:cs="Courier New"/>
          <w:b/>
          <w:sz w:val="24"/>
          <w:szCs w:val="24"/>
          <w:lang w:val="es-ES_tradnl" w:eastAsia="es-ES"/>
        </w:rPr>
        <w:t>FORMULA INDICAC</w:t>
      </w:r>
      <w:r w:rsidR="0083768D" w:rsidRPr="007C7BCA">
        <w:rPr>
          <w:rFonts w:ascii="Courier New" w:eastAsia="Times New Roman" w:hAnsi="Courier New" w:cs="Courier New"/>
          <w:b/>
          <w:sz w:val="24"/>
          <w:szCs w:val="24"/>
          <w:lang w:val="es-ES_tradnl" w:eastAsia="es-ES"/>
        </w:rPr>
        <w:t>IONES</w:t>
      </w:r>
      <w:r w:rsidR="009A7AEB" w:rsidRPr="007C7BCA" w:rsidDel="00464A4D">
        <w:rPr>
          <w:rFonts w:ascii="Courier New" w:eastAsia="Times New Roman" w:hAnsi="Courier New" w:cs="Courier New"/>
          <w:b/>
          <w:sz w:val="24"/>
          <w:szCs w:val="24"/>
          <w:lang w:val="es-ES_tradnl" w:eastAsia="es-ES"/>
        </w:rPr>
        <w:t xml:space="preserve"> </w:t>
      </w:r>
      <w:r w:rsidR="009A7AEB" w:rsidRPr="007C7BCA">
        <w:rPr>
          <w:rFonts w:ascii="Courier New" w:eastAsia="Times New Roman" w:hAnsi="Courier New" w:cs="Courier New"/>
          <w:b/>
          <w:sz w:val="24"/>
          <w:szCs w:val="24"/>
          <w:lang w:val="es-ES_tradnl" w:eastAsia="es-ES"/>
        </w:rPr>
        <w:t xml:space="preserve">AL PROYECTO DE LEY </w:t>
      </w:r>
      <w:r w:rsidR="0083768D" w:rsidRPr="007C7BCA">
        <w:rPr>
          <w:rFonts w:ascii="Courier New" w:eastAsia="Times New Roman" w:hAnsi="Courier New" w:cs="Courier New"/>
          <w:b/>
          <w:sz w:val="24"/>
          <w:szCs w:val="24"/>
          <w:lang w:val="es-ES_tradnl" w:eastAsia="es-ES"/>
        </w:rPr>
        <w:t xml:space="preserve">QUE OTORGA REAJUSTE DE REMUNERACIONES A LOS TRABAJADORES DEL SECTOR PÚBLICO, CONCEDE AGUINALDOS QUE SEÑALA, CONCEDE OTROS BENEFICIOS QUE INDICA, Y MODIFICA DIVERSOS CUERPOS LEGALES </w:t>
      </w:r>
      <w:r w:rsidR="000960FD" w:rsidRPr="007C7BCA">
        <w:rPr>
          <w:rFonts w:ascii="Courier New" w:eastAsia="Times New Roman" w:hAnsi="Courier New" w:cs="Courier New"/>
          <w:b/>
          <w:caps/>
          <w:sz w:val="24"/>
          <w:szCs w:val="24"/>
          <w:lang w:val="es-ES_tradnl" w:eastAsia="es-ES"/>
        </w:rPr>
        <w:t>(</w:t>
      </w:r>
      <w:r w:rsidR="000B7310" w:rsidRPr="007C7BCA">
        <w:rPr>
          <w:rFonts w:ascii="Courier New" w:eastAsia="Times New Roman" w:hAnsi="Courier New" w:cs="Courier New"/>
          <w:b/>
          <w:sz w:val="24"/>
          <w:szCs w:val="24"/>
          <w:lang w:val="es-ES_tradnl" w:eastAsia="es-ES"/>
        </w:rPr>
        <w:t>BOLETÍN</w:t>
      </w:r>
      <w:r w:rsidR="000960FD" w:rsidRPr="007C7BCA">
        <w:rPr>
          <w:rFonts w:ascii="Courier New" w:eastAsia="Times New Roman" w:hAnsi="Courier New" w:cs="Courier New"/>
          <w:b/>
          <w:sz w:val="24"/>
          <w:szCs w:val="24"/>
          <w:lang w:val="es-ES_tradnl" w:eastAsia="es-ES"/>
        </w:rPr>
        <w:t xml:space="preserve"> </w:t>
      </w:r>
      <w:r w:rsidR="000960FD" w:rsidRPr="007C7BCA">
        <w:rPr>
          <w:rFonts w:ascii="Courier New" w:eastAsia="Times New Roman" w:hAnsi="Courier New" w:cs="Courier New"/>
          <w:b/>
          <w:caps/>
          <w:sz w:val="24"/>
          <w:szCs w:val="24"/>
          <w:lang w:val="es-ES_tradnl" w:eastAsia="es-ES"/>
        </w:rPr>
        <w:t>N°</w:t>
      </w:r>
      <w:r w:rsidR="000B7310" w:rsidRPr="007C7BCA">
        <w:rPr>
          <w:rFonts w:ascii="Courier New" w:eastAsia="Times New Roman" w:hAnsi="Courier New" w:cs="Courier New"/>
          <w:b/>
          <w:caps/>
          <w:sz w:val="24"/>
          <w:szCs w:val="24"/>
          <w:lang w:val="es-ES_tradnl" w:eastAsia="es-ES"/>
        </w:rPr>
        <w:t>13.114-05</w:t>
      </w:r>
      <w:r w:rsidR="000960FD" w:rsidRPr="007C7BCA">
        <w:rPr>
          <w:rFonts w:ascii="Courier New" w:eastAsia="Times New Roman" w:hAnsi="Courier New" w:cs="Courier New"/>
          <w:b/>
          <w:caps/>
          <w:sz w:val="24"/>
          <w:szCs w:val="24"/>
          <w:lang w:val="es-ES_tradnl" w:eastAsia="es-ES"/>
        </w:rPr>
        <w:t>)</w:t>
      </w:r>
      <w:r w:rsidR="00B04602" w:rsidRPr="007C7BCA">
        <w:rPr>
          <w:rFonts w:ascii="Courier New" w:eastAsia="Times New Roman" w:hAnsi="Courier New" w:cs="Courier New"/>
          <w:b/>
          <w:caps/>
          <w:sz w:val="24"/>
          <w:szCs w:val="24"/>
          <w:lang w:val="es-ES_tradnl" w:eastAsia="es-ES"/>
        </w:rPr>
        <w:t>.</w:t>
      </w:r>
    </w:p>
    <w:p w:rsidR="009A7AEB" w:rsidRPr="007C7BCA" w:rsidRDefault="009A7AEB" w:rsidP="00AC2766">
      <w:pPr>
        <w:spacing w:after="0"/>
        <w:ind w:left="3969" w:firstLine="3686"/>
        <w:jc w:val="both"/>
        <w:rPr>
          <w:rFonts w:ascii="Courier New" w:eastAsia="Times New Roman" w:hAnsi="Courier New" w:cs="Courier New"/>
          <w:sz w:val="24"/>
          <w:szCs w:val="24"/>
          <w:lang w:val="es-ES_tradnl" w:eastAsia="es-ES"/>
        </w:rPr>
      </w:pPr>
    </w:p>
    <w:p w:rsidR="00B04602" w:rsidRPr="007C7BCA" w:rsidRDefault="00C42E1B" w:rsidP="00AC2766">
      <w:pPr>
        <w:spacing w:after="0"/>
        <w:ind w:left="3969"/>
        <w:jc w:val="both"/>
        <w:rPr>
          <w:rFonts w:ascii="Courier New" w:eastAsia="Times New Roman" w:hAnsi="Courier New" w:cs="Courier New"/>
          <w:sz w:val="24"/>
          <w:szCs w:val="24"/>
          <w:lang w:val="es-ES_tradnl" w:eastAsia="es-ES"/>
        </w:rPr>
      </w:pPr>
      <w:r w:rsidRPr="007C7BCA">
        <w:rPr>
          <w:rFonts w:ascii="Courier New" w:eastAsia="Times New Roman" w:hAnsi="Courier New" w:cs="Courier New"/>
          <w:sz w:val="24"/>
          <w:szCs w:val="24"/>
          <w:lang w:val="es-ES_tradnl" w:eastAsia="es-ES"/>
        </w:rPr>
        <w:t>Santiago,</w:t>
      </w:r>
      <w:r w:rsidR="00421FF7" w:rsidRPr="007C7BCA">
        <w:rPr>
          <w:rFonts w:ascii="Courier New" w:eastAsia="Times New Roman" w:hAnsi="Courier New" w:cs="Courier New"/>
          <w:sz w:val="24"/>
          <w:szCs w:val="24"/>
          <w:lang w:val="es-ES_tradnl" w:eastAsia="es-ES"/>
        </w:rPr>
        <w:t xml:space="preserve"> </w:t>
      </w:r>
      <w:r w:rsidR="0083768D" w:rsidRPr="007C7BCA">
        <w:rPr>
          <w:rFonts w:ascii="Courier New" w:eastAsia="Times New Roman" w:hAnsi="Courier New" w:cs="Courier New"/>
          <w:sz w:val="24"/>
          <w:szCs w:val="24"/>
          <w:lang w:val="es-ES_tradnl" w:eastAsia="es-ES"/>
        </w:rPr>
        <w:t>17</w:t>
      </w:r>
      <w:r w:rsidR="00EE0E9E" w:rsidRPr="007C7BCA">
        <w:rPr>
          <w:rFonts w:ascii="Courier New" w:eastAsia="Times New Roman" w:hAnsi="Courier New" w:cs="Courier New"/>
          <w:sz w:val="24"/>
          <w:szCs w:val="24"/>
          <w:lang w:val="es-ES_tradnl" w:eastAsia="es-ES"/>
        </w:rPr>
        <w:t xml:space="preserve"> </w:t>
      </w:r>
      <w:r w:rsidR="00E33329" w:rsidRPr="007C7BCA">
        <w:rPr>
          <w:rFonts w:ascii="Courier New" w:eastAsia="Times New Roman" w:hAnsi="Courier New" w:cs="Courier New"/>
          <w:sz w:val="24"/>
          <w:szCs w:val="24"/>
          <w:lang w:val="es-ES_tradnl" w:eastAsia="es-ES"/>
        </w:rPr>
        <w:t xml:space="preserve">de </w:t>
      </w:r>
      <w:r w:rsidR="00EE0E9E" w:rsidRPr="007C7BCA">
        <w:rPr>
          <w:rFonts w:ascii="Courier New" w:eastAsia="Times New Roman" w:hAnsi="Courier New" w:cs="Courier New"/>
          <w:sz w:val="24"/>
          <w:szCs w:val="24"/>
          <w:lang w:val="es-ES_tradnl" w:eastAsia="es-ES"/>
        </w:rPr>
        <w:t>diciembre</w:t>
      </w:r>
      <w:r w:rsidR="00386A8E" w:rsidRPr="007C7BCA">
        <w:rPr>
          <w:rFonts w:ascii="Courier New" w:eastAsia="Times New Roman" w:hAnsi="Courier New" w:cs="Courier New"/>
          <w:sz w:val="24"/>
          <w:szCs w:val="24"/>
          <w:lang w:val="es-ES_tradnl" w:eastAsia="es-ES"/>
        </w:rPr>
        <w:t xml:space="preserve"> </w:t>
      </w:r>
      <w:r w:rsidR="00F962CC" w:rsidRPr="007C7BCA">
        <w:rPr>
          <w:rFonts w:ascii="Courier New" w:eastAsia="Times New Roman" w:hAnsi="Courier New" w:cs="Courier New"/>
          <w:sz w:val="24"/>
          <w:szCs w:val="24"/>
          <w:lang w:val="es-ES_tradnl" w:eastAsia="es-ES"/>
        </w:rPr>
        <w:t>de 201</w:t>
      </w:r>
      <w:r w:rsidR="0083768D" w:rsidRPr="007C7BCA">
        <w:rPr>
          <w:rFonts w:ascii="Courier New" w:eastAsia="Times New Roman" w:hAnsi="Courier New" w:cs="Courier New"/>
          <w:sz w:val="24"/>
          <w:szCs w:val="24"/>
          <w:lang w:val="es-ES_tradnl" w:eastAsia="es-ES"/>
        </w:rPr>
        <w:t>9</w:t>
      </w:r>
      <w:r w:rsidR="00421FF7" w:rsidRPr="007C7BCA">
        <w:rPr>
          <w:rFonts w:ascii="Courier New" w:eastAsia="Times New Roman" w:hAnsi="Courier New" w:cs="Courier New"/>
          <w:sz w:val="24"/>
          <w:szCs w:val="24"/>
          <w:lang w:val="es-ES_tradnl" w:eastAsia="es-ES"/>
        </w:rPr>
        <w:t>.</w:t>
      </w:r>
    </w:p>
    <w:p w:rsidR="00B04602" w:rsidRPr="007C7BCA" w:rsidRDefault="00B04602" w:rsidP="00AC2766">
      <w:pPr>
        <w:spacing w:after="0"/>
        <w:jc w:val="both"/>
        <w:rPr>
          <w:rFonts w:ascii="Courier New" w:eastAsia="Times New Roman" w:hAnsi="Courier New" w:cs="Courier New"/>
          <w:sz w:val="24"/>
          <w:szCs w:val="24"/>
          <w:lang w:val="es-ES_tradnl" w:eastAsia="es-ES"/>
        </w:rPr>
      </w:pPr>
    </w:p>
    <w:p w:rsidR="000357B0" w:rsidRPr="007C7BCA" w:rsidRDefault="000357B0" w:rsidP="00AC2766">
      <w:pPr>
        <w:spacing w:after="0"/>
        <w:jc w:val="both"/>
        <w:rPr>
          <w:rFonts w:ascii="Courier New" w:eastAsia="Times New Roman" w:hAnsi="Courier New" w:cs="Courier New"/>
          <w:sz w:val="24"/>
          <w:szCs w:val="24"/>
          <w:lang w:val="es-ES_tradnl" w:eastAsia="es-ES"/>
        </w:rPr>
      </w:pPr>
    </w:p>
    <w:p w:rsidR="009A7AEB" w:rsidRPr="007C7BCA" w:rsidRDefault="009A7AEB" w:rsidP="00AC2766">
      <w:pPr>
        <w:spacing w:after="0"/>
        <w:jc w:val="both"/>
        <w:rPr>
          <w:rFonts w:ascii="Courier New" w:eastAsia="Times New Roman" w:hAnsi="Courier New" w:cs="Courier New"/>
          <w:sz w:val="24"/>
          <w:szCs w:val="24"/>
          <w:lang w:val="es-ES_tradnl" w:eastAsia="es-ES"/>
        </w:rPr>
      </w:pPr>
    </w:p>
    <w:p w:rsidR="00B04602" w:rsidRPr="007C7BCA" w:rsidRDefault="00B04602" w:rsidP="00AC2766">
      <w:pPr>
        <w:spacing w:after="0"/>
        <w:jc w:val="center"/>
        <w:outlineLvl w:val="0"/>
        <w:rPr>
          <w:rFonts w:ascii="Courier New" w:eastAsia="Times New Roman" w:hAnsi="Courier New" w:cs="Courier New"/>
          <w:b/>
          <w:sz w:val="24"/>
          <w:szCs w:val="24"/>
          <w:lang w:val="es-ES_tradnl" w:eastAsia="es-ES"/>
        </w:rPr>
      </w:pPr>
      <w:r w:rsidRPr="007C7BCA">
        <w:rPr>
          <w:rFonts w:ascii="Courier New" w:eastAsia="Times New Roman" w:hAnsi="Courier New" w:cs="Courier New"/>
          <w:b/>
          <w:sz w:val="24"/>
          <w:szCs w:val="24"/>
          <w:lang w:val="es-ES_tradnl" w:eastAsia="es-ES"/>
        </w:rPr>
        <w:t>Nº</w:t>
      </w:r>
      <w:r w:rsidR="00421FF7" w:rsidRPr="007C7BCA">
        <w:rPr>
          <w:rFonts w:ascii="Courier New" w:eastAsia="Times New Roman" w:hAnsi="Courier New" w:cs="Courier New"/>
          <w:b/>
          <w:sz w:val="24"/>
          <w:szCs w:val="24"/>
          <w:lang w:val="es-ES_tradnl" w:eastAsia="es-ES"/>
        </w:rPr>
        <w:t xml:space="preserve"> </w:t>
      </w:r>
      <w:r w:rsidR="00AC2766" w:rsidRPr="007C7BCA">
        <w:rPr>
          <w:rFonts w:ascii="Courier New" w:eastAsia="Times New Roman" w:hAnsi="Courier New" w:cs="Courier New"/>
          <w:b/>
          <w:sz w:val="24"/>
          <w:szCs w:val="24"/>
          <w:u w:val="single"/>
          <w:lang w:val="es-ES_tradnl" w:eastAsia="es-ES"/>
        </w:rPr>
        <w:t>560</w:t>
      </w:r>
      <w:r w:rsidR="000960FD" w:rsidRPr="007C7BCA">
        <w:rPr>
          <w:rFonts w:ascii="Courier New" w:eastAsia="Times New Roman" w:hAnsi="Courier New" w:cs="Courier New"/>
          <w:b/>
          <w:sz w:val="24"/>
          <w:szCs w:val="24"/>
          <w:u w:val="single"/>
          <w:lang w:val="es-ES_tradnl" w:eastAsia="es-ES"/>
        </w:rPr>
        <w:t>-</w:t>
      </w:r>
      <w:r w:rsidR="0083768D" w:rsidRPr="007C7BCA">
        <w:rPr>
          <w:rFonts w:ascii="Courier New" w:eastAsia="Times New Roman" w:hAnsi="Courier New" w:cs="Courier New"/>
          <w:b/>
          <w:sz w:val="24"/>
          <w:szCs w:val="24"/>
          <w:u w:val="single"/>
          <w:lang w:val="es-ES_tradnl" w:eastAsia="es-ES"/>
        </w:rPr>
        <w:t>367</w:t>
      </w:r>
      <w:r w:rsidRPr="007C7BCA">
        <w:rPr>
          <w:rFonts w:ascii="Courier New" w:eastAsia="Times New Roman" w:hAnsi="Courier New" w:cs="Courier New"/>
          <w:b/>
          <w:sz w:val="24"/>
          <w:szCs w:val="24"/>
          <w:lang w:val="es-ES_tradnl" w:eastAsia="es-ES"/>
        </w:rPr>
        <w:t>/</w:t>
      </w:r>
    </w:p>
    <w:p w:rsidR="009A7AEB" w:rsidRPr="007C7BCA" w:rsidRDefault="009A7AEB" w:rsidP="00AC2766">
      <w:pPr>
        <w:spacing w:after="0"/>
        <w:outlineLvl w:val="0"/>
        <w:rPr>
          <w:rFonts w:ascii="Courier New" w:eastAsia="Times New Roman" w:hAnsi="Courier New" w:cs="Courier New"/>
          <w:sz w:val="24"/>
          <w:szCs w:val="24"/>
          <w:lang w:val="es-ES_tradnl" w:eastAsia="es-ES"/>
        </w:rPr>
      </w:pPr>
    </w:p>
    <w:p w:rsidR="009A7AEB" w:rsidRPr="007C7BCA" w:rsidRDefault="009A7AEB" w:rsidP="00AC2766">
      <w:pPr>
        <w:framePr w:w="2779" w:h="3435" w:hSpace="141" w:wrap="around" w:vAnchor="text" w:hAnchor="page" w:x="1466" w:y="104"/>
        <w:tabs>
          <w:tab w:val="left" w:pos="-720"/>
        </w:tabs>
        <w:spacing w:after="0"/>
        <w:ind w:right="-2030"/>
        <w:jc w:val="both"/>
        <w:rPr>
          <w:rFonts w:ascii="Courier New" w:eastAsia="Times New Roman" w:hAnsi="Courier New" w:cs="Courier New"/>
          <w:b/>
          <w:sz w:val="24"/>
          <w:szCs w:val="24"/>
          <w:lang w:val="es-ES_tradnl" w:eastAsia="es-ES"/>
        </w:rPr>
      </w:pPr>
    </w:p>
    <w:p w:rsidR="009A7AEB" w:rsidRPr="007C7BCA" w:rsidRDefault="009A7AEB" w:rsidP="00AC2766">
      <w:pPr>
        <w:framePr w:w="2779" w:h="3435" w:hSpace="141" w:wrap="around" w:vAnchor="text" w:hAnchor="page" w:x="1466" w:y="104"/>
        <w:tabs>
          <w:tab w:val="left" w:pos="-720"/>
        </w:tabs>
        <w:spacing w:before="480" w:after="0"/>
        <w:ind w:right="-2030"/>
        <w:jc w:val="both"/>
        <w:rPr>
          <w:rFonts w:ascii="Courier New" w:eastAsia="Times New Roman" w:hAnsi="Courier New" w:cs="Courier New"/>
          <w:b/>
          <w:sz w:val="24"/>
          <w:szCs w:val="24"/>
          <w:lang w:val="es-ES_tradnl" w:eastAsia="es-ES"/>
        </w:rPr>
      </w:pPr>
      <w:r w:rsidRPr="007C7BCA">
        <w:rPr>
          <w:rFonts w:ascii="Courier New" w:eastAsia="Times New Roman" w:hAnsi="Courier New" w:cs="Courier New"/>
          <w:b/>
          <w:sz w:val="24"/>
          <w:szCs w:val="24"/>
          <w:lang w:val="es-ES_tradnl" w:eastAsia="es-ES"/>
        </w:rPr>
        <w:t>A  S.E. EL</w:t>
      </w:r>
    </w:p>
    <w:p w:rsidR="009A7AEB" w:rsidRPr="007C7BCA" w:rsidRDefault="009A7AEB" w:rsidP="00AC2766">
      <w:pPr>
        <w:framePr w:w="2779" w:h="3435" w:hSpace="141" w:wrap="around" w:vAnchor="text" w:hAnchor="page" w:x="1466" w:y="104"/>
        <w:tabs>
          <w:tab w:val="left" w:pos="-720"/>
        </w:tabs>
        <w:spacing w:after="0"/>
        <w:ind w:right="-2030"/>
        <w:jc w:val="both"/>
        <w:rPr>
          <w:rFonts w:ascii="Courier New" w:eastAsia="Times New Roman" w:hAnsi="Courier New" w:cs="Courier New"/>
          <w:b/>
          <w:sz w:val="24"/>
          <w:szCs w:val="24"/>
          <w:lang w:val="es-ES_tradnl" w:eastAsia="es-ES"/>
        </w:rPr>
      </w:pPr>
      <w:r w:rsidRPr="007C7BCA">
        <w:rPr>
          <w:rFonts w:ascii="Courier New" w:eastAsia="Times New Roman" w:hAnsi="Courier New" w:cs="Courier New"/>
          <w:b/>
          <w:sz w:val="24"/>
          <w:szCs w:val="24"/>
          <w:lang w:val="es-ES_tradnl" w:eastAsia="es-ES"/>
        </w:rPr>
        <w:t>PRESIDENTE</w:t>
      </w:r>
    </w:p>
    <w:p w:rsidR="009A7AEB" w:rsidRPr="007C7BCA" w:rsidRDefault="0083768D" w:rsidP="00AC2766">
      <w:pPr>
        <w:framePr w:w="2779" w:h="3435" w:hSpace="141" w:wrap="around" w:vAnchor="text" w:hAnchor="page" w:x="1466" w:y="104"/>
        <w:tabs>
          <w:tab w:val="left" w:pos="-720"/>
        </w:tabs>
        <w:spacing w:after="0"/>
        <w:ind w:right="-2030"/>
        <w:jc w:val="both"/>
        <w:rPr>
          <w:rFonts w:ascii="Courier New" w:eastAsia="Times New Roman" w:hAnsi="Courier New" w:cs="Courier New"/>
          <w:b/>
          <w:sz w:val="24"/>
          <w:szCs w:val="24"/>
          <w:lang w:val="es-ES_tradnl" w:eastAsia="es-ES"/>
        </w:rPr>
      </w:pPr>
      <w:r w:rsidRPr="007C7BCA">
        <w:rPr>
          <w:rFonts w:ascii="Courier New" w:eastAsia="Times New Roman" w:hAnsi="Courier New" w:cs="Courier New"/>
          <w:b/>
          <w:sz w:val="24"/>
          <w:szCs w:val="24"/>
          <w:lang w:val="es-ES_tradnl" w:eastAsia="es-ES"/>
        </w:rPr>
        <w:t>DE</w:t>
      </w:r>
      <w:r w:rsidR="005E587D" w:rsidRPr="007C7BCA">
        <w:rPr>
          <w:rFonts w:ascii="Courier New" w:eastAsia="Times New Roman" w:hAnsi="Courier New" w:cs="Courier New"/>
          <w:b/>
          <w:sz w:val="24"/>
          <w:szCs w:val="24"/>
          <w:lang w:val="es-ES_tradnl" w:eastAsia="es-ES"/>
        </w:rPr>
        <w:t xml:space="preserve"> </w:t>
      </w:r>
      <w:r w:rsidRPr="007C7BCA">
        <w:rPr>
          <w:rFonts w:ascii="Courier New" w:eastAsia="Times New Roman" w:hAnsi="Courier New" w:cs="Courier New"/>
          <w:b/>
          <w:sz w:val="24"/>
          <w:szCs w:val="24"/>
          <w:lang w:val="es-ES_tradnl" w:eastAsia="es-ES"/>
        </w:rPr>
        <w:t>L</w:t>
      </w:r>
      <w:r w:rsidR="005E587D" w:rsidRPr="007C7BCA">
        <w:rPr>
          <w:rFonts w:ascii="Courier New" w:eastAsia="Times New Roman" w:hAnsi="Courier New" w:cs="Courier New"/>
          <w:b/>
          <w:sz w:val="24"/>
          <w:szCs w:val="24"/>
          <w:lang w:val="es-ES_tradnl" w:eastAsia="es-ES"/>
        </w:rPr>
        <w:t>A</w:t>
      </w:r>
      <w:r w:rsidR="009A7AEB" w:rsidRPr="007C7BCA">
        <w:rPr>
          <w:rFonts w:ascii="Courier New" w:eastAsia="Times New Roman" w:hAnsi="Courier New" w:cs="Courier New"/>
          <w:b/>
          <w:sz w:val="24"/>
          <w:szCs w:val="24"/>
          <w:lang w:val="es-ES_tradnl" w:eastAsia="es-ES"/>
        </w:rPr>
        <w:t xml:space="preserve">  H.</w:t>
      </w:r>
    </w:p>
    <w:p w:rsidR="005E587D" w:rsidRPr="007C7BCA" w:rsidRDefault="005E587D" w:rsidP="00AC2766">
      <w:pPr>
        <w:framePr w:w="2779" w:h="3435" w:hSpace="141" w:wrap="around" w:vAnchor="text" w:hAnchor="page" w:x="1466" w:y="104"/>
        <w:tabs>
          <w:tab w:val="left" w:pos="-720"/>
        </w:tabs>
        <w:spacing w:after="0"/>
        <w:ind w:right="-2030"/>
        <w:jc w:val="both"/>
        <w:rPr>
          <w:rFonts w:ascii="Courier New" w:eastAsia="Times New Roman" w:hAnsi="Courier New" w:cs="Courier New"/>
          <w:b/>
          <w:sz w:val="24"/>
          <w:szCs w:val="24"/>
          <w:lang w:val="es-ES_tradnl" w:eastAsia="es-ES"/>
        </w:rPr>
      </w:pPr>
      <w:r w:rsidRPr="007C7BCA">
        <w:rPr>
          <w:rFonts w:ascii="Courier New" w:eastAsia="Times New Roman" w:hAnsi="Courier New" w:cs="Courier New"/>
          <w:b/>
          <w:sz w:val="24"/>
          <w:szCs w:val="24"/>
          <w:lang w:val="es-ES_tradnl" w:eastAsia="es-ES"/>
        </w:rPr>
        <w:t xml:space="preserve">CÁMARA DE </w:t>
      </w:r>
    </w:p>
    <w:p w:rsidR="009A7AEB" w:rsidRPr="007C7BCA" w:rsidRDefault="005E587D" w:rsidP="00AC2766">
      <w:pPr>
        <w:framePr w:w="2779" w:h="3435" w:hSpace="141" w:wrap="around" w:vAnchor="text" w:hAnchor="page" w:x="1466" w:y="104"/>
        <w:tabs>
          <w:tab w:val="left" w:pos="-720"/>
        </w:tabs>
        <w:spacing w:after="0"/>
        <w:ind w:right="-2030"/>
        <w:jc w:val="both"/>
        <w:rPr>
          <w:rFonts w:ascii="Courier New" w:eastAsia="Times New Roman" w:hAnsi="Courier New" w:cs="Courier New"/>
          <w:b/>
          <w:sz w:val="24"/>
          <w:szCs w:val="24"/>
          <w:lang w:val="es-ES_tradnl" w:eastAsia="es-ES"/>
        </w:rPr>
      </w:pPr>
      <w:r w:rsidRPr="007C7BCA">
        <w:rPr>
          <w:rFonts w:ascii="Courier New" w:eastAsia="Times New Roman" w:hAnsi="Courier New" w:cs="Courier New"/>
          <w:b/>
          <w:sz w:val="24"/>
          <w:szCs w:val="24"/>
          <w:lang w:val="es-ES_tradnl" w:eastAsia="es-ES"/>
        </w:rPr>
        <w:t>DIPUTADOS</w:t>
      </w:r>
      <w:r w:rsidR="009A7AEB" w:rsidRPr="007C7BCA">
        <w:rPr>
          <w:rFonts w:ascii="Courier New" w:eastAsia="Times New Roman" w:hAnsi="Courier New" w:cs="Courier New"/>
          <w:b/>
          <w:sz w:val="24"/>
          <w:szCs w:val="24"/>
          <w:lang w:val="es-ES_tradnl" w:eastAsia="es-ES"/>
        </w:rPr>
        <w:t>.</w:t>
      </w:r>
    </w:p>
    <w:p w:rsidR="00B04602" w:rsidRPr="007C7BCA" w:rsidRDefault="00B04602" w:rsidP="00AC2766">
      <w:pPr>
        <w:spacing w:before="240" w:after="240"/>
        <w:jc w:val="both"/>
        <w:rPr>
          <w:rFonts w:ascii="Courier New" w:eastAsia="Times New Roman" w:hAnsi="Courier New" w:cs="Courier New"/>
          <w:sz w:val="24"/>
          <w:szCs w:val="24"/>
          <w:lang w:val="es-ES_tradnl" w:eastAsia="es-ES"/>
        </w:rPr>
      </w:pPr>
    </w:p>
    <w:p w:rsidR="00B87B5C" w:rsidRPr="007C7BCA" w:rsidRDefault="009A0E65" w:rsidP="00AC2766">
      <w:pPr>
        <w:spacing w:before="240" w:after="240"/>
        <w:ind w:left="2694"/>
        <w:jc w:val="both"/>
        <w:rPr>
          <w:rFonts w:ascii="Courier New" w:eastAsia="Times New Roman" w:hAnsi="Courier New" w:cs="Courier New"/>
          <w:sz w:val="24"/>
          <w:szCs w:val="24"/>
          <w:lang w:val="es-ES_tradnl"/>
        </w:rPr>
      </w:pPr>
      <w:r w:rsidRPr="007C7BCA">
        <w:rPr>
          <w:rFonts w:ascii="Courier New" w:eastAsia="Times New Roman" w:hAnsi="Courier New" w:cs="Courier New"/>
          <w:sz w:val="24"/>
          <w:szCs w:val="24"/>
          <w:lang w:val="es-ES_tradnl"/>
        </w:rPr>
        <w:t>Honorable</w:t>
      </w:r>
      <w:r w:rsidR="00F962CC" w:rsidRPr="007C7BCA">
        <w:rPr>
          <w:rFonts w:ascii="Courier New" w:eastAsia="Times New Roman" w:hAnsi="Courier New" w:cs="Courier New"/>
          <w:sz w:val="24"/>
          <w:szCs w:val="24"/>
          <w:lang w:val="es-ES_tradnl"/>
        </w:rPr>
        <w:t xml:space="preserve"> </w:t>
      </w:r>
      <w:r w:rsidR="005E587D" w:rsidRPr="007C7BCA">
        <w:rPr>
          <w:rFonts w:ascii="Courier New" w:eastAsia="Times New Roman" w:hAnsi="Courier New" w:cs="Courier New"/>
          <w:sz w:val="24"/>
          <w:szCs w:val="24"/>
          <w:lang w:val="es-ES_tradnl"/>
        </w:rPr>
        <w:t>Cámara de Diputados</w:t>
      </w:r>
      <w:r w:rsidR="00B04602" w:rsidRPr="007C7BCA">
        <w:rPr>
          <w:rFonts w:ascii="Courier New" w:eastAsia="Times New Roman" w:hAnsi="Courier New" w:cs="Courier New"/>
          <w:sz w:val="24"/>
          <w:szCs w:val="24"/>
          <w:lang w:val="es-ES_tradnl"/>
        </w:rPr>
        <w:t>:</w:t>
      </w:r>
    </w:p>
    <w:p w:rsidR="00B04602" w:rsidRPr="007C7BCA" w:rsidRDefault="00B04602" w:rsidP="00AC2766">
      <w:pPr>
        <w:pStyle w:val="Sangradetextonormal"/>
        <w:tabs>
          <w:tab w:val="left" w:pos="4111"/>
          <w:tab w:val="left" w:pos="4820"/>
        </w:tabs>
        <w:spacing w:before="240" w:after="240" w:line="276" w:lineRule="auto"/>
        <w:ind w:left="2552" w:firstLine="850"/>
        <w:outlineLvl w:val="0"/>
        <w:rPr>
          <w:rFonts w:ascii="Courier New" w:hAnsi="Courier New" w:cs="Courier New"/>
          <w:spacing w:val="0"/>
          <w:szCs w:val="24"/>
        </w:rPr>
      </w:pPr>
      <w:r w:rsidRPr="007C7BCA">
        <w:rPr>
          <w:rFonts w:ascii="Courier New" w:hAnsi="Courier New" w:cs="Courier New"/>
          <w:spacing w:val="0"/>
          <w:szCs w:val="24"/>
        </w:rPr>
        <w:t xml:space="preserve">En uso de mis facultades constitucionales, </w:t>
      </w:r>
      <w:r w:rsidR="00DD16D1" w:rsidRPr="007C7BCA">
        <w:rPr>
          <w:rFonts w:ascii="Courier New" w:hAnsi="Courier New" w:cs="Courier New"/>
          <w:spacing w:val="0"/>
          <w:szCs w:val="24"/>
        </w:rPr>
        <w:t xml:space="preserve">vengo en </w:t>
      </w:r>
      <w:r w:rsidR="000F49EA" w:rsidRPr="007C7BCA">
        <w:rPr>
          <w:rFonts w:ascii="Courier New" w:hAnsi="Courier New" w:cs="Courier New"/>
          <w:spacing w:val="0"/>
          <w:szCs w:val="24"/>
        </w:rPr>
        <w:t>presentar la</w:t>
      </w:r>
      <w:r w:rsidR="0083768D" w:rsidRPr="007C7BCA">
        <w:rPr>
          <w:rFonts w:ascii="Courier New" w:hAnsi="Courier New" w:cs="Courier New"/>
          <w:spacing w:val="0"/>
          <w:szCs w:val="24"/>
        </w:rPr>
        <w:t>s</w:t>
      </w:r>
      <w:r w:rsidR="000F49EA" w:rsidRPr="007C7BCA">
        <w:rPr>
          <w:rFonts w:ascii="Courier New" w:hAnsi="Courier New" w:cs="Courier New"/>
          <w:spacing w:val="0"/>
          <w:szCs w:val="24"/>
        </w:rPr>
        <w:t xml:space="preserve"> siguiente</w:t>
      </w:r>
      <w:r w:rsidR="0083768D" w:rsidRPr="007C7BCA">
        <w:rPr>
          <w:rFonts w:ascii="Courier New" w:hAnsi="Courier New" w:cs="Courier New"/>
          <w:spacing w:val="0"/>
          <w:szCs w:val="24"/>
        </w:rPr>
        <w:t>s</w:t>
      </w:r>
      <w:r w:rsidRPr="007C7BCA">
        <w:rPr>
          <w:rFonts w:ascii="Courier New" w:hAnsi="Courier New" w:cs="Courier New"/>
          <w:spacing w:val="0"/>
          <w:szCs w:val="24"/>
        </w:rPr>
        <w:t xml:space="preserve"> </w:t>
      </w:r>
      <w:r w:rsidR="0083768D" w:rsidRPr="007C7BCA">
        <w:rPr>
          <w:rFonts w:ascii="Courier New" w:hAnsi="Courier New" w:cs="Courier New"/>
          <w:spacing w:val="0"/>
          <w:szCs w:val="24"/>
        </w:rPr>
        <w:t>indicaciones</w:t>
      </w:r>
      <w:r w:rsidR="009A0E65" w:rsidRPr="007C7BCA">
        <w:rPr>
          <w:rFonts w:ascii="Courier New" w:hAnsi="Courier New" w:cs="Courier New"/>
          <w:spacing w:val="0"/>
          <w:szCs w:val="24"/>
        </w:rPr>
        <w:t xml:space="preserve"> </w:t>
      </w:r>
      <w:r w:rsidRPr="007C7BCA">
        <w:rPr>
          <w:rFonts w:ascii="Courier New" w:hAnsi="Courier New" w:cs="Courier New"/>
          <w:spacing w:val="0"/>
          <w:szCs w:val="24"/>
        </w:rPr>
        <w:t xml:space="preserve">al proyecto de </w:t>
      </w:r>
      <w:r w:rsidR="000F49EA" w:rsidRPr="007C7BCA">
        <w:rPr>
          <w:rFonts w:ascii="Courier New" w:hAnsi="Courier New" w:cs="Courier New"/>
          <w:spacing w:val="0"/>
          <w:szCs w:val="24"/>
        </w:rPr>
        <w:t>ley del rubro, a fin de que sea</w:t>
      </w:r>
      <w:r w:rsidR="0083768D" w:rsidRPr="007C7BCA">
        <w:rPr>
          <w:rFonts w:ascii="Courier New" w:hAnsi="Courier New" w:cs="Courier New"/>
          <w:spacing w:val="0"/>
          <w:szCs w:val="24"/>
        </w:rPr>
        <w:t>n</w:t>
      </w:r>
      <w:r w:rsidR="000F49EA" w:rsidRPr="007C7BCA">
        <w:rPr>
          <w:rFonts w:ascii="Courier New" w:hAnsi="Courier New" w:cs="Courier New"/>
          <w:spacing w:val="0"/>
          <w:szCs w:val="24"/>
        </w:rPr>
        <w:t xml:space="preserve"> considerada</w:t>
      </w:r>
      <w:r w:rsidR="0083768D" w:rsidRPr="007C7BCA">
        <w:rPr>
          <w:rFonts w:ascii="Courier New" w:hAnsi="Courier New" w:cs="Courier New"/>
          <w:spacing w:val="0"/>
          <w:szCs w:val="24"/>
        </w:rPr>
        <w:t>s</w:t>
      </w:r>
      <w:r w:rsidRPr="007C7BCA">
        <w:rPr>
          <w:rFonts w:ascii="Courier New" w:hAnsi="Courier New" w:cs="Courier New"/>
          <w:spacing w:val="0"/>
          <w:szCs w:val="24"/>
        </w:rPr>
        <w:t xml:space="preserve"> durante la dis</w:t>
      </w:r>
      <w:r w:rsidR="00314A8A" w:rsidRPr="007C7BCA">
        <w:rPr>
          <w:rFonts w:ascii="Courier New" w:hAnsi="Courier New" w:cs="Courier New"/>
          <w:spacing w:val="0"/>
          <w:szCs w:val="24"/>
        </w:rPr>
        <w:t>cusión del mismo en el seno de e</w:t>
      </w:r>
      <w:r w:rsidRPr="007C7BCA">
        <w:rPr>
          <w:rFonts w:ascii="Courier New" w:hAnsi="Courier New" w:cs="Courier New"/>
          <w:spacing w:val="0"/>
          <w:szCs w:val="24"/>
        </w:rPr>
        <w:t xml:space="preserve">sta H. Corporación: </w:t>
      </w:r>
    </w:p>
    <w:p w:rsidR="00E7466C" w:rsidRPr="007C7BCA" w:rsidRDefault="005E587D" w:rsidP="00AC2766">
      <w:pPr>
        <w:pStyle w:val="Sangradetextonormal"/>
        <w:tabs>
          <w:tab w:val="left" w:pos="4111"/>
          <w:tab w:val="left" w:pos="4820"/>
        </w:tabs>
        <w:spacing w:before="360" w:after="240" w:line="276" w:lineRule="auto"/>
        <w:ind w:left="2835"/>
        <w:jc w:val="center"/>
        <w:outlineLvl w:val="0"/>
        <w:rPr>
          <w:rFonts w:ascii="Courier New" w:hAnsi="Courier New" w:cs="Courier New"/>
          <w:b/>
          <w:spacing w:val="0"/>
          <w:szCs w:val="24"/>
        </w:rPr>
      </w:pPr>
      <w:r w:rsidRPr="007C7BCA">
        <w:rPr>
          <w:rFonts w:ascii="Courier New" w:hAnsi="Courier New" w:cs="Courier New"/>
          <w:b/>
          <w:spacing w:val="0"/>
          <w:szCs w:val="24"/>
        </w:rPr>
        <w:t>AL ARTÍCULO 1</w:t>
      </w:r>
    </w:p>
    <w:p w:rsidR="00DA5A98" w:rsidRPr="007C7BCA" w:rsidRDefault="000B7310" w:rsidP="00AC2766">
      <w:pPr>
        <w:pStyle w:val="Prrafodelista"/>
        <w:numPr>
          <w:ilvl w:val="0"/>
          <w:numId w:val="11"/>
        </w:numPr>
        <w:spacing w:before="240" w:after="240" w:line="276" w:lineRule="auto"/>
        <w:ind w:left="2835" w:firstLine="709"/>
        <w:rPr>
          <w:rFonts w:ascii="Courier New" w:hAnsi="Courier New" w:cs="Courier New"/>
          <w:szCs w:val="24"/>
          <w:lang w:eastAsia="x-none"/>
        </w:rPr>
      </w:pPr>
      <w:r w:rsidRPr="007C7BCA">
        <w:rPr>
          <w:rFonts w:ascii="Courier New" w:hAnsi="Courier New" w:cs="Courier New"/>
          <w:szCs w:val="24"/>
          <w:lang w:eastAsia="x-none"/>
        </w:rPr>
        <w:t xml:space="preserve">Para </w:t>
      </w:r>
      <w:r w:rsidR="009F39CC" w:rsidRPr="007C7BCA">
        <w:rPr>
          <w:rFonts w:ascii="Courier New" w:hAnsi="Courier New" w:cs="Courier New"/>
          <w:szCs w:val="24"/>
          <w:lang w:eastAsia="x-none"/>
        </w:rPr>
        <w:t>reemplazar el artículo 1</w:t>
      </w:r>
      <w:r w:rsidR="00230FD9" w:rsidRPr="007C7BCA">
        <w:rPr>
          <w:rFonts w:ascii="Courier New" w:hAnsi="Courier New" w:cs="Courier New"/>
          <w:szCs w:val="24"/>
          <w:lang w:eastAsia="x-none"/>
        </w:rPr>
        <w:t xml:space="preserve"> por el </w:t>
      </w:r>
      <w:r w:rsidR="004F56C0" w:rsidRPr="007C7BCA">
        <w:rPr>
          <w:rFonts w:ascii="Courier New" w:hAnsi="Courier New" w:cs="Courier New"/>
          <w:szCs w:val="24"/>
          <w:lang w:eastAsia="x-none"/>
        </w:rPr>
        <w:t>S</w:t>
      </w:r>
      <w:r w:rsidR="00230FD9" w:rsidRPr="007C7BCA">
        <w:rPr>
          <w:rFonts w:ascii="Courier New" w:hAnsi="Courier New" w:cs="Courier New"/>
          <w:szCs w:val="24"/>
          <w:lang w:eastAsia="x-none"/>
        </w:rPr>
        <w:t>iguiente:</w:t>
      </w:r>
    </w:p>
    <w:p w:rsidR="009F39CC" w:rsidRPr="007C7BCA" w:rsidRDefault="009F39CC" w:rsidP="00AC2766">
      <w:pPr>
        <w:pStyle w:val="NormalWeb"/>
        <w:spacing w:line="276" w:lineRule="auto"/>
        <w:ind w:left="2835"/>
        <w:jc w:val="both"/>
        <w:rPr>
          <w:rFonts w:ascii="Courier New" w:hAnsi="Courier New" w:cs="Courier New"/>
          <w:spacing w:val="-3"/>
        </w:rPr>
      </w:pPr>
      <w:r w:rsidRPr="007C7BCA">
        <w:rPr>
          <w:rFonts w:ascii="Courier New" w:hAnsi="Courier New" w:cs="Courier New"/>
          <w:spacing w:val="-3"/>
        </w:rPr>
        <w:t>“</w:t>
      </w:r>
      <w:r w:rsidRPr="007C7BCA">
        <w:rPr>
          <w:rFonts w:ascii="Courier New" w:hAnsi="Courier New" w:cs="Courier New"/>
          <w:b/>
          <w:spacing w:val="-3"/>
        </w:rPr>
        <w:t>Artículo 1.-</w:t>
      </w:r>
      <w:r w:rsidRPr="007C7BCA">
        <w:rPr>
          <w:rFonts w:ascii="Courier New" w:hAnsi="Courier New" w:cs="Courier New"/>
          <w:spacing w:val="-3"/>
        </w:rPr>
        <w:t xml:space="preserve"> Otórgase, a contar del 1 de diciembre de 2019, un reajuste de </w:t>
      </w:r>
      <w:r w:rsidR="004F56C0" w:rsidRPr="007C7BCA">
        <w:rPr>
          <w:rFonts w:ascii="Courier New" w:hAnsi="Courier New" w:cs="Courier New"/>
          <w:spacing w:val="-3"/>
        </w:rPr>
        <w:t>1</w:t>
      </w:r>
      <w:r w:rsidRPr="007C7BCA">
        <w:rPr>
          <w:rFonts w:ascii="Courier New" w:hAnsi="Courier New" w:cs="Courier New"/>
          <w:spacing w:val="-3"/>
        </w:rPr>
        <w:t>,</w:t>
      </w:r>
      <w:r w:rsidR="004F56C0" w:rsidRPr="007C7BCA">
        <w:rPr>
          <w:rFonts w:ascii="Courier New" w:hAnsi="Courier New" w:cs="Courier New"/>
          <w:spacing w:val="-3"/>
        </w:rPr>
        <w:t>4</w:t>
      </w:r>
      <w:r w:rsidRPr="007C7BCA">
        <w:rPr>
          <w:rFonts w:ascii="Courier New" w:hAnsi="Courier New" w:cs="Courier New"/>
          <w:spacing w:val="-3"/>
        </w:rPr>
        <w:t>% a las remuneraciones, asignaciones, beneficios y demás retribuciones en dinero, imponibles para salud y pensiones, o no imponibles, de los trabajadores del sector público, incluidos los profesionales regidos por la ley Nº 15.076 y el personal del acuerdo complementario de la ley Nº 19.297.</w:t>
      </w:r>
    </w:p>
    <w:p w:rsidR="009F39CC" w:rsidRPr="007C7BCA" w:rsidRDefault="009F39CC" w:rsidP="00AC2766">
      <w:pPr>
        <w:pStyle w:val="NormalWeb"/>
        <w:spacing w:line="276" w:lineRule="auto"/>
        <w:ind w:left="2912"/>
        <w:jc w:val="both"/>
        <w:rPr>
          <w:rFonts w:ascii="Courier New" w:hAnsi="Courier New" w:cs="Courier New"/>
          <w:spacing w:val="-3"/>
        </w:rPr>
      </w:pPr>
    </w:p>
    <w:p w:rsidR="009F39CC" w:rsidRPr="007C7BCA" w:rsidRDefault="00AC2766" w:rsidP="00AC2766">
      <w:pPr>
        <w:pStyle w:val="NormalWeb"/>
        <w:tabs>
          <w:tab w:val="left" w:pos="3969"/>
        </w:tabs>
        <w:spacing w:line="276" w:lineRule="auto"/>
        <w:ind w:left="2835" w:firstLine="5"/>
        <w:jc w:val="both"/>
        <w:rPr>
          <w:rFonts w:ascii="Courier New" w:hAnsi="Courier New" w:cs="Courier New"/>
          <w:spacing w:val="-3"/>
        </w:rPr>
      </w:pPr>
      <w:r w:rsidRPr="007C7BCA">
        <w:rPr>
          <w:rFonts w:ascii="Courier New" w:hAnsi="Courier New" w:cs="Courier New"/>
          <w:spacing w:val="-3"/>
        </w:rPr>
        <w:tab/>
      </w:r>
      <w:r w:rsidR="009F39CC" w:rsidRPr="007C7BCA">
        <w:rPr>
          <w:rFonts w:ascii="Courier New" w:hAnsi="Courier New" w:cs="Courier New"/>
          <w:spacing w:val="-3"/>
        </w:rPr>
        <w:t xml:space="preserve">El reajuste establecido en el inciso primero no regirá, sin embargo, para los trabajadores del mismo sector cuyas remuneraciones sean fijadas de acuerdo con las disposiciones sobre negociación colectiva establecidas en el Código del </w:t>
      </w:r>
      <w:r w:rsidR="009F39CC" w:rsidRPr="007C7BCA">
        <w:rPr>
          <w:rFonts w:ascii="Courier New" w:hAnsi="Courier New" w:cs="Courier New"/>
          <w:spacing w:val="-3"/>
        </w:rPr>
        <w:lastRenderedPageBreak/>
        <w:t>Trabajo y sus normas complementarias, ni para aquellos cuyas remuneraciones sean determinadas, convenidas o pagadas en moneda extranjera. Tampoco regirá para las asignaciones del decreto con fuerza de ley Nº 150, de 1982, del Ministerio del Trabajo y Previsión Social, ni respecto de los trabajadores del sector público cuyas remuneraciones sean fijadas por la entidad empleadora.</w:t>
      </w:r>
    </w:p>
    <w:p w:rsidR="009F39CC" w:rsidRPr="007C7BCA" w:rsidRDefault="009F39CC" w:rsidP="00AC2766">
      <w:pPr>
        <w:pStyle w:val="NormalWeb"/>
        <w:spacing w:line="276" w:lineRule="auto"/>
        <w:ind w:left="2912"/>
        <w:jc w:val="both"/>
        <w:rPr>
          <w:rFonts w:ascii="Courier New" w:hAnsi="Courier New" w:cs="Courier New"/>
          <w:spacing w:val="-3"/>
        </w:rPr>
      </w:pPr>
    </w:p>
    <w:p w:rsidR="009F39CC" w:rsidRPr="007C7BCA" w:rsidRDefault="00AC2766" w:rsidP="00AC2766">
      <w:pPr>
        <w:pStyle w:val="NormalWeb"/>
        <w:tabs>
          <w:tab w:val="left" w:pos="3969"/>
        </w:tabs>
        <w:spacing w:line="276" w:lineRule="auto"/>
        <w:ind w:left="2835" w:firstLine="5"/>
        <w:jc w:val="both"/>
        <w:rPr>
          <w:rFonts w:ascii="Courier New" w:hAnsi="Courier New" w:cs="Courier New"/>
          <w:spacing w:val="-3"/>
        </w:rPr>
      </w:pPr>
      <w:r w:rsidRPr="007C7BCA">
        <w:rPr>
          <w:rFonts w:ascii="Courier New" w:hAnsi="Courier New" w:cs="Courier New"/>
          <w:spacing w:val="-3"/>
        </w:rPr>
        <w:tab/>
      </w:r>
      <w:r w:rsidR="009F39CC" w:rsidRPr="007C7BCA">
        <w:rPr>
          <w:rFonts w:ascii="Courier New" w:hAnsi="Courier New" w:cs="Courier New"/>
          <w:spacing w:val="-3"/>
        </w:rPr>
        <w:t>El reajuste establecido en el inciso primero no regirá para el Presidente de la República, los ministros de Estado, los subsecretarios, los intendentes, los funcionarios de la Corte Suprema pertenecientes a los grados I y II de la escala del personal superior del Poder Judicial y para el Contralor General de la República.</w:t>
      </w:r>
    </w:p>
    <w:p w:rsidR="009F39CC" w:rsidRPr="007C7BCA" w:rsidRDefault="009F39CC" w:rsidP="00AC2766">
      <w:pPr>
        <w:pStyle w:val="NormalWeb"/>
        <w:tabs>
          <w:tab w:val="left" w:pos="3969"/>
        </w:tabs>
        <w:spacing w:line="276" w:lineRule="auto"/>
        <w:ind w:left="2835" w:firstLine="5"/>
        <w:jc w:val="both"/>
        <w:rPr>
          <w:rFonts w:ascii="Courier New" w:hAnsi="Courier New" w:cs="Courier New"/>
          <w:spacing w:val="-3"/>
        </w:rPr>
      </w:pPr>
    </w:p>
    <w:p w:rsidR="009F39CC" w:rsidRPr="007C7BCA" w:rsidRDefault="00AC2766" w:rsidP="00AC2766">
      <w:pPr>
        <w:pStyle w:val="NormalWeb"/>
        <w:tabs>
          <w:tab w:val="left" w:pos="3969"/>
        </w:tabs>
        <w:spacing w:line="276" w:lineRule="auto"/>
        <w:ind w:left="2835" w:firstLine="5"/>
        <w:jc w:val="both"/>
        <w:rPr>
          <w:rFonts w:ascii="Courier New" w:hAnsi="Courier New" w:cs="Courier New"/>
          <w:spacing w:val="-3"/>
        </w:rPr>
      </w:pPr>
      <w:r w:rsidRPr="007C7BCA">
        <w:rPr>
          <w:rFonts w:ascii="Courier New" w:hAnsi="Courier New" w:cs="Courier New"/>
          <w:spacing w:val="-3"/>
        </w:rPr>
        <w:tab/>
      </w:r>
      <w:r w:rsidR="009F39CC" w:rsidRPr="007C7BCA">
        <w:rPr>
          <w:rFonts w:ascii="Courier New" w:hAnsi="Courier New" w:cs="Courier New"/>
          <w:spacing w:val="-3"/>
        </w:rPr>
        <w:t>El reajuste señalado en el inciso primero tampoco se aplicará a: los sueldos bases mensuales de los grados A, B, C y 1A de la Escala Única establecida en el artículo 1 del decreto ley N° 249, de 1974; los sueldos bases mensuales de los grados I y II establecidos en el artículo 2 del decreto ley N° 3.058, de 1979; al sueldo base mensual del grado F/G de la Escala establecida en el artículo 5 del decreto ley N° 3.551, de 1981, que Fija Normas sobre Remuneraciones y sobre Personal para el Sector Público. Tampoco, se aplicará el reajuste del inciso primero a las remuneraciones, asignaciones, beneficios y demás retribuciones en dinero, imponibles para salud y pensiones, o no imponibles, asociadas a los grados antes señalados y aquellas a que tengan derecho los trabajadores señalados en el inciso anterior.</w:t>
      </w:r>
    </w:p>
    <w:p w:rsidR="009F39CC" w:rsidRPr="007C7BCA" w:rsidRDefault="009F39CC" w:rsidP="00AC2766">
      <w:pPr>
        <w:pStyle w:val="NormalWeb"/>
        <w:tabs>
          <w:tab w:val="left" w:pos="3969"/>
        </w:tabs>
        <w:spacing w:line="276" w:lineRule="auto"/>
        <w:ind w:left="2835" w:firstLine="5"/>
        <w:jc w:val="both"/>
        <w:rPr>
          <w:rFonts w:ascii="Courier New" w:hAnsi="Courier New" w:cs="Courier New"/>
          <w:spacing w:val="-3"/>
        </w:rPr>
      </w:pPr>
    </w:p>
    <w:p w:rsidR="009F39CC" w:rsidRPr="007C7BCA" w:rsidRDefault="00AC2766" w:rsidP="00AC2766">
      <w:pPr>
        <w:pStyle w:val="NormalWeb"/>
        <w:tabs>
          <w:tab w:val="left" w:pos="3969"/>
        </w:tabs>
        <w:spacing w:line="276" w:lineRule="auto"/>
        <w:ind w:left="2835" w:firstLine="5"/>
        <w:jc w:val="both"/>
        <w:rPr>
          <w:rFonts w:ascii="Courier New" w:hAnsi="Courier New" w:cs="Courier New"/>
          <w:spacing w:val="-3"/>
        </w:rPr>
      </w:pPr>
      <w:r w:rsidRPr="007C7BCA">
        <w:rPr>
          <w:rFonts w:ascii="Courier New" w:hAnsi="Courier New" w:cs="Courier New"/>
          <w:spacing w:val="-3"/>
        </w:rPr>
        <w:tab/>
      </w:r>
      <w:r w:rsidR="009F39CC" w:rsidRPr="007C7BCA">
        <w:rPr>
          <w:rFonts w:ascii="Courier New" w:hAnsi="Courier New" w:cs="Courier New"/>
          <w:spacing w:val="-3"/>
        </w:rPr>
        <w:t xml:space="preserve">El reajuste establecido en el inciso primero no regirá para el Secretario del Senado, Secretario de la Cámara de Diputados y Director de la Biblioteca del Congreso </w:t>
      </w:r>
      <w:r w:rsidR="009F39CC" w:rsidRPr="007C7BCA">
        <w:rPr>
          <w:rFonts w:ascii="Courier New" w:hAnsi="Courier New" w:cs="Courier New"/>
          <w:spacing w:val="-3"/>
        </w:rPr>
        <w:lastRenderedPageBreak/>
        <w:t>Nacional. Tampoco se aplicará el reajuste del inciso primero al sueldo base de las categorías A y B establecidos en el artículo 2 del acuerdo complementario de la ley N° 19.297. Asimismo, no se reajustarán las remuneraciones, asignaciones, beneficios y demás retribuciones en dinero, imponibles para salud y pensiones, o no imponibles, asociadas a las categorías antes señaladas y aquellas a que tengan derecho dichos trabajadores.</w:t>
      </w:r>
    </w:p>
    <w:p w:rsidR="009F39CC" w:rsidRPr="007C7BCA" w:rsidRDefault="009F39CC" w:rsidP="00AC2766">
      <w:pPr>
        <w:pStyle w:val="NormalWeb"/>
        <w:tabs>
          <w:tab w:val="left" w:pos="3969"/>
        </w:tabs>
        <w:spacing w:line="276" w:lineRule="auto"/>
        <w:ind w:left="2835" w:firstLine="5"/>
        <w:jc w:val="both"/>
        <w:rPr>
          <w:rFonts w:ascii="Courier New" w:hAnsi="Courier New" w:cs="Courier New"/>
          <w:spacing w:val="-3"/>
        </w:rPr>
      </w:pPr>
    </w:p>
    <w:p w:rsidR="009F39CC" w:rsidRPr="007C7BCA" w:rsidRDefault="00AC2766" w:rsidP="00AC2766">
      <w:pPr>
        <w:pStyle w:val="NormalWeb"/>
        <w:tabs>
          <w:tab w:val="left" w:pos="3969"/>
        </w:tabs>
        <w:spacing w:line="276" w:lineRule="auto"/>
        <w:ind w:left="2835" w:firstLine="5"/>
        <w:jc w:val="both"/>
        <w:rPr>
          <w:rFonts w:ascii="Courier New" w:hAnsi="Courier New" w:cs="Courier New"/>
          <w:spacing w:val="-3"/>
        </w:rPr>
      </w:pPr>
      <w:r w:rsidRPr="007C7BCA">
        <w:rPr>
          <w:rFonts w:ascii="Courier New" w:hAnsi="Courier New" w:cs="Courier New"/>
          <w:spacing w:val="-3"/>
        </w:rPr>
        <w:tab/>
      </w:r>
      <w:r w:rsidR="009F39CC" w:rsidRPr="007C7BCA">
        <w:rPr>
          <w:rFonts w:ascii="Courier New" w:hAnsi="Courier New" w:cs="Courier New"/>
          <w:spacing w:val="-3"/>
        </w:rPr>
        <w:t xml:space="preserve">Del mismo modo, a contar del 1 de diciembre de 2019, el reajuste establecido en el inciso primero se incrementará en </w:t>
      </w:r>
      <w:r w:rsidR="006D2103" w:rsidRPr="007C7BCA">
        <w:rPr>
          <w:rFonts w:ascii="Courier New" w:hAnsi="Courier New" w:cs="Courier New"/>
          <w:spacing w:val="-3"/>
        </w:rPr>
        <w:t>1</w:t>
      </w:r>
      <w:r w:rsidR="009F39CC" w:rsidRPr="007C7BCA">
        <w:rPr>
          <w:rFonts w:ascii="Courier New" w:hAnsi="Courier New" w:cs="Courier New"/>
          <w:spacing w:val="-3"/>
        </w:rPr>
        <w:t>,</w:t>
      </w:r>
      <w:r w:rsidR="006D2103" w:rsidRPr="007C7BCA">
        <w:rPr>
          <w:rFonts w:ascii="Courier New" w:hAnsi="Courier New" w:cs="Courier New"/>
          <w:spacing w:val="-3"/>
        </w:rPr>
        <w:t>4</w:t>
      </w:r>
      <w:r w:rsidR="009F39CC" w:rsidRPr="007C7BCA">
        <w:rPr>
          <w:rFonts w:ascii="Courier New" w:hAnsi="Courier New" w:cs="Courier New"/>
          <w:spacing w:val="-3"/>
        </w:rPr>
        <w:t xml:space="preserve"> puntos porcentuales para: los sueldos bases mensuales de los grados </w:t>
      </w:r>
      <w:r w:rsidR="005E587D" w:rsidRPr="007C7BCA">
        <w:rPr>
          <w:rFonts w:ascii="Courier New" w:hAnsi="Courier New" w:cs="Courier New"/>
          <w:spacing w:val="-3"/>
        </w:rPr>
        <w:t>3</w:t>
      </w:r>
      <w:r w:rsidR="009F39CC" w:rsidRPr="007C7BCA">
        <w:rPr>
          <w:rFonts w:ascii="Courier New" w:hAnsi="Courier New" w:cs="Courier New"/>
          <w:spacing w:val="-3"/>
        </w:rPr>
        <w:t xml:space="preserve"> al 31° de la escala única establecida en el artículo 1° del decreto ley N° 249, de 1974; los sueldos bases mensuales de los grados </w:t>
      </w:r>
      <w:r w:rsidR="005E587D" w:rsidRPr="007C7BCA">
        <w:rPr>
          <w:rFonts w:ascii="Courier New" w:hAnsi="Courier New" w:cs="Courier New"/>
          <w:spacing w:val="-3"/>
        </w:rPr>
        <w:t>6</w:t>
      </w:r>
      <w:r w:rsidR="009F39CC" w:rsidRPr="007C7BCA">
        <w:rPr>
          <w:rFonts w:ascii="Courier New" w:hAnsi="Courier New" w:cs="Courier New"/>
          <w:spacing w:val="-3"/>
        </w:rPr>
        <w:t xml:space="preserve"> al 25 de la escala establecida en el artículo 5° del decreto ley N° 3.551, de 1981; los sueldos base mensuales de los grados </w:t>
      </w:r>
      <w:r w:rsidR="005E587D" w:rsidRPr="007C7BCA">
        <w:rPr>
          <w:rFonts w:ascii="Courier New" w:hAnsi="Courier New" w:cs="Courier New"/>
          <w:spacing w:val="-3"/>
        </w:rPr>
        <w:t>8</w:t>
      </w:r>
      <w:r w:rsidR="009F39CC" w:rsidRPr="007C7BCA">
        <w:rPr>
          <w:rFonts w:ascii="Courier New" w:hAnsi="Courier New" w:cs="Courier New"/>
          <w:spacing w:val="-3"/>
        </w:rPr>
        <w:t xml:space="preserve"> al 22 del artículo 1° de la escala de sueldos mensuales de la Agencia Nacional de Inteligencia establecidos en la resolución N° 67, de 2005, de los Ministerios de Interior, Hacienda y Economía, Fomento y Turismo; los sueldos base mensuales del </w:t>
      </w:r>
      <w:r w:rsidR="005E587D" w:rsidRPr="007C7BCA">
        <w:rPr>
          <w:rFonts w:ascii="Courier New" w:hAnsi="Courier New" w:cs="Courier New"/>
          <w:spacing w:val="-3"/>
        </w:rPr>
        <w:t>grado III</w:t>
      </w:r>
      <w:r w:rsidR="009F39CC" w:rsidRPr="007C7BCA">
        <w:rPr>
          <w:rFonts w:ascii="Courier New" w:hAnsi="Courier New" w:cs="Courier New"/>
          <w:spacing w:val="-3"/>
        </w:rPr>
        <w:t xml:space="preserve"> al IV B de la planta de profesionales y todos los grados de las plantas de técnicos, de administrativos y de auxiliares de la Agencia de Promoción de la Inversión Extranjera establecidos en el artículo 1° de la resolución N° 19, de 2016, de los Ministerios de Economía, Fomento y Turismo y de Hacienda; los sueldos base mensuales  de los grados </w:t>
      </w:r>
      <w:r w:rsidR="00D82E79" w:rsidRPr="007C7BCA">
        <w:rPr>
          <w:rFonts w:ascii="Courier New" w:hAnsi="Courier New" w:cs="Courier New"/>
          <w:spacing w:val="-3"/>
        </w:rPr>
        <w:t>5</w:t>
      </w:r>
      <w:r w:rsidR="009F39CC" w:rsidRPr="007C7BCA">
        <w:rPr>
          <w:rFonts w:ascii="Courier New" w:hAnsi="Courier New" w:cs="Courier New"/>
          <w:spacing w:val="-3"/>
        </w:rPr>
        <w:t xml:space="preserve">° a 28° de la Corporación de Fomento de la Producción, establecido en el numeral 1° de la Resolución N° 24, de 1993, de los Ministerio de Economía, Fomento y Reconstrucción y de Hacienda; los sueldos base mensuales de los niveles </w:t>
      </w:r>
      <w:r w:rsidR="00D82E79" w:rsidRPr="007C7BCA">
        <w:rPr>
          <w:rFonts w:ascii="Courier New" w:hAnsi="Courier New" w:cs="Courier New"/>
          <w:spacing w:val="-3"/>
        </w:rPr>
        <w:t>III</w:t>
      </w:r>
      <w:r w:rsidR="009F39CC" w:rsidRPr="007C7BCA">
        <w:rPr>
          <w:rFonts w:ascii="Courier New" w:hAnsi="Courier New" w:cs="Courier New"/>
          <w:spacing w:val="-3"/>
        </w:rPr>
        <w:t xml:space="preserve"> y VI  de la planta de profesionales y todos los sueldos base mensuales de las plantas técnico-administrativa y de servicios menores de la </w:t>
      </w:r>
      <w:r w:rsidR="009F39CC" w:rsidRPr="007C7BCA">
        <w:rPr>
          <w:rFonts w:ascii="Courier New" w:hAnsi="Courier New" w:cs="Courier New"/>
          <w:spacing w:val="-3"/>
        </w:rPr>
        <w:lastRenderedPageBreak/>
        <w:t xml:space="preserve">Comisión Nacional de Energía, establecida en el artículo primero de la resolución N° 3, de 1979, modificada por la resolución N° 1, de 1981, ambas de los Ministerios de Minería, de Hacienda y de Economía, Fomento y Reconstrucción; los sueldos base mensuales de las categorías </w:t>
      </w:r>
      <w:r w:rsidR="00D82E79" w:rsidRPr="007C7BCA">
        <w:rPr>
          <w:rFonts w:ascii="Courier New" w:hAnsi="Courier New" w:cs="Courier New"/>
          <w:spacing w:val="-3"/>
        </w:rPr>
        <w:t>9</w:t>
      </w:r>
      <w:r w:rsidR="009F39CC" w:rsidRPr="007C7BCA">
        <w:rPr>
          <w:rFonts w:ascii="Courier New" w:hAnsi="Courier New" w:cs="Courier New"/>
          <w:spacing w:val="-3"/>
        </w:rPr>
        <w:t xml:space="preserve"> a 20 del Servicio Nacional de Geología y Minería establecida en el artículo 1° de  la resolución N° 2, de 1981, de los Ministerios de Minería, Hacienda, Economía, Fomento y Reconstrucción; los sueldos base mensuales </w:t>
      </w:r>
      <w:r w:rsidR="00B80F8E" w:rsidRPr="007C7BCA">
        <w:rPr>
          <w:rFonts w:ascii="Courier New" w:hAnsi="Courier New" w:cs="Courier New"/>
          <w:spacing w:val="-3"/>
        </w:rPr>
        <w:t>de los niveles IV</w:t>
      </w:r>
      <w:r w:rsidR="009F39CC" w:rsidRPr="007C7BCA">
        <w:rPr>
          <w:rFonts w:ascii="Courier New" w:hAnsi="Courier New" w:cs="Courier New"/>
          <w:spacing w:val="-3"/>
        </w:rPr>
        <w:t xml:space="preserve"> y VII de la planta profesionales y expertos y todos los sueldos base mensuales de las plantas técnica y administrativa, y de servicios menores, de la Comisión Chilena del Cobre establecidos en el numeral 1° de la resolución N° 2, de 1986, de los Ministerios de Minería, Hacienda y Economía, Fomento y Reconstrucción; los sueldos base de los grados </w:t>
      </w:r>
      <w:r w:rsidR="001F4A0A" w:rsidRPr="007C7BCA">
        <w:rPr>
          <w:rFonts w:ascii="Courier New" w:hAnsi="Courier New" w:cs="Courier New"/>
          <w:spacing w:val="-3"/>
        </w:rPr>
        <w:t>F</w:t>
      </w:r>
      <w:r w:rsidR="009F39CC" w:rsidRPr="007C7BCA">
        <w:rPr>
          <w:rFonts w:ascii="Courier New" w:hAnsi="Courier New" w:cs="Courier New"/>
          <w:spacing w:val="-3"/>
        </w:rPr>
        <w:t xml:space="preserve"> al N  de la escala A y los sueldos base de los grados </w:t>
      </w:r>
      <w:r w:rsidR="001F4A0A" w:rsidRPr="007C7BCA">
        <w:rPr>
          <w:rFonts w:ascii="Courier New" w:hAnsi="Courier New" w:cs="Courier New"/>
          <w:spacing w:val="-3"/>
        </w:rPr>
        <w:t>1</w:t>
      </w:r>
      <w:r w:rsidR="009F39CC" w:rsidRPr="007C7BCA">
        <w:rPr>
          <w:rFonts w:ascii="Courier New" w:hAnsi="Courier New" w:cs="Courier New"/>
          <w:spacing w:val="-3"/>
        </w:rPr>
        <w:t xml:space="preserve"> al 22 de la escala B, del Establecimiento de Salud de Carácter Experimental Hospital Padre Alberto Hurtado, establecidas ambas en el artículo 2  de la resolución N° 20, de 2004, de los Ministerios de Salud, Hacienda y Economía, Fomento y Turismo; los sueldos base de los grados</w:t>
      </w:r>
      <w:r w:rsidR="001F4A0A" w:rsidRPr="007C7BCA">
        <w:rPr>
          <w:rFonts w:ascii="Courier New" w:hAnsi="Courier New" w:cs="Courier New"/>
          <w:spacing w:val="-3"/>
        </w:rPr>
        <w:t xml:space="preserve"> F</w:t>
      </w:r>
      <w:r w:rsidR="009F39CC" w:rsidRPr="007C7BCA">
        <w:rPr>
          <w:rFonts w:ascii="Courier New" w:hAnsi="Courier New" w:cs="Courier New"/>
          <w:spacing w:val="-3"/>
        </w:rPr>
        <w:t xml:space="preserve"> a N de la escala A, los sueldos base de los grados </w:t>
      </w:r>
      <w:r w:rsidR="001F4A0A" w:rsidRPr="007C7BCA">
        <w:rPr>
          <w:rFonts w:ascii="Courier New" w:hAnsi="Courier New" w:cs="Courier New"/>
          <w:spacing w:val="-3"/>
        </w:rPr>
        <w:t>4</w:t>
      </w:r>
      <w:r w:rsidR="009F39CC" w:rsidRPr="007C7BCA">
        <w:rPr>
          <w:rFonts w:ascii="Courier New" w:hAnsi="Courier New" w:cs="Courier New"/>
          <w:spacing w:val="-3"/>
        </w:rPr>
        <w:t>° al 17° de la escala B,  y todos los sueldos base de la escala C, del Establecimiento de Salud de Carácter Experimental Centro de Referencia de Salud de Peñalolén Cordillera Oriente, establecidos todos en el artículo 2° de la resolución N° 21, de 2004, de los Ministerios de Salud, Hacienda y Economía, Fomento y Turismo; los sueldos base de los grados</w:t>
      </w:r>
      <w:r w:rsidR="001F4A0A" w:rsidRPr="007C7BCA">
        <w:rPr>
          <w:rFonts w:ascii="Courier New" w:hAnsi="Courier New" w:cs="Courier New"/>
          <w:spacing w:val="-3"/>
        </w:rPr>
        <w:t xml:space="preserve"> F</w:t>
      </w:r>
      <w:r w:rsidR="009F39CC" w:rsidRPr="007C7BCA">
        <w:rPr>
          <w:rFonts w:ascii="Courier New" w:hAnsi="Courier New" w:cs="Courier New"/>
          <w:spacing w:val="-3"/>
        </w:rPr>
        <w:t xml:space="preserve"> a N de la escala A, los sueldos base de los grados </w:t>
      </w:r>
      <w:r w:rsidR="001F4A0A" w:rsidRPr="007C7BCA">
        <w:rPr>
          <w:rFonts w:ascii="Courier New" w:hAnsi="Courier New" w:cs="Courier New"/>
          <w:spacing w:val="-3"/>
        </w:rPr>
        <w:t>4</w:t>
      </w:r>
      <w:r w:rsidR="009F39CC" w:rsidRPr="007C7BCA">
        <w:rPr>
          <w:rFonts w:ascii="Courier New" w:hAnsi="Courier New" w:cs="Courier New"/>
          <w:spacing w:val="-3"/>
        </w:rPr>
        <w:t xml:space="preserve">° al 17° de la escala B y los sueldos base de la escala C, del Establecimiento de Salud de Carácter Experimental Centro de Referencia de Salud de Maipú, establecidos todos en el artículo 2° de la resolución N° 26, de 2004, de los Ministerios de Salud, Hacienda y Economía, </w:t>
      </w:r>
      <w:r w:rsidR="009F39CC" w:rsidRPr="007C7BCA">
        <w:rPr>
          <w:rFonts w:ascii="Courier New" w:hAnsi="Courier New" w:cs="Courier New"/>
          <w:spacing w:val="-3"/>
        </w:rPr>
        <w:lastRenderedPageBreak/>
        <w:t xml:space="preserve">Fomento y Turismo; los sueldos bases mensuales de los grados IX al XXV establecidos en el artículo 2° del decreto ley N° 3.058, de 1979, del Ministerio de Justicia; los sueldos base de las categorías </w:t>
      </w:r>
      <w:r w:rsidR="001F4A0A" w:rsidRPr="007C7BCA">
        <w:rPr>
          <w:rFonts w:ascii="Courier New" w:hAnsi="Courier New" w:cs="Courier New"/>
          <w:spacing w:val="-3"/>
        </w:rPr>
        <w:t>I</w:t>
      </w:r>
      <w:r w:rsidR="009F39CC" w:rsidRPr="007C7BCA">
        <w:rPr>
          <w:rFonts w:ascii="Courier New" w:hAnsi="Courier New" w:cs="Courier New"/>
          <w:spacing w:val="-3"/>
        </w:rPr>
        <w:t xml:space="preserve"> a Q del artículo 2° del acuerdo complementario de la ley N° 19.297; los sueldos base mensuales de los grados </w:t>
      </w:r>
      <w:r w:rsidR="001F4A0A" w:rsidRPr="007C7BCA">
        <w:rPr>
          <w:rFonts w:ascii="Courier New" w:hAnsi="Courier New" w:cs="Courier New"/>
          <w:spacing w:val="-3"/>
        </w:rPr>
        <w:t>7</w:t>
      </w:r>
      <w:r w:rsidR="009F39CC" w:rsidRPr="007C7BCA">
        <w:rPr>
          <w:rFonts w:ascii="Courier New" w:hAnsi="Courier New" w:cs="Courier New"/>
          <w:spacing w:val="-3"/>
        </w:rPr>
        <w:t xml:space="preserve"> al 20 de la escala del artículo 23 del decreto ley N° 3.551, de 1981; los sueldos base mensuales de los grados </w:t>
      </w:r>
      <w:r w:rsidR="008F4D0D" w:rsidRPr="007C7BCA">
        <w:rPr>
          <w:rFonts w:ascii="Courier New" w:hAnsi="Courier New" w:cs="Courier New"/>
          <w:spacing w:val="-3"/>
        </w:rPr>
        <w:t>5</w:t>
      </w:r>
      <w:r w:rsidR="009F39CC" w:rsidRPr="007C7BCA">
        <w:rPr>
          <w:rFonts w:ascii="Courier New" w:hAnsi="Courier New" w:cs="Courier New"/>
          <w:spacing w:val="-3"/>
        </w:rPr>
        <w:t xml:space="preserve"> al 32 de la escala artículo 1° del decreto ley N° 2.546, de 1979; y los sueldos bases mensuales de los niveles IX al XI del artículo 1°, de los niveles </w:t>
      </w:r>
      <w:r w:rsidR="003B7118" w:rsidRPr="007C7BCA">
        <w:rPr>
          <w:rFonts w:ascii="Courier New" w:hAnsi="Courier New" w:cs="Courier New"/>
          <w:spacing w:val="-3"/>
        </w:rPr>
        <w:t>V</w:t>
      </w:r>
      <w:r w:rsidR="009F39CC" w:rsidRPr="007C7BCA">
        <w:rPr>
          <w:rFonts w:ascii="Courier New" w:hAnsi="Courier New" w:cs="Courier New"/>
          <w:spacing w:val="-3"/>
        </w:rPr>
        <w:t xml:space="preserve"> a VIII del numeral 1 del artículo segundo transitorio y de los niveles</w:t>
      </w:r>
      <w:r w:rsidR="003B7118" w:rsidRPr="007C7BCA">
        <w:rPr>
          <w:rFonts w:ascii="Courier New" w:hAnsi="Courier New" w:cs="Courier New"/>
          <w:spacing w:val="-3"/>
        </w:rPr>
        <w:t xml:space="preserve"> V</w:t>
      </w:r>
      <w:r w:rsidR="009F39CC" w:rsidRPr="007C7BCA">
        <w:rPr>
          <w:rFonts w:ascii="Courier New" w:hAnsi="Courier New" w:cs="Courier New"/>
          <w:spacing w:val="-3"/>
        </w:rPr>
        <w:t xml:space="preserve"> a VIII  del numeral 2 del artículo segundo transitorio, todos del decreto con fuerza de ley N° 2, de 2018, del Ministerio de Hacienda. Asimismo, el incremento señalado en este inciso se aplicará a las remuneraciones, asignaciones, beneficios y demás retribuciones en dinero, imponibles para salud y pensiones, o no imponibles, asociadas a los grados, niveles o categorías antes señalados y aquellas a que tengan derecho dichos trabajadores.</w:t>
      </w:r>
      <w:r w:rsidR="009F39CC" w:rsidRPr="007C7BCA">
        <w:rPr>
          <w:rFonts w:ascii="Courier New" w:hAnsi="Courier New" w:cs="Courier New"/>
          <w:spacing w:val="-3"/>
        </w:rPr>
        <w:tab/>
      </w:r>
    </w:p>
    <w:p w:rsidR="009F39CC" w:rsidRPr="007C7BCA" w:rsidRDefault="009F39CC" w:rsidP="00AC2766">
      <w:pPr>
        <w:pStyle w:val="NormalWeb"/>
        <w:tabs>
          <w:tab w:val="left" w:pos="3969"/>
        </w:tabs>
        <w:spacing w:line="276" w:lineRule="auto"/>
        <w:ind w:left="2835" w:firstLine="5"/>
        <w:jc w:val="both"/>
        <w:rPr>
          <w:rFonts w:ascii="Courier New" w:hAnsi="Courier New" w:cs="Courier New"/>
          <w:spacing w:val="-3"/>
        </w:rPr>
      </w:pPr>
    </w:p>
    <w:p w:rsidR="009F39CC" w:rsidRPr="007C7BCA" w:rsidRDefault="00AC2766" w:rsidP="00AC2766">
      <w:pPr>
        <w:pStyle w:val="NormalWeb"/>
        <w:tabs>
          <w:tab w:val="left" w:pos="3969"/>
        </w:tabs>
        <w:spacing w:line="276" w:lineRule="auto"/>
        <w:ind w:left="2835" w:firstLine="5"/>
        <w:jc w:val="both"/>
        <w:rPr>
          <w:rFonts w:ascii="Courier New" w:hAnsi="Courier New" w:cs="Courier New"/>
          <w:spacing w:val="-3"/>
        </w:rPr>
      </w:pPr>
      <w:r w:rsidRPr="007C7BCA">
        <w:rPr>
          <w:rFonts w:ascii="Courier New" w:hAnsi="Courier New" w:cs="Courier New"/>
          <w:spacing w:val="-3"/>
        </w:rPr>
        <w:tab/>
      </w:r>
      <w:r w:rsidR="009F39CC" w:rsidRPr="007C7BCA">
        <w:rPr>
          <w:rFonts w:ascii="Courier New" w:hAnsi="Courier New" w:cs="Courier New"/>
          <w:spacing w:val="-3"/>
        </w:rPr>
        <w:t>Las remuneraciones adicionales a que se refieren los incisos primero y sexto establecidas en porcentajes de los sueldos, no se reajustarán directamente, pero se calcularán sobre éstos, reajustados cuando corresponda en conformidad con lo establecido en este artículo, a contar del 1 de diciembre de 2019.</w:t>
      </w:r>
    </w:p>
    <w:p w:rsidR="009F39CC" w:rsidRPr="007C7BCA" w:rsidRDefault="009F39CC" w:rsidP="00AC2766">
      <w:pPr>
        <w:pStyle w:val="NormalWeb"/>
        <w:tabs>
          <w:tab w:val="left" w:pos="3969"/>
        </w:tabs>
        <w:spacing w:line="276" w:lineRule="auto"/>
        <w:ind w:left="2835" w:firstLine="5"/>
        <w:jc w:val="both"/>
        <w:rPr>
          <w:rFonts w:ascii="Courier New" w:hAnsi="Courier New" w:cs="Courier New"/>
          <w:spacing w:val="-3"/>
        </w:rPr>
      </w:pPr>
    </w:p>
    <w:p w:rsidR="009F39CC" w:rsidRPr="007C7BCA" w:rsidRDefault="00AC2766" w:rsidP="00AC2766">
      <w:pPr>
        <w:pStyle w:val="NormalWeb"/>
        <w:tabs>
          <w:tab w:val="left" w:pos="3969"/>
        </w:tabs>
        <w:spacing w:line="276" w:lineRule="auto"/>
        <w:ind w:left="2835" w:firstLine="5"/>
        <w:jc w:val="both"/>
        <w:rPr>
          <w:rFonts w:ascii="Courier New" w:hAnsi="Courier New" w:cs="Courier New"/>
          <w:spacing w:val="-3"/>
        </w:rPr>
      </w:pPr>
      <w:r w:rsidRPr="007C7BCA">
        <w:rPr>
          <w:rFonts w:ascii="Courier New" w:hAnsi="Courier New" w:cs="Courier New"/>
          <w:spacing w:val="-3"/>
        </w:rPr>
        <w:tab/>
      </w:r>
      <w:r w:rsidR="009F39CC" w:rsidRPr="007C7BCA">
        <w:rPr>
          <w:rFonts w:ascii="Courier New" w:hAnsi="Courier New" w:cs="Courier New"/>
          <w:spacing w:val="-3"/>
        </w:rPr>
        <w:t xml:space="preserve">Del mismo modo, a contar del 1 de diciembre de 2019, el reajuste establecido en el inciso primero se incrementará en </w:t>
      </w:r>
      <w:r w:rsidR="006D2103" w:rsidRPr="007C7BCA">
        <w:rPr>
          <w:rFonts w:ascii="Courier New" w:hAnsi="Courier New" w:cs="Courier New"/>
          <w:spacing w:val="-3"/>
        </w:rPr>
        <w:t>1</w:t>
      </w:r>
      <w:r w:rsidR="009F39CC" w:rsidRPr="007C7BCA">
        <w:rPr>
          <w:rFonts w:ascii="Courier New" w:hAnsi="Courier New" w:cs="Courier New"/>
          <w:spacing w:val="-3"/>
        </w:rPr>
        <w:t>,</w:t>
      </w:r>
      <w:r w:rsidR="006D2103" w:rsidRPr="007C7BCA">
        <w:rPr>
          <w:rFonts w:ascii="Courier New" w:hAnsi="Courier New" w:cs="Courier New"/>
          <w:spacing w:val="-3"/>
        </w:rPr>
        <w:t>4</w:t>
      </w:r>
      <w:r w:rsidR="009F39CC" w:rsidRPr="007C7BCA">
        <w:rPr>
          <w:rFonts w:ascii="Courier New" w:hAnsi="Courier New" w:cs="Courier New"/>
          <w:spacing w:val="-3"/>
        </w:rPr>
        <w:t xml:space="preserve"> puntos porcentuales para el personal regido por la ley N° 19.378 de las siguientes categorías funcionarias: Técnicos de nivel superior; Técnicos de Salud; Administrativos de Salud, y Auxiliares de servicios de Salud. Respecto de las categorías funcionarias siguientes: Médicos Cirujanos, </w:t>
      </w:r>
      <w:r w:rsidR="009F39CC" w:rsidRPr="007C7BCA">
        <w:rPr>
          <w:rFonts w:ascii="Courier New" w:hAnsi="Courier New" w:cs="Courier New"/>
          <w:spacing w:val="-3"/>
        </w:rPr>
        <w:lastRenderedPageBreak/>
        <w:t>Farmacéuticos, Químico-Farmacéuticos, Bioquímicos y Cirujano-Dentistas, y Otros profesionales se aplicará el inciso décimo de este artículo.</w:t>
      </w:r>
    </w:p>
    <w:p w:rsidR="009F39CC" w:rsidRPr="007C7BCA" w:rsidRDefault="009F39CC" w:rsidP="00AC2766">
      <w:pPr>
        <w:pStyle w:val="NormalWeb"/>
        <w:tabs>
          <w:tab w:val="left" w:pos="3969"/>
        </w:tabs>
        <w:spacing w:line="276" w:lineRule="auto"/>
        <w:ind w:left="2835" w:firstLine="5"/>
        <w:jc w:val="both"/>
        <w:rPr>
          <w:rFonts w:ascii="Courier New" w:hAnsi="Courier New" w:cs="Courier New"/>
          <w:spacing w:val="-3"/>
        </w:rPr>
      </w:pPr>
    </w:p>
    <w:p w:rsidR="009771CB" w:rsidRPr="007C7BCA" w:rsidRDefault="00AC2766" w:rsidP="00AC2766">
      <w:pPr>
        <w:pStyle w:val="NormalWeb"/>
        <w:tabs>
          <w:tab w:val="left" w:pos="3969"/>
        </w:tabs>
        <w:spacing w:line="276" w:lineRule="auto"/>
        <w:ind w:left="2835" w:firstLine="5"/>
        <w:jc w:val="both"/>
        <w:rPr>
          <w:rFonts w:ascii="Courier New" w:hAnsi="Courier New" w:cs="Courier New"/>
          <w:spacing w:val="-3"/>
        </w:rPr>
      </w:pPr>
      <w:r w:rsidRPr="007C7BCA">
        <w:rPr>
          <w:rFonts w:ascii="Courier New" w:hAnsi="Courier New" w:cs="Courier New"/>
          <w:spacing w:val="-3"/>
        </w:rPr>
        <w:tab/>
      </w:r>
      <w:r w:rsidR="009F39CC" w:rsidRPr="007C7BCA">
        <w:rPr>
          <w:rFonts w:ascii="Courier New" w:hAnsi="Courier New" w:cs="Courier New"/>
          <w:spacing w:val="-3"/>
        </w:rPr>
        <w:t xml:space="preserve">A contar del 1 de diciembre de 2019, la unidad de subvención educacional se reajustará en un 2,8% y no le será aplicable lo dispuesto en el inciso primero de este artículo. </w:t>
      </w:r>
      <w:r w:rsidR="009771CB" w:rsidRPr="007C7BCA">
        <w:rPr>
          <w:rFonts w:ascii="Courier New" w:hAnsi="Courier New" w:cs="Courier New"/>
          <w:spacing w:val="-3"/>
        </w:rPr>
        <w:t>Asimismo, el 2,8% antes indicado se aplicará a los estipendios y componentes de asignaciones cuyo valor se reajuste o esté vinculado a dicha unidad de subvención. Respecto de aquellos estipendios a que tengan derecho los profesionales de la educación, cuyo valor se reajuste en la misma oportunidad y porcentaje en que se reajusten las remuneraciones del sector público, se aplicará el porcentaje señalado en el inciso primero y, si corresponde, el incremento establecido en el inciso décimo de este artículo.</w:t>
      </w:r>
    </w:p>
    <w:p w:rsidR="009F39CC" w:rsidRPr="007C7BCA" w:rsidRDefault="009F39CC" w:rsidP="00AC2766">
      <w:pPr>
        <w:pStyle w:val="NormalWeb"/>
        <w:tabs>
          <w:tab w:val="left" w:pos="3969"/>
        </w:tabs>
        <w:spacing w:line="276" w:lineRule="auto"/>
        <w:ind w:left="2835" w:firstLine="5"/>
        <w:jc w:val="both"/>
        <w:rPr>
          <w:rFonts w:ascii="Courier New" w:hAnsi="Courier New" w:cs="Courier New"/>
          <w:spacing w:val="-3"/>
        </w:rPr>
      </w:pPr>
    </w:p>
    <w:p w:rsidR="009F39CC" w:rsidRPr="007C7BCA" w:rsidRDefault="00AC2766" w:rsidP="00AC2766">
      <w:pPr>
        <w:pStyle w:val="NormalWeb"/>
        <w:tabs>
          <w:tab w:val="left" w:pos="3969"/>
        </w:tabs>
        <w:spacing w:line="276" w:lineRule="auto"/>
        <w:ind w:left="2835" w:firstLine="5"/>
        <w:jc w:val="both"/>
        <w:rPr>
          <w:rFonts w:ascii="Courier New" w:hAnsi="Courier New" w:cs="Courier New"/>
          <w:spacing w:val="-3"/>
        </w:rPr>
      </w:pPr>
      <w:r w:rsidRPr="007C7BCA">
        <w:rPr>
          <w:rFonts w:ascii="Courier New" w:hAnsi="Courier New" w:cs="Courier New"/>
          <w:spacing w:val="-3"/>
        </w:rPr>
        <w:tab/>
      </w:r>
      <w:r w:rsidR="009F39CC" w:rsidRPr="007C7BCA">
        <w:rPr>
          <w:rFonts w:ascii="Courier New" w:hAnsi="Courier New" w:cs="Courier New"/>
          <w:spacing w:val="-3"/>
        </w:rPr>
        <w:t>Respecto de los trabajadores del sector público a quienes se les aplique el inciso primero y no estén afectos a algunos de los sistemas remuneracionales señalados en los incisos tercero a sexto, y cuya remuneración bruta del mes de noviembre de 2019 sea de un monto igual o inferior a $</w:t>
      </w:r>
      <w:r w:rsidR="00016E77" w:rsidRPr="007C7BCA">
        <w:rPr>
          <w:rFonts w:ascii="Courier New" w:hAnsi="Courier New" w:cs="Courier New"/>
          <w:spacing w:val="-3"/>
        </w:rPr>
        <w:t>3</w:t>
      </w:r>
      <w:r w:rsidR="009F39CC" w:rsidRPr="007C7BCA">
        <w:rPr>
          <w:rFonts w:ascii="Courier New" w:hAnsi="Courier New" w:cs="Courier New"/>
          <w:spacing w:val="-3"/>
        </w:rPr>
        <w:t xml:space="preserve">.000.000, el reajuste señalado en el inciso primero se incrementará en </w:t>
      </w:r>
      <w:r w:rsidR="006D2103" w:rsidRPr="007C7BCA">
        <w:rPr>
          <w:rFonts w:ascii="Courier New" w:hAnsi="Courier New" w:cs="Courier New"/>
          <w:spacing w:val="-3"/>
        </w:rPr>
        <w:t>1</w:t>
      </w:r>
      <w:r w:rsidR="009F39CC" w:rsidRPr="007C7BCA">
        <w:rPr>
          <w:rFonts w:ascii="Courier New" w:hAnsi="Courier New" w:cs="Courier New"/>
          <w:spacing w:val="-3"/>
        </w:rPr>
        <w:t>,</w:t>
      </w:r>
      <w:r w:rsidR="006D2103" w:rsidRPr="007C7BCA">
        <w:rPr>
          <w:rFonts w:ascii="Courier New" w:hAnsi="Courier New" w:cs="Courier New"/>
          <w:spacing w:val="-3"/>
        </w:rPr>
        <w:t>4</w:t>
      </w:r>
      <w:r w:rsidR="009F39CC" w:rsidRPr="007C7BCA">
        <w:rPr>
          <w:rFonts w:ascii="Courier New" w:hAnsi="Courier New" w:cs="Courier New"/>
          <w:spacing w:val="-3"/>
        </w:rPr>
        <w:t xml:space="preserve"> puntos porcentuales por una jornada completa. Para estos del cálculo de la remuneración bruta antes señalado no se considerarán la asignación de zona, las bonificaciones especiales de zonas extremas, las bonificaciones, asignaciones y bonos asociados al desempeño individual, colectivo o institucional. Por su parte, respecto de aquellos trabajadores con jornadas inferiores a la completa les aplicará lo dispuesto en este inciso ajustado de manera proporcional a la fracción de jornada que realicen. </w:t>
      </w:r>
    </w:p>
    <w:p w:rsidR="00016E77" w:rsidRPr="007C7BCA" w:rsidRDefault="00016E77" w:rsidP="00AC2766">
      <w:pPr>
        <w:pStyle w:val="NormalWeb"/>
        <w:tabs>
          <w:tab w:val="left" w:pos="3969"/>
        </w:tabs>
        <w:spacing w:line="276" w:lineRule="auto"/>
        <w:ind w:left="2835" w:firstLine="5"/>
        <w:jc w:val="both"/>
        <w:rPr>
          <w:rFonts w:ascii="Courier New" w:hAnsi="Courier New" w:cs="Courier New"/>
          <w:spacing w:val="-3"/>
        </w:rPr>
      </w:pPr>
    </w:p>
    <w:p w:rsidR="009F39CC" w:rsidRPr="007C7BCA" w:rsidRDefault="00AC2766" w:rsidP="00AC2766">
      <w:pPr>
        <w:pStyle w:val="NormalWeb"/>
        <w:tabs>
          <w:tab w:val="left" w:pos="3969"/>
        </w:tabs>
        <w:spacing w:line="276" w:lineRule="auto"/>
        <w:ind w:left="2835" w:firstLine="5"/>
        <w:jc w:val="both"/>
        <w:rPr>
          <w:rFonts w:ascii="Courier New" w:hAnsi="Courier New" w:cs="Courier New"/>
          <w:spacing w:val="-3"/>
        </w:rPr>
      </w:pPr>
      <w:r w:rsidRPr="007C7BCA">
        <w:rPr>
          <w:rFonts w:ascii="Courier New" w:hAnsi="Courier New" w:cs="Courier New"/>
          <w:spacing w:val="-3"/>
        </w:rPr>
        <w:lastRenderedPageBreak/>
        <w:tab/>
      </w:r>
      <w:r w:rsidR="009F39CC" w:rsidRPr="007C7BCA">
        <w:rPr>
          <w:rFonts w:ascii="Courier New" w:hAnsi="Courier New" w:cs="Courier New"/>
          <w:spacing w:val="-3"/>
        </w:rPr>
        <w:t>En el caso de las universidades estatales, en el marco de la autonomía económica, ellas podrán reajustar las remuneraciones de sus funcionarios, teniendo como referencia el reajuste a que se refiere el inciso primero de este artículo.</w:t>
      </w:r>
      <w:r w:rsidR="007C7BCA">
        <w:rPr>
          <w:rFonts w:ascii="Courier New" w:hAnsi="Courier New" w:cs="Courier New"/>
          <w:spacing w:val="-3"/>
        </w:rPr>
        <w:t>”.</w:t>
      </w:r>
    </w:p>
    <w:p w:rsidR="00AA02E8" w:rsidRPr="007C7BCA" w:rsidRDefault="00AA02E8" w:rsidP="007C7BCA">
      <w:pPr>
        <w:spacing w:before="360" w:after="240"/>
        <w:ind w:left="2552"/>
        <w:jc w:val="center"/>
        <w:rPr>
          <w:rFonts w:ascii="Courier New" w:eastAsia="Times New Roman" w:hAnsi="Courier New" w:cs="Courier New"/>
          <w:b/>
          <w:sz w:val="24"/>
          <w:szCs w:val="24"/>
          <w:lang w:val="es-ES_tradnl" w:eastAsia="es-ES"/>
        </w:rPr>
      </w:pPr>
      <w:r w:rsidRPr="007C7BCA">
        <w:rPr>
          <w:rFonts w:ascii="Courier New" w:eastAsia="Times New Roman" w:hAnsi="Courier New" w:cs="Courier New"/>
          <w:b/>
          <w:sz w:val="24"/>
          <w:szCs w:val="24"/>
          <w:lang w:val="es-ES_tradnl" w:eastAsia="es-ES"/>
        </w:rPr>
        <w:t>AL ARTÍCULO 47</w:t>
      </w:r>
    </w:p>
    <w:p w:rsidR="00E868C7" w:rsidRPr="007C7BCA" w:rsidRDefault="00AA02E8" w:rsidP="00AC2766">
      <w:pPr>
        <w:pStyle w:val="Prrafodelista"/>
        <w:numPr>
          <w:ilvl w:val="0"/>
          <w:numId w:val="11"/>
        </w:numPr>
        <w:spacing w:before="240" w:after="240" w:line="276" w:lineRule="auto"/>
        <w:ind w:left="2835" w:firstLine="709"/>
        <w:rPr>
          <w:rFonts w:ascii="Courier New" w:hAnsi="Courier New" w:cs="Courier New"/>
          <w:szCs w:val="24"/>
        </w:rPr>
      </w:pPr>
      <w:r w:rsidRPr="007C7BCA">
        <w:rPr>
          <w:rFonts w:ascii="Courier New" w:hAnsi="Courier New" w:cs="Courier New"/>
          <w:szCs w:val="24"/>
        </w:rPr>
        <w:t xml:space="preserve">Para </w:t>
      </w:r>
      <w:r w:rsidR="00E868C7" w:rsidRPr="007C7BCA">
        <w:rPr>
          <w:rFonts w:ascii="Courier New" w:hAnsi="Courier New" w:cs="Courier New"/>
          <w:szCs w:val="24"/>
        </w:rPr>
        <w:t>introducir las modificaciones siguientes:</w:t>
      </w:r>
    </w:p>
    <w:p w:rsidR="00AA02E8" w:rsidRPr="007C7BCA" w:rsidRDefault="00E868C7" w:rsidP="00AC2766">
      <w:pPr>
        <w:spacing w:before="240" w:after="240"/>
        <w:ind w:left="2835" w:firstLine="1417"/>
        <w:jc w:val="both"/>
        <w:rPr>
          <w:rFonts w:ascii="Courier New" w:eastAsia="Times New Roman" w:hAnsi="Courier New" w:cs="Courier New"/>
          <w:sz w:val="24"/>
          <w:szCs w:val="24"/>
          <w:lang w:val="es-ES_tradnl" w:eastAsia="es-ES"/>
        </w:rPr>
      </w:pPr>
      <w:r w:rsidRPr="007C7BCA">
        <w:rPr>
          <w:rFonts w:ascii="Courier New" w:eastAsia="Times New Roman" w:hAnsi="Courier New" w:cs="Courier New"/>
          <w:sz w:val="24"/>
          <w:szCs w:val="24"/>
          <w:lang w:val="es-ES_tradnl" w:eastAsia="es-ES"/>
        </w:rPr>
        <w:t>a)</w:t>
      </w:r>
      <w:r w:rsidR="00AC2766" w:rsidRPr="007C7BCA">
        <w:rPr>
          <w:rFonts w:ascii="Courier New" w:eastAsia="Times New Roman" w:hAnsi="Courier New" w:cs="Courier New"/>
          <w:sz w:val="24"/>
          <w:szCs w:val="24"/>
          <w:lang w:val="es-ES_tradnl" w:eastAsia="es-ES"/>
        </w:rPr>
        <w:t xml:space="preserve"> </w:t>
      </w:r>
      <w:r w:rsidRPr="007C7BCA">
        <w:rPr>
          <w:rFonts w:ascii="Courier New" w:eastAsia="Times New Roman" w:hAnsi="Courier New" w:cs="Courier New"/>
          <w:sz w:val="24"/>
          <w:szCs w:val="24"/>
          <w:lang w:val="es-ES_tradnl" w:eastAsia="es-ES"/>
        </w:rPr>
        <w:t>Reemplázanse</w:t>
      </w:r>
      <w:r w:rsidR="00AA02E8" w:rsidRPr="007C7BCA">
        <w:rPr>
          <w:rFonts w:ascii="Courier New" w:eastAsia="Times New Roman" w:hAnsi="Courier New" w:cs="Courier New"/>
          <w:sz w:val="24"/>
          <w:szCs w:val="24"/>
          <w:lang w:val="es-ES_tradnl" w:eastAsia="es-ES"/>
        </w:rPr>
        <w:t xml:space="preserve"> los montos “$512.000” y “$30.000” por “$519.000” y “$35.000”, respectivamente.</w:t>
      </w:r>
      <w:r w:rsidRPr="007C7BCA">
        <w:rPr>
          <w:rFonts w:ascii="Courier New" w:eastAsia="Times New Roman" w:hAnsi="Courier New" w:cs="Courier New"/>
          <w:sz w:val="24"/>
          <w:szCs w:val="24"/>
          <w:lang w:val="es-ES_tradnl" w:eastAsia="es-ES"/>
        </w:rPr>
        <w:t xml:space="preserve"> </w:t>
      </w:r>
    </w:p>
    <w:p w:rsidR="00E868C7" w:rsidRPr="007C7BCA" w:rsidRDefault="00E868C7" w:rsidP="00AC2766">
      <w:pPr>
        <w:spacing w:before="240" w:after="240"/>
        <w:ind w:left="2835" w:firstLine="1417"/>
        <w:jc w:val="both"/>
        <w:rPr>
          <w:rFonts w:ascii="Courier New" w:eastAsia="Times New Roman" w:hAnsi="Courier New" w:cs="Courier New"/>
          <w:sz w:val="24"/>
          <w:szCs w:val="24"/>
          <w:lang w:val="es-ES_tradnl" w:eastAsia="es-ES"/>
        </w:rPr>
      </w:pPr>
      <w:r w:rsidRPr="007C7BCA">
        <w:rPr>
          <w:rFonts w:ascii="Courier New" w:eastAsia="Times New Roman" w:hAnsi="Courier New" w:cs="Courier New"/>
          <w:sz w:val="24"/>
          <w:szCs w:val="24"/>
          <w:lang w:val="es-ES_tradnl" w:eastAsia="es-ES"/>
        </w:rPr>
        <w:t>b) Reemplázase el porcentaje 71,42% por 71,428%.</w:t>
      </w:r>
    </w:p>
    <w:p w:rsidR="005B5E39" w:rsidRPr="007C7BCA" w:rsidRDefault="005B5E39" w:rsidP="007C7BCA">
      <w:pPr>
        <w:spacing w:before="360" w:after="240"/>
        <w:ind w:left="2552"/>
        <w:jc w:val="center"/>
        <w:rPr>
          <w:rFonts w:ascii="Courier New" w:eastAsia="Times New Roman" w:hAnsi="Courier New" w:cs="Courier New"/>
          <w:b/>
          <w:sz w:val="24"/>
          <w:szCs w:val="24"/>
          <w:lang w:val="es-ES_tradnl" w:eastAsia="es-ES"/>
        </w:rPr>
      </w:pPr>
      <w:r w:rsidRPr="007C7BCA">
        <w:rPr>
          <w:rFonts w:ascii="Courier New" w:eastAsia="Times New Roman" w:hAnsi="Courier New" w:cs="Courier New"/>
          <w:b/>
          <w:sz w:val="24"/>
          <w:szCs w:val="24"/>
          <w:lang w:val="es-ES_tradnl" w:eastAsia="es-ES"/>
        </w:rPr>
        <w:t>ARTÍCULO 78 NUEVO</w:t>
      </w:r>
    </w:p>
    <w:p w:rsidR="007C7BCA" w:rsidRPr="007C7BCA" w:rsidRDefault="005B5E39" w:rsidP="00AC2766">
      <w:pPr>
        <w:pStyle w:val="Prrafodelista"/>
        <w:numPr>
          <w:ilvl w:val="0"/>
          <w:numId w:val="11"/>
        </w:numPr>
        <w:spacing w:before="240" w:after="240" w:line="276" w:lineRule="auto"/>
        <w:ind w:left="2835" w:firstLine="709"/>
        <w:rPr>
          <w:rFonts w:ascii="Courier New" w:hAnsi="Courier New" w:cs="Courier New"/>
          <w:spacing w:val="-3"/>
        </w:rPr>
      </w:pPr>
      <w:r w:rsidRPr="007C7BCA">
        <w:rPr>
          <w:rFonts w:ascii="Courier New" w:hAnsi="Courier New" w:cs="Courier New"/>
        </w:rPr>
        <w:t xml:space="preserve">Para agregar el siguiente artículo 78 nuevo: </w:t>
      </w:r>
    </w:p>
    <w:p w:rsidR="007C7BCA" w:rsidRDefault="007C7BCA" w:rsidP="007C7BCA">
      <w:pPr>
        <w:pStyle w:val="Prrafodelista"/>
        <w:spacing w:before="240" w:after="240" w:line="276" w:lineRule="auto"/>
        <w:ind w:left="3544"/>
        <w:rPr>
          <w:rFonts w:ascii="Courier New" w:hAnsi="Courier New" w:cs="Courier New"/>
        </w:rPr>
      </w:pPr>
    </w:p>
    <w:p w:rsidR="005B5E39" w:rsidRPr="007C7BCA" w:rsidRDefault="005B5E39" w:rsidP="007C7BCA">
      <w:pPr>
        <w:pStyle w:val="Prrafodelista"/>
        <w:spacing w:before="240" w:after="240" w:line="276" w:lineRule="auto"/>
        <w:ind w:left="2835" w:firstLine="1134"/>
        <w:rPr>
          <w:rFonts w:ascii="Courier New" w:hAnsi="Courier New" w:cs="Courier New"/>
          <w:spacing w:val="-3"/>
        </w:rPr>
      </w:pPr>
      <w:r w:rsidRPr="007C7BCA">
        <w:rPr>
          <w:rFonts w:ascii="Courier New" w:hAnsi="Courier New" w:cs="Courier New"/>
        </w:rPr>
        <w:t>“</w:t>
      </w:r>
      <w:r w:rsidRPr="007C7BCA">
        <w:rPr>
          <w:rFonts w:ascii="Courier New" w:hAnsi="Courier New" w:cs="Courier New"/>
          <w:spacing w:val="-3"/>
        </w:rPr>
        <w:t xml:space="preserve">Artículo 78.- Concédese, por una sola vez, a los trabajadores de las instituciones mencionadas en los artículos 2, 3, 5 y 6 de esta ley, un bono especial, de cargo fiscal, no imponible, que no constituirá renta para ningún efecto legal, que se pagará a más tardar en el mes de enero de 2020 y cuyo monto será de $190.180.- para los trabajadores cuya remuneración líquida que les corresponda percibir en el mes de noviembre de 2019 sea igual o inferior a $702.227.- y de $94.062 para aquellos trabajadores cuya remuneración líquida supere tal cantidad y sea igual o inferior a $2.557.475.-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w:t>
      </w:r>
      <w:r w:rsidRPr="007C7BCA">
        <w:rPr>
          <w:rFonts w:ascii="Courier New" w:hAnsi="Courier New" w:cs="Courier New"/>
          <w:spacing w:val="-3"/>
        </w:rPr>
        <w:lastRenderedPageBreak/>
        <w:t>los impuestos y cotizaciones previsionales de carácter obligatoria.</w:t>
      </w:r>
    </w:p>
    <w:p w:rsidR="005B5E39" w:rsidRPr="007C7BCA" w:rsidRDefault="005B5E39" w:rsidP="00AC2766">
      <w:pPr>
        <w:ind w:left="2835" w:firstLine="1134"/>
        <w:jc w:val="both"/>
        <w:rPr>
          <w:rFonts w:ascii="Courier New" w:hAnsi="Courier New" w:cs="Courier New"/>
          <w:spacing w:val="-3"/>
          <w:sz w:val="24"/>
          <w:szCs w:val="24"/>
          <w:lang w:eastAsia="es-CL"/>
        </w:rPr>
      </w:pPr>
      <w:r w:rsidRPr="007C7BCA">
        <w:rPr>
          <w:rFonts w:ascii="Courier New" w:hAnsi="Courier New" w:cs="Courier New"/>
          <w:spacing w:val="-3"/>
          <w:sz w:val="24"/>
          <w:szCs w:val="24"/>
          <w:lang w:eastAsia="es-CL"/>
        </w:rPr>
        <w:t>Las cantidades de $702.227 y $2.557.475.- señaladas en el inciso anterior, se incrementarán en $38.219.- para el solo efecto de la determinación del monto del bono especial no imponible establecido por este artículo, respecto de los funcionarios beneficiarios de la asignación de zona a que se refiere el artículo 7° del decreto ley N° 249, de 1974.”</w:t>
      </w:r>
      <w:r w:rsidR="00AC2766" w:rsidRPr="007C7BCA">
        <w:rPr>
          <w:rFonts w:ascii="Courier New" w:hAnsi="Courier New" w:cs="Courier New"/>
          <w:spacing w:val="-3"/>
          <w:sz w:val="24"/>
          <w:szCs w:val="24"/>
          <w:lang w:eastAsia="es-CL"/>
        </w:rPr>
        <w:t>.</w:t>
      </w:r>
    </w:p>
    <w:p w:rsidR="006B5CC2" w:rsidRPr="007C7BCA" w:rsidRDefault="006B5CC2" w:rsidP="007C7BCA">
      <w:pPr>
        <w:spacing w:before="360" w:after="240"/>
        <w:ind w:left="3408"/>
        <w:jc w:val="center"/>
        <w:rPr>
          <w:rFonts w:ascii="Courier New" w:eastAsia="Times New Roman" w:hAnsi="Courier New" w:cs="Courier New"/>
          <w:b/>
          <w:sz w:val="24"/>
          <w:szCs w:val="24"/>
          <w:lang w:val="es-ES_tradnl" w:eastAsia="es-ES"/>
        </w:rPr>
      </w:pPr>
      <w:r w:rsidRPr="007C7BCA">
        <w:rPr>
          <w:rFonts w:ascii="Courier New" w:eastAsia="Times New Roman" w:hAnsi="Courier New" w:cs="Courier New"/>
          <w:b/>
          <w:sz w:val="24"/>
          <w:szCs w:val="24"/>
          <w:lang w:val="es-ES_tradnl" w:eastAsia="es-ES"/>
        </w:rPr>
        <w:t>ARTÍCULO 79 NUEVO</w:t>
      </w:r>
    </w:p>
    <w:p w:rsidR="007C7BCA" w:rsidRPr="007C7BCA" w:rsidRDefault="006B5CC2" w:rsidP="00AC2766">
      <w:pPr>
        <w:pStyle w:val="Prrafodelista"/>
        <w:numPr>
          <w:ilvl w:val="0"/>
          <w:numId w:val="11"/>
        </w:numPr>
        <w:spacing w:before="240" w:after="240" w:line="276" w:lineRule="auto"/>
        <w:ind w:left="2835" w:firstLine="709"/>
        <w:rPr>
          <w:rFonts w:ascii="Courier New" w:hAnsi="Courier New" w:cs="Courier New"/>
          <w:spacing w:val="-3"/>
          <w:szCs w:val="24"/>
          <w:lang w:eastAsia="es-CL"/>
        </w:rPr>
      </w:pPr>
      <w:r w:rsidRPr="007C7BCA">
        <w:rPr>
          <w:rFonts w:ascii="Courier New" w:hAnsi="Courier New" w:cs="Courier New"/>
        </w:rPr>
        <w:t xml:space="preserve">Para agregar el siguiente artículo 79 nuevo: </w:t>
      </w:r>
    </w:p>
    <w:p w:rsidR="007C7BCA" w:rsidRDefault="007C7BCA" w:rsidP="007C7BCA">
      <w:pPr>
        <w:pStyle w:val="Prrafodelista"/>
        <w:spacing w:before="240" w:after="240" w:line="276" w:lineRule="auto"/>
        <w:ind w:left="3544"/>
        <w:rPr>
          <w:rFonts w:ascii="Courier New" w:hAnsi="Courier New" w:cs="Courier New"/>
        </w:rPr>
      </w:pPr>
    </w:p>
    <w:p w:rsidR="006B5CC2" w:rsidRPr="007C7BCA" w:rsidRDefault="006B5CC2" w:rsidP="007C7BCA">
      <w:pPr>
        <w:pStyle w:val="Prrafodelista"/>
        <w:spacing w:before="240" w:after="240" w:line="276" w:lineRule="auto"/>
        <w:ind w:left="2835" w:firstLine="1134"/>
        <w:rPr>
          <w:rFonts w:ascii="Courier New" w:hAnsi="Courier New" w:cs="Courier New"/>
          <w:spacing w:val="-3"/>
          <w:szCs w:val="24"/>
          <w:lang w:eastAsia="es-CL"/>
        </w:rPr>
      </w:pPr>
      <w:r w:rsidRPr="007C7BCA">
        <w:rPr>
          <w:rFonts w:ascii="Courier New" w:hAnsi="Courier New" w:cs="Courier New"/>
          <w:spacing w:val="-3"/>
          <w:szCs w:val="24"/>
          <w:lang w:eastAsia="es-CL"/>
        </w:rPr>
        <w:t xml:space="preserve">“Artículo 79.- Los funcionarios y funcionarias afectos al artículo segundo transitorio de la ley N° 21.084, que no postularon de acuerdo a dicho artículo o no hubieren presentado su renuncia voluntaria o no hubieren hecho cesación efectiva de sus cargos en las fechas que estableció </w:t>
      </w:r>
      <w:r w:rsidR="00425842" w:rsidRPr="007C7BCA">
        <w:rPr>
          <w:rFonts w:ascii="Courier New" w:hAnsi="Courier New" w:cs="Courier New"/>
          <w:spacing w:val="-3"/>
          <w:szCs w:val="24"/>
          <w:lang w:eastAsia="es-CL"/>
        </w:rPr>
        <w:t>la disposición antes citada</w:t>
      </w:r>
      <w:r w:rsidRPr="007C7BCA">
        <w:rPr>
          <w:rFonts w:ascii="Courier New" w:hAnsi="Courier New" w:cs="Courier New"/>
          <w:spacing w:val="-3"/>
          <w:szCs w:val="24"/>
          <w:lang w:eastAsia="es-CL"/>
        </w:rPr>
        <w:t xml:space="preserve">, tendrán derecho a percibir las bonificaciones de dicha ley, siempre que hagan efectiva su renuncia voluntaria a sus cargos hasta el 30 de junio de 2020. </w:t>
      </w:r>
    </w:p>
    <w:p w:rsidR="006B5CC2" w:rsidRPr="007C7BCA" w:rsidRDefault="006B5CC2" w:rsidP="00AC2766">
      <w:pPr>
        <w:ind w:left="2835" w:firstLine="1134"/>
        <w:jc w:val="both"/>
        <w:rPr>
          <w:rFonts w:ascii="Courier New" w:hAnsi="Courier New" w:cs="Courier New"/>
          <w:spacing w:val="-3"/>
          <w:sz w:val="24"/>
          <w:szCs w:val="24"/>
          <w:lang w:eastAsia="es-CL"/>
        </w:rPr>
      </w:pPr>
      <w:r w:rsidRPr="007C7BCA">
        <w:rPr>
          <w:rFonts w:ascii="Courier New" w:hAnsi="Courier New" w:cs="Courier New"/>
          <w:spacing w:val="-3"/>
          <w:sz w:val="24"/>
          <w:szCs w:val="24"/>
          <w:lang w:eastAsia="es-CL"/>
        </w:rPr>
        <w:t>En el caso dispuesto en este artículo, no será aplicable el descuento a que alude el artículo noveno de la ley N° 19.882, siempre que los funcionarios y funcionarias hagan efectiva su renuncia voluntaria de acuerdo a lo establecido en el inciso anterior.”.</w:t>
      </w:r>
    </w:p>
    <w:p w:rsidR="006B5CC2" w:rsidRPr="007C7BCA" w:rsidRDefault="006B5CC2" w:rsidP="00AC2766">
      <w:pPr>
        <w:jc w:val="both"/>
        <w:rPr>
          <w:rFonts w:ascii="Courier New" w:hAnsi="Courier New" w:cs="Courier New"/>
          <w:spacing w:val="-3"/>
          <w:sz w:val="24"/>
          <w:szCs w:val="24"/>
          <w:lang w:eastAsia="es-CL"/>
        </w:rPr>
      </w:pPr>
    </w:p>
    <w:p w:rsidR="005B5E39" w:rsidRPr="007C7BCA" w:rsidRDefault="005B5E39" w:rsidP="00AC2766">
      <w:pPr>
        <w:spacing w:before="240" w:after="240"/>
        <w:rPr>
          <w:rFonts w:ascii="Courier New" w:hAnsi="Courier New" w:cs="Courier New"/>
        </w:rPr>
      </w:pPr>
    </w:p>
    <w:p w:rsidR="00FF612A" w:rsidRPr="007C7BCA" w:rsidRDefault="00FF612A" w:rsidP="00AC2766">
      <w:pPr>
        <w:spacing w:before="240" w:after="240"/>
        <w:ind w:left="3408"/>
        <w:jc w:val="both"/>
        <w:rPr>
          <w:rFonts w:ascii="Courier New" w:eastAsia="Times New Roman" w:hAnsi="Courier New" w:cs="Courier New"/>
          <w:sz w:val="24"/>
          <w:szCs w:val="20"/>
          <w:lang w:val="es-ES_tradnl" w:eastAsia="es-ES"/>
        </w:rPr>
      </w:pPr>
    </w:p>
    <w:p w:rsidR="00AC2766" w:rsidRDefault="00AC2766" w:rsidP="00AC2766">
      <w:pPr>
        <w:spacing w:before="240" w:after="240"/>
        <w:ind w:left="3408"/>
        <w:jc w:val="both"/>
        <w:rPr>
          <w:rFonts w:ascii="Courier New" w:eastAsia="Times New Roman" w:hAnsi="Courier New" w:cs="Courier New"/>
          <w:sz w:val="24"/>
          <w:szCs w:val="20"/>
          <w:lang w:val="es-ES_tradnl" w:eastAsia="es-ES"/>
        </w:rPr>
      </w:pPr>
    </w:p>
    <w:p w:rsidR="007C7BCA" w:rsidRPr="007C7BCA" w:rsidRDefault="007C7BCA" w:rsidP="00AC2766">
      <w:pPr>
        <w:spacing w:before="240" w:after="240"/>
        <w:ind w:left="3408"/>
        <w:jc w:val="both"/>
        <w:rPr>
          <w:rFonts w:ascii="Courier New" w:eastAsia="Times New Roman" w:hAnsi="Courier New" w:cs="Courier New"/>
          <w:sz w:val="24"/>
          <w:szCs w:val="20"/>
          <w:lang w:val="es-ES_tradnl" w:eastAsia="es-ES"/>
        </w:rPr>
      </w:pPr>
      <w:bookmarkStart w:id="0" w:name="_GoBack"/>
      <w:bookmarkEnd w:id="0"/>
    </w:p>
    <w:p w:rsidR="00FE53FC" w:rsidRPr="007C7BCA" w:rsidRDefault="00FE53FC" w:rsidP="00AC2766">
      <w:pPr>
        <w:pStyle w:val="Sangradetextonormal"/>
        <w:tabs>
          <w:tab w:val="left" w:pos="4111"/>
        </w:tabs>
        <w:spacing w:before="0" w:after="0" w:line="276" w:lineRule="auto"/>
        <w:jc w:val="center"/>
        <w:outlineLvl w:val="0"/>
        <w:rPr>
          <w:rFonts w:ascii="Courier New" w:hAnsi="Courier New" w:cs="Courier New"/>
          <w:spacing w:val="0"/>
          <w:szCs w:val="24"/>
        </w:rPr>
      </w:pPr>
      <w:r w:rsidRPr="007C7BCA">
        <w:rPr>
          <w:rFonts w:ascii="Courier New" w:hAnsi="Courier New" w:cs="Courier New"/>
          <w:spacing w:val="0"/>
          <w:szCs w:val="24"/>
        </w:rPr>
        <w:lastRenderedPageBreak/>
        <w:t>Dios guarde a V.E.,</w:t>
      </w:r>
    </w:p>
    <w:p w:rsidR="00FE53FC" w:rsidRPr="007C7BCA" w:rsidRDefault="00FE53FC" w:rsidP="00AC2766">
      <w:pPr>
        <w:pStyle w:val="Prrafodelista"/>
        <w:tabs>
          <w:tab w:val="center" w:pos="2880"/>
          <w:tab w:val="center" w:pos="6660"/>
        </w:tabs>
        <w:spacing w:before="0" w:after="0" w:line="276" w:lineRule="auto"/>
        <w:ind w:left="2552" w:firstLine="992"/>
        <w:rPr>
          <w:rFonts w:ascii="Courier New" w:hAnsi="Courier New" w:cs="Courier New"/>
          <w:color w:val="000000"/>
          <w:szCs w:val="24"/>
        </w:rPr>
      </w:pPr>
    </w:p>
    <w:p w:rsidR="00FE53FC" w:rsidRPr="007C7BCA" w:rsidRDefault="00FE53FC" w:rsidP="00AC2766">
      <w:pPr>
        <w:pStyle w:val="Prrafodelista"/>
        <w:tabs>
          <w:tab w:val="center" w:pos="2880"/>
          <w:tab w:val="center" w:pos="6660"/>
        </w:tabs>
        <w:spacing w:before="0" w:after="0" w:line="276" w:lineRule="auto"/>
        <w:ind w:left="3484"/>
        <w:rPr>
          <w:rFonts w:ascii="Courier New" w:hAnsi="Courier New" w:cs="Courier New"/>
          <w:color w:val="000000"/>
          <w:szCs w:val="24"/>
        </w:rPr>
      </w:pPr>
    </w:p>
    <w:p w:rsidR="00FE53FC" w:rsidRPr="007C7BCA" w:rsidRDefault="00FE53FC" w:rsidP="00AC2766">
      <w:pPr>
        <w:pStyle w:val="Prrafodelista"/>
        <w:tabs>
          <w:tab w:val="center" w:pos="2880"/>
          <w:tab w:val="center" w:pos="6660"/>
        </w:tabs>
        <w:spacing w:before="0" w:after="0" w:line="276" w:lineRule="auto"/>
        <w:ind w:left="3484"/>
        <w:rPr>
          <w:rFonts w:ascii="Courier New" w:hAnsi="Courier New" w:cs="Courier New"/>
          <w:color w:val="000000"/>
          <w:szCs w:val="24"/>
        </w:rPr>
      </w:pPr>
    </w:p>
    <w:p w:rsidR="00AC3D5E" w:rsidRPr="007C7BCA" w:rsidRDefault="00AC3D5E" w:rsidP="00AC2766">
      <w:pPr>
        <w:pStyle w:val="Prrafodelista"/>
        <w:tabs>
          <w:tab w:val="center" w:pos="2880"/>
          <w:tab w:val="center" w:pos="6660"/>
        </w:tabs>
        <w:spacing w:before="0" w:after="0" w:line="276" w:lineRule="auto"/>
        <w:ind w:left="3484"/>
        <w:rPr>
          <w:rFonts w:ascii="Courier New" w:hAnsi="Courier New" w:cs="Courier New"/>
          <w:color w:val="000000"/>
          <w:szCs w:val="24"/>
        </w:rPr>
      </w:pPr>
    </w:p>
    <w:p w:rsidR="00AC3D5E" w:rsidRPr="007C7BCA" w:rsidRDefault="00AC3D5E" w:rsidP="00AC2766">
      <w:pPr>
        <w:pStyle w:val="Prrafodelista"/>
        <w:tabs>
          <w:tab w:val="center" w:pos="2880"/>
          <w:tab w:val="center" w:pos="6660"/>
        </w:tabs>
        <w:spacing w:before="0" w:after="0" w:line="276" w:lineRule="auto"/>
        <w:ind w:left="3484"/>
        <w:rPr>
          <w:rFonts w:ascii="Courier New" w:hAnsi="Courier New" w:cs="Courier New"/>
          <w:color w:val="000000"/>
          <w:szCs w:val="24"/>
        </w:rPr>
      </w:pPr>
    </w:p>
    <w:p w:rsidR="00AC3D5E" w:rsidRPr="007C7BCA" w:rsidRDefault="00AC3D5E" w:rsidP="00AC2766">
      <w:pPr>
        <w:pStyle w:val="Prrafodelista"/>
        <w:tabs>
          <w:tab w:val="center" w:pos="2880"/>
          <w:tab w:val="center" w:pos="6660"/>
        </w:tabs>
        <w:spacing w:before="0" w:after="0" w:line="276" w:lineRule="auto"/>
        <w:ind w:left="3484"/>
        <w:rPr>
          <w:rFonts w:ascii="Courier New" w:hAnsi="Courier New" w:cs="Courier New"/>
          <w:color w:val="000000"/>
          <w:szCs w:val="24"/>
        </w:rPr>
      </w:pPr>
    </w:p>
    <w:p w:rsidR="00775A60" w:rsidRPr="007C7BCA" w:rsidRDefault="00775A60" w:rsidP="00AC2766">
      <w:pPr>
        <w:pStyle w:val="Prrafodelista"/>
        <w:tabs>
          <w:tab w:val="center" w:pos="2880"/>
          <w:tab w:val="center" w:pos="6660"/>
        </w:tabs>
        <w:spacing w:before="0" w:after="0" w:line="276" w:lineRule="auto"/>
        <w:ind w:left="3484"/>
        <w:rPr>
          <w:rFonts w:ascii="Courier New" w:hAnsi="Courier New" w:cs="Courier New"/>
          <w:color w:val="000000"/>
          <w:szCs w:val="24"/>
        </w:rPr>
      </w:pPr>
    </w:p>
    <w:p w:rsidR="0083768D" w:rsidRPr="007C7BCA" w:rsidRDefault="0083768D" w:rsidP="00AC2766">
      <w:pPr>
        <w:pStyle w:val="Prrafodelista"/>
        <w:tabs>
          <w:tab w:val="center" w:pos="2880"/>
          <w:tab w:val="center" w:pos="6660"/>
        </w:tabs>
        <w:spacing w:before="0" w:after="0" w:line="276" w:lineRule="auto"/>
        <w:ind w:left="3484"/>
        <w:rPr>
          <w:rFonts w:ascii="Courier New" w:hAnsi="Courier New" w:cs="Courier New"/>
          <w:color w:val="000000"/>
          <w:szCs w:val="24"/>
        </w:rPr>
      </w:pPr>
    </w:p>
    <w:p w:rsidR="0083768D" w:rsidRPr="007C7BCA" w:rsidRDefault="0083768D" w:rsidP="00AC2766">
      <w:pPr>
        <w:pStyle w:val="Prrafodelista"/>
        <w:tabs>
          <w:tab w:val="center" w:pos="2880"/>
          <w:tab w:val="center" w:pos="6660"/>
        </w:tabs>
        <w:spacing w:before="0" w:after="0" w:line="276" w:lineRule="auto"/>
        <w:ind w:left="3484"/>
        <w:rPr>
          <w:rFonts w:ascii="Courier New" w:hAnsi="Courier New" w:cs="Courier New"/>
          <w:color w:val="000000"/>
          <w:szCs w:val="24"/>
        </w:rPr>
      </w:pPr>
    </w:p>
    <w:p w:rsidR="00775A60" w:rsidRPr="007C7BCA" w:rsidRDefault="00775A60" w:rsidP="00AC2766">
      <w:pPr>
        <w:pStyle w:val="Prrafodelista"/>
        <w:tabs>
          <w:tab w:val="center" w:pos="2880"/>
          <w:tab w:val="center" w:pos="6660"/>
        </w:tabs>
        <w:spacing w:before="0" w:after="0" w:line="276" w:lineRule="auto"/>
        <w:ind w:left="3484"/>
        <w:rPr>
          <w:rFonts w:ascii="Courier New" w:hAnsi="Courier New" w:cs="Courier New"/>
          <w:color w:val="000000"/>
          <w:szCs w:val="24"/>
        </w:rPr>
      </w:pPr>
    </w:p>
    <w:p w:rsidR="00FE53FC" w:rsidRPr="007C7BCA" w:rsidRDefault="00FE53FC" w:rsidP="00AC2766">
      <w:pPr>
        <w:pStyle w:val="Prrafodelista"/>
        <w:tabs>
          <w:tab w:val="center" w:pos="2880"/>
          <w:tab w:val="center" w:pos="6660"/>
        </w:tabs>
        <w:spacing w:before="0" w:after="0" w:line="276" w:lineRule="auto"/>
        <w:ind w:left="3484"/>
        <w:rPr>
          <w:rFonts w:ascii="Courier New" w:hAnsi="Courier New" w:cs="Courier New"/>
          <w:color w:val="000000"/>
          <w:szCs w:val="24"/>
        </w:rPr>
      </w:pPr>
    </w:p>
    <w:p w:rsidR="000960FD" w:rsidRPr="007C7BCA" w:rsidRDefault="0083768D" w:rsidP="00AC2766">
      <w:pPr>
        <w:tabs>
          <w:tab w:val="center" w:pos="6379"/>
        </w:tabs>
        <w:suppressAutoHyphens/>
        <w:spacing w:after="0"/>
        <w:rPr>
          <w:rFonts w:ascii="Courier New" w:hAnsi="Courier New" w:cs="Courier New"/>
          <w:b/>
          <w:sz w:val="24"/>
          <w:szCs w:val="24"/>
        </w:rPr>
      </w:pPr>
      <w:r w:rsidRPr="007C7BCA">
        <w:rPr>
          <w:rFonts w:ascii="Courier New" w:hAnsi="Courier New" w:cs="Courier New"/>
          <w:b/>
          <w:sz w:val="24"/>
          <w:szCs w:val="24"/>
        </w:rPr>
        <w:tab/>
        <w:t>SEBASTIÁN PIÑERA ECHENIQUE</w:t>
      </w:r>
    </w:p>
    <w:p w:rsidR="000960FD" w:rsidRPr="007C7BCA" w:rsidRDefault="0083768D" w:rsidP="00AC2766">
      <w:pPr>
        <w:tabs>
          <w:tab w:val="center" w:pos="6379"/>
        </w:tabs>
        <w:suppressAutoHyphens/>
        <w:spacing w:after="0"/>
        <w:rPr>
          <w:rFonts w:ascii="Courier New" w:hAnsi="Courier New" w:cs="Courier New"/>
          <w:sz w:val="24"/>
          <w:szCs w:val="24"/>
        </w:rPr>
      </w:pPr>
      <w:r w:rsidRPr="007C7BCA">
        <w:rPr>
          <w:rFonts w:ascii="Courier New" w:hAnsi="Courier New" w:cs="Courier New"/>
          <w:sz w:val="24"/>
          <w:szCs w:val="24"/>
        </w:rPr>
        <w:tab/>
        <w:t>Presidente</w:t>
      </w:r>
      <w:r w:rsidR="000960FD" w:rsidRPr="007C7BCA">
        <w:rPr>
          <w:rFonts w:ascii="Courier New" w:hAnsi="Courier New" w:cs="Courier New"/>
          <w:sz w:val="24"/>
          <w:szCs w:val="24"/>
        </w:rPr>
        <w:t xml:space="preserve"> de la República</w:t>
      </w:r>
    </w:p>
    <w:p w:rsidR="009D5EE8" w:rsidRPr="007C7BCA" w:rsidRDefault="009D5EE8" w:rsidP="00AC2766">
      <w:pPr>
        <w:tabs>
          <w:tab w:val="center" w:pos="1985"/>
          <w:tab w:val="center" w:pos="6379"/>
        </w:tabs>
        <w:suppressAutoHyphens/>
        <w:spacing w:after="0"/>
        <w:rPr>
          <w:rFonts w:ascii="Courier New" w:hAnsi="Courier New" w:cs="Courier New"/>
          <w:sz w:val="24"/>
          <w:szCs w:val="24"/>
        </w:rPr>
      </w:pPr>
    </w:p>
    <w:p w:rsidR="00FE53FC" w:rsidRPr="007C7BCA" w:rsidRDefault="00FE53FC" w:rsidP="00AC2766">
      <w:pPr>
        <w:pStyle w:val="Prrafodelista"/>
        <w:tabs>
          <w:tab w:val="center" w:pos="2880"/>
          <w:tab w:val="center" w:pos="6379"/>
          <w:tab w:val="center" w:pos="6660"/>
        </w:tabs>
        <w:spacing w:before="0" w:after="0" w:line="276" w:lineRule="auto"/>
        <w:ind w:left="0"/>
        <w:rPr>
          <w:rFonts w:ascii="Courier New" w:hAnsi="Courier New" w:cs="Courier New"/>
          <w:color w:val="000000"/>
          <w:szCs w:val="24"/>
          <w:lang w:val="es-CL"/>
        </w:rPr>
      </w:pPr>
    </w:p>
    <w:p w:rsidR="009D5EE8" w:rsidRPr="007C7BCA" w:rsidRDefault="009D5EE8" w:rsidP="00AC2766">
      <w:pPr>
        <w:pStyle w:val="Prrafodelista"/>
        <w:tabs>
          <w:tab w:val="center" w:pos="2880"/>
          <w:tab w:val="center" w:pos="6660"/>
        </w:tabs>
        <w:spacing w:before="0" w:after="0" w:line="276" w:lineRule="auto"/>
        <w:ind w:left="0"/>
        <w:rPr>
          <w:rFonts w:ascii="Courier New" w:hAnsi="Courier New" w:cs="Courier New"/>
          <w:color w:val="000000"/>
          <w:szCs w:val="24"/>
          <w:lang w:val="es-CL"/>
        </w:rPr>
      </w:pPr>
    </w:p>
    <w:p w:rsidR="00B87B5C" w:rsidRPr="007C7BCA" w:rsidRDefault="00B87B5C" w:rsidP="00AC2766">
      <w:pPr>
        <w:pStyle w:val="Prrafodelista"/>
        <w:tabs>
          <w:tab w:val="center" w:pos="2880"/>
          <w:tab w:val="center" w:pos="6660"/>
        </w:tabs>
        <w:spacing w:before="0" w:after="0" w:line="276" w:lineRule="auto"/>
        <w:ind w:left="0"/>
        <w:rPr>
          <w:rFonts w:ascii="Courier New" w:hAnsi="Courier New" w:cs="Courier New"/>
          <w:color w:val="000000"/>
          <w:szCs w:val="24"/>
          <w:lang w:val="es-CL"/>
        </w:rPr>
      </w:pPr>
    </w:p>
    <w:p w:rsidR="00307347" w:rsidRPr="007C7BCA" w:rsidRDefault="00307347" w:rsidP="00AC2766">
      <w:pPr>
        <w:pStyle w:val="Prrafodelista"/>
        <w:tabs>
          <w:tab w:val="center" w:pos="2880"/>
          <w:tab w:val="center" w:pos="6660"/>
        </w:tabs>
        <w:spacing w:before="0" w:after="0" w:line="276" w:lineRule="auto"/>
        <w:ind w:left="0"/>
        <w:rPr>
          <w:rFonts w:ascii="Courier New" w:hAnsi="Courier New" w:cs="Courier New"/>
          <w:color w:val="000000"/>
          <w:szCs w:val="24"/>
          <w:lang w:val="es-CL"/>
        </w:rPr>
      </w:pPr>
    </w:p>
    <w:p w:rsidR="0083768D" w:rsidRPr="007C7BCA" w:rsidRDefault="0083768D" w:rsidP="00AC2766">
      <w:pPr>
        <w:pStyle w:val="Prrafodelista"/>
        <w:tabs>
          <w:tab w:val="center" w:pos="2880"/>
          <w:tab w:val="center" w:pos="6660"/>
        </w:tabs>
        <w:spacing w:before="0" w:after="0" w:line="276" w:lineRule="auto"/>
        <w:ind w:left="0"/>
        <w:rPr>
          <w:rFonts w:ascii="Courier New" w:hAnsi="Courier New" w:cs="Courier New"/>
          <w:color w:val="000000"/>
          <w:szCs w:val="24"/>
          <w:lang w:val="es-CL"/>
        </w:rPr>
      </w:pPr>
    </w:p>
    <w:p w:rsidR="00775A60" w:rsidRPr="007C7BCA" w:rsidRDefault="00775A60" w:rsidP="00AC2766">
      <w:pPr>
        <w:pStyle w:val="Prrafodelista"/>
        <w:tabs>
          <w:tab w:val="center" w:pos="2880"/>
          <w:tab w:val="center" w:pos="6660"/>
        </w:tabs>
        <w:spacing w:before="0" w:after="0" w:line="276" w:lineRule="auto"/>
        <w:ind w:left="0"/>
        <w:rPr>
          <w:rFonts w:ascii="Courier New" w:hAnsi="Courier New" w:cs="Courier New"/>
          <w:color w:val="000000"/>
          <w:szCs w:val="24"/>
          <w:lang w:val="es-CL"/>
        </w:rPr>
      </w:pPr>
    </w:p>
    <w:p w:rsidR="00DB5271" w:rsidRPr="007C7BCA" w:rsidRDefault="00DB5271" w:rsidP="00AC2766">
      <w:pPr>
        <w:pStyle w:val="Prrafodelista"/>
        <w:tabs>
          <w:tab w:val="center" w:pos="2880"/>
          <w:tab w:val="center" w:pos="6660"/>
        </w:tabs>
        <w:spacing w:before="0" w:after="0" w:line="276" w:lineRule="auto"/>
        <w:ind w:left="0"/>
        <w:rPr>
          <w:rFonts w:ascii="Courier New" w:hAnsi="Courier New" w:cs="Courier New"/>
          <w:color w:val="000000"/>
          <w:szCs w:val="24"/>
          <w:lang w:val="es-CL"/>
        </w:rPr>
      </w:pPr>
    </w:p>
    <w:p w:rsidR="009D5EE8" w:rsidRPr="007C7BCA" w:rsidRDefault="009D5EE8" w:rsidP="00AC2766">
      <w:pPr>
        <w:pStyle w:val="Prrafodelista"/>
        <w:tabs>
          <w:tab w:val="center" w:pos="2880"/>
          <w:tab w:val="center" w:pos="6660"/>
        </w:tabs>
        <w:spacing w:before="0" w:after="0" w:line="276" w:lineRule="auto"/>
        <w:ind w:left="0"/>
        <w:rPr>
          <w:rFonts w:ascii="Courier New" w:hAnsi="Courier New" w:cs="Courier New"/>
          <w:color w:val="000000"/>
          <w:szCs w:val="24"/>
          <w:lang w:val="es-CL"/>
        </w:rPr>
      </w:pPr>
    </w:p>
    <w:p w:rsidR="0083768D" w:rsidRPr="007C7BCA" w:rsidRDefault="0083768D" w:rsidP="00AC2766">
      <w:pPr>
        <w:tabs>
          <w:tab w:val="center" w:pos="2268"/>
        </w:tabs>
        <w:spacing w:after="0"/>
        <w:ind w:firstLine="567"/>
        <w:rPr>
          <w:rFonts w:ascii="Courier New" w:hAnsi="Courier New" w:cs="Courier New"/>
          <w:b/>
          <w:sz w:val="24"/>
          <w:szCs w:val="24"/>
        </w:rPr>
      </w:pPr>
      <w:r w:rsidRPr="007C7BCA">
        <w:rPr>
          <w:rFonts w:ascii="Courier New" w:hAnsi="Courier New" w:cs="Courier New"/>
          <w:b/>
          <w:sz w:val="24"/>
          <w:szCs w:val="24"/>
        </w:rPr>
        <w:t>IGNACIO BRIONES ROJAS</w:t>
      </w:r>
    </w:p>
    <w:p w:rsidR="0083768D" w:rsidRPr="007C7BCA" w:rsidRDefault="0083768D" w:rsidP="00AC2766">
      <w:pPr>
        <w:tabs>
          <w:tab w:val="center" w:pos="2268"/>
        </w:tabs>
        <w:spacing w:after="0"/>
        <w:ind w:firstLine="709"/>
        <w:rPr>
          <w:rFonts w:ascii="Courier New" w:hAnsi="Courier New" w:cs="Courier New"/>
          <w:sz w:val="24"/>
          <w:szCs w:val="24"/>
        </w:rPr>
      </w:pPr>
      <w:r w:rsidRPr="007C7BCA">
        <w:rPr>
          <w:rFonts w:ascii="Courier New" w:hAnsi="Courier New" w:cs="Courier New"/>
          <w:sz w:val="24"/>
          <w:szCs w:val="24"/>
        </w:rPr>
        <w:t>Ministro de Hacienda</w:t>
      </w:r>
    </w:p>
    <w:p w:rsidR="0083768D" w:rsidRPr="007C7BCA" w:rsidRDefault="0083768D" w:rsidP="00AC2766">
      <w:pPr>
        <w:tabs>
          <w:tab w:val="center" w:pos="2268"/>
        </w:tabs>
        <w:spacing w:after="0"/>
        <w:rPr>
          <w:rFonts w:ascii="Courier New" w:hAnsi="Courier New" w:cs="Courier New"/>
          <w:sz w:val="24"/>
          <w:szCs w:val="24"/>
        </w:rPr>
      </w:pPr>
    </w:p>
    <w:p w:rsidR="0083768D" w:rsidRPr="007C7BCA" w:rsidRDefault="0083768D" w:rsidP="00AC2766">
      <w:pPr>
        <w:tabs>
          <w:tab w:val="center" w:pos="2268"/>
        </w:tabs>
        <w:spacing w:after="0"/>
        <w:rPr>
          <w:rFonts w:ascii="Courier New" w:hAnsi="Courier New" w:cs="Courier New"/>
          <w:sz w:val="24"/>
          <w:szCs w:val="24"/>
        </w:rPr>
      </w:pPr>
    </w:p>
    <w:p w:rsidR="0083768D" w:rsidRPr="007C7BCA" w:rsidRDefault="0083768D" w:rsidP="00AC2766">
      <w:pPr>
        <w:tabs>
          <w:tab w:val="center" w:pos="2268"/>
        </w:tabs>
        <w:spacing w:after="0"/>
        <w:rPr>
          <w:rFonts w:ascii="Courier New" w:hAnsi="Courier New" w:cs="Courier New"/>
          <w:sz w:val="24"/>
          <w:szCs w:val="24"/>
        </w:rPr>
      </w:pPr>
    </w:p>
    <w:p w:rsidR="0083768D" w:rsidRPr="007C7BCA" w:rsidRDefault="0083768D" w:rsidP="00AC2766">
      <w:pPr>
        <w:tabs>
          <w:tab w:val="center" w:pos="2268"/>
        </w:tabs>
        <w:spacing w:after="0"/>
        <w:rPr>
          <w:rFonts w:ascii="Courier New" w:hAnsi="Courier New" w:cs="Courier New"/>
          <w:sz w:val="24"/>
          <w:szCs w:val="24"/>
        </w:rPr>
      </w:pPr>
    </w:p>
    <w:p w:rsidR="0083768D" w:rsidRPr="007C7BCA" w:rsidRDefault="0083768D" w:rsidP="00AC2766">
      <w:pPr>
        <w:tabs>
          <w:tab w:val="center" w:pos="2268"/>
        </w:tabs>
        <w:spacing w:after="0"/>
        <w:rPr>
          <w:rFonts w:ascii="Courier New" w:hAnsi="Courier New" w:cs="Courier New"/>
          <w:sz w:val="24"/>
          <w:szCs w:val="24"/>
        </w:rPr>
      </w:pPr>
    </w:p>
    <w:p w:rsidR="0083768D" w:rsidRPr="007C7BCA" w:rsidRDefault="0083768D" w:rsidP="00AC2766">
      <w:pPr>
        <w:tabs>
          <w:tab w:val="center" w:pos="2268"/>
        </w:tabs>
        <w:spacing w:after="0"/>
        <w:rPr>
          <w:rFonts w:ascii="Courier New" w:hAnsi="Courier New" w:cs="Courier New"/>
          <w:sz w:val="24"/>
          <w:szCs w:val="24"/>
        </w:rPr>
      </w:pPr>
    </w:p>
    <w:p w:rsidR="0083768D" w:rsidRPr="007C7BCA" w:rsidRDefault="0083768D" w:rsidP="00AC2766">
      <w:pPr>
        <w:tabs>
          <w:tab w:val="center" w:pos="2268"/>
        </w:tabs>
        <w:spacing w:after="0"/>
        <w:rPr>
          <w:rFonts w:ascii="Courier New" w:hAnsi="Courier New" w:cs="Courier New"/>
          <w:sz w:val="24"/>
          <w:szCs w:val="24"/>
        </w:rPr>
      </w:pPr>
    </w:p>
    <w:p w:rsidR="0083768D" w:rsidRPr="007C7BCA" w:rsidRDefault="0083768D" w:rsidP="00AC2766">
      <w:pPr>
        <w:tabs>
          <w:tab w:val="center" w:pos="2268"/>
        </w:tabs>
        <w:spacing w:after="0"/>
        <w:rPr>
          <w:rFonts w:ascii="Courier New" w:hAnsi="Courier New" w:cs="Courier New"/>
          <w:sz w:val="24"/>
          <w:szCs w:val="24"/>
        </w:rPr>
      </w:pPr>
    </w:p>
    <w:p w:rsidR="0083768D" w:rsidRPr="007C7BCA" w:rsidRDefault="0083768D" w:rsidP="00AC2766">
      <w:pPr>
        <w:tabs>
          <w:tab w:val="center" w:pos="2268"/>
        </w:tabs>
        <w:spacing w:after="0"/>
        <w:rPr>
          <w:rFonts w:ascii="Courier New" w:hAnsi="Courier New" w:cs="Courier New"/>
          <w:sz w:val="24"/>
          <w:szCs w:val="24"/>
        </w:rPr>
      </w:pPr>
    </w:p>
    <w:p w:rsidR="0083768D" w:rsidRPr="007C7BCA" w:rsidRDefault="0083768D" w:rsidP="00AC2766">
      <w:pPr>
        <w:tabs>
          <w:tab w:val="center" w:pos="2268"/>
        </w:tabs>
        <w:spacing w:after="0"/>
        <w:ind w:left="4536"/>
        <w:rPr>
          <w:rFonts w:ascii="Courier New" w:hAnsi="Courier New" w:cs="Courier New"/>
          <w:b/>
          <w:sz w:val="24"/>
          <w:szCs w:val="24"/>
        </w:rPr>
      </w:pPr>
      <w:r w:rsidRPr="007C7BCA">
        <w:rPr>
          <w:rFonts w:ascii="Courier New" w:hAnsi="Courier New" w:cs="Courier New"/>
          <w:sz w:val="24"/>
          <w:szCs w:val="24"/>
        </w:rPr>
        <w:tab/>
      </w:r>
      <w:r w:rsidRPr="007C7BCA">
        <w:rPr>
          <w:rFonts w:ascii="Courier New" w:hAnsi="Courier New" w:cs="Courier New"/>
          <w:b/>
          <w:sz w:val="24"/>
          <w:szCs w:val="24"/>
        </w:rPr>
        <w:t>MARÍA JOSÉ ZALDÍVAR LARRAÍN</w:t>
      </w:r>
    </w:p>
    <w:p w:rsidR="0083768D" w:rsidRPr="007C7BCA" w:rsidRDefault="0083768D" w:rsidP="00AC2766">
      <w:pPr>
        <w:tabs>
          <w:tab w:val="center" w:pos="2268"/>
        </w:tabs>
        <w:spacing w:after="0"/>
        <w:ind w:firstLine="4820"/>
        <w:rPr>
          <w:rFonts w:ascii="Courier New" w:hAnsi="Courier New" w:cs="Courier New"/>
          <w:sz w:val="24"/>
          <w:szCs w:val="24"/>
        </w:rPr>
      </w:pPr>
      <w:r w:rsidRPr="007C7BCA">
        <w:rPr>
          <w:rFonts w:ascii="Courier New" w:hAnsi="Courier New" w:cs="Courier New"/>
          <w:sz w:val="24"/>
          <w:szCs w:val="24"/>
        </w:rPr>
        <w:tab/>
        <w:t>Ministra del Trabajo y</w:t>
      </w:r>
    </w:p>
    <w:p w:rsidR="00DB5271" w:rsidRPr="001235C7" w:rsidRDefault="0083768D" w:rsidP="00AC2766">
      <w:pPr>
        <w:tabs>
          <w:tab w:val="center" w:pos="2268"/>
        </w:tabs>
        <w:spacing w:after="0"/>
        <w:ind w:left="4536"/>
        <w:jc w:val="both"/>
        <w:rPr>
          <w:rFonts w:ascii="Courier New" w:hAnsi="Courier New" w:cs="Courier New"/>
          <w:sz w:val="24"/>
          <w:szCs w:val="24"/>
        </w:rPr>
      </w:pPr>
      <w:r w:rsidRPr="007C7BCA">
        <w:rPr>
          <w:rFonts w:ascii="Courier New" w:hAnsi="Courier New" w:cs="Courier New"/>
          <w:sz w:val="24"/>
          <w:szCs w:val="24"/>
        </w:rPr>
        <w:tab/>
      </w:r>
      <w:r w:rsidRPr="007C7BCA">
        <w:rPr>
          <w:rFonts w:ascii="Courier New" w:hAnsi="Courier New" w:cs="Courier New"/>
          <w:sz w:val="24"/>
          <w:szCs w:val="24"/>
        </w:rPr>
        <w:tab/>
      </w:r>
      <w:r w:rsidRPr="007C7BCA">
        <w:rPr>
          <w:rFonts w:ascii="Courier New" w:hAnsi="Courier New" w:cs="Courier New"/>
          <w:sz w:val="24"/>
          <w:szCs w:val="24"/>
        </w:rPr>
        <w:tab/>
      </w:r>
      <w:r w:rsidRPr="007C7BCA">
        <w:rPr>
          <w:rFonts w:ascii="Courier New" w:hAnsi="Courier New" w:cs="Courier New"/>
          <w:sz w:val="24"/>
          <w:szCs w:val="24"/>
        </w:rPr>
        <w:tab/>
        <w:t>Previsión Social</w:t>
      </w:r>
    </w:p>
    <w:sectPr w:rsidR="00DB5271" w:rsidRPr="001235C7" w:rsidSect="007C7BCA">
      <w:headerReference w:type="default" r:id="rId8"/>
      <w:pgSz w:w="12240" w:h="18720" w:code="14"/>
      <w:pgMar w:top="2381" w:right="1531" w:bottom="1531" w:left="1644" w:header="1134"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09" w:rsidRDefault="00030A09" w:rsidP="00EA0155">
      <w:pPr>
        <w:spacing w:after="0" w:line="240" w:lineRule="auto"/>
      </w:pPr>
      <w:r>
        <w:separator/>
      </w:r>
    </w:p>
  </w:endnote>
  <w:endnote w:type="continuationSeparator" w:id="0">
    <w:p w:rsidR="00030A09" w:rsidRDefault="00030A09" w:rsidP="00EA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09" w:rsidRDefault="00030A09" w:rsidP="00EA0155">
      <w:pPr>
        <w:spacing w:after="0" w:line="240" w:lineRule="auto"/>
      </w:pPr>
      <w:r>
        <w:separator/>
      </w:r>
    </w:p>
  </w:footnote>
  <w:footnote w:type="continuationSeparator" w:id="0">
    <w:p w:rsidR="00030A09" w:rsidRDefault="00030A09" w:rsidP="00EA0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EE" w:rsidRPr="00C42E1B" w:rsidRDefault="000364EE">
    <w:pPr>
      <w:pStyle w:val="Encabezado"/>
      <w:jc w:val="center"/>
      <w:rPr>
        <w:rFonts w:ascii="Courier New" w:hAnsi="Courier New" w:cs="Courier New"/>
        <w:sz w:val="24"/>
        <w:szCs w:val="24"/>
      </w:rPr>
    </w:pPr>
    <w:r w:rsidRPr="00C42E1B">
      <w:rPr>
        <w:rFonts w:ascii="Courier New" w:hAnsi="Courier New" w:cs="Courier New"/>
        <w:sz w:val="24"/>
        <w:szCs w:val="24"/>
      </w:rPr>
      <w:fldChar w:fldCharType="begin"/>
    </w:r>
    <w:r w:rsidRPr="00C42E1B">
      <w:rPr>
        <w:rFonts w:ascii="Courier New" w:hAnsi="Courier New" w:cs="Courier New"/>
        <w:sz w:val="24"/>
        <w:szCs w:val="24"/>
      </w:rPr>
      <w:instrText>PAGE   \* MERGEFORMAT</w:instrText>
    </w:r>
    <w:r w:rsidRPr="00C42E1B">
      <w:rPr>
        <w:rFonts w:ascii="Courier New" w:hAnsi="Courier New" w:cs="Courier New"/>
        <w:sz w:val="24"/>
        <w:szCs w:val="24"/>
      </w:rPr>
      <w:fldChar w:fldCharType="separate"/>
    </w:r>
    <w:r w:rsidR="007C7BCA" w:rsidRPr="007C7BCA">
      <w:rPr>
        <w:rFonts w:ascii="Courier New" w:hAnsi="Courier New" w:cs="Courier New"/>
        <w:noProof/>
        <w:sz w:val="24"/>
        <w:szCs w:val="24"/>
        <w:lang w:val="es-ES"/>
      </w:rPr>
      <w:t>8</w:t>
    </w:r>
    <w:r w:rsidRPr="00C42E1B">
      <w:rPr>
        <w:rFonts w:ascii="Courier New" w:hAnsi="Courier New" w:cs="Courier New"/>
        <w:sz w:val="24"/>
        <w:szCs w:val="24"/>
      </w:rPr>
      <w:fldChar w:fldCharType="end"/>
    </w:r>
  </w:p>
  <w:p w:rsidR="000364EE" w:rsidRDefault="000364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0DE"/>
    <w:multiLevelType w:val="hybridMultilevel"/>
    <w:tmpl w:val="CB5AB894"/>
    <w:lvl w:ilvl="0" w:tplc="D2A0BB8C">
      <w:start w:val="1"/>
      <w:numFmt w:val="bullet"/>
      <w:lvlText w:val=""/>
      <w:lvlJc w:val="left"/>
      <w:pPr>
        <w:ind w:left="4260" w:hanging="360"/>
      </w:pPr>
      <w:rPr>
        <w:rFonts w:ascii="Symbol" w:hAnsi="Symbol"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1" w15:restartNumberingAfterBreak="0">
    <w:nsid w:val="0D8C6BB7"/>
    <w:multiLevelType w:val="hybridMultilevel"/>
    <w:tmpl w:val="5B203D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72E1BED"/>
    <w:multiLevelType w:val="hybridMultilevel"/>
    <w:tmpl w:val="A7BA0EE2"/>
    <w:lvl w:ilvl="0" w:tplc="6D62ACBE">
      <w:start w:val="1"/>
      <w:numFmt w:val="lowerLetter"/>
      <w:lvlText w:val="%1)"/>
      <w:lvlJc w:val="left"/>
      <w:pPr>
        <w:ind w:left="2912" w:hanging="360"/>
      </w:pPr>
      <w:rPr>
        <w:rFonts w:hint="default"/>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15:restartNumberingAfterBreak="0">
    <w:nsid w:val="4F01220E"/>
    <w:multiLevelType w:val="hybridMultilevel"/>
    <w:tmpl w:val="AFEEE070"/>
    <w:lvl w:ilvl="0" w:tplc="E1D650B6">
      <w:start w:val="1"/>
      <w:numFmt w:val="lowerLetter"/>
      <w:lvlText w:val="%1)"/>
      <w:lvlJc w:val="left"/>
      <w:pPr>
        <w:ind w:left="3272" w:hanging="360"/>
      </w:pPr>
      <w:rPr>
        <w:rFonts w:hint="default"/>
      </w:rPr>
    </w:lvl>
    <w:lvl w:ilvl="1" w:tplc="340A0019" w:tentative="1">
      <w:start w:val="1"/>
      <w:numFmt w:val="lowerLetter"/>
      <w:lvlText w:val="%2."/>
      <w:lvlJc w:val="left"/>
      <w:pPr>
        <w:ind w:left="3992" w:hanging="360"/>
      </w:pPr>
    </w:lvl>
    <w:lvl w:ilvl="2" w:tplc="340A001B" w:tentative="1">
      <w:start w:val="1"/>
      <w:numFmt w:val="lowerRoman"/>
      <w:lvlText w:val="%3."/>
      <w:lvlJc w:val="right"/>
      <w:pPr>
        <w:ind w:left="4712" w:hanging="180"/>
      </w:p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4" w15:restartNumberingAfterBreak="0">
    <w:nsid w:val="53AF20CD"/>
    <w:multiLevelType w:val="hybridMultilevel"/>
    <w:tmpl w:val="F40E5152"/>
    <w:lvl w:ilvl="0" w:tplc="12489DC6">
      <w:start w:val="1"/>
      <w:numFmt w:val="decimal"/>
      <w:lvlText w:val="%1)"/>
      <w:lvlJc w:val="left"/>
      <w:pPr>
        <w:ind w:left="3560" w:hanging="360"/>
      </w:pPr>
      <w:rPr>
        <w:b/>
      </w:rPr>
    </w:lvl>
    <w:lvl w:ilvl="1" w:tplc="340A0019" w:tentative="1">
      <w:start w:val="1"/>
      <w:numFmt w:val="lowerLetter"/>
      <w:lvlText w:val="%2."/>
      <w:lvlJc w:val="left"/>
      <w:pPr>
        <w:ind w:left="4280" w:hanging="360"/>
      </w:pPr>
    </w:lvl>
    <w:lvl w:ilvl="2" w:tplc="340A001B" w:tentative="1">
      <w:start w:val="1"/>
      <w:numFmt w:val="lowerRoman"/>
      <w:lvlText w:val="%3."/>
      <w:lvlJc w:val="right"/>
      <w:pPr>
        <w:ind w:left="5000" w:hanging="180"/>
      </w:pPr>
    </w:lvl>
    <w:lvl w:ilvl="3" w:tplc="340A000F" w:tentative="1">
      <w:start w:val="1"/>
      <w:numFmt w:val="decimal"/>
      <w:lvlText w:val="%4."/>
      <w:lvlJc w:val="left"/>
      <w:pPr>
        <w:ind w:left="5720" w:hanging="360"/>
      </w:pPr>
    </w:lvl>
    <w:lvl w:ilvl="4" w:tplc="340A0019" w:tentative="1">
      <w:start w:val="1"/>
      <w:numFmt w:val="lowerLetter"/>
      <w:lvlText w:val="%5."/>
      <w:lvlJc w:val="left"/>
      <w:pPr>
        <w:ind w:left="6440" w:hanging="360"/>
      </w:pPr>
    </w:lvl>
    <w:lvl w:ilvl="5" w:tplc="340A001B" w:tentative="1">
      <w:start w:val="1"/>
      <w:numFmt w:val="lowerRoman"/>
      <w:lvlText w:val="%6."/>
      <w:lvlJc w:val="right"/>
      <w:pPr>
        <w:ind w:left="7160" w:hanging="180"/>
      </w:pPr>
    </w:lvl>
    <w:lvl w:ilvl="6" w:tplc="340A000F" w:tentative="1">
      <w:start w:val="1"/>
      <w:numFmt w:val="decimal"/>
      <w:lvlText w:val="%7."/>
      <w:lvlJc w:val="left"/>
      <w:pPr>
        <w:ind w:left="7880" w:hanging="360"/>
      </w:pPr>
    </w:lvl>
    <w:lvl w:ilvl="7" w:tplc="340A0019" w:tentative="1">
      <w:start w:val="1"/>
      <w:numFmt w:val="lowerLetter"/>
      <w:lvlText w:val="%8."/>
      <w:lvlJc w:val="left"/>
      <w:pPr>
        <w:ind w:left="8600" w:hanging="360"/>
      </w:pPr>
    </w:lvl>
    <w:lvl w:ilvl="8" w:tplc="340A001B" w:tentative="1">
      <w:start w:val="1"/>
      <w:numFmt w:val="lowerRoman"/>
      <w:lvlText w:val="%9."/>
      <w:lvlJc w:val="right"/>
      <w:pPr>
        <w:ind w:left="9320" w:hanging="180"/>
      </w:pPr>
    </w:lvl>
  </w:abstractNum>
  <w:abstractNum w:abstractNumId="5" w15:restartNumberingAfterBreak="0">
    <w:nsid w:val="5F5D2BA8"/>
    <w:multiLevelType w:val="hybridMultilevel"/>
    <w:tmpl w:val="FE0C9F84"/>
    <w:lvl w:ilvl="0" w:tplc="96CE0AD4">
      <w:start w:val="1"/>
      <w:numFmt w:val="lowerLetter"/>
      <w:lvlText w:val="%1)"/>
      <w:lvlJc w:val="left"/>
      <w:pPr>
        <w:ind w:left="3272" w:hanging="360"/>
      </w:pPr>
      <w:rPr>
        <w:rFonts w:hint="default"/>
        <w:b w:val="0"/>
      </w:rPr>
    </w:lvl>
    <w:lvl w:ilvl="1" w:tplc="340A0019" w:tentative="1">
      <w:start w:val="1"/>
      <w:numFmt w:val="lowerLetter"/>
      <w:lvlText w:val="%2."/>
      <w:lvlJc w:val="left"/>
      <w:pPr>
        <w:ind w:left="3992" w:hanging="360"/>
      </w:pPr>
    </w:lvl>
    <w:lvl w:ilvl="2" w:tplc="340A001B" w:tentative="1">
      <w:start w:val="1"/>
      <w:numFmt w:val="lowerRoman"/>
      <w:lvlText w:val="%3."/>
      <w:lvlJc w:val="right"/>
      <w:pPr>
        <w:ind w:left="4712" w:hanging="180"/>
      </w:p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6" w15:restartNumberingAfterBreak="0">
    <w:nsid w:val="67974E5E"/>
    <w:multiLevelType w:val="hybridMultilevel"/>
    <w:tmpl w:val="8FB465DE"/>
    <w:lvl w:ilvl="0" w:tplc="852C6B3C">
      <w:start w:val="1"/>
      <w:numFmt w:val="lowerLetter"/>
      <w:lvlText w:val="%1)"/>
      <w:lvlJc w:val="left"/>
      <w:pPr>
        <w:ind w:left="3272" w:hanging="360"/>
      </w:pPr>
      <w:rPr>
        <w:rFonts w:hint="default"/>
        <w:b w:val="0"/>
      </w:rPr>
    </w:lvl>
    <w:lvl w:ilvl="1" w:tplc="340A0019" w:tentative="1">
      <w:start w:val="1"/>
      <w:numFmt w:val="lowerLetter"/>
      <w:lvlText w:val="%2."/>
      <w:lvlJc w:val="left"/>
      <w:pPr>
        <w:ind w:left="3992" w:hanging="360"/>
      </w:pPr>
    </w:lvl>
    <w:lvl w:ilvl="2" w:tplc="340A001B" w:tentative="1">
      <w:start w:val="1"/>
      <w:numFmt w:val="lowerRoman"/>
      <w:lvlText w:val="%3."/>
      <w:lvlJc w:val="right"/>
      <w:pPr>
        <w:ind w:left="4712" w:hanging="180"/>
      </w:p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7" w15:restartNumberingAfterBreak="0">
    <w:nsid w:val="6AF46797"/>
    <w:multiLevelType w:val="hybridMultilevel"/>
    <w:tmpl w:val="4852FB24"/>
    <w:lvl w:ilvl="0" w:tplc="2F9493B0">
      <w:start w:val="1"/>
      <w:numFmt w:val="decimal"/>
      <w:lvlText w:val="%1)"/>
      <w:lvlJc w:val="left"/>
      <w:pPr>
        <w:ind w:left="2912" w:hanging="360"/>
      </w:pPr>
      <w:rPr>
        <w:rFonts w:hint="default"/>
        <w:b/>
        <w:lang w:val="es-CL"/>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8" w15:restartNumberingAfterBreak="0">
    <w:nsid w:val="6C960A94"/>
    <w:multiLevelType w:val="hybridMultilevel"/>
    <w:tmpl w:val="F322E746"/>
    <w:lvl w:ilvl="0" w:tplc="540A0011">
      <w:start w:val="1"/>
      <w:numFmt w:val="decimal"/>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9" w15:restartNumberingAfterBreak="0">
    <w:nsid w:val="75E058C7"/>
    <w:multiLevelType w:val="hybridMultilevel"/>
    <w:tmpl w:val="5DACF82A"/>
    <w:lvl w:ilvl="0" w:tplc="D1B6BDD6">
      <w:start w:val="1"/>
      <w:numFmt w:val="lowerLetter"/>
      <w:lvlText w:val="%1)"/>
      <w:lvlJc w:val="left"/>
      <w:pPr>
        <w:ind w:left="3272" w:hanging="360"/>
      </w:pPr>
      <w:rPr>
        <w:rFonts w:hint="default"/>
      </w:rPr>
    </w:lvl>
    <w:lvl w:ilvl="1" w:tplc="340A0019" w:tentative="1">
      <w:start w:val="1"/>
      <w:numFmt w:val="lowerLetter"/>
      <w:lvlText w:val="%2."/>
      <w:lvlJc w:val="left"/>
      <w:pPr>
        <w:ind w:left="3992" w:hanging="360"/>
      </w:pPr>
    </w:lvl>
    <w:lvl w:ilvl="2" w:tplc="340A001B" w:tentative="1">
      <w:start w:val="1"/>
      <w:numFmt w:val="lowerRoman"/>
      <w:lvlText w:val="%3."/>
      <w:lvlJc w:val="right"/>
      <w:pPr>
        <w:ind w:left="4712" w:hanging="180"/>
      </w:p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10" w15:restartNumberingAfterBreak="0">
    <w:nsid w:val="7D0577A3"/>
    <w:multiLevelType w:val="hybridMultilevel"/>
    <w:tmpl w:val="A7BA0EE2"/>
    <w:lvl w:ilvl="0" w:tplc="6D62ACBE">
      <w:start w:val="1"/>
      <w:numFmt w:val="lowerLetter"/>
      <w:lvlText w:val="%1)"/>
      <w:lvlJc w:val="left"/>
      <w:pPr>
        <w:ind w:left="2912" w:hanging="360"/>
      </w:pPr>
      <w:rPr>
        <w:rFonts w:hint="default"/>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num w:numId="1">
    <w:abstractNumId w:val="7"/>
  </w:num>
  <w:num w:numId="2">
    <w:abstractNumId w:val="3"/>
  </w:num>
  <w:num w:numId="3">
    <w:abstractNumId w:val="6"/>
  </w:num>
  <w:num w:numId="4">
    <w:abstractNumId w:val="10"/>
  </w:num>
  <w:num w:numId="5">
    <w:abstractNumId w:val="2"/>
  </w:num>
  <w:num w:numId="6">
    <w:abstractNumId w:val="5"/>
  </w:num>
  <w:num w:numId="7">
    <w:abstractNumId w:val="9"/>
  </w:num>
  <w:num w:numId="8">
    <w:abstractNumId w:val="8"/>
  </w:num>
  <w:num w:numId="9">
    <w:abstractNumId w:val="0"/>
  </w:num>
  <w:num w:numId="10">
    <w:abstractNumId w:val="1"/>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02"/>
    <w:rsid w:val="000014FD"/>
    <w:rsid w:val="00011D2C"/>
    <w:rsid w:val="00016A03"/>
    <w:rsid w:val="00016E77"/>
    <w:rsid w:val="00020080"/>
    <w:rsid w:val="000270F6"/>
    <w:rsid w:val="00030A09"/>
    <w:rsid w:val="000357B0"/>
    <w:rsid w:val="0003611D"/>
    <w:rsid w:val="000364EE"/>
    <w:rsid w:val="00046818"/>
    <w:rsid w:val="0005122D"/>
    <w:rsid w:val="000533F2"/>
    <w:rsid w:val="0006086D"/>
    <w:rsid w:val="0006462B"/>
    <w:rsid w:val="000655B8"/>
    <w:rsid w:val="00074FF1"/>
    <w:rsid w:val="00082E30"/>
    <w:rsid w:val="00092804"/>
    <w:rsid w:val="0009452E"/>
    <w:rsid w:val="000960FD"/>
    <w:rsid w:val="000A371C"/>
    <w:rsid w:val="000B0EE7"/>
    <w:rsid w:val="000B1EEF"/>
    <w:rsid w:val="000B32D7"/>
    <w:rsid w:val="000B7310"/>
    <w:rsid w:val="000B79C4"/>
    <w:rsid w:val="000D02B0"/>
    <w:rsid w:val="000D5FD4"/>
    <w:rsid w:val="000D7FD7"/>
    <w:rsid w:val="000F1C66"/>
    <w:rsid w:val="000F3D38"/>
    <w:rsid w:val="000F49EA"/>
    <w:rsid w:val="000F564A"/>
    <w:rsid w:val="000F5C32"/>
    <w:rsid w:val="00115A83"/>
    <w:rsid w:val="001235C7"/>
    <w:rsid w:val="00124B14"/>
    <w:rsid w:val="001362D9"/>
    <w:rsid w:val="001377C7"/>
    <w:rsid w:val="00137D48"/>
    <w:rsid w:val="00140175"/>
    <w:rsid w:val="00142279"/>
    <w:rsid w:val="00142B73"/>
    <w:rsid w:val="001431DE"/>
    <w:rsid w:val="00144771"/>
    <w:rsid w:val="00151491"/>
    <w:rsid w:val="00155CE6"/>
    <w:rsid w:val="00156B1F"/>
    <w:rsid w:val="00156E57"/>
    <w:rsid w:val="00160987"/>
    <w:rsid w:val="0017236B"/>
    <w:rsid w:val="00172F52"/>
    <w:rsid w:val="00176222"/>
    <w:rsid w:val="00184B33"/>
    <w:rsid w:val="001912C0"/>
    <w:rsid w:val="00193314"/>
    <w:rsid w:val="001962C2"/>
    <w:rsid w:val="001968BA"/>
    <w:rsid w:val="001A2B13"/>
    <w:rsid w:val="001C2A34"/>
    <w:rsid w:val="001D38B6"/>
    <w:rsid w:val="001E1314"/>
    <w:rsid w:val="001E454D"/>
    <w:rsid w:val="001E5250"/>
    <w:rsid w:val="001E73B0"/>
    <w:rsid w:val="001F4A0A"/>
    <w:rsid w:val="002140C4"/>
    <w:rsid w:val="002234B1"/>
    <w:rsid w:val="00224D24"/>
    <w:rsid w:val="00227266"/>
    <w:rsid w:val="00230FD9"/>
    <w:rsid w:val="00236C7A"/>
    <w:rsid w:val="0025718E"/>
    <w:rsid w:val="0026542C"/>
    <w:rsid w:val="00273AE6"/>
    <w:rsid w:val="00275C52"/>
    <w:rsid w:val="00281E7B"/>
    <w:rsid w:val="002820EC"/>
    <w:rsid w:val="00287C70"/>
    <w:rsid w:val="00290749"/>
    <w:rsid w:val="002907A4"/>
    <w:rsid w:val="002930EA"/>
    <w:rsid w:val="002A1A34"/>
    <w:rsid w:val="002A4615"/>
    <w:rsid w:val="002A4A4E"/>
    <w:rsid w:val="002B528F"/>
    <w:rsid w:val="002B6E20"/>
    <w:rsid w:val="002C7A94"/>
    <w:rsid w:val="002D57CA"/>
    <w:rsid w:val="002D66E1"/>
    <w:rsid w:val="002F068B"/>
    <w:rsid w:val="002F0B07"/>
    <w:rsid w:val="002F42DE"/>
    <w:rsid w:val="00301A60"/>
    <w:rsid w:val="00307347"/>
    <w:rsid w:val="00307537"/>
    <w:rsid w:val="0031034E"/>
    <w:rsid w:val="003133DB"/>
    <w:rsid w:val="00314A8A"/>
    <w:rsid w:val="00316003"/>
    <w:rsid w:val="00316183"/>
    <w:rsid w:val="0032430C"/>
    <w:rsid w:val="003275BE"/>
    <w:rsid w:val="00330DAF"/>
    <w:rsid w:val="00341A40"/>
    <w:rsid w:val="003451A7"/>
    <w:rsid w:val="00347162"/>
    <w:rsid w:val="00353F4C"/>
    <w:rsid w:val="00364B4F"/>
    <w:rsid w:val="00370B90"/>
    <w:rsid w:val="00374FC7"/>
    <w:rsid w:val="00377DBB"/>
    <w:rsid w:val="00382D49"/>
    <w:rsid w:val="00383B8E"/>
    <w:rsid w:val="003852CA"/>
    <w:rsid w:val="00386A8E"/>
    <w:rsid w:val="0039183D"/>
    <w:rsid w:val="00393E96"/>
    <w:rsid w:val="0039435B"/>
    <w:rsid w:val="003A4A9B"/>
    <w:rsid w:val="003A5705"/>
    <w:rsid w:val="003B64F6"/>
    <w:rsid w:val="003B7118"/>
    <w:rsid w:val="003D5DAF"/>
    <w:rsid w:val="003E4AC5"/>
    <w:rsid w:val="003F01E1"/>
    <w:rsid w:val="003F6B3E"/>
    <w:rsid w:val="00405454"/>
    <w:rsid w:val="0040791E"/>
    <w:rsid w:val="00414284"/>
    <w:rsid w:val="00415EFF"/>
    <w:rsid w:val="00421FF7"/>
    <w:rsid w:val="00423953"/>
    <w:rsid w:val="00425842"/>
    <w:rsid w:val="004325C6"/>
    <w:rsid w:val="00435FF4"/>
    <w:rsid w:val="0043759B"/>
    <w:rsid w:val="00441DE8"/>
    <w:rsid w:val="004422A8"/>
    <w:rsid w:val="004423DC"/>
    <w:rsid w:val="00445BB7"/>
    <w:rsid w:val="004464F2"/>
    <w:rsid w:val="00454BD4"/>
    <w:rsid w:val="00461991"/>
    <w:rsid w:val="00467B87"/>
    <w:rsid w:val="004731B6"/>
    <w:rsid w:val="00476889"/>
    <w:rsid w:val="0049379A"/>
    <w:rsid w:val="00494182"/>
    <w:rsid w:val="004969C1"/>
    <w:rsid w:val="004A0A07"/>
    <w:rsid w:val="004A0F37"/>
    <w:rsid w:val="004A11E8"/>
    <w:rsid w:val="004A6EAA"/>
    <w:rsid w:val="004C3CB0"/>
    <w:rsid w:val="004D0826"/>
    <w:rsid w:val="004D0FE0"/>
    <w:rsid w:val="004E00AA"/>
    <w:rsid w:val="004E2E98"/>
    <w:rsid w:val="004F212B"/>
    <w:rsid w:val="004F308A"/>
    <w:rsid w:val="004F30DD"/>
    <w:rsid w:val="004F56C0"/>
    <w:rsid w:val="00505888"/>
    <w:rsid w:val="005133D3"/>
    <w:rsid w:val="005175F5"/>
    <w:rsid w:val="005278BC"/>
    <w:rsid w:val="005308D1"/>
    <w:rsid w:val="00533E52"/>
    <w:rsid w:val="0054250F"/>
    <w:rsid w:val="00543960"/>
    <w:rsid w:val="005463CE"/>
    <w:rsid w:val="00547578"/>
    <w:rsid w:val="0055626B"/>
    <w:rsid w:val="00564835"/>
    <w:rsid w:val="00571D5A"/>
    <w:rsid w:val="00572FFF"/>
    <w:rsid w:val="00576792"/>
    <w:rsid w:val="005779F0"/>
    <w:rsid w:val="00577F7E"/>
    <w:rsid w:val="00580DF5"/>
    <w:rsid w:val="0058190D"/>
    <w:rsid w:val="00582AFC"/>
    <w:rsid w:val="005845FC"/>
    <w:rsid w:val="00585387"/>
    <w:rsid w:val="005864B5"/>
    <w:rsid w:val="0058668F"/>
    <w:rsid w:val="00587376"/>
    <w:rsid w:val="005902DC"/>
    <w:rsid w:val="00593849"/>
    <w:rsid w:val="00594753"/>
    <w:rsid w:val="005A30B1"/>
    <w:rsid w:val="005A66AF"/>
    <w:rsid w:val="005A7382"/>
    <w:rsid w:val="005B5E39"/>
    <w:rsid w:val="005B6ED2"/>
    <w:rsid w:val="005C2FFC"/>
    <w:rsid w:val="005C6FEB"/>
    <w:rsid w:val="005C7BED"/>
    <w:rsid w:val="005D722E"/>
    <w:rsid w:val="005D765F"/>
    <w:rsid w:val="005E587D"/>
    <w:rsid w:val="005E79DD"/>
    <w:rsid w:val="005F3FCD"/>
    <w:rsid w:val="005F4A77"/>
    <w:rsid w:val="00612D84"/>
    <w:rsid w:val="006163EA"/>
    <w:rsid w:val="00616AB8"/>
    <w:rsid w:val="00621F2A"/>
    <w:rsid w:val="0062592E"/>
    <w:rsid w:val="00626EAD"/>
    <w:rsid w:val="006314D6"/>
    <w:rsid w:val="00633E70"/>
    <w:rsid w:val="006352F3"/>
    <w:rsid w:val="00637EF3"/>
    <w:rsid w:val="00640E15"/>
    <w:rsid w:val="00641560"/>
    <w:rsid w:val="006422FB"/>
    <w:rsid w:val="00644206"/>
    <w:rsid w:val="0065446B"/>
    <w:rsid w:val="006627A6"/>
    <w:rsid w:val="0066627D"/>
    <w:rsid w:val="00670B00"/>
    <w:rsid w:val="00682F01"/>
    <w:rsid w:val="006842DD"/>
    <w:rsid w:val="00686051"/>
    <w:rsid w:val="00694A77"/>
    <w:rsid w:val="00695C76"/>
    <w:rsid w:val="00696942"/>
    <w:rsid w:val="006A4922"/>
    <w:rsid w:val="006A58F2"/>
    <w:rsid w:val="006A6069"/>
    <w:rsid w:val="006B0725"/>
    <w:rsid w:val="006B5CC2"/>
    <w:rsid w:val="006D2103"/>
    <w:rsid w:val="006E055E"/>
    <w:rsid w:val="006E2B12"/>
    <w:rsid w:val="006E3030"/>
    <w:rsid w:val="006E6648"/>
    <w:rsid w:val="006F3330"/>
    <w:rsid w:val="006F6FE5"/>
    <w:rsid w:val="00700F39"/>
    <w:rsid w:val="007010A7"/>
    <w:rsid w:val="00713437"/>
    <w:rsid w:val="00713F55"/>
    <w:rsid w:val="007149D4"/>
    <w:rsid w:val="00714ADF"/>
    <w:rsid w:val="00714DC4"/>
    <w:rsid w:val="00722E0F"/>
    <w:rsid w:val="00725C0D"/>
    <w:rsid w:val="007332E8"/>
    <w:rsid w:val="00736BBD"/>
    <w:rsid w:val="007515DD"/>
    <w:rsid w:val="00755A49"/>
    <w:rsid w:val="00772F4C"/>
    <w:rsid w:val="00775A60"/>
    <w:rsid w:val="00783D84"/>
    <w:rsid w:val="0078686D"/>
    <w:rsid w:val="00790D05"/>
    <w:rsid w:val="00794636"/>
    <w:rsid w:val="007A176B"/>
    <w:rsid w:val="007A25D5"/>
    <w:rsid w:val="007A2BE6"/>
    <w:rsid w:val="007A7E15"/>
    <w:rsid w:val="007B04A5"/>
    <w:rsid w:val="007B2176"/>
    <w:rsid w:val="007C0D4C"/>
    <w:rsid w:val="007C3783"/>
    <w:rsid w:val="007C7545"/>
    <w:rsid w:val="007C7BCA"/>
    <w:rsid w:val="007D0CF2"/>
    <w:rsid w:val="007D6674"/>
    <w:rsid w:val="007D6FD5"/>
    <w:rsid w:val="007D7C6D"/>
    <w:rsid w:val="007E1627"/>
    <w:rsid w:val="007E4756"/>
    <w:rsid w:val="007E75C1"/>
    <w:rsid w:val="007F3AFE"/>
    <w:rsid w:val="007F7B15"/>
    <w:rsid w:val="00810C03"/>
    <w:rsid w:val="008217A1"/>
    <w:rsid w:val="008317FC"/>
    <w:rsid w:val="00834CBB"/>
    <w:rsid w:val="00836163"/>
    <w:rsid w:val="0083768D"/>
    <w:rsid w:val="0084144E"/>
    <w:rsid w:val="00844868"/>
    <w:rsid w:val="008512A2"/>
    <w:rsid w:val="00851D1C"/>
    <w:rsid w:val="00854FA5"/>
    <w:rsid w:val="0085548D"/>
    <w:rsid w:val="00866050"/>
    <w:rsid w:val="0086781C"/>
    <w:rsid w:val="00871158"/>
    <w:rsid w:val="008718E6"/>
    <w:rsid w:val="0089300A"/>
    <w:rsid w:val="008A2C2B"/>
    <w:rsid w:val="008B0578"/>
    <w:rsid w:val="008B0895"/>
    <w:rsid w:val="008C332D"/>
    <w:rsid w:val="008C5B7F"/>
    <w:rsid w:val="008C5C2E"/>
    <w:rsid w:val="008D1224"/>
    <w:rsid w:val="008D3BA1"/>
    <w:rsid w:val="008D45B5"/>
    <w:rsid w:val="008D797F"/>
    <w:rsid w:val="008E2397"/>
    <w:rsid w:val="008E5F2A"/>
    <w:rsid w:val="008F24A4"/>
    <w:rsid w:val="008F42F1"/>
    <w:rsid w:val="008F4D0D"/>
    <w:rsid w:val="008F7DDC"/>
    <w:rsid w:val="00906F5A"/>
    <w:rsid w:val="0091053A"/>
    <w:rsid w:val="00912409"/>
    <w:rsid w:val="00917E68"/>
    <w:rsid w:val="00945D08"/>
    <w:rsid w:val="0094682C"/>
    <w:rsid w:val="00950799"/>
    <w:rsid w:val="00952635"/>
    <w:rsid w:val="00954E90"/>
    <w:rsid w:val="009568EB"/>
    <w:rsid w:val="00965D84"/>
    <w:rsid w:val="00973AE0"/>
    <w:rsid w:val="00974CB7"/>
    <w:rsid w:val="00976559"/>
    <w:rsid w:val="009771CB"/>
    <w:rsid w:val="009A0005"/>
    <w:rsid w:val="009A0E65"/>
    <w:rsid w:val="009A39B0"/>
    <w:rsid w:val="009A7AEB"/>
    <w:rsid w:val="009B1FCE"/>
    <w:rsid w:val="009B3B45"/>
    <w:rsid w:val="009B416B"/>
    <w:rsid w:val="009B422E"/>
    <w:rsid w:val="009B4732"/>
    <w:rsid w:val="009C3C5B"/>
    <w:rsid w:val="009C516C"/>
    <w:rsid w:val="009C5A43"/>
    <w:rsid w:val="009D5EE8"/>
    <w:rsid w:val="009D7AEA"/>
    <w:rsid w:val="009E1020"/>
    <w:rsid w:val="009E66AE"/>
    <w:rsid w:val="009F0B86"/>
    <w:rsid w:val="009F1453"/>
    <w:rsid w:val="009F39CC"/>
    <w:rsid w:val="009F42F9"/>
    <w:rsid w:val="00A0253D"/>
    <w:rsid w:val="00A26DCC"/>
    <w:rsid w:val="00A52489"/>
    <w:rsid w:val="00A5367F"/>
    <w:rsid w:val="00A54678"/>
    <w:rsid w:val="00A5745D"/>
    <w:rsid w:val="00A67EBB"/>
    <w:rsid w:val="00A77912"/>
    <w:rsid w:val="00A828E3"/>
    <w:rsid w:val="00A876AA"/>
    <w:rsid w:val="00A92DD0"/>
    <w:rsid w:val="00AA02E8"/>
    <w:rsid w:val="00AA34DD"/>
    <w:rsid w:val="00AB28B7"/>
    <w:rsid w:val="00AC2766"/>
    <w:rsid w:val="00AC3D5E"/>
    <w:rsid w:val="00AD3E90"/>
    <w:rsid w:val="00AF345B"/>
    <w:rsid w:val="00AF552B"/>
    <w:rsid w:val="00AF5FE5"/>
    <w:rsid w:val="00B012C1"/>
    <w:rsid w:val="00B0195D"/>
    <w:rsid w:val="00B0360D"/>
    <w:rsid w:val="00B04563"/>
    <w:rsid w:val="00B04602"/>
    <w:rsid w:val="00B0503C"/>
    <w:rsid w:val="00B06173"/>
    <w:rsid w:val="00B062B1"/>
    <w:rsid w:val="00B11A72"/>
    <w:rsid w:val="00B11D8D"/>
    <w:rsid w:val="00B13CE2"/>
    <w:rsid w:val="00B13F40"/>
    <w:rsid w:val="00B20320"/>
    <w:rsid w:val="00B2719B"/>
    <w:rsid w:val="00B339F8"/>
    <w:rsid w:val="00B356EA"/>
    <w:rsid w:val="00B42253"/>
    <w:rsid w:val="00B47CDD"/>
    <w:rsid w:val="00B47D22"/>
    <w:rsid w:val="00B56C17"/>
    <w:rsid w:val="00B56F7A"/>
    <w:rsid w:val="00B570A8"/>
    <w:rsid w:val="00B628E9"/>
    <w:rsid w:val="00B64C4D"/>
    <w:rsid w:val="00B728F9"/>
    <w:rsid w:val="00B77DD1"/>
    <w:rsid w:val="00B806D7"/>
    <w:rsid w:val="00B80F8E"/>
    <w:rsid w:val="00B86205"/>
    <w:rsid w:val="00B8634B"/>
    <w:rsid w:val="00B87B5C"/>
    <w:rsid w:val="00B93E41"/>
    <w:rsid w:val="00B94228"/>
    <w:rsid w:val="00B95F97"/>
    <w:rsid w:val="00BB01FC"/>
    <w:rsid w:val="00BC0879"/>
    <w:rsid w:val="00BC45AE"/>
    <w:rsid w:val="00BC4884"/>
    <w:rsid w:val="00BC6AA5"/>
    <w:rsid w:val="00BD468B"/>
    <w:rsid w:val="00BD4D27"/>
    <w:rsid w:val="00BD5688"/>
    <w:rsid w:val="00BE2FAF"/>
    <w:rsid w:val="00BF5D3C"/>
    <w:rsid w:val="00C010DE"/>
    <w:rsid w:val="00C021B2"/>
    <w:rsid w:val="00C0330F"/>
    <w:rsid w:val="00C10DDD"/>
    <w:rsid w:val="00C255C1"/>
    <w:rsid w:val="00C42E1B"/>
    <w:rsid w:val="00C506A3"/>
    <w:rsid w:val="00C55FB3"/>
    <w:rsid w:val="00C66B29"/>
    <w:rsid w:val="00C67027"/>
    <w:rsid w:val="00C77BD0"/>
    <w:rsid w:val="00C86181"/>
    <w:rsid w:val="00C94781"/>
    <w:rsid w:val="00C94AD8"/>
    <w:rsid w:val="00CA11F8"/>
    <w:rsid w:val="00CA3CED"/>
    <w:rsid w:val="00CA52D8"/>
    <w:rsid w:val="00CB68C1"/>
    <w:rsid w:val="00CC48D9"/>
    <w:rsid w:val="00CC55C7"/>
    <w:rsid w:val="00CE1361"/>
    <w:rsid w:val="00CF1632"/>
    <w:rsid w:val="00CF6E10"/>
    <w:rsid w:val="00D01ABB"/>
    <w:rsid w:val="00D03E15"/>
    <w:rsid w:val="00D15BBB"/>
    <w:rsid w:val="00D17555"/>
    <w:rsid w:val="00D24456"/>
    <w:rsid w:val="00D31C69"/>
    <w:rsid w:val="00D367F8"/>
    <w:rsid w:val="00D40AE2"/>
    <w:rsid w:val="00D47E3E"/>
    <w:rsid w:val="00D5436C"/>
    <w:rsid w:val="00D6190F"/>
    <w:rsid w:val="00D64280"/>
    <w:rsid w:val="00D702FC"/>
    <w:rsid w:val="00D74653"/>
    <w:rsid w:val="00D817C7"/>
    <w:rsid w:val="00D82E79"/>
    <w:rsid w:val="00D859FE"/>
    <w:rsid w:val="00D85DA7"/>
    <w:rsid w:val="00D90819"/>
    <w:rsid w:val="00D92F22"/>
    <w:rsid w:val="00D952E3"/>
    <w:rsid w:val="00DA3414"/>
    <w:rsid w:val="00DA471A"/>
    <w:rsid w:val="00DA5A98"/>
    <w:rsid w:val="00DB352B"/>
    <w:rsid w:val="00DB5271"/>
    <w:rsid w:val="00DB52D6"/>
    <w:rsid w:val="00DC096C"/>
    <w:rsid w:val="00DC160E"/>
    <w:rsid w:val="00DC303C"/>
    <w:rsid w:val="00DC30BA"/>
    <w:rsid w:val="00DD16D1"/>
    <w:rsid w:val="00DD2377"/>
    <w:rsid w:val="00DD2A36"/>
    <w:rsid w:val="00DE5F0F"/>
    <w:rsid w:val="00DE7440"/>
    <w:rsid w:val="00DF7794"/>
    <w:rsid w:val="00E00093"/>
    <w:rsid w:val="00E01D07"/>
    <w:rsid w:val="00E0463C"/>
    <w:rsid w:val="00E11B84"/>
    <w:rsid w:val="00E13F66"/>
    <w:rsid w:val="00E2648A"/>
    <w:rsid w:val="00E306BE"/>
    <w:rsid w:val="00E33329"/>
    <w:rsid w:val="00E339BE"/>
    <w:rsid w:val="00E354E2"/>
    <w:rsid w:val="00E44598"/>
    <w:rsid w:val="00E4570B"/>
    <w:rsid w:val="00E45B7E"/>
    <w:rsid w:val="00E51AE4"/>
    <w:rsid w:val="00E53227"/>
    <w:rsid w:val="00E5375A"/>
    <w:rsid w:val="00E67C4F"/>
    <w:rsid w:val="00E740F3"/>
    <w:rsid w:val="00E7466C"/>
    <w:rsid w:val="00E82E5F"/>
    <w:rsid w:val="00E85F55"/>
    <w:rsid w:val="00E868C7"/>
    <w:rsid w:val="00E87EE0"/>
    <w:rsid w:val="00EA0155"/>
    <w:rsid w:val="00EA05BD"/>
    <w:rsid w:val="00EA4BED"/>
    <w:rsid w:val="00EB69A3"/>
    <w:rsid w:val="00EC63CC"/>
    <w:rsid w:val="00ED152B"/>
    <w:rsid w:val="00ED2C94"/>
    <w:rsid w:val="00ED5E00"/>
    <w:rsid w:val="00ED6978"/>
    <w:rsid w:val="00EE0E9E"/>
    <w:rsid w:val="00EE187E"/>
    <w:rsid w:val="00EE55A0"/>
    <w:rsid w:val="00EF1FD1"/>
    <w:rsid w:val="00EF2458"/>
    <w:rsid w:val="00EF672C"/>
    <w:rsid w:val="00F011DE"/>
    <w:rsid w:val="00F14767"/>
    <w:rsid w:val="00F27806"/>
    <w:rsid w:val="00F41EB1"/>
    <w:rsid w:val="00F44FAD"/>
    <w:rsid w:val="00F4688B"/>
    <w:rsid w:val="00F535C6"/>
    <w:rsid w:val="00F54C93"/>
    <w:rsid w:val="00F56637"/>
    <w:rsid w:val="00F56952"/>
    <w:rsid w:val="00F63ED9"/>
    <w:rsid w:val="00F640E1"/>
    <w:rsid w:val="00F64332"/>
    <w:rsid w:val="00F6504B"/>
    <w:rsid w:val="00F81B93"/>
    <w:rsid w:val="00F82708"/>
    <w:rsid w:val="00F83F99"/>
    <w:rsid w:val="00F84B9F"/>
    <w:rsid w:val="00F86DC4"/>
    <w:rsid w:val="00F962CC"/>
    <w:rsid w:val="00FA22B5"/>
    <w:rsid w:val="00FA49D1"/>
    <w:rsid w:val="00FA5445"/>
    <w:rsid w:val="00FB4200"/>
    <w:rsid w:val="00FC0EFE"/>
    <w:rsid w:val="00FC2EE2"/>
    <w:rsid w:val="00FD7A9A"/>
    <w:rsid w:val="00FE53FC"/>
    <w:rsid w:val="00FF16E5"/>
    <w:rsid w:val="00FF3F82"/>
    <w:rsid w:val="00FF61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2E0D3"/>
  <w15:docId w15:val="{AB2C868C-7E21-4AC7-AFAE-16102F8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602"/>
    <w:pPr>
      <w:spacing w:after="200" w:line="276" w:lineRule="auto"/>
    </w:pPr>
    <w:rPr>
      <w:sz w:val="22"/>
      <w:szCs w:val="22"/>
      <w:lang w:eastAsia="en-US"/>
    </w:rPr>
  </w:style>
  <w:style w:type="paragraph" w:styleId="Ttulo4">
    <w:name w:val="heading 4"/>
    <w:basedOn w:val="Normal"/>
    <w:next w:val="Normal"/>
    <w:link w:val="Ttulo4Car"/>
    <w:uiPriority w:val="9"/>
    <w:semiHidden/>
    <w:unhideWhenUsed/>
    <w:qFormat/>
    <w:rsid w:val="000270F6"/>
    <w:pPr>
      <w:keepNext/>
      <w:spacing w:before="240" w:after="60"/>
      <w:outlineLvl w:val="3"/>
    </w:pPr>
    <w:rPr>
      <w:rFonts w:eastAsia="Times New Roman"/>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04602"/>
    <w:pPr>
      <w:spacing w:before="120" w:after="120" w:line="240" w:lineRule="auto"/>
      <w:ind w:left="720"/>
      <w:contextualSpacing/>
      <w:jc w:val="both"/>
    </w:pPr>
    <w:rPr>
      <w:rFonts w:ascii="Courier" w:eastAsia="Times New Roman" w:hAnsi="Courier"/>
      <w:sz w:val="24"/>
      <w:szCs w:val="20"/>
      <w:lang w:val="es-ES_tradnl" w:eastAsia="es-ES"/>
    </w:rPr>
  </w:style>
  <w:style w:type="character" w:styleId="Refdecomentario">
    <w:name w:val="annotation reference"/>
    <w:uiPriority w:val="99"/>
    <w:semiHidden/>
    <w:unhideWhenUsed/>
    <w:rsid w:val="00E339BE"/>
    <w:rPr>
      <w:sz w:val="16"/>
      <w:szCs w:val="16"/>
    </w:rPr>
  </w:style>
  <w:style w:type="paragraph" w:styleId="Textocomentario">
    <w:name w:val="annotation text"/>
    <w:basedOn w:val="Normal"/>
    <w:link w:val="TextocomentarioCar"/>
    <w:uiPriority w:val="99"/>
    <w:semiHidden/>
    <w:unhideWhenUsed/>
    <w:rsid w:val="00E339BE"/>
    <w:pPr>
      <w:spacing w:line="240" w:lineRule="auto"/>
    </w:pPr>
    <w:rPr>
      <w:sz w:val="20"/>
      <w:szCs w:val="20"/>
      <w:lang w:val="x-none" w:eastAsia="x-none"/>
    </w:rPr>
  </w:style>
  <w:style w:type="character" w:customStyle="1" w:styleId="TextocomentarioCar">
    <w:name w:val="Texto comentario Car"/>
    <w:link w:val="Textocomentario"/>
    <w:uiPriority w:val="99"/>
    <w:semiHidden/>
    <w:rsid w:val="00E339BE"/>
    <w:rPr>
      <w:sz w:val="20"/>
      <w:szCs w:val="20"/>
    </w:rPr>
  </w:style>
  <w:style w:type="paragraph" w:styleId="Asuntodelcomentario">
    <w:name w:val="annotation subject"/>
    <w:basedOn w:val="Textocomentario"/>
    <w:next w:val="Textocomentario"/>
    <w:link w:val="AsuntodelcomentarioCar"/>
    <w:uiPriority w:val="99"/>
    <w:semiHidden/>
    <w:unhideWhenUsed/>
    <w:rsid w:val="00E339BE"/>
    <w:rPr>
      <w:b/>
      <w:bCs/>
    </w:rPr>
  </w:style>
  <w:style w:type="character" w:customStyle="1" w:styleId="AsuntodelcomentarioCar">
    <w:name w:val="Asunto del comentario Car"/>
    <w:link w:val="Asuntodelcomentario"/>
    <w:uiPriority w:val="99"/>
    <w:semiHidden/>
    <w:rsid w:val="00E339BE"/>
    <w:rPr>
      <w:b/>
      <w:bCs/>
      <w:sz w:val="20"/>
      <w:szCs w:val="20"/>
    </w:rPr>
  </w:style>
  <w:style w:type="paragraph" w:styleId="Textodeglobo">
    <w:name w:val="Balloon Text"/>
    <w:basedOn w:val="Normal"/>
    <w:link w:val="TextodegloboCar"/>
    <w:uiPriority w:val="99"/>
    <w:semiHidden/>
    <w:unhideWhenUsed/>
    <w:rsid w:val="00E339B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339BE"/>
    <w:rPr>
      <w:rFonts w:ascii="Tahoma" w:hAnsi="Tahoma" w:cs="Tahoma"/>
      <w:sz w:val="16"/>
      <w:szCs w:val="16"/>
    </w:rPr>
  </w:style>
  <w:style w:type="paragraph" w:styleId="Sinespaciado">
    <w:name w:val="No Spacing"/>
    <w:uiPriority w:val="1"/>
    <w:qFormat/>
    <w:rsid w:val="006F3330"/>
    <w:rPr>
      <w:rFonts w:ascii="Courier" w:eastAsia="Times New Roman" w:hAnsi="Courier"/>
      <w:sz w:val="24"/>
      <w:lang w:val="es-ES_tradnl" w:eastAsia="es-ES"/>
    </w:rPr>
  </w:style>
  <w:style w:type="paragraph" w:styleId="Piedepgina">
    <w:name w:val="footer"/>
    <w:basedOn w:val="Normal"/>
    <w:link w:val="PiedepginaCar"/>
    <w:uiPriority w:val="99"/>
    <w:unhideWhenUsed/>
    <w:rsid w:val="009B42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22E"/>
  </w:style>
  <w:style w:type="paragraph" w:styleId="Encabezado">
    <w:name w:val="header"/>
    <w:basedOn w:val="Normal"/>
    <w:link w:val="EncabezadoCar"/>
    <w:uiPriority w:val="99"/>
    <w:unhideWhenUsed/>
    <w:rsid w:val="00EA01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155"/>
  </w:style>
  <w:style w:type="table" w:styleId="Tablaconcuadrcula">
    <w:name w:val="Table Grid"/>
    <w:basedOn w:val="Tablanormal"/>
    <w:uiPriority w:val="59"/>
    <w:rsid w:val="00594753"/>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FE53FC"/>
    <w:pPr>
      <w:tabs>
        <w:tab w:val="left" w:pos="3544"/>
      </w:tabs>
      <w:spacing w:before="120" w:after="120" w:line="240" w:lineRule="auto"/>
      <w:jc w:val="both"/>
    </w:pPr>
    <w:rPr>
      <w:rFonts w:ascii="Courier" w:eastAsia="Times New Roman" w:hAnsi="Courier"/>
      <w:spacing w:val="-3"/>
      <w:sz w:val="24"/>
      <w:szCs w:val="20"/>
      <w:lang w:val="es-ES_tradnl" w:eastAsia="x-none"/>
    </w:rPr>
  </w:style>
  <w:style w:type="character" w:customStyle="1" w:styleId="SangradetextonormalCar">
    <w:name w:val="Sangría de texto normal Car"/>
    <w:link w:val="Sangradetextonormal"/>
    <w:uiPriority w:val="99"/>
    <w:rsid w:val="00FE53FC"/>
    <w:rPr>
      <w:rFonts w:ascii="Courier" w:eastAsia="Times New Roman" w:hAnsi="Courier" w:cs="Times New Roman"/>
      <w:spacing w:val="-3"/>
      <w:sz w:val="24"/>
      <w:szCs w:val="20"/>
      <w:lang w:val="es-ES_tradnl"/>
    </w:rPr>
  </w:style>
  <w:style w:type="paragraph" w:customStyle="1" w:styleId="Default">
    <w:name w:val="Default"/>
    <w:rsid w:val="00FE53FC"/>
    <w:pPr>
      <w:autoSpaceDE w:val="0"/>
      <w:autoSpaceDN w:val="0"/>
      <w:adjustRightInd w:val="0"/>
    </w:pPr>
    <w:rPr>
      <w:rFonts w:ascii="Arial" w:eastAsia="Times New Roman" w:hAnsi="Arial" w:cs="Arial"/>
      <w:color w:val="000000"/>
      <w:sz w:val="24"/>
      <w:szCs w:val="24"/>
      <w:lang w:val="es-ES" w:eastAsia="es-ES"/>
    </w:rPr>
  </w:style>
  <w:style w:type="character" w:styleId="Refdenotaalpie">
    <w:name w:val="footnote reference"/>
    <w:uiPriority w:val="99"/>
    <w:semiHidden/>
    <w:unhideWhenUsed/>
    <w:rsid w:val="007D6FD5"/>
    <w:rPr>
      <w:vertAlign w:val="superscript"/>
    </w:rPr>
  </w:style>
  <w:style w:type="character" w:customStyle="1" w:styleId="Ttulo4Car">
    <w:name w:val="Título 4 Car"/>
    <w:link w:val="Ttulo4"/>
    <w:uiPriority w:val="9"/>
    <w:semiHidden/>
    <w:rsid w:val="000270F6"/>
    <w:rPr>
      <w:rFonts w:ascii="Calibri" w:eastAsia="Times New Roman" w:hAnsi="Calibri" w:cs="Times New Roman"/>
      <w:b/>
      <w:bCs/>
      <w:sz w:val="28"/>
      <w:szCs w:val="28"/>
      <w:lang w:eastAsia="en-US"/>
    </w:rPr>
  </w:style>
  <w:style w:type="paragraph" w:styleId="Textonotapie">
    <w:name w:val="footnote text"/>
    <w:basedOn w:val="Normal"/>
    <w:link w:val="TextonotapieCar"/>
    <w:uiPriority w:val="99"/>
    <w:semiHidden/>
    <w:unhideWhenUsed/>
    <w:rsid w:val="00F6504B"/>
    <w:pPr>
      <w:spacing w:after="0" w:line="240" w:lineRule="auto"/>
      <w:jc w:val="both"/>
    </w:pPr>
    <w:rPr>
      <w:rFonts w:ascii="Arial" w:eastAsia="Times New Roman" w:hAnsi="Arial"/>
      <w:sz w:val="20"/>
      <w:szCs w:val="20"/>
      <w:lang w:val="es-ES" w:eastAsia="es-CL"/>
    </w:rPr>
  </w:style>
  <w:style w:type="character" w:customStyle="1" w:styleId="TextonotapieCar">
    <w:name w:val="Texto nota pie Car"/>
    <w:link w:val="Textonotapie"/>
    <w:uiPriority w:val="99"/>
    <w:semiHidden/>
    <w:rsid w:val="00F6504B"/>
    <w:rPr>
      <w:rFonts w:ascii="Arial" w:eastAsia="Times New Roman" w:hAnsi="Arial"/>
      <w:lang w:val="es-ES"/>
    </w:rPr>
  </w:style>
  <w:style w:type="paragraph" w:styleId="NormalWeb">
    <w:name w:val="Normal (Web)"/>
    <w:basedOn w:val="Normal"/>
    <w:uiPriority w:val="99"/>
    <w:unhideWhenUsed/>
    <w:rsid w:val="000F49EA"/>
    <w:pPr>
      <w:spacing w:after="0" w:line="240" w:lineRule="auto"/>
    </w:pPr>
    <w:rPr>
      <w:rFonts w:ascii="Times New Roman" w:hAnsi="Times New Roman"/>
      <w:sz w:val="24"/>
      <w:szCs w:val="24"/>
      <w:lang w:eastAsia="es-CL"/>
    </w:rPr>
  </w:style>
  <w:style w:type="character" w:styleId="Textoennegrita">
    <w:name w:val="Strong"/>
    <w:uiPriority w:val="22"/>
    <w:qFormat/>
    <w:rsid w:val="000F49EA"/>
    <w:rPr>
      <w:b/>
      <w:bCs/>
    </w:rPr>
  </w:style>
  <w:style w:type="paragraph" w:styleId="Textosinformato">
    <w:name w:val="Plain Text"/>
    <w:basedOn w:val="Normal"/>
    <w:link w:val="TextosinformatoCar"/>
    <w:uiPriority w:val="99"/>
    <w:semiHidden/>
    <w:unhideWhenUsed/>
    <w:rsid w:val="000B0EE7"/>
    <w:pPr>
      <w:spacing w:after="0" w:line="240" w:lineRule="auto"/>
    </w:pPr>
    <w:rPr>
      <w:rFonts w:eastAsiaTheme="minorHAnsi" w:cstheme="minorBidi"/>
      <w:szCs w:val="21"/>
    </w:rPr>
  </w:style>
  <w:style w:type="character" w:customStyle="1" w:styleId="TextosinformatoCar">
    <w:name w:val="Texto sin formato Car"/>
    <w:basedOn w:val="Fuentedeprrafopredeter"/>
    <w:link w:val="Textosinformato"/>
    <w:uiPriority w:val="99"/>
    <w:semiHidden/>
    <w:rsid w:val="000B0EE7"/>
    <w:rPr>
      <w:rFonts w:eastAsiaTheme="minorHAnsi" w:cstheme="minorBidi"/>
      <w:sz w:val="22"/>
      <w:szCs w:val="21"/>
      <w:lang w:eastAsia="en-US"/>
    </w:rPr>
  </w:style>
  <w:style w:type="character" w:customStyle="1" w:styleId="PrrafodelistaCar">
    <w:name w:val="Párrafo de lista Car"/>
    <w:basedOn w:val="Fuentedeprrafopredeter"/>
    <w:link w:val="Prrafodelista"/>
    <w:uiPriority w:val="34"/>
    <w:rsid w:val="00B64C4D"/>
    <w:rPr>
      <w:rFonts w:ascii="Courier" w:eastAsia="Times New Roman" w:hAnsi="Courier"/>
      <w:sz w:val="24"/>
      <w:lang w:val="es-ES_tradnl" w:eastAsia="es-ES"/>
    </w:rPr>
  </w:style>
  <w:style w:type="paragraph" w:styleId="Textoindependiente">
    <w:name w:val="Body Text"/>
    <w:basedOn w:val="Normal"/>
    <w:link w:val="TextoindependienteCar1"/>
    <w:qFormat/>
    <w:rsid w:val="00FD7A9A"/>
    <w:pPr>
      <w:overflowPunct w:val="0"/>
      <w:autoSpaceDE w:val="0"/>
      <w:autoSpaceDN w:val="0"/>
      <w:adjustRightInd w:val="0"/>
      <w:spacing w:after="120" w:line="240" w:lineRule="auto"/>
      <w:textAlignment w:val="baseline"/>
    </w:pPr>
    <w:rPr>
      <w:rFonts w:ascii="Courier" w:eastAsia="Times New Roman" w:hAnsi="Courier"/>
      <w:sz w:val="24"/>
      <w:szCs w:val="20"/>
      <w:lang w:val="es-ES_tradnl" w:eastAsia="es-ES"/>
    </w:rPr>
  </w:style>
  <w:style w:type="character" w:customStyle="1" w:styleId="TextoindependienteCar">
    <w:name w:val="Texto independiente Car"/>
    <w:basedOn w:val="Fuentedeprrafopredeter"/>
    <w:uiPriority w:val="99"/>
    <w:semiHidden/>
    <w:rsid w:val="00FD7A9A"/>
    <w:rPr>
      <w:sz w:val="22"/>
      <w:szCs w:val="22"/>
      <w:lang w:eastAsia="en-US"/>
    </w:rPr>
  </w:style>
  <w:style w:type="character" w:customStyle="1" w:styleId="TextoindependienteCar1">
    <w:name w:val="Texto independiente Car1"/>
    <w:link w:val="Textoindependiente"/>
    <w:rsid w:val="00FD7A9A"/>
    <w:rPr>
      <w:rFonts w:ascii="Courier" w:eastAsia="Times New Roman" w:hAnsi="Courie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414">
      <w:bodyDiv w:val="1"/>
      <w:marLeft w:val="0"/>
      <w:marRight w:val="0"/>
      <w:marTop w:val="0"/>
      <w:marBottom w:val="0"/>
      <w:divBdr>
        <w:top w:val="none" w:sz="0" w:space="0" w:color="auto"/>
        <w:left w:val="none" w:sz="0" w:space="0" w:color="auto"/>
        <w:bottom w:val="none" w:sz="0" w:space="0" w:color="auto"/>
        <w:right w:val="none" w:sz="0" w:space="0" w:color="auto"/>
      </w:divBdr>
    </w:div>
    <w:div w:id="134496684">
      <w:bodyDiv w:val="1"/>
      <w:marLeft w:val="0"/>
      <w:marRight w:val="0"/>
      <w:marTop w:val="0"/>
      <w:marBottom w:val="0"/>
      <w:divBdr>
        <w:top w:val="none" w:sz="0" w:space="0" w:color="auto"/>
        <w:left w:val="none" w:sz="0" w:space="0" w:color="auto"/>
        <w:bottom w:val="none" w:sz="0" w:space="0" w:color="auto"/>
        <w:right w:val="none" w:sz="0" w:space="0" w:color="auto"/>
      </w:divBdr>
    </w:div>
    <w:div w:id="385223384">
      <w:bodyDiv w:val="1"/>
      <w:marLeft w:val="0"/>
      <w:marRight w:val="0"/>
      <w:marTop w:val="0"/>
      <w:marBottom w:val="0"/>
      <w:divBdr>
        <w:top w:val="none" w:sz="0" w:space="0" w:color="auto"/>
        <w:left w:val="none" w:sz="0" w:space="0" w:color="auto"/>
        <w:bottom w:val="none" w:sz="0" w:space="0" w:color="auto"/>
        <w:right w:val="none" w:sz="0" w:space="0" w:color="auto"/>
      </w:divBdr>
    </w:div>
    <w:div w:id="386102074">
      <w:bodyDiv w:val="1"/>
      <w:marLeft w:val="0"/>
      <w:marRight w:val="0"/>
      <w:marTop w:val="0"/>
      <w:marBottom w:val="0"/>
      <w:divBdr>
        <w:top w:val="none" w:sz="0" w:space="0" w:color="auto"/>
        <w:left w:val="none" w:sz="0" w:space="0" w:color="auto"/>
        <w:bottom w:val="none" w:sz="0" w:space="0" w:color="auto"/>
        <w:right w:val="none" w:sz="0" w:space="0" w:color="auto"/>
      </w:divBdr>
    </w:div>
    <w:div w:id="523176711">
      <w:bodyDiv w:val="1"/>
      <w:marLeft w:val="0"/>
      <w:marRight w:val="0"/>
      <w:marTop w:val="0"/>
      <w:marBottom w:val="0"/>
      <w:divBdr>
        <w:top w:val="none" w:sz="0" w:space="0" w:color="auto"/>
        <w:left w:val="none" w:sz="0" w:space="0" w:color="auto"/>
        <w:bottom w:val="none" w:sz="0" w:space="0" w:color="auto"/>
        <w:right w:val="none" w:sz="0" w:space="0" w:color="auto"/>
      </w:divBdr>
    </w:div>
    <w:div w:id="609162647">
      <w:bodyDiv w:val="1"/>
      <w:marLeft w:val="0"/>
      <w:marRight w:val="0"/>
      <w:marTop w:val="0"/>
      <w:marBottom w:val="0"/>
      <w:divBdr>
        <w:top w:val="none" w:sz="0" w:space="0" w:color="auto"/>
        <w:left w:val="none" w:sz="0" w:space="0" w:color="auto"/>
        <w:bottom w:val="none" w:sz="0" w:space="0" w:color="auto"/>
        <w:right w:val="none" w:sz="0" w:space="0" w:color="auto"/>
      </w:divBdr>
    </w:div>
    <w:div w:id="1678531137">
      <w:bodyDiv w:val="1"/>
      <w:marLeft w:val="0"/>
      <w:marRight w:val="0"/>
      <w:marTop w:val="0"/>
      <w:marBottom w:val="0"/>
      <w:divBdr>
        <w:top w:val="none" w:sz="0" w:space="0" w:color="auto"/>
        <w:left w:val="none" w:sz="0" w:space="0" w:color="auto"/>
        <w:bottom w:val="none" w:sz="0" w:space="0" w:color="auto"/>
        <w:right w:val="none" w:sz="0" w:space="0" w:color="auto"/>
      </w:divBdr>
    </w:div>
    <w:div w:id="1777169683">
      <w:bodyDiv w:val="1"/>
      <w:marLeft w:val="0"/>
      <w:marRight w:val="0"/>
      <w:marTop w:val="0"/>
      <w:marBottom w:val="0"/>
      <w:divBdr>
        <w:top w:val="none" w:sz="0" w:space="0" w:color="auto"/>
        <w:left w:val="none" w:sz="0" w:space="0" w:color="auto"/>
        <w:bottom w:val="none" w:sz="0" w:space="0" w:color="auto"/>
        <w:right w:val="none" w:sz="0" w:space="0" w:color="auto"/>
      </w:divBdr>
    </w:div>
    <w:div w:id="1805805943">
      <w:bodyDiv w:val="1"/>
      <w:marLeft w:val="0"/>
      <w:marRight w:val="0"/>
      <w:marTop w:val="0"/>
      <w:marBottom w:val="0"/>
      <w:divBdr>
        <w:top w:val="none" w:sz="0" w:space="0" w:color="auto"/>
        <w:left w:val="none" w:sz="0" w:space="0" w:color="auto"/>
        <w:bottom w:val="none" w:sz="0" w:space="0" w:color="auto"/>
        <w:right w:val="none" w:sz="0" w:space="0" w:color="auto"/>
      </w:divBdr>
    </w:div>
    <w:div w:id="1843086749">
      <w:bodyDiv w:val="1"/>
      <w:marLeft w:val="0"/>
      <w:marRight w:val="0"/>
      <w:marTop w:val="0"/>
      <w:marBottom w:val="0"/>
      <w:divBdr>
        <w:top w:val="none" w:sz="0" w:space="0" w:color="auto"/>
        <w:left w:val="none" w:sz="0" w:space="0" w:color="auto"/>
        <w:bottom w:val="none" w:sz="0" w:space="0" w:color="auto"/>
        <w:right w:val="none" w:sz="0" w:space="0" w:color="auto"/>
      </w:divBdr>
    </w:div>
    <w:div w:id="1924296639">
      <w:bodyDiv w:val="1"/>
      <w:marLeft w:val="0"/>
      <w:marRight w:val="0"/>
      <w:marTop w:val="0"/>
      <w:marBottom w:val="0"/>
      <w:divBdr>
        <w:top w:val="none" w:sz="0" w:space="0" w:color="auto"/>
        <w:left w:val="none" w:sz="0" w:space="0" w:color="auto"/>
        <w:bottom w:val="none" w:sz="0" w:space="0" w:color="auto"/>
        <w:right w:val="none" w:sz="0" w:space="0" w:color="auto"/>
      </w:divBdr>
    </w:div>
    <w:div w:id="20605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EC7A5-4CCC-4A82-8BB8-B3474D3D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2028</Words>
  <Characters>11157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Elizabeth Richardson Aorostizaga</cp:lastModifiedBy>
  <cp:revision>12</cp:revision>
  <cp:lastPrinted>2019-12-17T18:22:00Z</cp:lastPrinted>
  <dcterms:created xsi:type="dcterms:W3CDTF">2019-12-17T01:07:00Z</dcterms:created>
  <dcterms:modified xsi:type="dcterms:W3CDTF">2019-12-17T18:24:00Z</dcterms:modified>
</cp:coreProperties>
</file>