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DA8D" w14:textId="1F162E33" w:rsidR="00A33446" w:rsidRDefault="00510966" w:rsidP="00A33446">
      <w:pPr>
        <w:tabs>
          <w:tab w:val="left" w:pos="2268"/>
        </w:tabs>
        <w:jc w:val="both"/>
        <w:rPr>
          <w:rFonts w:ascii="Arial" w:hAnsi="Arial" w:cs="Arial"/>
          <w:b/>
        </w:rPr>
      </w:pPr>
      <w:r w:rsidRPr="00510966">
        <w:rPr>
          <w:rFonts w:ascii="Arial" w:hAnsi="Arial" w:cs="Arial"/>
          <w:b/>
        </w:rPr>
        <w:t xml:space="preserve">INFORME DE LA COMISIÓN </w:t>
      </w:r>
      <w:r w:rsidR="00A33446">
        <w:rPr>
          <w:rFonts w:ascii="Arial" w:hAnsi="Arial" w:cs="Arial"/>
          <w:b/>
        </w:rPr>
        <w:t xml:space="preserve">DE </w:t>
      </w:r>
      <w:r w:rsidR="00B46DF6" w:rsidRPr="00B46DF6">
        <w:rPr>
          <w:rFonts w:ascii="Arial" w:hAnsi="Arial" w:cs="Arial"/>
          <w:b/>
          <w:lang w:val="es-ES"/>
        </w:rPr>
        <w:t xml:space="preserve">DEPORTES Y RECREACIÓN </w:t>
      </w:r>
      <w:r w:rsidR="00B46DF6" w:rsidRPr="00B46DF6">
        <w:rPr>
          <w:rFonts w:ascii="Arial" w:hAnsi="Arial" w:cs="Arial"/>
          <w:b/>
          <w:bCs/>
          <w:lang w:val="es-ES"/>
        </w:rPr>
        <w:t xml:space="preserve">RECAÍDO EN EL PROYECTO DE LEY QUE </w:t>
      </w:r>
      <w:r w:rsidR="00B46DF6" w:rsidRPr="00B46DF6">
        <w:rPr>
          <w:rFonts w:ascii="Arial" w:hAnsi="Arial" w:cs="Arial"/>
          <w:b/>
          <w:bCs/>
        </w:rPr>
        <w:t>DISPONE LA OBLIGATORIEDAD DE LA ADOPCIÓN DEL RÉGIMEN DE FEDERACIÓN DEPORTIVA NACIONAL PARA AQUELLAS ENTIDADES QUE RECIBEN RECURSOS PÚBLICOS DE MANERA PERMANENTE</w:t>
      </w:r>
      <w:r w:rsidR="00B46DF6" w:rsidRPr="00B46DF6">
        <w:rPr>
          <w:rFonts w:ascii="Arial" w:hAnsi="Arial" w:cs="Arial"/>
          <w:b/>
          <w:bCs/>
          <w:lang w:val="es-ES"/>
        </w:rPr>
        <w:t>.</w:t>
      </w:r>
    </w:p>
    <w:p w14:paraId="2A79B8E4" w14:textId="77777777" w:rsidR="00A33446" w:rsidRDefault="00A33446" w:rsidP="00A33446">
      <w:pPr>
        <w:pBdr>
          <w:bottom w:val="single" w:sz="4" w:space="1" w:color="auto"/>
        </w:pBdr>
        <w:tabs>
          <w:tab w:val="left" w:pos="2268"/>
        </w:tabs>
        <w:jc w:val="both"/>
        <w:rPr>
          <w:rFonts w:ascii="Arial" w:hAnsi="Arial" w:cs="Arial"/>
          <w:b/>
        </w:rPr>
      </w:pPr>
    </w:p>
    <w:p w14:paraId="02E88D8D" w14:textId="0783B954" w:rsidR="00510966" w:rsidRPr="00510966" w:rsidRDefault="00BE0790" w:rsidP="00A33446">
      <w:pPr>
        <w:tabs>
          <w:tab w:val="left" w:pos="2268"/>
        </w:tabs>
        <w:jc w:val="right"/>
        <w:rPr>
          <w:rFonts w:ascii="Arial" w:hAnsi="Arial" w:cs="Arial"/>
          <w:b/>
        </w:rPr>
      </w:pPr>
      <w:r>
        <w:rPr>
          <w:rFonts w:ascii="Arial" w:hAnsi="Arial" w:cs="Arial"/>
          <w:b/>
        </w:rPr>
        <w:tab/>
        <w:t xml:space="preserve">Boletín </w:t>
      </w:r>
      <w:proofErr w:type="spellStart"/>
      <w:r>
        <w:rPr>
          <w:rFonts w:ascii="Arial" w:hAnsi="Arial" w:cs="Arial"/>
          <w:b/>
        </w:rPr>
        <w:t>N°</w:t>
      </w:r>
      <w:proofErr w:type="spellEnd"/>
      <w:r>
        <w:rPr>
          <w:rFonts w:ascii="Arial" w:hAnsi="Arial" w:cs="Arial"/>
          <w:b/>
        </w:rPr>
        <w:t xml:space="preserve"> </w:t>
      </w:r>
      <w:hyperlink r:id="rId8" w:history="1">
        <w:r w:rsidR="00B46DF6">
          <w:rPr>
            <w:rStyle w:val="Hipervnculo"/>
            <w:rFonts w:ascii="Arial" w:hAnsi="Arial" w:cs="Arial"/>
            <w:b/>
          </w:rPr>
          <w:t>13869-29</w:t>
        </w:r>
      </w:hyperlink>
      <w:r w:rsidR="00B46DF6">
        <w:rPr>
          <w:rFonts w:ascii="Arial" w:hAnsi="Arial" w:cs="Arial"/>
          <w:b/>
        </w:rPr>
        <w:t xml:space="preserve"> </w:t>
      </w:r>
      <w:r w:rsidR="00A33446" w:rsidRPr="00A33446">
        <w:rPr>
          <w:rFonts w:ascii="Arial" w:hAnsi="Arial" w:cs="Arial"/>
          <w:b/>
        </w:rPr>
        <w:t>.</w:t>
      </w:r>
    </w:p>
    <w:p w14:paraId="2E8B0A67" w14:textId="77777777" w:rsidR="00510966" w:rsidRDefault="00510966" w:rsidP="00BE0790">
      <w:pPr>
        <w:tabs>
          <w:tab w:val="left" w:pos="2268"/>
        </w:tabs>
        <w:jc w:val="both"/>
        <w:rPr>
          <w:rFonts w:ascii="Arial" w:hAnsi="Arial" w:cs="Arial"/>
          <w:b/>
        </w:rPr>
      </w:pPr>
    </w:p>
    <w:p w14:paraId="4D92593B" w14:textId="77777777" w:rsidR="00510966" w:rsidRPr="00510966" w:rsidRDefault="00510966" w:rsidP="00BE0790">
      <w:pPr>
        <w:tabs>
          <w:tab w:val="left" w:pos="2268"/>
        </w:tabs>
        <w:jc w:val="both"/>
        <w:rPr>
          <w:rFonts w:ascii="Arial" w:hAnsi="Arial" w:cs="Arial"/>
          <w:b/>
        </w:rPr>
      </w:pPr>
      <w:r w:rsidRPr="00510966">
        <w:rPr>
          <w:rFonts w:ascii="Arial" w:hAnsi="Arial" w:cs="Arial"/>
          <w:b/>
        </w:rPr>
        <w:t>HONORABLE CÁMARA</w:t>
      </w:r>
    </w:p>
    <w:p w14:paraId="0276077A" w14:textId="77777777" w:rsidR="00510966" w:rsidRPr="00510966" w:rsidRDefault="00510966" w:rsidP="00BE0790">
      <w:pPr>
        <w:tabs>
          <w:tab w:val="left" w:pos="2268"/>
        </w:tabs>
        <w:jc w:val="both"/>
        <w:rPr>
          <w:rFonts w:ascii="Arial" w:hAnsi="Arial" w:cs="Arial"/>
          <w:b/>
        </w:rPr>
      </w:pPr>
    </w:p>
    <w:p w14:paraId="69CC837B" w14:textId="6199EA0C" w:rsidR="006F18B6" w:rsidRDefault="00510966" w:rsidP="00BE0790">
      <w:pPr>
        <w:tabs>
          <w:tab w:val="left" w:pos="2268"/>
        </w:tabs>
        <w:jc w:val="both"/>
        <w:rPr>
          <w:rFonts w:ascii="Arial" w:hAnsi="Arial" w:cs="Arial"/>
        </w:rPr>
      </w:pPr>
      <w:r w:rsidRPr="00510966">
        <w:rPr>
          <w:rFonts w:ascii="Arial" w:hAnsi="Arial" w:cs="Arial"/>
        </w:rPr>
        <w:tab/>
        <w:t xml:space="preserve">La Comisión </w:t>
      </w:r>
      <w:r w:rsidR="00A33446">
        <w:rPr>
          <w:rFonts w:ascii="Arial" w:hAnsi="Arial" w:cs="Arial"/>
        </w:rPr>
        <w:t xml:space="preserve">de </w:t>
      </w:r>
      <w:r w:rsidR="00B46DF6">
        <w:rPr>
          <w:rFonts w:ascii="Arial" w:hAnsi="Arial" w:cs="Arial"/>
        </w:rPr>
        <w:t>Deportes y Recreación</w:t>
      </w:r>
      <w:r w:rsidR="00A33446">
        <w:rPr>
          <w:rFonts w:ascii="Arial" w:hAnsi="Arial" w:cs="Arial"/>
        </w:rPr>
        <w:t xml:space="preserve"> pasa a informar el proyecto de la referencia</w:t>
      </w:r>
      <w:r w:rsidR="00B46DF6">
        <w:rPr>
          <w:rFonts w:ascii="Arial" w:hAnsi="Arial" w:cs="Arial"/>
        </w:rPr>
        <w:t>,</w:t>
      </w:r>
      <w:r w:rsidR="00A33446">
        <w:rPr>
          <w:rFonts w:ascii="Arial" w:hAnsi="Arial" w:cs="Arial"/>
        </w:rPr>
        <w:t xml:space="preserve"> de conformidad </w:t>
      </w:r>
      <w:r w:rsidR="00B46DF6">
        <w:rPr>
          <w:rFonts w:ascii="Arial" w:hAnsi="Arial" w:cs="Arial"/>
        </w:rPr>
        <w:t>con</w:t>
      </w:r>
      <w:r w:rsidR="00A33446">
        <w:rPr>
          <w:rFonts w:ascii="Arial" w:hAnsi="Arial" w:cs="Arial"/>
        </w:rPr>
        <w:t xml:space="preserve"> lo acordado por </w:t>
      </w:r>
      <w:r w:rsidR="006F18B6">
        <w:rPr>
          <w:rFonts w:ascii="Arial" w:hAnsi="Arial" w:cs="Arial"/>
        </w:rPr>
        <w:t>l</w:t>
      </w:r>
      <w:r w:rsidR="00B46DF6">
        <w:rPr>
          <w:rFonts w:ascii="Arial" w:hAnsi="Arial" w:cs="Arial"/>
        </w:rPr>
        <w:t>a Cámara de Diputados</w:t>
      </w:r>
      <w:r w:rsidR="006F18B6">
        <w:rPr>
          <w:rFonts w:ascii="Arial" w:hAnsi="Arial" w:cs="Arial"/>
        </w:rPr>
        <w:t xml:space="preserve"> con fecha 1</w:t>
      </w:r>
      <w:r w:rsidR="00B46DF6">
        <w:rPr>
          <w:rFonts w:ascii="Arial" w:hAnsi="Arial" w:cs="Arial"/>
        </w:rPr>
        <w:t>1</w:t>
      </w:r>
      <w:r w:rsidR="006F18B6">
        <w:rPr>
          <w:rFonts w:ascii="Arial" w:hAnsi="Arial" w:cs="Arial"/>
        </w:rPr>
        <w:t xml:space="preserve"> de </w:t>
      </w:r>
      <w:r w:rsidR="00B46DF6">
        <w:rPr>
          <w:rFonts w:ascii="Arial" w:hAnsi="Arial" w:cs="Arial"/>
        </w:rPr>
        <w:t>septiembre</w:t>
      </w:r>
      <w:r w:rsidR="006F18B6">
        <w:rPr>
          <w:rFonts w:ascii="Arial" w:hAnsi="Arial" w:cs="Arial"/>
        </w:rPr>
        <w:t xml:space="preserve">, en orden a que la Comisión </w:t>
      </w:r>
      <w:proofErr w:type="spellStart"/>
      <w:r w:rsidR="006F18B6" w:rsidRPr="00A33446">
        <w:rPr>
          <w:rFonts w:ascii="Arial" w:hAnsi="Arial" w:cs="Arial"/>
          <w:lang w:val="es-ES_tradnl"/>
        </w:rPr>
        <w:t>inform</w:t>
      </w:r>
      <w:r w:rsidR="006F18B6">
        <w:rPr>
          <w:rFonts w:ascii="Arial" w:hAnsi="Arial" w:cs="Arial"/>
          <w:lang w:val="es-ES_tradnl"/>
        </w:rPr>
        <w:t>ara</w:t>
      </w:r>
      <w:proofErr w:type="spellEnd"/>
      <w:r w:rsidR="006F18B6" w:rsidRPr="00A33446">
        <w:rPr>
          <w:rFonts w:ascii="Arial" w:hAnsi="Arial" w:cs="Arial"/>
          <w:lang w:val="es-ES_tradnl"/>
        </w:rPr>
        <w:t xml:space="preserve"> sobre el alcance de las modificaciones introducidas por el Senado, de acuerdo con lo establecido en el artículo 120 del Reglamento de la Corporación</w:t>
      </w:r>
      <w:r w:rsidR="00B46DF6">
        <w:rPr>
          <w:rFonts w:ascii="Arial" w:hAnsi="Arial" w:cs="Arial"/>
          <w:lang w:val="es-ES_tradnl"/>
        </w:rPr>
        <w:t>, para lo cual le fue remitida esta iniciativa legal, por una sola sesión.</w:t>
      </w:r>
      <w:r w:rsidR="00B46DF6">
        <w:rPr>
          <w:rStyle w:val="Refdenotaalpie"/>
          <w:rFonts w:ascii="Arial" w:hAnsi="Arial" w:cs="Arial"/>
          <w:lang w:val="es-ES_tradnl"/>
        </w:rPr>
        <w:footnoteReference w:id="1"/>
      </w:r>
    </w:p>
    <w:p w14:paraId="6B1AE86D" w14:textId="77777777" w:rsidR="006F18B6" w:rsidRDefault="006F18B6" w:rsidP="00BE0790">
      <w:pPr>
        <w:tabs>
          <w:tab w:val="left" w:pos="2268"/>
        </w:tabs>
        <w:jc w:val="both"/>
        <w:rPr>
          <w:rFonts w:ascii="Arial" w:hAnsi="Arial" w:cs="Arial"/>
        </w:rPr>
      </w:pPr>
    </w:p>
    <w:p w14:paraId="0BB2ADF2" w14:textId="77777777" w:rsidR="00510966" w:rsidRPr="00510966" w:rsidRDefault="00510966" w:rsidP="00BE0790">
      <w:pPr>
        <w:tabs>
          <w:tab w:val="left" w:pos="2268"/>
        </w:tabs>
        <w:jc w:val="both"/>
        <w:rPr>
          <w:rFonts w:ascii="Arial" w:hAnsi="Arial" w:cs="Arial"/>
          <w:b/>
          <w:lang w:val="es-ES"/>
        </w:rPr>
      </w:pPr>
      <w:r w:rsidRPr="00510966">
        <w:rPr>
          <w:rFonts w:ascii="Arial" w:hAnsi="Arial" w:cs="Arial"/>
          <w:b/>
          <w:lang w:val="es-ES"/>
        </w:rPr>
        <w:t>Idea matriz o fundamental del proyecto.</w:t>
      </w:r>
    </w:p>
    <w:p w14:paraId="27FD91B6" w14:textId="77777777" w:rsidR="003F5CCD" w:rsidRDefault="003F5CCD" w:rsidP="003F5CCD">
      <w:pPr>
        <w:tabs>
          <w:tab w:val="left" w:pos="2268"/>
        </w:tabs>
        <w:jc w:val="both"/>
        <w:rPr>
          <w:rFonts w:ascii="Arial" w:hAnsi="Arial" w:cs="Arial"/>
          <w:lang w:val="es-ES_tradnl"/>
        </w:rPr>
      </w:pPr>
    </w:p>
    <w:p w14:paraId="1C304BEC" w14:textId="6FD49151" w:rsidR="00B46DF6" w:rsidRPr="00B46DF6" w:rsidRDefault="00363F88" w:rsidP="00B46DF6">
      <w:pPr>
        <w:tabs>
          <w:tab w:val="left" w:pos="2268"/>
        </w:tabs>
        <w:jc w:val="both"/>
        <w:rPr>
          <w:rFonts w:ascii="Arial" w:hAnsi="Arial" w:cs="Arial"/>
          <w:lang w:val="es-ES"/>
        </w:rPr>
      </w:pPr>
      <w:r>
        <w:rPr>
          <w:rFonts w:ascii="Arial" w:hAnsi="Arial" w:cs="Arial"/>
          <w:lang w:val="es-ES_tradnl"/>
        </w:rPr>
        <w:tab/>
      </w:r>
      <w:r w:rsidRPr="00363F88">
        <w:rPr>
          <w:rFonts w:ascii="Arial" w:hAnsi="Arial" w:cs="Arial"/>
        </w:rPr>
        <w:t>La idea matriz o fundamental del proyecto de ley</w:t>
      </w:r>
      <w:r w:rsidR="00B46DF6">
        <w:rPr>
          <w:rFonts w:ascii="Arial" w:hAnsi="Arial" w:cs="Arial"/>
        </w:rPr>
        <w:t>,</w:t>
      </w:r>
      <w:r w:rsidRPr="00363F88">
        <w:rPr>
          <w:rFonts w:ascii="Arial" w:hAnsi="Arial" w:cs="Arial"/>
        </w:rPr>
        <w:t xml:space="preserve"> </w:t>
      </w:r>
      <w:r w:rsidR="00B46DF6" w:rsidRPr="00B46DF6">
        <w:rPr>
          <w:rFonts w:ascii="Arial" w:hAnsi="Arial" w:cs="Arial"/>
          <w:lang w:val="es-ES"/>
        </w:rPr>
        <w:t>según consigna el mismo mensaje, busca fomentar la aplicación del régimen de Federaciones Deportivas Nacionales, con el objeto de resguardar de mejor forma los recursos públicos que se transfieren a estas organizaciones deportivas, mejorar la gestión de dichos recursos y elevar los estándares de funcionamiento interno de dichas entidades.</w:t>
      </w:r>
    </w:p>
    <w:p w14:paraId="753E9F60" w14:textId="77777777" w:rsidR="00363F88" w:rsidRPr="003F5CCD" w:rsidRDefault="00363F88" w:rsidP="003F5CCD">
      <w:pPr>
        <w:tabs>
          <w:tab w:val="left" w:pos="2268"/>
        </w:tabs>
        <w:jc w:val="both"/>
        <w:rPr>
          <w:rFonts w:ascii="Arial" w:hAnsi="Arial" w:cs="Arial"/>
          <w:lang w:val="es-ES_tradnl"/>
        </w:rPr>
      </w:pPr>
    </w:p>
    <w:p w14:paraId="6918F5E6" w14:textId="07108AF4" w:rsidR="00510966" w:rsidRPr="00510966" w:rsidRDefault="00510966" w:rsidP="00BE0790">
      <w:pPr>
        <w:tabs>
          <w:tab w:val="left" w:pos="2268"/>
        </w:tabs>
        <w:jc w:val="both"/>
        <w:rPr>
          <w:rFonts w:ascii="Arial" w:hAnsi="Arial" w:cs="Arial"/>
          <w:b/>
          <w:bCs/>
        </w:rPr>
      </w:pPr>
      <w:r w:rsidRPr="00510966">
        <w:rPr>
          <w:rFonts w:ascii="Arial" w:hAnsi="Arial" w:cs="Arial"/>
          <w:b/>
          <w:bCs/>
        </w:rPr>
        <w:t>Diputad</w:t>
      </w:r>
      <w:r w:rsidR="00363F88">
        <w:rPr>
          <w:rFonts w:ascii="Arial" w:hAnsi="Arial" w:cs="Arial"/>
          <w:b/>
          <w:bCs/>
        </w:rPr>
        <w:t xml:space="preserve">a </w:t>
      </w:r>
      <w:r w:rsidRPr="00510966">
        <w:rPr>
          <w:rFonts w:ascii="Arial" w:hAnsi="Arial" w:cs="Arial"/>
          <w:b/>
          <w:bCs/>
        </w:rPr>
        <w:t xml:space="preserve">Informante: </w:t>
      </w:r>
    </w:p>
    <w:p w14:paraId="7D9E5889" w14:textId="77777777" w:rsidR="00510966" w:rsidRPr="00510966" w:rsidRDefault="00510966" w:rsidP="00BE0790">
      <w:pPr>
        <w:tabs>
          <w:tab w:val="left" w:pos="2268"/>
        </w:tabs>
        <w:jc w:val="both"/>
        <w:rPr>
          <w:rFonts w:ascii="Arial" w:hAnsi="Arial" w:cs="Arial"/>
          <w:b/>
          <w:bCs/>
        </w:rPr>
      </w:pPr>
    </w:p>
    <w:p w14:paraId="3EB773C2" w14:textId="474657AC" w:rsidR="00510966" w:rsidRPr="008D7A34" w:rsidRDefault="00510966" w:rsidP="00BE0790">
      <w:pPr>
        <w:tabs>
          <w:tab w:val="left" w:pos="2268"/>
        </w:tabs>
        <w:jc w:val="both"/>
        <w:rPr>
          <w:rFonts w:ascii="Arial" w:hAnsi="Arial" w:cs="Arial"/>
          <w:b/>
          <w:bCs/>
        </w:rPr>
      </w:pPr>
      <w:r w:rsidRPr="00510966">
        <w:rPr>
          <w:rFonts w:ascii="Arial" w:hAnsi="Arial" w:cs="Arial"/>
          <w:b/>
          <w:bCs/>
        </w:rPr>
        <w:tab/>
      </w:r>
      <w:r w:rsidRPr="00510966">
        <w:rPr>
          <w:rFonts w:ascii="Arial" w:hAnsi="Arial" w:cs="Arial"/>
        </w:rPr>
        <w:t>La Comisión designó como diputad</w:t>
      </w:r>
      <w:r w:rsidR="00363F88">
        <w:rPr>
          <w:rFonts w:ascii="Arial" w:hAnsi="Arial" w:cs="Arial"/>
        </w:rPr>
        <w:t>a</w:t>
      </w:r>
      <w:r w:rsidRPr="00510966">
        <w:rPr>
          <w:rFonts w:ascii="Arial" w:hAnsi="Arial" w:cs="Arial"/>
        </w:rPr>
        <w:t xml:space="preserve"> </w:t>
      </w:r>
      <w:r w:rsidR="008D7A34">
        <w:rPr>
          <w:rFonts w:ascii="Arial" w:hAnsi="Arial" w:cs="Arial"/>
        </w:rPr>
        <w:t>i</w:t>
      </w:r>
      <w:r w:rsidRPr="00510966">
        <w:rPr>
          <w:rFonts w:ascii="Arial" w:hAnsi="Arial" w:cs="Arial"/>
        </w:rPr>
        <w:t xml:space="preserve">nformante </w:t>
      </w:r>
      <w:r w:rsidR="00363F88">
        <w:rPr>
          <w:rFonts w:ascii="Arial" w:hAnsi="Arial" w:cs="Arial"/>
        </w:rPr>
        <w:t>a</w:t>
      </w:r>
      <w:r w:rsidR="008D7A34">
        <w:rPr>
          <w:rFonts w:ascii="Arial" w:hAnsi="Arial" w:cs="Arial"/>
        </w:rPr>
        <w:t xml:space="preserve"> doña </w:t>
      </w:r>
      <w:r w:rsidR="008D7A34" w:rsidRPr="008D7A34">
        <w:rPr>
          <w:rFonts w:ascii="Arial" w:hAnsi="Arial" w:cs="Arial"/>
          <w:b/>
          <w:bCs/>
        </w:rPr>
        <w:t>Erika Olivera De la Fuente</w:t>
      </w:r>
      <w:r w:rsidR="00492C93" w:rsidRPr="008D7A34">
        <w:rPr>
          <w:rFonts w:ascii="Arial" w:hAnsi="Arial" w:cs="Arial"/>
          <w:b/>
          <w:bCs/>
        </w:rPr>
        <w:t>.</w:t>
      </w:r>
    </w:p>
    <w:p w14:paraId="1EE0BA36" w14:textId="77777777" w:rsidR="00510966" w:rsidRPr="00510966" w:rsidRDefault="00510966" w:rsidP="00BE0790">
      <w:pPr>
        <w:tabs>
          <w:tab w:val="left" w:pos="2268"/>
        </w:tabs>
        <w:jc w:val="both"/>
        <w:rPr>
          <w:rFonts w:ascii="Arial" w:hAnsi="Arial" w:cs="Arial"/>
        </w:rPr>
      </w:pPr>
    </w:p>
    <w:p w14:paraId="78613269" w14:textId="77777777" w:rsidR="00510966" w:rsidRPr="00510966" w:rsidRDefault="00510966" w:rsidP="00BE0790">
      <w:pPr>
        <w:tabs>
          <w:tab w:val="left" w:pos="2268"/>
        </w:tabs>
        <w:jc w:val="both"/>
        <w:rPr>
          <w:rFonts w:ascii="Arial" w:hAnsi="Arial" w:cs="Arial"/>
          <w:b/>
          <w:bCs/>
        </w:rPr>
      </w:pPr>
      <w:r w:rsidRPr="00510966">
        <w:rPr>
          <w:rFonts w:ascii="Arial" w:hAnsi="Arial" w:cs="Arial"/>
          <w:b/>
          <w:bCs/>
        </w:rPr>
        <w:t>Trabajo realizado por la Comisión.</w:t>
      </w:r>
    </w:p>
    <w:p w14:paraId="43D7D6D6" w14:textId="77777777" w:rsidR="00510966" w:rsidRPr="00510966" w:rsidRDefault="00510966" w:rsidP="00BE0790">
      <w:pPr>
        <w:tabs>
          <w:tab w:val="left" w:pos="2268"/>
        </w:tabs>
        <w:jc w:val="both"/>
        <w:rPr>
          <w:rFonts w:ascii="Arial" w:hAnsi="Arial" w:cs="Arial"/>
        </w:rPr>
      </w:pPr>
    </w:p>
    <w:p w14:paraId="1CA4D759" w14:textId="3814CF71" w:rsidR="00BD3947" w:rsidRDefault="00510966" w:rsidP="00BE0790">
      <w:pPr>
        <w:tabs>
          <w:tab w:val="left" w:pos="2268"/>
        </w:tabs>
        <w:jc w:val="both"/>
        <w:rPr>
          <w:rFonts w:ascii="Arial" w:hAnsi="Arial" w:cs="Arial"/>
        </w:rPr>
      </w:pPr>
      <w:r w:rsidRPr="00BE0790">
        <w:rPr>
          <w:rFonts w:ascii="Arial" w:hAnsi="Arial" w:cs="Arial"/>
        </w:rPr>
        <w:lastRenderedPageBreak/>
        <w:tab/>
        <w:t xml:space="preserve">Durante el estudio del proyecto de ley, se contó con la participación </w:t>
      </w:r>
      <w:r w:rsidR="00363F88">
        <w:rPr>
          <w:rFonts w:ascii="Arial" w:hAnsi="Arial" w:cs="Arial"/>
        </w:rPr>
        <w:t xml:space="preserve">del Ministro </w:t>
      </w:r>
      <w:proofErr w:type="spellStart"/>
      <w:r w:rsidR="00363F88">
        <w:rPr>
          <w:rFonts w:ascii="Arial" w:hAnsi="Arial" w:cs="Arial"/>
        </w:rPr>
        <w:t>de</w:t>
      </w:r>
      <w:r w:rsidR="008D7A34">
        <w:rPr>
          <w:rFonts w:ascii="Arial" w:hAnsi="Arial" w:cs="Arial"/>
        </w:rPr>
        <w:t>l</w:t>
      </w:r>
      <w:proofErr w:type="spellEnd"/>
      <w:r w:rsidR="008D7A34">
        <w:rPr>
          <w:rFonts w:ascii="Arial" w:hAnsi="Arial" w:cs="Arial"/>
        </w:rPr>
        <w:t xml:space="preserve"> Deporte, don Jaime Pizarro Herrera, y del asesor legislativo de dicha cartera, don Hugo Castelli</w:t>
      </w:r>
      <w:r w:rsidR="00363F88">
        <w:rPr>
          <w:rFonts w:ascii="Arial" w:hAnsi="Arial" w:cs="Arial"/>
        </w:rPr>
        <w:t>.</w:t>
      </w:r>
    </w:p>
    <w:p w14:paraId="5693A273" w14:textId="77777777" w:rsidR="002F12A5" w:rsidRDefault="002F12A5" w:rsidP="00BE0790">
      <w:pPr>
        <w:tabs>
          <w:tab w:val="left" w:pos="2268"/>
        </w:tabs>
        <w:jc w:val="both"/>
        <w:rPr>
          <w:rFonts w:ascii="Arial" w:hAnsi="Arial" w:cs="Arial"/>
        </w:rPr>
      </w:pPr>
    </w:p>
    <w:p w14:paraId="6DE71B46" w14:textId="582EE755" w:rsidR="002F12A5" w:rsidRDefault="002F12A5" w:rsidP="00010EA3">
      <w:pPr>
        <w:tabs>
          <w:tab w:val="left" w:pos="2268"/>
        </w:tabs>
        <w:jc w:val="both"/>
        <w:rPr>
          <w:rFonts w:ascii="Arial" w:eastAsia="Courier New" w:hAnsi="Arial" w:cs="Arial"/>
        </w:rPr>
      </w:pPr>
      <w:r>
        <w:rPr>
          <w:rFonts w:ascii="Arial" w:hAnsi="Arial" w:cs="Arial"/>
        </w:rPr>
        <w:tab/>
      </w:r>
      <w:r>
        <w:rPr>
          <w:rFonts w:ascii="Arial" w:eastAsia="Courier New" w:hAnsi="Arial" w:cs="Arial"/>
        </w:rPr>
        <w:t xml:space="preserve">El </w:t>
      </w:r>
      <w:r w:rsidRPr="00165901">
        <w:rPr>
          <w:rFonts w:ascii="Arial" w:eastAsia="Courier New" w:hAnsi="Arial" w:cs="Arial"/>
          <w:b/>
          <w:bCs/>
        </w:rPr>
        <w:t>Ministro del Deporte, don Jaime Pizarro</w:t>
      </w:r>
      <w:r>
        <w:rPr>
          <w:rStyle w:val="Refdenotaalpie"/>
          <w:rFonts w:ascii="Arial" w:eastAsia="Courier New" w:hAnsi="Arial" w:cs="Arial"/>
          <w:b/>
          <w:bCs/>
        </w:rPr>
        <w:footnoteReference w:id="2"/>
      </w:r>
      <w:r>
        <w:rPr>
          <w:rFonts w:ascii="Arial" w:eastAsia="Courier New" w:hAnsi="Arial" w:cs="Arial"/>
        </w:rPr>
        <w:t xml:space="preserve"> se refirió a las </w:t>
      </w:r>
      <w:r w:rsidRPr="00010EA3">
        <w:rPr>
          <w:rFonts w:ascii="Arial" w:hAnsi="Arial" w:cs="Arial"/>
        </w:rPr>
        <w:t>modificaciones</w:t>
      </w:r>
      <w:r>
        <w:rPr>
          <w:rFonts w:ascii="Arial" w:eastAsia="Courier New" w:hAnsi="Arial" w:cs="Arial"/>
        </w:rPr>
        <w:t xml:space="preserve"> </w:t>
      </w:r>
      <w:r>
        <w:rPr>
          <w:rFonts w:ascii="Arial" w:eastAsia="Courier New" w:hAnsi="Arial" w:cs="Arial"/>
        </w:rPr>
        <w:t>introducidas por el Senado durante el segundo trámite constitucional, al texto del proyecto de ley sancionado por esta Corporación</w:t>
      </w:r>
      <w:r>
        <w:rPr>
          <w:rFonts w:ascii="Arial" w:eastAsia="Courier New" w:hAnsi="Arial" w:cs="Arial"/>
        </w:rPr>
        <w:t>.</w:t>
      </w:r>
    </w:p>
    <w:p w14:paraId="5F0C268C" w14:textId="77777777" w:rsidR="002F12A5" w:rsidRDefault="002F12A5" w:rsidP="002F12A5">
      <w:pPr>
        <w:tabs>
          <w:tab w:val="left" w:pos="2268"/>
        </w:tabs>
        <w:spacing w:line="276" w:lineRule="auto"/>
        <w:ind w:firstLine="720"/>
        <w:jc w:val="both"/>
        <w:rPr>
          <w:rFonts w:ascii="Arial" w:eastAsia="Courier New" w:hAnsi="Arial" w:cs="Arial"/>
        </w:rPr>
      </w:pPr>
    </w:p>
    <w:p w14:paraId="7FAEED9B" w14:textId="1A6D7DC0" w:rsidR="002F12A5" w:rsidRDefault="002F12A5" w:rsidP="00010EA3">
      <w:pPr>
        <w:tabs>
          <w:tab w:val="left" w:pos="2268"/>
        </w:tabs>
        <w:jc w:val="both"/>
        <w:rPr>
          <w:rFonts w:ascii="Arial" w:eastAsia="Courier New" w:hAnsi="Arial" w:cs="Arial"/>
        </w:rPr>
      </w:pPr>
      <w:r>
        <w:rPr>
          <w:rFonts w:ascii="Arial" w:eastAsia="Courier New" w:hAnsi="Arial" w:cs="Arial"/>
        </w:rPr>
        <w:tab/>
        <w:t>Hizo presente que e</w:t>
      </w:r>
      <w:r w:rsidRPr="00D5202B">
        <w:rPr>
          <w:rFonts w:ascii="Arial" w:eastAsia="Courier New" w:hAnsi="Arial" w:cs="Arial"/>
        </w:rPr>
        <w:t>n la Comisión de Educación y Cultur</w:t>
      </w:r>
      <w:r>
        <w:rPr>
          <w:rFonts w:ascii="Arial" w:eastAsia="Courier New" w:hAnsi="Arial" w:cs="Arial"/>
        </w:rPr>
        <w:t>a, en el año 2021, e</w:t>
      </w:r>
      <w:r w:rsidRPr="00D5202B">
        <w:rPr>
          <w:rFonts w:ascii="Arial" w:eastAsia="Courier New" w:hAnsi="Arial" w:cs="Arial"/>
        </w:rPr>
        <w:t>l texto fue aprobado en general sin introducir modificaciones.</w:t>
      </w:r>
    </w:p>
    <w:p w14:paraId="560E3C5F" w14:textId="62E82A62" w:rsidR="002F12A5" w:rsidRDefault="002F12A5" w:rsidP="002F12A5">
      <w:pPr>
        <w:tabs>
          <w:tab w:val="left" w:pos="2268"/>
        </w:tabs>
        <w:spacing w:line="276" w:lineRule="auto"/>
        <w:jc w:val="both"/>
        <w:rPr>
          <w:rFonts w:ascii="Arial" w:eastAsia="Courier New" w:hAnsi="Arial" w:cs="Arial"/>
        </w:rPr>
      </w:pPr>
      <w:r w:rsidRPr="00D5202B">
        <w:rPr>
          <w:rFonts w:ascii="Arial" w:eastAsia="Courier New" w:hAnsi="Arial" w:cs="Arial"/>
        </w:rPr>
        <w:t xml:space="preserve"> </w:t>
      </w:r>
    </w:p>
    <w:p w14:paraId="7B2EF0BC" w14:textId="757DE85E" w:rsidR="002F12A5" w:rsidRDefault="002F12A5" w:rsidP="00010EA3">
      <w:pPr>
        <w:tabs>
          <w:tab w:val="left" w:pos="2268"/>
        </w:tabs>
        <w:jc w:val="both"/>
        <w:rPr>
          <w:rFonts w:ascii="Arial" w:eastAsia="Courier New" w:hAnsi="Arial" w:cs="Arial"/>
        </w:rPr>
      </w:pPr>
      <w:r>
        <w:rPr>
          <w:rFonts w:ascii="Arial" w:eastAsia="Courier New" w:hAnsi="Arial" w:cs="Arial"/>
        </w:rPr>
        <w:tab/>
      </w:r>
      <w:r>
        <w:rPr>
          <w:rFonts w:ascii="Arial" w:eastAsia="Courier New" w:hAnsi="Arial" w:cs="Arial"/>
        </w:rPr>
        <w:t>Luego, e</w:t>
      </w:r>
      <w:r w:rsidRPr="00D5202B">
        <w:rPr>
          <w:rFonts w:ascii="Arial" w:eastAsia="Courier New" w:hAnsi="Arial" w:cs="Arial"/>
        </w:rPr>
        <w:t>n la Comisión de Cultura y Deportes</w:t>
      </w:r>
      <w:r>
        <w:rPr>
          <w:rFonts w:ascii="Arial" w:eastAsia="Courier New" w:hAnsi="Arial" w:cs="Arial"/>
        </w:rPr>
        <w:t xml:space="preserve">, durante el año en curso, se aprobaron las siguientes modificaciones: </w:t>
      </w:r>
    </w:p>
    <w:p w14:paraId="52D64F89" w14:textId="77777777" w:rsidR="002F12A5" w:rsidRDefault="002F12A5" w:rsidP="002F12A5">
      <w:pPr>
        <w:spacing w:line="276" w:lineRule="auto"/>
        <w:jc w:val="both"/>
        <w:rPr>
          <w:rFonts w:ascii="Arial" w:eastAsia="Courier New" w:hAnsi="Arial" w:cs="Arial"/>
        </w:rPr>
      </w:pPr>
    </w:p>
    <w:p w14:paraId="02B622B3" w14:textId="42BA6339" w:rsidR="002F12A5" w:rsidRPr="00D5202B" w:rsidRDefault="002F12A5" w:rsidP="00010EA3">
      <w:pPr>
        <w:tabs>
          <w:tab w:val="left" w:pos="2268"/>
        </w:tabs>
        <w:jc w:val="both"/>
        <w:rPr>
          <w:rFonts w:ascii="Arial" w:eastAsia="Courier New" w:hAnsi="Arial" w:cs="Arial"/>
        </w:rPr>
      </w:pPr>
      <w:r>
        <w:rPr>
          <w:rFonts w:ascii="Arial" w:eastAsia="Courier New" w:hAnsi="Arial" w:cs="Arial"/>
        </w:rPr>
        <w:tab/>
      </w:r>
      <w:r>
        <w:rPr>
          <w:rFonts w:ascii="Arial" w:eastAsia="Courier New" w:hAnsi="Arial" w:cs="Arial"/>
        </w:rPr>
        <w:t xml:space="preserve">1) </w:t>
      </w:r>
      <w:r>
        <w:rPr>
          <w:rFonts w:ascii="Arial" w:eastAsia="Courier New" w:hAnsi="Arial" w:cs="Arial"/>
        </w:rPr>
        <w:t>S</w:t>
      </w:r>
      <w:r w:rsidRPr="00D5202B">
        <w:rPr>
          <w:rFonts w:ascii="Arial" w:eastAsia="Courier New" w:hAnsi="Arial" w:cs="Arial"/>
        </w:rPr>
        <w:t>e agrega en el art</w:t>
      </w:r>
      <w:r>
        <w:rPr>
          <w:rFonts w:ascii="Arial" w:eastAsia="Courier New" w:hAnsi="Arial" w:cs="Arial"/>
        </w:rPr>
        <w:t>ículo</w:t>
      </w:r>
      <w:r w:rsidRPr="00D5202B">
        <w:rPr>
          <w:rFonts w:ascii="Arial" w:eastAsia="Courier New" w:hAnsi="Arial" w:cs="Arial"/>
        </w:rPr>
        <w:t xml:space="preserve"> 32, letra g), N°1, la frase “… por el Comité Paralímpico Internacional”, </w:t>
      </w:r>
      <w:r>
        <w:rPr>
          <w:rFonts w:ascii="Arial" w:eastAsia="Courier New" w:hAnsi="Arial" w:cs="Arial"/>
        </w:rPr>
        <w:t>p</w:t>
      </w:r>
      <w:r w:rsidRPr="00D5202B">
        <w:rPr>
          <w:rFonts w:ascii="Arial" w:eastAsia="Courier New" w:hAnsi="Arial" w:cs="Arial"/>
        </w:rPr>
        <w:t>ara complementar los requisitos para ser federación</w:t>
      </w:r>
      <w:r>
        <w:rPr>
          <w:rFonts w:ascii="Arial" w:eastAsia="Courier New" w:hAnsi="Arial" w:cs="Arial"/>
        </w:rPr>
        <w:t xml:space="preserve"> deportiva nacional</w:t>
      </w:r>
      <w:r w:rsidRPr="00D5202B">
        <w:rPr>
          <w:rFonts w:ascii="Arial" w:eastAsia="Courier New" w:hAnsi="Arial" w:cs="Arial"/>
        </w:rPr>
        <w:t xml:space="preserve"> (FDN)</w:t>
      </w:r>
      <w:r>
        <w:rPr>
          <w:rFonts w:ascii="Arial" w:eastAsia="Courier New" w:hAnsi="Arial" w:cs="Arial"/>
        </w:rPr>
        <w:t xml:space="preserve">, </w:t>
      </w:r>
      <w:r w:rsidRPr="00D5202B">
        <w:rPr>
          <w:rFonts w:ascii="Arial" w:eastAsia="Courier New" w:hAnsi="Arial" w:cs="Arial"/>
        </w:rPr>
        <w:t>ya que el texto origina</w:t>
      </w:r>
      <w:r>
        <w:rPr>
          <w:rFonts w:ascii="Arial" w:eastAsia="Courier New" w:hAnsi="Arial" w:cs="Arial"/>
        </w:rPr>
        <w:t>l</w:t>
      </w:r>
      <w:r w:rsidRPr="00D5202B">
        <w:rPr>
          <w:rFonts w:ascii="Arial" w:eastAsia="Courier New" w:hAnsi="Arial" w:cs="Arial"/>
        </w:rPr>
        <w:t xml:space="preserve"> solo hacía referencia al Comité Olímpico Internacional.</w:t>
      </w:r>
      <w:r>
        <w:rPr>
          <w:rFonts w:ascii="Arial" w:eastAsia="Courier New" w:hAnsi="Arial" w:cs="Arial"/>
        </w:rPr>
        <w:t xml:space="preserve"> </w:t>
      </w:r>
    </w:p>
    <w:p w14:paraId="205DDE08" w14:textId="77777777" w:rsidR="002F12A5" w:rsidRDefault="002F12A5" w:rsidP="002F12A5">
      <w:pPr>
        <w:spacing w:line="276" w:lineRule="auto"/>
        <w:jc w:val="both"/>
        <w:rPr>
          <w:rFonts w:ascii="Arial" w:eastAsia="Courier New" w:hAnsi="Arial" w:cs="Arial"/>
        </w:rPr>
      </w:pPr>
    </w:p>
    <w:p w14:paraId="4C1BAACE" w14:textId="037D4DD7" w:rsidR="002F12A5" w:rsidRDefault="002F12A5" w:rsidP="00010EA3">
      <w:pPr>
        <w:tabs>
          <w:tab w:val="left" w:pos="2268"/>
        </w:tabs>
        <w:jc w:val="both"/>
        <w:rPr>
          <w:rFonts w:ascii="Arial" w:eastAsia="Courier New" w:hAnsi="Arial" w:cs="Arial"/>
        </w:rPr>
      </w:pPr>
      <w:r>
        <w:rPr>
          <w:rFonts w:ascii="Arial" w:eastAsia="Courier New" w:hAnsi="Arial" w:cs="Arial"/>
        </w:rPr>
        <w:tab/>
      </w:r>
      <w:r>
        <w:rPr>
          <w:rFonts w:ascii="Arial" w:eastAsia="Courier New" w:hAnsi="Arial" w:cs="Arial"/>
        </w:rPr>
        <w:t xml:space="preserve">2) </w:t>
      </w:r>
      <w:r w:rsidRPr="00D5202B">
        <w:rPr>
          <w:rFonts w:ascii="Arial" w:eastAsia="Courier New" w:hAnsi="Arial" w:cs="Arial"/>
        </w:rPr>
        <w:t xml:space="preserve">Se incorpora </w:t>
      </w:r>
      <w:r>
        <w:rPr>
          <w:rFonts w:ascii="Arial" w:eastAsia="Courier New" w:hAnsi="Arial" w:cs="Arial"/>
        </w:rPr>
        <w:t>un</w:t>
      </w:r>
      <w:r w:rsidRPr="00D5202B">
        <w:rPr>
          <w:rFonts w:ascii="Arial" w:eastAsia="Courier New" w:hAnsi="Arial" w:cs="Arial"/>
        </w:rPr>
        <w:t xml:space="preserve"> artículo 32 bis</w:t>
      </w:r>
      <w:r>
        <w:rPr>
          <w:rFonts w:ascii="Arial" w:eastAsia="Courier New" w:hAnsi="Arial" w:cs="Arial"/>
        </w:rPr>
        <w:t xml:space="preserve">, nuevo, el cual establece </w:t>
      </w:r>
      <w:r w:rsidRPr="00D5202B">
        <w:rPr>
          <w:rFonts w:ascii="Arial" w:eastAsia="Courier New" w:hAnsi="Arial" w:cs="Arial"/>
        </w:rPr>
        <w:t xml:space="preserve">para las federaciones comunes, </w:t>
      </w:r>
      <w:r>
        <w:rPr>
          <w:rFonts w:ascii="Arial" w:eastAsia="Courier New" w:hAnsi="Arial" w:cs="Arial"/>
        </w:rPr>
        <w:t>federaciones</w:t>
      </w:r>
      <w:r w:rsidRPr="00D5202B">
        <w:rPr>
          <w:rFonts w:ascii="Arial" w:eastAsia="Courier New" w:hAnsi="Arial" w:cs="Arial"/>
        </w:rPr>
        <w:t xml:space="preserve">, COCH y COPACHI, la obligación de informar en sus sitios web sobre lo siguiente: </w:t>
      </w:r>
    </w:p>
    <w:p w14:paraId="54F617CE" w14:textId="77777777" w:rsidR="002F12A5" w:rsidRPr="00D5202B" w:rsidRDefault="002F12A5" w:rsidP="002F12A5">
      <w:pPr>
        <w:tabs>
          <w:tab w:val="left" w:pos="2268"/>
        </w:tabs>
        <w:spacing w:line="276" w:lineRule="auto"/>
        <w:ind w:firstLine="720"/>
        <w:jc w:val="both"/>
        <w:rPr>
          <w:rFonts w:ascii="Arial" w:eastAsia="Courier New" w:hAnsi="Arial" w:cs="Arial"/>
        </w:rPr>
      </w:pPr>
    </w:p>
    <w:p w14:paraId="5C747FC5" w14:textId="77777777" w:rsidR="002F12A5" w:rsidRDefault="002F12A5" w:rsidP="002F12A5">
      <w:pPr>
        <w:tabs>
          <w:tab w:val="left" w:pos="2268"/>
        </w:tabs>
        <w:spacing w:line="276" w:lineRule="auto"/>
        <w:ind w:left="720"/>
        <w:jc w:val="both"/>
        <w:rPr>
          <w:rFonts w:ascii="Arial" w:eastAsia="Courier New" w:hAnsi="Arial" w:cs="Arial"/>
        </w:rPr>
      </w:pPr>
      <w:r w:rsidRPr="00D5202B">
        <w:rPr>
          <w:rFonts w:ascii="Arial" w:eastAsia="Courier New" w:hAnsi="Arial" w:cs="Arial"/>
        </w:rPr>
        <w:t xml:space="preserve">a) Individualización de las transferencias de fondos públicos recibidos, indicando el monto y el objeto de cada transferencia. </w:t>
      </w:r>
    </w:p>
    <w:p w14:paraId="7C5687B9" w14:textId="77777777" w:rsidR="002F12A5" w:rsidRDefault="002F12A5" w:rsidP="002F12A5">
      <w:pPr>
        <w:tabs>
          <w:tab w:val="left" w:pos="2268"/>
        </w:tabs>
        <w:spacing w:line="276" w:lineRule="auto"/>
        <w:ind w:left="720"/>
        <w:jc w:val="both"/>
        <w:rPr>
          <w:rFonts w:ascii="Arial" w:eastAsia="Courier New" w:hAnsi="Arial" w:cs="Arial"/>
        </w:rPr>
      </w:pPr>
      <w:r w:rsidRPr="00D5202B">
        <w:rPr>
          <w:rFonts w:ascii="Arial" w:eastAsia="Courier New" w:hAnsi="Arial" w:cs="Arial"/>
        </w:rPr>
        <w:t xml:space="preserve">b) Copia íntegra de la resolución o decreto que aprueba la respectiva transferencia. </w:t>
      </w:r>
    </w:p>
    <w:p w14:paraId="1EA1B846" w14:textId="77777777" w:rsidR="002F12A5" w:rsidRDefault="002F12A5" w:rsidP="002F12A5">
      <w:pPr>
        <w:tabs>
          <w:tab w:val="left" w:pos="2268"/>
        </w:tabs>
        <w:spacing w:line="276" w:lineRule="auto"/>
        <w:ind w:left="720"/>
        <w:jc w:val="both"/>
        <w:rPr>
          <w:rFonts w:ascii="Arial" w:eastAsia="Courier New" w:hAnsi="Arial" w:cs="Arial"/>
        </w:rPr>
      </w:pPr>
      <w:r w:rsidRPr="00D5202B">
        <w:rPr>
          <w:rFonts w:ascii="Arial" w:eastAsia="Courier New" w:hAnsi="Arial" w:cs="Arial"/>
        </w:rPr>
        <w:t xml:space="preserve">c) Copia del informe de rendición de cuentas y sus respaldos, presentados a la autoridad administrativa correspondiente. </w:t>
      </w:r>
    </w:p>
    <w:p w14:paraId="3D2716D8" w14:textId="77777777" w:rsidR="002F12A5" w:rsidRDefault="002F12A5" w:rsidP="002F12A5">
      <w:pPr>
        <w:tabs>
          <w:tab w:val="left" w:pos="2268"/>
        </w:tabs>
        <w:spacing w:line="276" w:lineRule="auto"/>
        <w:ind w:left="720"/>
        <w:jc w:val="both"/>
        <w:rPr>
          <w:rFonts w:ascii="Arial" w:eastAsia="Courier New" w:hAnsi="Arial" w:cs="Arial"/>
        </w:rPr>
      </w:pPr>
      <w:r w:rsidRPr="00D5202B">
        <w:rPr>
          <w:rFonts w:ascii="Arial" w:eastAsia="Courier New" w:hAnsi="Arial" w:cs="Arial"/>
        </w:rPr>
        <w:t xml:space="preserve">d) Detalle de las donaciones con fines deportivos que haya recibido, especificando el monto y el objeto de esta, y copia del convenio suscrito entre donante y donataria. </w:t>
      </w:r>
    </w:p>
    <w:p w14:paraId="1FA425E7" w14:textId="1198529E" w:rsidR="002F12A5" w:rsidRPr="00D5202B" w:rsidRDefault="002F12A5" w:rsidP="002F12A5">
      <w:pPr>
        <w:tabs>
          <w:tab w:val="left" w:pos="2268"/>
        </w:tabs>
        <w:spacing w:line="276" w:lineRule="auto"/>
        <w:ind w:left="720"/>
        <w:jc w:val="both"/>
        <w:rPr>
          <w:rFonts w:ascii="Arial" w:eastAsia="Courier New" w:hAnsi="Arial" w:cs="Arial"/>
        </w:rPr>
      </w:pPr>
      <w:r w:rsidRPr="00D5202B">
        <w:rPr>
          <w:rFonts w:ascii="Arial" w:eastAsia="Courier New" w:hAnsi="Arial" w:cs="Arial"/>
        </w:rPr>
        <w:t>e) Copia del informe a que se refiere el inciso primero del artículo 65 (informe anual que deben elaborar los donatarios respecto del uso detallado de las donaciones).</w:t>
      </w:r>
    </w:p>
    <w:p w14:paraId="774EC2B1" w14:textId="77777777" w:rsidR="002F12A5" w:rsidRDefault="002F12A5" w:rsidP="002F12A5">
      <w:pPr>
        <w:tabs>
          <w:tab w:val="left" w:pos="2268"/>
        </w:tabs>
        <w:spacing w:line="276" w:lineRule="auto"/>
        <w:jc w:val="both"/>
        <w:rPr>
          <w:rFonts w:ascii="Arial" w:eastAsia="Courier New" w:hAnsi="Arial" w:cs="Arial"/>
        </w:rPr>
      </w:pPr>
    </w:p>
    <w:p w14:paraId="238FEDD9" w14:textId="1AE1880C" w:rsidR="002F12A5" w:rsidRDefault="002F12A5" w:rsidP="007A296D">
      <w:pPr>
        <w:tabs>
          <w:tab w:val="left" w:pos="2268"/>
        </w:tabs>
        <w:jc w:val="both"/>
        <w:rPr>
          <w:rFonts w:ascii="Arial" w:eastAsia="Courier New" w:hAnsi="Arial" w:cs="Arial"/>
        </w:rPr>
      </w:pPr>
      <w:r>
        <w:rPr>
          <w:rFonts w:ascii="Arial" w:eastAsia="Courier New" w:hAnsi="Arial" w:cs="Arial"/>
        </w:rPr>
        <w:tab/>
        <w:t xml:space="preserve">Agregó que, en el marco de lo anterior, el Ministerio del Deporte debe dictar un reglamento para regular el cumplimiento de la obligación. </w:t>
      </w:r>
    </w:p>
    <w:p w14:paraId="63A466E3" w14:textId="77777777" w:rsidR="002F12A5" w:rsidRDefault="002F12A5" w:rsidP="002F12A5">
      <w:pPr>
        <w:spacing w:line="276" w:lineRule="auto"/>
        <w:jc w:val="both"/>
        <w:rPr>
          <w:rFonts w:ascii="Arial" w:eastAsia="Courier New" w:hAnsi="Arial" w:cs="Arial"/>
        </w:rPr>
      </w:pPr>
    </w:p>
    <w:p w14:paraId="350BF020" w14:textId="278B91B4" w:rsidR="002F12A5" w:rsidRDefault="002F12A5" w:rsidP="007A296D">
      <w:pPr>
        <w:tabs>
          <w:tab w:val="left" w:pos="2268"/>
        </w:tabs>
        <w:jc w:val="both"/>
        <w:rPr>
          <w:rFonts w:ascii="Arial" w:eastAsia="Courier New" w:hAnsi="Arial" w:cs="Arial"/>
        </w:rPr>
      </w:pPr>
      <w:r>
        <w:rPr>
          <w:rFonts w:ascii="Arial" w:eastAsia="Courier New" w:hAnsi="Arial" w:cs="Arial"/>
        </w:rPr>
        <w:lastRenderedPageBreak/>
        <w:tab/>
        <w:t xml:space="preserve">3) Se incorpora un artículo 32 ter, nuevo, para facultar </w:t>
      </w:r>
      <w:r w:rsidRPr="003E5464">
        <w:rPr>
          <w:rFonts w:ascii="Arial" w:eastAsia="Courier New" w:hAnsi="Arial" w:cs="Arial"/>
        </w:rPr>
        <w:t>al IND para cursar multas de 50 a 300 UTM, a beneficio fiscal, a las entidades que incumplan esta obligación. En caso de reincidencia dentro del año calendario inmediatamente siguiente, el monto de la multa será elevado al doble. Las organizaciones deportivas sancionadas quedarán inhabilitadas para acceder a los beneficios de esta ley, ya sea para recibir nuevas transferencias de recursos públicos y/o emitir certificados de donación para exenciones tributarias, mientras no hayan pagado la multa impuesta.</w:t>
      </w:r>
    </w:p>
    <w:p w14:paraId="2607D76A" w14:textId="77777777" w:rsidR="002F12A5" w:rsidRDefault="002F12A5" w:rsidP="002F12A5">
      <w:pPr>
        <w:spacing w:line="276" w:lineRule="auto"/>
        <w:jc w:val="both"/>
        <w:rPr>
          <w:rFonts w:ascii="Arial" w:eastAsia="Courier New" w:hAnsi="Arial" w:cs="Arial"/>
        </w:rPr>
      </w:pPr>
    </w:p>
    <w:p w14:paraId="15DFC48B" w14:textId="05B7B16C" w:rsidR="002F12A5" w:rsidRDefault="002F12A5" w:rsidP="007A296D">
      <w:pPr>
        <w:tabs>
          <w:tab w:val="left" w:pos="2268"/>
        </w:tabs>
        <w:jc w:val="both"/>
        <w:rPr>
          <w:rFonts w:ascii="Arial" w:eastAsia="Courier New" w:hAnsi="Arial" w:cs="Arial"/>
        </w:rPr>
      </w:pPr>
      <w:r>
        <w:rPr>
          <w:rFonts w:ascii="Arial" w:eastAsia="Courier New" w:hAnsi="Arial" w:cs="Arial"/>
        </w:rPr>
        <w:tab/>
        <w:t xml:space="preserve">4) Se incorpora un artículo 32 </w:t>
      </w:r>
      <w:proofErr w:type="spellStart"/>
      <w:r>
        <w:rPr>
          <w:rFonts w:ascii="Arial" w:eastAsia="Courier New" w:hAnsi="Arial" w:cs="Arial"/>
        </w:rPr>
        <w:t>quater</w:t>
      </w:r>
      <w:proofErr w:type="spellEnd"/>
      <w:r>
        <w:rPr>
          <w:rFonts w:ascii="Arial" w:eastAsia="Courier New" w:hAnsi="Arial" w:cs="Arial"/>
        </w:rPr>
        <w:t xml:space="preserve">, nuevo, que </w:t>
      </w:r>
      <w:r w:rsidRPr="00165901">
        <w:rPr>
          <w:rFonts w:ascii="Arial" w:eastAsia="Courier New" w:hAnsi="Arial" w:cs="Arial"/>
        </w:rPr>
        <w:t xml:space="preserve">regula el conflicto de interés en las organizaciones citadas (federaciones comunes, </w:t>
      </w:r>
      <w:proofErr w:type="spellStart"/>
      <w:r w:rsidRPr="00165901">
        <w:rPr>
          <w:rFonts w:ascii="Arial" w:eastAsia="Courier New" w:hAnsi="Arial" w:cs="Arial"/>
        </w:rPr>
        <w:t>FDNs</w:t>
      </w:r>
      <w:proofErr w:type="spellEnd"/>
      <w:r w:rsidRPr="00165901">
        <w:rPr>
          <w:rFonts w:ascii="Arial" w:eastAsia="Courier New" w:hAnsi="Arial" w:cs="Arial"/>
        </w:rPr>
        <w:t xml:space="preserve">, COCH y COPACHI), ampliando el alcance del actual 40 I, que solo aplica para actos o contratos onerosos respectos de </w:t>
      </w:r>
      <w:r>
        <w:rPr>
          <w:rFonts w:ascii="Arial" w:eastAsia="Courier New" w:hAnsi="Arial" w:cs="Arial"/>
        </w:rPr>
        <w:t>d</w:t>
      </w:r>
      <w:r w:rsidRPr="00165901">
        <w:rPr>
          <w:rFonts w:ascii="Arial" w:eastAsia="Courier New" w:hAnsi="Arial" w:cs="Arial"/>
        </w:rPr>
        <w:t>irectores de FDN.</w:t>
      </w:r>
    </w:p>
    <w:p w14:paraId="4FA016C1" w14:textId="77777777" w:rsidR="002F12A5" w:rsidRDefault="002F12A5" w:rsidP="002F12A5">
      <w:pPr>
        <w:spacing w:line="276" w:lineRule="auto"/>
        <w:jc w:val="both"/>
        <w:rPr>
          <w:rFonts w:ascii="Arial" w:eastAsia="Courier New" w:hAnsi="Arial" w:cs="Arial"/>
        </w:rPr>
      </w:pPr>
      <w:r>
        <w:rPr>
          <w:rFonts w:ascii="Arial" w:eastAsia="Courier New" w:hAnsi="Arial" w:cs="Arial"/>
        </w:rPr>
        <w:tab/>
      </w:r>
    </w:p>
    <w:p w14:paraId="4483C377" w14:textId="4B95D449" w:rsidR="002F12A5" w:rsidRDefault="002F12A5" w:rsidP="007A296D">
      <w:pPr>
        <w:tabs>
          <w:tab w:val="left" w:pos="2268"/>
        </w:tabs>
        <w:jc w:val="both"/>
        <w:rPr>
          <w:rFonts w:ascii="Arial" w:eastAsia="Courier New" w:hAnsi="Arial" w:cs="Arial"/>
        </w:rPr>
      </w:pPr>
      <w:r>
        <w:rPr>
          <w:rFonts w:ascii="Arial" w:eastAsia="Courier New" w:hAnsi="Arial" w:cs="Arial"/>
        </w:rPr>
        <w:tab/>
      </w:r>
      <w:r w:rsidRPr="00165901">
        <w:rPr>
          <w:rFonts w:ascii="Arial" w:eastAsia="Courier New" w:hAnsi="Arial" w:cs="Arial"/>
        </w:rPr>
        <w:t>Se dispone que no podrán intervenir en asuntos en que tengan interés personal o en el que lo tengan el cónyuge, hijos, adoptados o parientes hasta el tercer grado de consanguinidad y segundo de afinidad inclusive. Asimismo, no podrán participar en decisiones en que exista cualquier circunstancia que le reste imparcialidad</w:t>
      </w:r>
      <w:r>
        <w:rPr>
          <w:rFonts w:ascii="Arial" w:eastAsia="Courier New" w:hAnsi="Arial" w:cs="Arial"/>
        </w:rPr>
        <w:t>, y a</w:t>
      </w:r>
      <w:r w:rsidRPr="00165901">
        <w:rPr>
          <w:rFonts w:ascii="Arial" w:eastAsia="Courier New" w:hAnsi="Arial" w:cs="Arial"/>
        </w:rPr>
        <w:t>grega que los directores que vulneren esa prohibición serán sancionados con la inhabilitación para desempeñar el cargo de dirigente deportivo por el plazo de diez años, sin perjuicio de responder por los perjuicios ocasionados a la Federación y a terceros.</w:t>
      </w:r>
    </w:p>
    <w:p w14:paraId="0DEE8433" w14:textId="77777777" w:rsidR="002F12A5" w:rsidRDefault="002F12A5" w:rsidP="002F12A5">
      <w:pPr>
        <w:spacing w:line="276" w:lineRule="auto"/>
        <w:jc w:val="both"/>
        <w:rPr>
          <w:rFonts w:ascii="Arial" w:eastAsia="Courier New" w:hAnsi="Arial" w:cs="Arial"/>
        </w:rPr>
      </w:pPr>
    </w:p>
    <w:p w14:paraId="12525572" w14:textId="683029C1" w:rsidR="002F12A5" w:rsidRDefault="00C073D5" w:rsidP="007A296D">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 xml:space="preserve">5) </w:t>
      </w:r>
      <w:r w:rsidR="002F12A5" w:rsidRPr="00165901">
        <w:rPr>
          <w:rFonts w:ascii="Arial" w:eastAsia="Courier New" w:hAnsi="Arial" w:cs="Arial"/>
        </w:rPr>
        <w:t xml:space="preserve">Se reemplaza el inciso tercero del artículo 40 C, con el objeto de que el Presidente o cualquier otro integrante de </w:t>
      </w:r>
      <w:r w:rsidR="002F12A5">
        <w:rPr>
          <w:rFonts w:ascii="Arial" w:eastAsia="Courier New" w:hAnsi="Arial" w:cs="Arial"/>
        </w:rPr>
        <w:t xml:space="preserve">la </w:t>
      </w:r>
      <w:r w:rsidR="002F12A5" w:rsidRPr="00165901">
        <w:rPr>
          <w:rFonts w:ascii="Arial" w:eastAsia="Courier New" w:hAnsi="Arial" w:cs="Arial"/>
        </w:rPr>
        <w:t xml:space="preserve">Comisión de Deportistas, tenga derecho a voz y voto en sesión de </w:t>
      </w:r>
      <w:r>
        <w:rPr>
          <w:rFonts w:ascii="Arial" w:eastAsia="Courier New" w:hAnsi="Arial" w:cs="Arial"/>
        </w:rPr>
        <w:t>d</w:t>
      </w:r>
      <w:r w:rsidR="002F12A5" w:rsidRPr="00165901">
        <w:rPr>
          <w:rFonts w:ascii="Arial" w:eastAsia="Courier New" w:hAnsi="Arial" w:cs="Arial"/>
        </w:rPr>
        <w:t xml:space="preserve">irectorio. </w:t>
      </w:r>
    </w:p>
    <w:p w14:paraId="7BA4C3BD" w14:textId="77777777" w:rsidR="002F12A5" w:rsidRDefault="002F12A5" w:rsidP="002F12A5">
      <w:pPr>
        <w:spacing w:line="276" w:lineRule="auto"/>
        <w:ind w:firstLine="720"/>
        <w:jc w:val="both"/>
        <w:rPr>
          <w:rFonts w:ascii="Arial" w:eastAsia="Courier New" w:hAnsi="Arial" w:cs="Arial"/>
        </w:rPr>
      </w:pPr>
    </w:p>
    <w:p w14:paraId="7AF614E1" w14:textId="347F0B05" w:rsidR="002F12A5" w:rsidRDefault="00C073D5" w:rsidP="007A296D">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6) Se s</w:t>
      </w:r>
      <w:r w:rsidR="002F12A5" w:rsidRPr="00165901">
        <w:rPr>
          <w:rFonts w:ascii="Arial" w:eastAsia="Courier New" w:hAnsi="Arial" w:cs="Arial"/>
        </w:rPr>
        <w:t>ustituye el inciso tercero del artículo 40 D, con el objeto de que la Comisión Técnica</w:t>
      </w:r>
      <w:r w:rsidR="002F12A5">
        <w:rPr>
          <w:rFonts w:ascii="Arial" w:eastAsia="Courier New" w:hAnsi="Arial" w:cs="Arial"/>
        </w:rPr>
        <w:t>,</w:t>
      </w:r>
      <w:r w:rsidR="002F12A5" w:rsidRPr="00165901">
        <w:rPr>
          <w:rFonts w:ascii="Arial" w:eastAsia="Courier New" w:hAnsi="Arial" w:cs="Arial"/>
        </w:rPr>
        <w:t xml:space="preserve"> ante un primer rechazo, pueda insistir al </w:t>
      </w:r>
      <w:r>
        <w:rPr>
          <w:rFonts w:ascii="Arial" w:eastAsia="Courier New" w:hAnsi="Arial" w:cs="Arial"/>
        </w:rPr>
        <w:t>d</w:t>
      </w:r>
      <w:r w:rsidR="002F12A5" w:rsidRPr="00165901">
        <w:rPr>
          <w:rFonts w:ascii="Arial" w:eastAsia="Courier New" w:hAnsi="Arial" w:cs="Arial"/>
        </w:rPr>
        <w:t>irectorio de la FDN con una nueva propuesta de delegación de deportistas, la cual deberá basarse en criterios estrictamente técnicos</w:t>
      </w:r>
      <w:r w:rsidR="002F12A5">
        <w:rPr>
          <w:rFonts w:ascii="Arial" w:eastAsia="Courier New" w:hAnsi="Arial" w:cs="Arial"/>
        </w:rPr>
        <w:t>.</w:t>
      </w:r>
    </w:p>
    <w:p w14:paraId="4D8BF93E" w14:textId="77777777" w:rsidR="002F12A5" w:rsidRDefault="002F12A5" w:rsidP="002F12A5">
      <w:pPr>
        <w:spacing w:line="276" w:lineRule="auto"/>
        <w:jc w:val="both"/>
        <w:rPr>
          <w:rFonts w:ascii="Arial" w:eastAsia="Courier New" w:hAnsi="Arial" w:cs="Arial"/>
        </w:rPr>
      </w:pPr>
    </w:p>
    <w:p w14:paraId="3F9CD510" w14:textId="0DEA0447" w:rsidR="00F77835" w:rsidRDefault="00C073D5"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7) Se r</w:t>
      </w:r>
      <w:r w:rsidR="002F12A5" w:rsidRPr="00165901">
        <w:rPr>
          <w:rFonts w:ascii="Arial" w:eastAsia="Courier New" w:hAnsi="Arial" w:cs="Arial"/>
        </w:rPr>
        <w:t xml:space="preserve">eemplaza </w:t>
      </w:r>
      <w:r>
        <w:rPr>
          <w:rFonts w:ascii="Arial" w:eastAsia="Courier New" w:hAnsi="Arial" w:cs="Arial"/>
        </w:rPr>
        <w:t xml:space="preserve">el </w:t>
      </w:r>
      <w:r w:rsidR="002F12A5" w:rsidRPr="00165901">
        <w:rPr>
          <w:rFonts w:ascii="Arial" w:eastAsia="Courier New" w:hAnsi="Arial" w:cs="Arial"/>
        </w:rPr>
        <w:t xml:space="preserve">inciso segundo del </w:t>
      </w:r>
      <w:r w:rsidR="002F12A5" w:rsidRPr="00F77835">
        <w:rPr>
          <w:rFonts w:ascii="Arial" w:eastAsia="Courier New" w:hAnsi="Arial" w:cs="Arial"/>
        </w:rPr>
        <w:t>artículo 40 I,</w:t>
      </w:r>
      <w:r w:rsidR="002F12A5" w:rsidRPr="00165901">
        <w:rPr>
          <w:rFonts w:ascii="Arial" w:eastAsia="Courier New" w:hAnsi="Arial" w:cs="Arial"/>
        </w:rPr>
        <w:t xml:space="preserve"> para incluir a</w:t>
      </w:r>
      <w:r>
        <w:rPr>
          <w:rFonts w:ascii="Arial" w:eastAsia="Courier New" w:hAnsi="Arial" w:cs="Arial"/>
        </w:rPr>
        <w:t>l</w:t>
      </w:r>
      <w:r w:rsidR="002F12A5" w:rsidRPr="00165901">
        <w:rPr>
          <w:rFonts w:ascii="Arial" w:eastAsia="Courier New" w:hAnsi="Arial" w:cs="Arial"/>
        </w:rPr>
        <w:t xml:space="preserve"> “conviviente civil o de hecho”</w:t>
      </w:r>
      <w:r w:rsidR="00F77835">
        <w:rPr>
          <w:rFonts w:ascii="Arial" w:eastAsia="Courier New" w:hAnsi="Arial" w:cs="Arial"/>
        </w:rPr>
        <w:t>, al momento de definir los casos en que se entiende que un director de una FDN tiene interés en un contrato oneroso.</w:t>
      </w:r>
    </w:p>
    <w:p w14:paraId="58CCFF95" w14:textId="77777777" w:rsidR="00F77835" w:rsidRDefault="00F77835" w:rsidP="00F77835">
      <w:pPr>
        <w:tabs>
          <w:tab w:val="left" w:pos="2268"/>
        </w:tabs>
        <w:jc w:val="both"/>
        <w:rPr>
          <w:rFonts w:ascii="Arial" w:eastAsia="Courier New" w:hAnsi="Arial" w:cs="Arial"/>
        </w:rPr>
      </w:pPr>
    </w:p>
    <w:p w14:paraId="416B14A0" w14:textId="77777777" w:rsidR="00C073D5" w:rsidRDefault="00C073D5" w:rsidP="00F77835">
      <w:pPr>
        <w:tabs>
          <w:tab w:val="left" w:pos="2268"/>
        </w:tabs>
        <w:jc w:val="both"/>
        <w:rPr>
          <w:rFonts w:ascii="Arial" w:eastAsia="Courier New" w:hAnsi="Arial" w:cs="Arial"/>
        </w:rPr>
      </w:pPr>
      <w:r>
        <w:rPr>
          <w:rFonts w:ascii="Arial" w:eastAsia="Courier New" w:hAnsi="Arial" w:cs="Arial"/>
        </w:rPr>
        <w:lastRenderedPageBreak/>
        <w:tab/>
      </w:r>
      <w:r w:rsidR="002F12A5">
        <w:rPr>
          <w:rFonts w:ascii="Arial" w:eastAsia="Courier New" w:hAnsi="Arial" w:cs="Arial"/>
        </w:rPr>
        <w:t xml:space="preserve">8) </w:t>
      </w:r>
      <w:r>
        <w:rPr>
          <w:rFonts w:ascii="Arial" w:eastAsia="Courier New" w:hAnsi="Arial" w:cs="Arial"/>
        </w:rPr>
        <w:t>S</w:t>
      </w:r>
      <w:r w:rsidR="002F12A5" w:rsidRPr="00165901">
        <w:rPr>
          <w:rFonts w:ascii="Arial" w:eastAsia="Courier New" w:hAnsi="Arial" w:cs="Arial"/>
        </w:rPr>
        <w:t xml:space="preserve">e incorpora un inciso cuarto, nuevo, en el artículo 40 I, para establecer la obligación del </w:t>
      </w:r>
      <w:r>
        <w:rPr>
          <w:rFonts w:ascii="Arial" w:eastAsia="Courier New" w:hAnsi="Arial" w:cs="Arial"/>
        </w:rPr>
        <w:t>d</w:t>
      </w:r>
      <w:r w:rsidR="002F12A5" w:rsidRPr="00165901">
        <w:rPr>
          <w:rFonts w:ascii="Arial" w:eastAsia="Courier New" w:hAnsi="Arial" w:cs="Arial"/>
        </w:rPr>
        <w:t>irectorio de la Federación de emitir un informe que acredite el hecho de que no existe otro oferente de un bien o servicio distinto del ofrecido por el director de la Federación</w:t>
      </w:r>
      <w:r>
        <w:rPr>
          <w:rFonts w:ascii="Arial" w:eastAsia="Courier New" w:hAnsi="Arial" w:cs="Arial"/>
        </w:rPr>
        <w:t>, p</w:t>
      </w:r>
      <w:r w:rsidRPr="00165901">
        <w:rPr>
          <w:rFonts w:ascii="Arial" w:eastAsia="Courier New" w:hAnsi="Arial" w:cs="Arial"/>
        </w:rPr>
        <w:t xml:space="preserve">ara el caso de que un bien o servicio deba ser adquirido </w:t>
      </w:r>
      <w:r>
        <w:rPr>
          <w:rFonts w:ascii="Arial" w:eastAsia="Courier New" w:hAnsi="Arial" w:cs="Arial"/>
        </w:rPr>
        <w:t>de</w:t>
      </w:r>
      <w:r w:rsidRPr="00165901">
        <w:rPr>
          <w:rFonts w:ascii="Arial" w:eastAsia="Courier New" w:hAnsi="Arial" w:cs="Arial"/>
        </w:rPr>
        <w:t xml:space="preserve"> un integrante del </w:t>
      </w:r>
      <w:r>
        <w:rPr>
          <w:rFonts w:ascii="Arial" w:eastAsia="Courier New" w:hAnsi="Arial" w:cs="Arial"/>
        </w:rPr>
        <w:t>d</w:t>
      </w:r>
      <w:r w:rsidRPr="00165901">
        <w:rPr>
          <w:rFonts w:ascii="Arial" w:eastAsia="Courier New" w:hAnsi="Arial" w:cs="Arial"/>
        </w:rPr>
        <w:t>irectorio de la FDN, por tratarse de un proveedor único</w:t>
      </w:r>
      <w:r>
        <w:rPr>
          <w:rFonts w:ascii="Arial" w:eastAsia="Courier New" w:hAnsi="Arial" w:cs="Arial"/>
        </w:rPr>
        <w:t>.</w:t>
      </w:r>
    </w:p>
    <w:p w14:paraId="6548FC5E" w14:textId="44031139" w:rsidR="002F12A5" w:rsidRDefault="002F12A5" w:rsidP="00C073D5">
      <w:pPr>
        <w:tabs>
          <w:tab w:val="left" w:pos="2268"/>
        </w:tabs>
        <w:spacing w:line="276" w:lineRule="auto"/>
        <w:ind w:firstLine="720"/>
        <w:jc w:val="both"/>
        <w:rPr>
          <w:rFonts w:ascii="Arial" w:eastAsia="Courier New" w:hAnsi="Arial" w:cs="Arial"/>
        </w:rPr>
      </w:pPr>
    </w:p>
    <w:p w14:paraId="3C069DDB" w14:textId="44B8930B" w:rsidR="002F12A5" w:rsidRDefault="00C073D5"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9) Se r</w:t>
      </w:r>
      <w:r w:rsidR="002F12A5" w:rsidRPr="00165901">
        <w:rPr>
          <w:rFonts w:ascii="Arial" w:eastAsia="Courier New" w:hAnsi="Arial" w:cs="Arial"/>
        </w:rPr>
        <w:t>eemplaza en el inciso segundo del artículo 40 J la expresión “Superintendencia de Valores y Seguros” por “Comisión para el Mercado Financiero”.</w:t>
      </w:r>
    </w:p>
    <w:p w14:paraId="64E2B020" w14:textId="77777777" w:rsidR="002F12A5" w:rsidRDefault="002F12A5" w:rsidP="002F12A5">
      <w:pPr>
        <w:spacing w:line="276" w:lineRule="auto"/>
        <w:jc w:val="both"/>
        <w:rPr>
          <w:rFonts w:ascii="Arial" w:eastAsia="Courier New" w:hAnsi="Arial" w:cs="Arial"/>
        </w:rPr>
      </w:pPr>
    </w:p>
    <w:p w14:paraId="678BA619" w14:textId="1508BC1A" w:rsidR="002F12A5" w:rsidRDefault="002F12A5" w:rsidP="00F77835">
      <w:pPr>
        <w:tabs>
          <w:tab w:val="left" w:pos="2268"/>
        </w:tabs>
        <w:jc w:val="both"/>
        <w:rPr>
          <w:rFonts w:ascii="Arial" w:eastAsia="Courier New" w:hAnsi="Arial" w:cs="Arial"/>
        </w:rPr>
      </w:pPr>
      <w:r>
        <w:rPr>
          <w:rFonts w:ascii="Arial" w:eastAsia="Courier New" w:hAnsi="Arial" w:cs="Arial"/>
        </w:rPr>
        <w:tab/>
        <w:t xml:space="preserve">Finalizó señalando que es necesario contar con una participación activa de un comité técnico para que pueda velar </w:t>
      </w:r>
      <w:r w:rsidR="00C073D5">
        <w:rPr>
          <w:rFonts w:ascii="Arial" w:eastAsia="Courier New" w:hAnsi="Arial" w:cs="Arial"/>
        </w:rPr>
        <w:t xml:space="preserve">por </w:t>
      </w:r>
      <w:r>
        <w:rPr>
          <w:rFonts w:ascii="Arial" w:eastAsia="Courier New" w:hAnsi="Arial" w:cs="Arial"/>
        </w:rPr>
        <w:t>que se respeten los criterios para la integración de las delegaciones de deportistas.</w:t>
      </w:r>
    </w:p>
    <w:p w14:paraId="736FEB30" w14:textId="77777777" w:rsidR="002F12A5" w:rsidRDefault="002F12A5" w:rsidP="002F12A5">
      <w:pPr>
        <w:spacing w:line="276" w:lineRule="auto"/>
        <w:jc w:val="both"/>
        <w:rPr>
          <w:rFonts w:ascii="Arial" w:eastAsia="Courier New" w:hAnsi="Arial" w:cs="Arial"/>
        </w:rPr>
      </w:pPr>
    </w:p>
    <w:p w14:paraId="4F42D8C5" w14:textId="7495C865" w:rsidR="00C073D5" w:rsidRDefault="00C073D5"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 xml:space="preserve">El diputado </w:t>
      </w:r>
      <w:r w:rsidR="002F12A5" w:rsidRPr="00195D74">
        <w:rPr>
          <w:rFonts w:ascii="Arial" w:eastAsia="Courier New" w:hAnsi="Arial" w:cs="Arial"/>
          <w:b/>
          <w:bCs/>
        </w:rPr>
        <w:t>Guzmán</w:t>
      </w:r>
      <w:r w:rsidR="002F12A5">
        <w:rPr>
          <w:rFonts w:ascii="Arial" w:eastAsia="Courier New" w:hAnsi="Arial" w:cs="Arial"/>
        </w:rPr>
        <w:t xml:space="preserve"> hizo presente que solicitó que el proyecto volviera a pasar por la Comisión, </w:t>
      </w:r>
      <w:r>
        <w:rPr>
          <w:rFonts w:ascii="Arial" w:eastAsia="Courier New" w:hAnsi="Arial" w:cs="Arial"/>
        </w:rPr>
        <w:t xml:space="preserve">en este tercer trámite constitucional, </w:t>
      </w:r>
      <w:r w:rsidR="002F12A5">
        <w:rPr>
          <w:rFonts w:ascii="Arial" w:eastAsia="Courier New" w:hAnsi="Arial" w:cs="Arial"/>
        </w:rPr>
        <w:t xml:space="preserve">en atención a que la iniciativa fue votada en </w:t>
      </w:r>
      <w:r>
        <w:rPr>
          <w:rFonts w:ascii="Arial" w:eastAsia="Courier New" w:hAnsi="Arial" w:cs="Arial"/>
        </w:rPr>
        <w:t>el período legislativo</w:t>
      </w:r>
      <w:r w:rsidR="002F12A5">
        <w:rPr>
          <w:rFonts w:ascii="Arial" w:eastAsia="Courier New" w:hAnsi="Arial" w:cs="Arial"/>
        </w:rPr>
        <w:t xml:space="preserve"> anterior, y por tanto</w:t>
      </w:r>
      <w:r>
        <w:rPr>
          <w:rFonts w:ascii="Arial" w:eastAsia="Courier New" w:hAnsi="Arial" w:cs="Arial"/>
        </w:rPr>
        <w:t>,</w:t>
      </w:r>
      <w:r w:rsidR="002F12A5">
        <w:rPr>
          <w:rFonts w:ascii="Arial" w:eastAsia="Courier New" w:hAnsi="Arial" w:cs="Arial"/>
        </w:rPr>
        <w:t xml:space="preserve"> era necesario que los</w:t>
      </w:r>
      <w:r>
        <w:rPr>
          <w:rFonts w:ascii="Arial" w:eastAsia="Courier New" w:hAnsi="Arial" w:cs="Arial"/>
        </w:rPr>
        <w:t xml:space="preserve"> parlamentarios actuales</w:t>
      </w:r>
      <w:r w:rsidR="002F12A5">
        <w:rPr>
          <w:rFonts w:ascii="Arial" w:eastAsia="Courier New" w:hAnsi="Arial" w:cs="Arial"/>
        </w:rPr>
        <w:t xml:space="preserve"> conocieran su contenido antes de </w:t>
      </w:r>
      <w:r>
        <w:rPr>
          <w:rFonts w:ascii="Arial" w:eastAsia="Courier New" w:hAnsi="Arial" w:cs="Arial"/>
        </w:rPr>
        <w:t xml:space="preserve">su votación en la </w:t>
      </w:r>
      <w:r w:rsidR="002F12A5">
        <w:rPr>
          <w:rFonts w:ascii="Arial" w:eastAsia="Courier New" w:hAnsi="Arial" w:cs="Arial"/>
        </w:rPr>
        <w:t>Sala.</w:t>
      </w:r>
    </w:p>
    <w:p w14:paraId="2DE6D0AD" w14:textId="77777777" w:rsidR="00C073D5" w:rsidRDefault="00C073D5" w:rsidP="00C073D5">
      <w:pPr>
        <w:tabs>
          <w:tab w:val="left" w:pos="2268"/>
        </w:tabs>
        <w:spacing w:line="276" w:lineRule="auto"/>
        <w:ind w:firstLine="720"/>
        <w:jc w:val="both"/>
        <w:rPr>
          <w:rFonts w:ascii="Arial" w:eastAsia="Courier New" w:hAnsi="Arial" w:cs="Arial"/>
        </w:rPr>
      </w:pPr>
    </w:p>
    <w:p w14:paraId="402F274B" w14:textId="13DC2ED4" w:rsidR="002F12A5" w:rsidRDefault="00C073D5"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 xml:space="preserve">A continuación, </w:t>
      </w:r>
      <w:r>
        <w:rPr>
          <w:rFonts w:ascii="Arial" w:eastAsia="Courier New" w:hAnsi="Arial" w:cs="Arial"/>
        </w:rPr>
        <w:t>consultó sobre la forma en que se llevó a cabo la tramitación del proyecto en el Senado, en cuanto a</w:t>
      </w:r>
      <w:r w:rsidR="002F12A5">
        <w:rPr>
          <w:rFonts w:ascii="Arial" w:eastAsia="Courier New" w:hAnsi="Arial" w:cs="Arial"/>
        </w:rPr>
        <w:t xml:space="preserve"> indicaciones </w:t>
      </w:r>
      <w:r>
        <w:rPr>
          <w:rFonts w:ascii="Arial" w:eastAsia="Courier New" w:hAnsi="Arial" w:cs="Arial"/>
        </w:rPr>
        <w:t xml:space="preserve">presentadas </w:t>
      </w:r>
      <w:r w:rsidR="002F12A5">
        <w:rPr>
          <w:rFonts w:ascii="Arial" w:eastAsia="Courier New" w:hAnsi="Arial" w:cs="Arial"/>
        </w:rPr>
        <w:t>y votaciones</w:t>
      </w:r>
      <w:r>
        <w:rPr>
          <w:rFonts w:ascii="Arial" w:eastAsia="Courier New" w:hAnsi="Arial" w:cs="Arial"/>
        </w:rPr>
        <w:t xml:space="preserve">, y además, manifestó su inquietud en torno a cómo se relaciona lo que se propone en el </w:t>
      </w:r>
      <w:r w:rsidR="002F12A5">
        <w:rPr>
          <w:rFonts w:ascii="Arial" w:eastAsia="Courier New" w:hAnsi="Arial" w:cs="Arial"/>
        </w:rPr>
        <w:t xml:space="preserve">artículo 32 </w:t>
      </w:r>
      <w:proofErr w:type="spellStart"/>
      <w:r w:rsidR="002F12A5">
        <w:rPr>
          <w:rFonts w:ascii="Arial" w:eastAsia="Courier New" w:hAnsi="Arial" w:cs="Arial"/>
        </w:rPr>
        <w:t>quater</w:t>
      </w:r>
      <w:proofErr w:type="spellEnd"/>
      <w:r w:rsidR="002F12A5">
        <w:rPr>
          <w:rFonts w:ascii="Arial" w:eastAsia="Courier New" w:hAnsi="Arial" w:cs="Arial"/>
        </w:rPr>
        <w:t xml:space="preserve"> con la situación de hecho </w:t>
      </w:r>
      <w:r>
        <w:rPr>
          <w:rFonts w:ascii="Arial" w:eastAsia="Courier New" w:hAnsi="Arial" w:cs="Arial"/>
        </w:rPr>
        <w:t xml:space="preserve">que se presenta </w:t>
      </w:r>
      <w:r w:rsidR="002F12A5">
        <w:rPr>
          <w:rFonts w:ascii="Arial" w:eastAsia="Courier New" w:hAnsi="Arial" w:cs="Arial"/>
        </w:rPr>
        <w:t xml:space="preserve">cuando hay un </w:t>
      </w:r>
      <w:r w:rsidR="002F12A5" w:rsidRPr="00D2015C">
        <w:rPr>
          <w:rFonts w:ascii="Arial" w:eastAsia="Courier New" w:hAnsi="Arial" w:cs="Arial"/>
        </w:rPr>
        <w:t>seleccionado nacional en una disciplina</w:t>
      </w:r>
      <w:r>
        <w:rPr>
          <w:rFonts w:ascii="Arial" w:eastAsia="Courier New" w:hAnsi="Arial" w:cs="Arial"/>
        </w:rPr>
        <w:t xml:space="preserve"> determinada,</w:t>
      </w:r>
      <w:r w:rsidR="002F12A5" w:rsidRPr="00D2015C">
        <w:rPr>
          <w:rFonts w:ascii="Arial" w:eastAsia="Courier New" w:hAnsi="Arial" w:cs="Arial"/>
        </w:rPr>
        <w:t xml:space="preserve"> que tiene un vínculo directo de parentesco con algún director de una federación </w:t>
      </w:r>
      <w:r w:rsidR="002F12A5">
        <w:rPr>
          <w:rFonts w:ascii="Arial" w:eastAsia="Courier New" w:hAnsi="Arial" w:cs="Arial"/>
        </w:rPr>
        <w:t>u</w:t>
      </w:r>
      <w:r w:rsidR="002F12A5" w:rsidRPr="00D2015C">
        <w:rPr>
          <w:rFonts w:ascii="Arial" w:eastAsia="Courier New" w:hAnsi="Arial" w:cs="Arial"/>
        </w:rPr>
        <w:t xml:space="preserve"> organización que está promoviendo esa disciplina</w:t>
      </w:r>
      <w:r w:rsidR="002F12A5">
        <w:rPr>
          <w:rFonts w:ascii="Arial" w:eastAsia="Courier New" w:hAnsi="Arial" w:cs="Arial"/>
        </w:rPr>
        <w:t>.</w:t>
      </w:r>
    </w:p>
    <w:p w14:paraId="790F828C" w14:textId="77777777" w:rsidR="00C073D5" w:rsidRDefault="00C073D5" w:rsidP="00C073D5">
      <w:pPr>
        <w:spacing w:line="276" w:lineRule="auto"/>
        <w:ind w:firstLine="720"/>
        <w:jc w:val="both"/>
        <w:rPr>
          <w:rFonts w:ascii="Arial" w:eastAsia="Courier New" w:hAnsi="Arial" w:cs="Arial"/>
        </w:rPr>
      </w:pPr>
    </w:p>
    <w:p w14:paraId="6C03435B" w14:textId="3F099B25" w:rsidR="002F12A5" w:rsidRDefault="00C073D5"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 xml:space="preserve">El </w:t>
      </w:r>
      <w:r w:rsidR="002F12A5" w:rsidRPr="00DC6419">
        <w:rPr>
          <w:rFonts w:ascii="Arial" w:eastAsia="Courier New" w:hAnsi="Arial" w:cs="Arial"/>
          <w:b/>
          <w:bCs/>
        </w:rPr>
        <w:t>Ministro del Deporte, don Jaime Pizarro</w:t>
      </w:r>
      <w:r w:rsidR="00F77835">
        <w:rPr>
          <w:rFonts w:ascii="Arial" w:eastAsia="Courier New" w:hAnsi="Arial" w:cs="Arial"/>
          <w:b/>
          <w:bCs/>
        </w:rPr>
        <w:t>,</w:t>
      </w:r>
      <w:r w:rsidR="002F12A5">
        <w:rPr>
          <w:rFonts w:ascii="Arial" w:eastAsia="Courier New" w:hAnsi="Arial" w:cs="Arial"/>
        </w:rPr>
        <w:t xml:space="preserve"> señaló que ese </w:t>
      </w:r>
      <w:r>
        <w:rPr>
          <w:rFonts w:ascii="Arial" w:eastAsia="Courier New" w:hAnsi="Arial" w:cs="Arial"/>
        </w:rPr>
        <w:t xml:space="preserve">aspecto </w:t>
      </w:r>
      <w:r w:rsidR="002F12A5">
        <w:rPr>
          <w:rFonts w:ascii="Arial" w:eastAsia="Courier New" w:hAnsi="Arial" w:cs="Arial"/>
        </w:rPr>
        <w:t xml:space="preserve">ha sido parte del mayor debate que ha habido en las comisiones, ya que se ha evidenciado que la intervención de gente cercana termina afectando a lo menos la impresión de una elección adecuada de la representación que tiene </w:t>
      </w:r>
      <w:r w:rsidR="002F12A5" w:rsidRPr="00D2015C">
        <w:rPr>
          <w:rFonts w:ascii="Arial" w:eastAsia="Courier New" w:hAnsi="Arial" w:cs="Arial"/>
        </w:rPr>
        <w:t>esa disciplina o esa federación</w:t>
      </w:r>
      <w:r w:rsidR="002F12A5">
        <w:rPr>
          <w:rFonts w:ascii="Arial" w:eastAsia="Courier New" w:hAnsi="Arial" w:cs="Arial"/>
        </w:rPr>
        <w:t xml:space="preserve">, por lo </w:t>
      </w:r>
      <w:r>
        <w:rPr>
          <w:rFonts w:ascii="Arial" w:eastAsia="Courier New" w:hAnsi="Arial" w:cs="Arial"/>
        </w:rPr>
        <w:t xml:space="preserve">que </w:t>
      </w:r>
      <w:r w:rsidR="002F12A5">
        <w:rPr>
          <w:rFonts w:ascii="Arial" w:eastAsia="Courier New" w:hAnsi="Arial" w:cs="Arial"/>
        </w:rPr>
        <w:t xml:space="preserve">a partir de aquello se ha buscado una solución. </w:t>
      </w:r>
    </w:p>
    <w:p w14:paraId="543BF577" w14:textId="77777777" w:rsidR="002F12A5" w:rsidRDefault="002F12A5" w:rsidP="002F12A5">
      <w:pPr>
        <w:spacing w:line="276" w:lineRule="auto"/>
        <w:ind w:firstLine="720"/>
        <w:jc w:val="both"/>
        <w:rPr>
          <w:rFonts w:ascii="Arial" w:eastAsia="Courier New" w:hAnsi="Arial" w:cs="Arial"/>
        </w:rPr>
      </w:pPr>
    </w:p>
    <w:p w14:paraId="1B44B65E" w14:textId="42980B58" w:rsidR="002F12A5" w:rsidRDefault="00C073D5"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 xml:space="preserve">El </w:t>
      </w:r>
      <w:r w:rsidR="002F12A5" w:rsidRPr="00D94BD7">
        <w:rPr>
          <w:rFonts w:ascii="Arial" w:eastAsia="Courier New" w:hAnsi="Arial" w:cs="Arial"/>
          <w:b/>
          <w:bCs/>
        </w:rPr>
        <w:t>asesor leg</w:t>
      </w:r>
      <w:r>
        <w:rPr>
          <w:rFonts w:ascii="Arial" w:eastAsia="Courier New" w:hAnsi="Arial" w:cs="Arial"/>
          <w:b/>
          <w:bCs/>
        </w:rPr>
        <w:t xml:space="preserve">islativo </w:t>
      </w:r>
      <w:r w:rsidR="002F12A5" w:rsidRPr="00D94BD7">
        <w:rPr>
          <w:rFonts w:ascii="Arial" w:eastAsia="Courier New" w:hAnsi="Arial" w:cs="Arial"/>
          <w:b/>
          <w:bCs/>
        </w:rPr>
        <w:t>del Ministerio del Deporte, don Hugo Castelli</w:t>
      </w:r>
      <w:r>
        <w:rPr>
          <w:rFonts w:ascii="Arial" w:eastAsia="Courier New" w:hAnsi="Arial" w:cs="Arial"/>
          <w:b/>
          <w:bCs/>
        </w:rPr>
        <w:t>,</w:t>
      </w:r>
      <w:r w:rsidR="002F12A5">
        <w:rPr>
          <w:rFonts w:ascii="Arial" w:eastAsia="Courier New" w:hAnsi="Arial" w:cs="Arial"/>
        </w:rPr>
        <w:t xml:space="preserve"> se refirió a la votación del proyecto en el Senado e hizo presente que el </w:t>
      </w:r>
      <w:r>
        <w:rPr>
          <w:rFonts w:ascii="Arial" w:eastAsia="Courier New" w:hAnsi="Arial" w:cs="Arial"/>
        </w:rPr>
        <w:t>M</w:t>
      </w:r>
      <w:r w:rsidR="002F12A5">
        <w:rPr>
          <w:rFonts w:ascii="Arial" w:eastAsia="Courier New" w:hAnsi="Arial" w:cs="Arial"/>
        </w:rPr>
        <w:t xml:space="preserve">inisterio tuvo la oportunidad de conversar con los senadores integrantes de la </w:t>
      </w:r>
      <w:r w:rsidR="002F12A5" w:rsidRPr="00D2015C">
        <w:rPr>
          <w:rFonts w:ascii="Arial" w:eastAsia="Courier New" w:hAnsi="Arial" w:cs="Arial"/>
        </w:rPr>
        <w:t xml:space="preserve">Comisión de Cultura, Patrimonio, Arte, Deportes y Recreación, </w:t>
      </w:r>
      <w:r w:rsidR="002F12A5">
        <w:rPr>
          <w:rFonts w:ascii="Arial" w:eastAsia="Courier New" w:hAnsi="Arial" w:cs="Arial"/>
        </w:rPr>
        <w:t>con el</w:t>
      </w:r>
      <w:r w:rsidR="002F12A5" w:rsidRPr="00D2015C">
        <w:rPr>
          <w:rFonts w:ascii="Arial" w:eastAsia="Courier New" w:hAnsi="Arial" w:cs="Arial"/>
        </w:rPr>
        <w:t xml:space="preserve"> objeto de proponerles</w:t>
      </w:r>
      <w:r w:rsidR="002F12A5" w:rsidRPr="00693BB1">
        <w:rPr>
          <w:rFonts w:ascii="Arial" w:eastAsia="Courier New" w:hAnsi="Arial" w:cs="Arial"/>
        </w:rPr>
        <w:t xml:space="preserve"> </w:t>
      </w:r>
      <w:r>
        <w:rPr>
          <w:rFonts w:ascii="Arial" w:eastAsia="Courier New" w:hAnsi="Arial" w:cs="Arial"/>
        </w:rPr>
        <w:t>que presenten indicaciones e</w:t>
      </w:r>
      <w:r w:rsidR="002F12A5" w:rsidRPr="00D2015C">
        <w:rPr>
          <w:rFonts w:ascii="Arial" w:eastAsia="Courier New" w:hAnsi="Arial" w:cs="Arial"/>
        </w:rPr>
        <w:t>n su segundo trámite</w:t>
      </w:r>
      <w:r>
        <w:rPr>
          <w:rFonts w:ascii="Arial" w:eastAsia="Courier New" w:hAnsi="Arial" w:cs="Arial"/>
        </w:rPr>
        <w:t xml:space="preserve"> constitucional</w:t>
      </w:r>
      <w:r w:rsidR="002F12A5">
        <w:rPr>
          <w:rFonts w:ascii="Arial" w:eastAsia="Courier New" w:hAnsi="Arial" w:cs="Arial"/>
        </w:rPr>
        <w:t>,</w:t>
      </w:r>
      <w:r w:rsidR="002F12A5" w:rsidRPr="00D2015C">
        <w:rPr>
          <w:rFonts w:ascii="Arial" w:eastAsia="Courier New" w:hAnsi="Arial" w:cs="Arial"/>
        </w:rPr>
        <w:t xml:space="preserve"> a partir de unas mociones que se habían </w:t>
      </w:r>
      <w:r w:rsidR="002F12A5" w:rsidRPr="00D2015C">
        <w:rPr>
          <w:rFonts w:ascii="Arial" w:eastAsia="Courier New" w:hAnsi="Arial" w:cs="Arial"/>
        </w:rPr>
        <w:lastRenderedPageBreak/>
        <w:t xml:space="preserve">ingresado </w:t>
      </w:r>
      <w:r w:rsidR="002F12A5">
        <w:rPr>
          <w:rFonts w:ascii="Arial" w:eastAsia="Courier New" w:hAnsi="Arial" w:cs="Arial"/>
        </w:rPr>
        <w:t>en la Cámara,</w:t>
      </w:r>
      <w:r w:rsidR="002F12A5" w:rsidRPr="00D2015C">
        <w:rPr>
          <w:rFonts w:ascii="Arial" w:eastAsia="Courier New" w:hAnsi="Arial" w:cs="Arial"/>
        </w:rPr>
        <w:t xml:space="preserve"> que tenían que ver con situaciones no deseables que se habían detectado en el marco de los Juegos Panamericanos</w:t>
      </w:r>
      <w:r>
        <w:rPr>
          <w:rFonts w:ascii="Arial" w:eastAsia="Courier New" w:hAnsi="Arial" w:cs="Arial"/>
        </w:rPr>
        <w:t>. A</w:t>
      </w:r>
      <w:r w:rsidR="002F12A5">
        <w:rPr>
          <w:rFonts w:ascii="Arial" w:eastAsia="Courier New" w:hAnsi="Arial" w:cs="Arial"/>
        </w:rPr>
        <w:t xml:space="preserve"> partir de aquello</w:t>
      </w:r>
      <w:r>
        <w:rPr>
          <w:rFonts w:ascii="Arial" w:eastAsia="Courier New" w:hAnsi="Arial" w:cs="Arial"/>
        </w:rPr>
        <w:t>,</w:t>
      </w:r>
      <w:r w:rsidR="002F12A5">
        <w:rPr>
          <w:rFonts w:ascii="Arial" w:eastAsia="Courier New" w:hAnsi="Arial" w:cs="Arial"/>
        </w:rPr>
        <w:t xml:space="preserve"> se amplía la normativa.</w:t>
      </w:r>
    </w:p>
    <w:p w14:paraId="1170A81D" w14:textId="77777777" w:rsidR="00C073D5" w:rsidRDefault="00C073D5" w:rsidP="00C073D5">
      <w:pPr>
        <w:tabs>
          <w:tab w:val="left" w:pos="2268"/>
        </w:tabs>
        <w:spacing w:line="276" w:lineRule="auto"/>
        <w:ind w:firstLine="720"/>
        <w:jc w:val="both"/>
        <w:rPr>
          <w:rFonts w:ascii="Arial" w:eastAsia="Courier New" w:hAnsi="Arial" w:cs="Arial"/>
        </w:rPr>
      </w:pPr>
    </w:p>
    <w:p w14:paraId="5B48D3D2" w14:textId="72E223B5" w:rsidR="002F12A5" w:rsidRDefault="00C073D5"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 xml:space="preserve">Agregó que se produjo una discusión muy particular respecto </w:t>
      </w:r>
      <w:r w:rsidR="004B0FB6">
        <w:rPr>
          <w:rFonts w:ascii="Arial" w:eastAsia="Courier New" w:hAnsi="Arial" w:cs="Arial"/>
        </w:rPr>
        <w:t>de</w:t>
      </w:r>
      <w:r w:rsidR="002F12A5">
        <w:rPr>
          <w:rFonts w:ascii="Arial" w:eastAsia="Courier New" w:hAnsi="Arial" w:cs="Arial"/>
        </w:rPr>
        <w:t xml:space="preserve">l </w:t>
      </w:r>
      <w:r w:rsidR="002F12A5" w:rsidRPr="00D2015C">
        <w:rPr>
          <w:rFonts w:ascii="Arial" w:eastAsia="Courier New" w:hAnsi="Arial" w:cs="Arial"/>
        </w:rPr>
        <w:t>alcance de los conflictos de interés</w:t>
      </w:r>
      <w:r w:rsidR="002F12A5">
        <w:rPr>
          <w:rFonts w:ascii="Arial" w:eastAsia="Courier New" w:hAnsi="Arial" w:cs="Arial"/>
        </w:rPr>
        <w:t>,</w:t>
      </w:r>
      <w:r w:rsidR="002F12A5" w:rsidRPr="00D2015C">
        <w:rPr>
          <w:rFonts w:ascii="Arial" w:eastAsia="Courier New" w:hAnsi="Arial" w:cs="Arial"/>
        </w:rPr>
        <w:t xml:space="preserve"> por cuanto el </w:t>
      </w:r>
      <w:r w:rsidR="004B0FB6">
        <w:rPr>
          <w:rFonts w:ascii="Arial" w:eastAsia="Courier New" w:hAnsi="Arial" w:cs="Arial"/>
        </w:rPr>
        <w:t xml:space="preserve">boletín </w:t>
      </w:r>
      <w:r w:rsidR="002F12A5" w:rsidRPr="00D2015C">
        <w:rPr>
          <w:rFonts w:ascii="Arial" w:eastAsia="Courier New" w:hAnsi="Arial" w:cs="Arial"/>
        </w:rPr>
        <w:t xml:space="preserve">establecía una consanguinidad muy alta, más allá incluso de la que estaba prevista para los funcionarios públicos, </w:t>
      </w:r>
      <w:r w:rsidR="002F12A5">
        <w:rPr>
          <w:rFonts w:ascii="Arial" w:eastAsia="Courier New" w:hAnsi="Arial" w:cs="Arial"/>
        </w:rPr>
        <w:t xml:space="preserve">donde se cuestionó </w:t>
      </w:r>
      <w:r w:rsidR="004B0FB6">
        <w:rPr>
          <w:rFonts w:ascii="Arial" w:eastAsia="Courier New" w:hAnsi="Arial" w:cs="Arial"/>
        </w:rPr>
        <w:t>la razón por la cual se</w:t>
      </w:r>
      <w:r w:rsidR="002F12A5">
        <w:rPr>
          <w:rFonts w:ascii="Arial" w:eastAsia="Courier New" w:hAnsi="Arial" w:cs="Arial"/>
        </w:rPr>
        <w:t xml:space="preserve"> </w:t>
      </w:r>
      <w:r w:rsidR="002F12A5" w:rsidRPr="00D2015C">
        <w:rPr>
          <w:rFonts w:ascii="Arial" w:eastAsia="Courier New" w:hAnsi="Arial" w:cs="Arial"/>
        </w:rPr>
        <w:t>tendría que ser más exigente</w:t>
      </w:r>
      <w:r w:rsidR="004B0FB6" w:rsidRPr="00D2015C">
        <w:rPr>
          <w:rFonts w:ascii="Arial" w:eastAsia="Courier New" w:hAnsi="Arial" w:cs="Arial"/>
        </w:rPr>
        <w:t xml:space="preserve"> en el ámbito deportivo</w:t>
      </w:r>
      <w:r w:rsidR="002F12A5">
        <w:rPr>
          <w:rFonts w:ascii="Arial" w:eastAsia="Courier New" w:hAnsi="Arial" w:cs="Arial"/>
        </w:rPr>
        <w:t>.</w:t>
      </w:r>
      <w:r w:rsidR="004B0FB6">
        <w:rPr>
          <w:rFonts w:ascii="Arial" w:eastAsia="Courier New" w:hAnsi="Arial" w:cs="Arial"/>
        </w:rPr>
        <w:t xml:space="preserve"> E</w:t>
      </w:r>
      <w:r w:rsidR="002F12A5">
        <w:rPr>
          <w:rFonts w:ascii="Arial" w:eastAsia="Courier New" w:hAnsi="Arial" w:cs="Arial"/>
        </w:rPr>
        <w:t xml:space="preserve">n el marco de esa discusión quedó de manifiesto que lo que se busca es poder transparentar </w:t>
      </w:r>
      <w:r w:rsidR="002F12A5" w:rsidRPr="00D2015C">
        <w:rPr>
          <w:rFonts w:ascii="Arial" w:eastAsia="Courier New" w:hAnsi="Arial" w:cs="Arial"/>
        </w:rPr>
        <w:t>la actividad de los directorios de las federaciones en este sentido.</w:t>
      </w:r>
      <w:r w:rsidR="002F12A5">
        <w:rPr>
          <w:rFonts w:ascii="Arial" w:eastAsia="Courier New" w:hAnsi="Arial" w:cs="Arial"/>
        </w:rPr>
        <w:t xml:space="preserve"> </w:t>
      </w:r>
    </w:p>
    <w:p w14:paraId="32643F82" w14:textId="77777777" w:rsidR="004B0FB6" w:rsidRDefault="004B0FB6" w:rsidP="004B0FB6">
      <w:pPr>
        <w:tabs>
          <w:tab w:val="left" w:pos="2268"/>
        </w:tabs>
        <w:spacing w:line="276" w:lineRule="auto"/>
        <w:ind w:firstLine="720"/>
        <w:jc w:val="both"/>
        <w:rPr>
          <w:rFonts w:ascii="Arial" w:eastAsia="Courier New" w:hAnsi="Arial" w:cs="Arial"/>
        </w:rPr>
      </w:pPr>
    </w:p>
    <w:p w14:paraId="13F30CFD" w14:textId="2697A7E8" w:rsidR="002F12A5" w:rsidRPr="00D2015C" w:rsidRDefault="004B0FB6"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Hizo presente que hubo unanimidad al votar</w:t>
      </w:r>
      <w:r w:rsidR="002F12A5" w:rsidRPr="00D2015C">
        <w:rPr>
          <w:rFonts w:ascii="Arial" w:eastAsia="Courier New" w:hAnsi="Arial" w:cs="Arial"/>
        </w:rPr>
        <w:t xml:space="preserve"> las indicaciones</w:t>
      </w:r>
      <w:r w:rsidR="002F12A5">
        <w:rPr>
          <w:rFonts w:ascii="Arial" w:eastAsia="Courier New" w:hAnsi="Arial" w:cs="Arial"/>
        </w:rPr>
        <w:t>,</w:t>
      </w:r>
      <w:r w:rsidR="002F12A5" w:rsidRPr="00D2015C">
        <w:rPr>
          <w:rFonts w:ascii="Arial" w:eastAsia="Courier New" w:hAnsi="Arial" w:cs="Arial"/>
        </w:rPr>
        <w:t xml:space="preserve"> y luego en la </w:t>
      </w:r>
      <w:r>
        <w:rPr>
          <w:rFonts w:ascii="Arial" w:eastAsia="Courier New" w:hAnsi="Arial" w:cs="Arial"/>
        </w:rPr>
        <w:t>S</w:t>
      </w:r>
      <w:r w:rsidR="002F12A5" w:rsidRPr="00D2015C">
        <w:rPr>
          <w:rFonts w:ascii="Arial" w:eastAsia="Courier New" w:hAnsi="Arial" w:cs="Arial"/>
        </w:rPr>
        <w:t xml:space="preserve">ala del Senado </w:t>
      </w:r>
      <w:r w:rsidR="002F12A5">
        <w:rPr>
          <w:rFonts w:ascii="Arial" w:eastAsia="Courier New" w:hAnsi="Arial" w:cs="Arial"/>
        </w:rPr>
        <w:t>se habría dado la misma situación, ya que se registraron 27 votos a favor,</w:t>
      </w:r>
      <w:r>
        <w:rPr>
          <w:rFonts w:ascii="Arial" w:eastAsia="Courier New" w:hAnsi="Arial" w:cs="Arial"/>
        </w:rPr>
        <w:t xml:space="preserve"> </w:t>
      </w:r>
      <w:r w:rsidR="002F12A5">
        <w:rPr>
          <w:rFonts w:ascii="Arial" w:eastAsia="Courier New" w:hAnsi="Arial" w:cs="Arial"/>
        </w:rPr>
        <w:t xml:space="preserve">con una abstención de una senadora que señaló que </w:t>
      </w:r>
      <w:r w:rsidR="002F12A5" w:rsidRPr="00D2015C">
        <w:rPr>
          <w:rFonts w:ascii="Arial" w:eastAsia="Courier New" w:hAnsi="Arial" w:cs="Arial"/>
        </w:rPr>
        <w:t>la situación de régimen obligatorio sería contradictori</w:t>
      </w:r>
      <w:r w:rsidR="002F12A5">
        <w:rPr>
          <w:rFonts w:ascii="Arial" w:eastAsia="Courier New" w:hAnsi="Arial" w:cs="Arial"/>
        </w:rPr>
        <w:t>a</w:t>
      </w:r>
      <w:r w:rsidR="002F12A5" w:rsidRPr="00D2015C">
        <w:rPr>
          <w:rFonts w:ascii="Arial" w:eastAsia="Courier New" w:hAnsi="Arial" w:cs="Arial"/>
        </w:rPr>
        <w:t xml:space="preserve"> con la autonomía de los cuerpos inter</w:t>
      </w:r>
      <w:r w:rsidR="002F12A5">
        <w:rPr>
          <w:rFonts w:ascii="Arial" w:eastAsia="Courier New" w:hAnsi="Arial" w:cs="Arial"/>
        </w:rPr>
        <w:t>m</w:t>
      </w:r>
      <w:r w:rsidR="002F12A5" w:rsidRPr="00D2015C">
        <w:rPr>
          <w:rFonts w:ascii="Arial" w:eastAsia="Courier New" w:hAnsi="Arial" w:cs="Arial"/>
        </w:rPr>
        <w:t>edios que garantiza la Constitución</w:t>
      </w:r>
      <w:r w:rsidR="002F12A5">
        <w:rPr>
          <w:rFonts w:ascii="Arial" w:eastAsia="Courier New" w:hAnsi="Arial" w:cs="Arial"/>
        </w:rPr>
        <w:t xml:space="preserve">. </w:t>
      </w:r>
      <w:r>
        <w:rPr>
          <w:rFonts w:ascii="Arial" w:eastAsia="Courier New" w:hAnsi="Arial" w:cs="Arial"/>
        </w:rPr>
        <w:t xml:space="preserve">Dada </w:t>
      </w:r>
      <w:r w:rsidR="002F12A5" w:rsidRPr="00D2015C">
        <w:rPr>
          <w:rFonts w:ascii="Arial" w:eastAsia="Courier New" w:hAnsi="Arial" w:cs="Arial"/>
        </w:rPr>
        <w:t xml:space="preserve">la dinámica de la discusión en </w:t>
      </w:r>
      <w:r>
        <w:rPr>
          <w:rFonts w:ascii="Arial" w:eastAsia="Courier New" w:hAnsi="Arial" w:cs="Arial"/>
        </w:rPr>
        <w:t>S</w:t>
      </w:r>
      <w:r w:rsidR="002F12A5" w:rsidRPr="00D2015C">
        <w:rPr>
          <w:rFonts w:ascii="Arial" w:eastAsia="Courier New" w:hAnsi="Arial" w:cs="Arial"/>
        </w:rPr>
        <w:t>ala</w:t>
      </w:r>
      <w:r>
        <w:rPr>
          <w:rFonts w:ascii="Arial" w:eastAsia="Courier New" w:hAnsi="Arial" w:cs="Arial"/>
        </w:rPr>
        <w:t>,</w:t>
      </w:r>
      <w:r w:rsidR="002F12A5" w:rsidRPr="00D2015C">
        <w:rPr>
          <w:rFonts w:ascii="Arial" w:eastAsia="Courier New" w:hAnsi="Arial" w:cs="Arial"/>
        </w:rPr>
        <w:t xml:space="preserve"> no </w:t>
      </w:r>
      <w:r w:rsidR="002F12A5">
        <w:rPr>
          <w:rFonts w:ascii="Arial" w:eastAsia="Courier New" w:hAnsi="Arial" w:cs="Arial"/>
        </w:rPr>
        <w:t>hubo</w:t>
      </w:r>
      <w:r w:rsidR="002F12A5" w:rsidRPr="00D2015C">
        <w:rPr>
          <w:rFonts w:ascii="Arial" w:eastAsia="Courier New" w:hAnsi="Arial" w:cs="Arial"/>
        </w:rPr>
        <w:t xml:space="preserve"> oportunidad de </w:t>
      </w:r>
      <w:r w:rsidR="002F12A5">
        <w:rPr>
          <w:rFonts w:ascii="Arial" w:eastAsia="Courier New" w:hAnsi="Arial" w:cs="Arial"/>
        </w:rPr>
        <w:t>contraargumentar</w:t>
      </w:r>
      <w:r w:rsidR="002F12A5" w:rsidRPr="00D2015C">
        <w:rPr>
          <w:rFonts w:ascii="Arial" w:eastAsia="Courier New" w:hAnsi="Arial" w:cs="Arial"/>
        </w:rPr>
        <w:t xml:space="preserve"> en el sentido de que, en el caso de la actividad olímpica federativa, es una sola la federación que tiene la representación de la disciplina en el país, por lo tanto</w:t>
      </w:r>
      <w:r w:rsidR="002F12A5">
        <w:rPr>
          <w:rFonts w:ascii="Arial" w:eastAsia="Courier New" w:hAnsi="Arial" w:cs="Arial"/>
        </w:rPr>
        <w:t>,</w:t>
      </w:r>
      <w:r w:rsidR="002F12A5" w:rsidRPr="00D2015C">
        <w:rPr>
          <w:rFonts w:ascii="Arial" w:eastAsia="Courier New" w:hAnsi="Arial" w:cs="Arial"/>
        </w:rPr>
        <w:t xml:space="preserve"> es una actividad que desde ese punto es monopólica, </w:t>
      </w:r>
      <w:r w:rsidR="002F12A5">
        <w:rPr>
          <w:rFonts w:ascii="Arial" w:eastAsia="Courier New" w:hAnsi="Arial" w:cs="Arial"/>
        </w:rPr>
        <w:t>y no habría</w:t>
      </w:r>
      <w:r w:rsidR="002F12A5" w:rsidRPr="00D2015C">
        <w:rPr>
          <w:rFonts w:ascii="Arial" w:eastAsia="Courier New" w:hAnsi="Arial" w:cs="Arial"/>
        </w:rPr>
        <w:t xml:space="preserve"> una afectación a la libertad de las asociaciones para constituirse y desarrollar cualquier actividad deportiva</w:t>
      </w:r>
      <w:r w:rsidR="002F12A5">
        <w:rPr>
          <w:rFonts w:ascii="Arial" w:eastAsia="Courier New" w:hAnsi="Arial" w:cs="Arial"/>
        </w:rPr>
        <w:t>. L</w:t>
      </w:r>
      <w:r w:rsidR="002F12A5" w:rsidRPr="00D2015C">
        <w:rPr>
          <w:rFonts w:ascii="Arial" w:eastAsia="Courier New" w:hAnsi="Arial" w:cs="Arial"/>
        </w:rPr>
        <w:t>a federación que integra el Comité Olímpico</w:t>
      </w:r>
      <w:r w:rsidR="002F12A5">
        <w:rPr>
          <w:rFonts w:ascii="Arial" w:eastAsia="Courier New" w:hAnsi="Arial" w:cs="Arial"/>
        </w:rPr>
        <w:t xml:space="preserve"> y </w:t>
      </w:r>
      <w:r w:rsidR="002F12A5" w:rsidRPr="00D2015C">
        <w:rPr>
          <w:rFonts w:ascii="Arial" w:eastAsia="Courier New" w:hAnsi="Arial" w:cs="Arial"/>
        </w:rPr>
        <w:t>el Comité Paralímpico es una sola para una disciplina, y</w:t>
      </w:r>
      <w:r>
        <w:rPr>
          <w:rFonts w:ascii="Arial" w:eastAsia="Courier New" w:hAnsi="Arial" w:cs="Arial"/>
        </w:rPr>
        <w:t xml:space="preserve"> así funciona e</w:t>
      </w:r>
      <w:r w:rsidR="002F12A5" w:rsidRPr="00D2015C">
        <w:rPr>
          <w:rFonts w:ascii="Arial" w:eastAsia="Courier New" w:hAnsi="Arial" w:cs="Arial"/>
        </w:rPr>
        <w:t>l sistema deportivo internacional</w:t>
      </w:r>
      <w:r>
        <w:rPr>
          <w:rFonts w:ascii="Arial" w:eastAsia="Courier New" w:hAnsi="Arial" w:cs="Arial"/>
        </w:rPr>
        <w:t>.</w:t>
      </w:r>
    </w:p>
    <w:p w14:paraId="6E45F663" w14:textId="77777777" w:rsidR="002F12A5" w:rsidRPr="00D2015C" w:rsidRDefault="002F12A5" w:rsidP="002F12A5">
      <w:pPr>
        <w:spacing w:line="276" w:lineRule="auto"/>
        <w:jc w:val="both"/>
        <w:rPr>
          <w:rFonts w:ascii="Arial" w:eastAsia="Courier New" w:hAnsi="Arial" w:cs="Arial"/>
        </w:rPr>
      </w:pPr>
    </w:p>
    <w:p w14:paraId="0D0A21D0" w14:textId="4EEE3279" w:rsidR="002F12A5" w:rsidRDefault="004B0FB6"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Respecto de</w:t>
      </w:r>
      <w:r>
        <w:rPr>
          <w:rFonts w:ascii="Arial" w:eastAsia="Courier New" w:hAnsi="Arial" w:cs="Arial"/>
        </w:rPr>
        <w:t xml:space="preserve">l artículo 32 </w:t>
      </w:r>
      <w:proofErr w:type="spellStart"/>
      <w:r>
        <w:rPr>
          <w:rFonts w:ascii="Arial" w:eastAsia="Courier New" w:hAnsi="Arial" w:cs="Arial"/>
        </w:rPr>
        <w:t>quater</w:t>
      </w:r>
      <w:proofErr w:type="spellEnd"/>
      <w:r>
        <w:rPr>
          <w:rFonts w:ascii="Arial" w:eastAsia="Courier New" w:hAnsi="Arial" w:cs="Arial"/>
        </w:rPr>
        <w:t xml:space="preserve">, explicó que </w:t>
      </w:r>
      <w:r w:rsidR="002F12A5" w:rsidRPr="00D2015C">
        <w:rPr>
          <w:rFonts w:ascii="Arial" w:eastAsia="Courier New" w:hAnsi="Arial" w:cs="Arial"/>
        </w:rPr>
        <w:t xml:space="preserve">hoy la inhabilitación o el conflicto de interés se plantea sólo respecto de actos o contratos onerosos, lo que no significa que aplique para el caso de </w:t>
      </w:r>
      <w:r w:rsidR="002F12A5">
        <w:rPr>
          <w:rFonts w:ascii="Arial" w:eastAsia="Courier New" w:hAnsi="Arial" w:cs="Arial"/>
        </w:rPr>
        <w:t>la</w:t>
      </w:r>
      <w:r w:rsidR="002F12A5" w:rsidRPr="00D2015C">
        <w:rPr>
          <w:rFonts w:ascii="Arial" w:eastAsia="Courier New" w:hAnsi="Arial" w:cs="Arial"/>
        </w:rPr>
        <w:t xml:space="preserve"> situación del parentesco que pudiera beneficiar</w:t>
      </w:r>
      <w:r w:rsidR="002F12A5">
        <w:rPr>
          <w:rFonts w:ascii="Arial" w:eastAsia="Courier New" w:hAnsi="Arial" w:cs="Arial"/>
        </w:rPr>
        <w:t xml:space="preserve"> a un deportista respecto de un </w:t>
      </w:r>
      <w:r w:rsidR="002F12A5" w:rsidRPr="00D2015C">
        <w:rPr>
          <w:rFonts w:ascii="Arial" w:eastAsia="Courier New" w:hAnsi="Arial" w:cs="Arial"/>
        </w:rPr>
        <w:t>directivo</w:t>
      </w:r>
      <w:r w:rsidR="002F12A5">
        <w:rPr>
          <w:rFonts w:ascii="Arial" w:eastAsia="Courier New" w:hAnsi="Arial" w:cs="Arial"/>
        </w:rPr>
        <w:t xml:space="preserve">, y en atención a aquello, lo </w:t>
      </w:r>
      <w:r w:rsidR="002F12A5" w:rsidRPr="00D2015C">
        <w:rPr>
          <w:rFonts w:ascii="Arial" w:eastAsia="Courier New" w:hAnsi="Arial" w:cs="Arial"/>
        </w:rPr>
        <w:t xml:space="preserve">que se propone </w:t>
      </w:r>
      <w:r w:rsidR="002F12A5">
        <w:rPr>
          <w:rFonts w:ascii="Arial" w:eastAsia="Courier New" w:hAnsi="Arial" w:cs="Arial"/>
        </w:rPr>
        <w:t>tiene un sentido más amplio.</w:t>
      </w:r>
    </w:p>
    <w:p w14:paraId="307B5656" w14:textId="77777777" w:rsidR="004B0FB6" w:rsidRDefault="004B0FB6" w:rsidP="002F12A5">
      <w:pPr>
        <w:spacing w:line="276" w:lineRule="auto"/>
        <w:ind w:firstLine="720"/>
        <w:jc w:val="both"/>
        <w:rPr>
          <w:rFonts w:ascii="Arial" w:eastAsia="Courier New" w:hAnsi="Arial" w:cs="Arial"/>
        </w:rPr>
      </w:pPr>
    </w:p>
    <w:p w14:paraId="58BFE720" w14:textId="06ABDF5D" w:rsidR="002F12A5" w:rsidRPr="00D2015C" w:rsidRDefault="004B0FB6"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 xml:space="preserve">Hizo presente que es algo sistemático, y por ello se incorpora la </w:t>
      </w:r>
      <w:r w:rsidR="002F12A5" w:rsidRPr="00D2015C">
        <w:rPr>
          <w:rFonts w:ascii="Arial" w:eastAsia="Courier New" w:hAnsi="Arial" w:cs="Arial"/>
        </w:rPr>
        <w:t xml:space="preserve">posibilidad de que la Comisión de Deportistas vote en el directorio, </w:t>
      </w:r>
      <w:r w:rsidR="002F12A5">
        <w:rPr>
          <w:rFonts w:ascii="Arial" w:eastAsia="Courier New" w:hAnsi="Arial" w:cs="Arial"/>
        </w:rPr>
        <w:t xml:space="preserve">y </w:t>
      </w:r>
      <w:r w:rsidR="002F12A5" w:rsidRPr="00D2015C">
        <w:rPr>
          <w:rFonts w:ascii="Arial" w:eastAsia="Courier New" w:hAnsi="Arial" w:cs="Arial"/>
        </w:rPr>
        <w:t>la posibilidad de que la Comisión Técnica insista en una integración</w:t>
      </w:r>
      <w:r w:rsidR="002F12A5">
        <w:rPr>
          <w:rFonts w:ascii="Arial" w:eastAsia="Courier New" w:hAnsi="Arial" w:cs="Arial"/>
        </w:rPr>
        <w:t>,</w:t>
      </w:r>
      <w:r w:rsidR="002F12A5" w:rsidRPr="00D2015C">
        <w:rPr>
          <w:rFonts w:ascii="Arial" w:eastAsia="Courier New" w:hAnsi="Arial" w:cs="Arial"/>
        </w:rPr>
        <w:t xml:space="preserve"> de manera tal de que siempre prevalezca el criterio estrictamente técnic</w:t>
      </w:r>
      <w:r w:rsidR="002F12A5">
        <w:rPr>
          <w:rFonts w:ascii="Arial" w:eastAsia="Courier New" w:hAnsi="Arial" w:cs="Arial"/>
        </w:rPr>
        <w:t>o</w:t>
      </w:r>
      <w:r w:rsidR="002F12A5" w:rsidRPr="00D2015C">
        <w:rPr>
          <w:rFonts w:ascii="Arial" w:eastAsia="Courier New" w:hAnsi="Arial" w:cs="Arial"/>
        </w:rPr>
        <w:t xml:space="preserve"> para constituir los selectivos nacionales que compiten en los mega</w:t>
      </w:r>
      <w:r w:rsidR="002F12A5">
        <w:rPr>
          <w:rFonts w:ascii="Arial" w:eastAsia="Courier New" w:hAnsi="Arial" w:cs="Arial"/>
        </w:rPr>
        <w:t xml:space="preserve"> </w:t>
      </w:r>
      <w:r w:rsidR="002F12A5" w:rsidRPr="00D2015C">
        <w:rPr>
          <w:rFonts w:ascii="Arial" w:eastAsia="Courier New" w:hAnsi="Arial" w:cs="Arial"/>
        </w:rPr>
        <w:t>eventos del Ciclo Olímpico y Paralímpico.</w:t>
      </w:r>
    </w:p>
    <w:p w14:paraId="672125D1" w14:textId="77777777" w:rsidR="004B0FB6" w:rsidRDefault="002F12A5" w:rsidP="002F12A5">
      <w:pPr>
        <w:spacing w:line="276" w:lineRule="auto"/>
        <w:jc w:val="both"/>
        <w:rPr>
          <w:rFonts w:ascii="Arial" w:eastAsia="Courier New" w:hAnsi="Arial" w:cs="Arial"/>
        </w:rPr>
      </w:pPr>
      <w:r>
        <w:rPr>
          <w:rFonts w:ascii="Arial" w:eastAsia="Courier New" w:hAnsi="Arial" w:cs="Arial"/>
        </w:rPr>
        <w:tab/>
      </w:r>
    </w:p>
    <w:p w14:paraId="4816EA8B" w14:textId="59111DCD" w:rsidR="002F12A5" w:rsidRDefault="004B0FB6" w:rsidP="00F77835">
      <w:pPr>
        <w:tabs>
          <w:tab w:val="left" w:pos="2268"/>
        </w:tabs>
        <w:jc w:val="both"/>
        <w:rPr>
          <w:rFonts w:ascii="Arial" w:eastAsia="Courier New" w:hAnsi="Arial" w:cs="Arial"/>
        </w:rPr>
      </w:pPr>
      <w:r>
        <w:rPr>
          <w:rFonts w:ascii="Arial" w:eastAsia="Courier New" w:hAnsi="Arial" w:cs="Arial"/>
        </w:rPr>
        <w:lastRenderedPageBreak/>
        <w:tab/>
      </w:r>
      <w:r w:rsidR="002F12A5">
        <w:rPr>
          <w:rFonts w:ascii="Arial" w:eastAsia="Courier New" w:hAnsi="Arial" w:cs="Arial"/>
        </w:rPr>
        <w:t>Recordó que hay ciertos artículo</w:t>
      </w:r>
      <w:r>
        <w:rPr>
          <w:rFonts w:ascii="Arial" w:eastAsia="Courier New" w:hAnsi="Arial" w:cs="Arial"/>
        </w:rPr>
        <w:t>s</w:t>
      </w:r>
      <w:r w:rsidR="002F12A5">
        <w:rPr>
          <w:rFonts w:ascii="Arial" w:eastAsia="Courier New" w:hAnsi="Arial" w:cs="Arial"/>
        </w:rPr>
        <w:t xml:space="preserve"> que no fueron </w:t>
      </w:r>
      <w:r w:rsidR="002F12A5" w:rsidRPr="00D2015C">
        <w:rPr>
          <w:rFonts w:ascii="Arial" w:eastAsia="Courier New" w:hAnsi="Arial" w:cs="Arial"/>
        </w:rPr>
        <w:t xml:space="preserve">objeto de indicaciones y que tienen que ver con las ideas matrices del </w:t>
      </w:r>
      <w:r>
        <w:rPr>
          <w:rFonts w:ascii="Arial" w:eastAsia="Courier New" w:hAnsi="Arial" w:cs="Arial"/>
        </w:rPr>
        <w:t>proyecto</w:t>
      </w:r>
      <w:r w:rsidR="002F12A5">
        <w:rPr>
          <w:rFonts w:ascii="Arial" w:eastAsia="Courier New" w:hAnsi="Arial" w:cs="Arial"/>
        </w:rPr>
        <w:t xml:space="preserve">, es decir, el </w:t>
      </w:r>
      <w:r w:rsidR="002F12A5" w:rsidRPr="00D2015C">
        <w:rPr>
          <w:rFonts w:ascii="Arial" w:eastAsia="Courier New" w:hAnsi="Arial" w:cs="Arial"/>
        </w:rPr>
        <w:t>establecer un régimen profesional obligatorio para todas aquellas entidades federativas que reciben recursos permanentes del Estado</w:t>
      </w:r>
      <w:r w:rsidR="002F12A5">
        <w:rPr>
          <w:rFonts w:ascii="Arial" w:eastAsia="Courier New" w:hAnsi="Arial" w:cs="Arial"/>
        </w:rPr>
        <w:t>.</w:t>
      </w:r>
      <w:r>
        <w:rPr>
          <w:rFonts w:ascii="Arial" w:eastAsia="Courier New" w:hAnsi="Arial" w:cs="Arial"/>
        </w:rPr>
        <w:t xml:space="preserve"> </w:t>
      </w:r>
      <w:r w:rsidR="002F12A5">
        <w:rPr>
          <w:rFonts w:ascii="Arial" w:eastAsia="Courier New" w:hAnsi="Arial" w:cs="Arial"/>
        </w:rPr>
        <w:t>La</w:t>
      </w:r>
      <w:r w:rsidR="002F12A5" w:rsidRPr="00D2015C">
        <w:rPr>
          <w:rFonts w:ascii="Arial" w:eastAsia="Courier New" w:hAnsi="Arial" w:cs="Arial"/>
        </w:rPr>
        <w:t xml:space="preserve"> categoría de Federación Deportiva Nacional se creó en 2014</w:t>
      </w:r>
      <w:r>
        <w:rPr>
          <w:rFonts w:ascii="Arial" w:eastAsia="Courier New" w:hAnsi="Arial" w:cs="Arial"/>
        </w:rPr>
        <w:t>. S</w:t>
      </w:r>
      <w:r w:rsidR="002F12A5" w:rsidRPr="00D2015C">
        <w:rPr>
          <w:rFonts w:ascii="Arial" w:eastAsia="Courier New" w:hAnsi="Arial" w:cs="Arial"/>
        </w:rPr>
        <w:t xml:space="preserve">in embargo, sólo 14 de las afiliadas </w:t>
      </w:r>
      <w:r>
        <w:rPr>
          <w:rFonts w:ascii="Arial" w:eastAsia="Courier New" w:hAnsi="Arial" w:cs="Arial"/>
        </w:rPr>
        <w:t>a</w:t>
      </w:r>
      <w:r w:rsidR="002F12A5" w:rsidRPr="00D2015C">
        <w:rPr>
          <w:rFonts w:ascii="Arial" w:eastAsia="Courier New" w:hAnsi="Arial" w:cs="Arial"/>
        </w:rPr>
        <w:t>l Comité Olímpico hoy día tienen ese estatuto, y se ha entendido que es un estatuto deseable, por cuanto transparenta la actividad de esos directorios, es más exigente para los directivos, contempla la organización de los deportistas frente al directorio</w:t>
      </w:r>
      <w:r w:rsidR="002F12A5">
        <w:rPr>
          <w:rFonts w:ascii="Arial" w:eastAsia="Courier New" w:hAnsi="Arial" w:cs="Arial"/>
        </w:rPr>
        <w:t xml:space="preserve"> y </w:t>
      </w:r>
      <w:r w:rsidR="002F12A5" w:rsidRPr="00D2015C">
        <w:rPr>
          <w:rFonts w:ascii="Arial" w:eastAsia="Courier New" w:hAnsi="Arial" w:cs="Arial"/>
        </w:rPr>
        <w:t xml:space="preserve">una </w:t>
      </w:r>
      <w:r>
        <w:rPr>
          <w:rFonts w:ascii="Arial" w:eastAsia="Courier New" w:hAnsi="Arial" w:cs="Arial"/>
        </w:rPr>
        <w:t>participación</w:t>
      </w:r>
      <w:r w:rsidR="002F12A5" w:rsidRPr="00D2015C">
        <w:rPr>
          <w:rFonts w:ascii="Arial" w:eastAsia="Courier New" w:hAnsi="Arial" w:cs="Arial"/>
        </w:rPr>
        <w:t xml:space="preserve"> activa de las comisiones técnicas frente a las decisiones de los directorios</w:t>
      </w:r>
      <w:r w:rsidR="002F12A5">
        <w:rPr>
          <w:rFonts w:ascii="Arial" w:eastAsia="Courier New" w:hAnsi="Arial" w:cs="Arial"/>
        </w:rPr>
        <w:t>.</w:t>
      </w:r>
    </w:p>
    <w:p w14:paraId="294B9161" w14:textId="77777777" w:rsidR="004B0FB6" w:rsidRDefault="004B0FB6" w:rsidP="004B0FB6">
      <w:pPr>
        <w:tabs>
          <w:tab w:val="left" w:pos="2268"/>
        </w:tabs>
        <w:spacing w:line="276" w:lineRule="auto"/>
        <w:jc w:val="both"/>
        <w:rPr>
          <w:rFonts w:ascii="Arial" w:eastAsia="Courier New" w:hAnsi="Arial" w:cs="Arial"/>
        </w:rPr>
      </w:pPr>
    </w:p>
    <w:p w14:paraId="3230B5CE" w14:textId="69A24E7D" w:rsidR="002F12A5" w:rsidRDefault="004B0FB6"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 xml:space="preserve">Finalizó señalando que otra consideración que hay que tener presente es que se hace una </w:t>
      </w:r>
      <w:r w:rsidR="002F12A5" w:rsidRPr="00D2015C">
        <w:rPr>
          <w:rFonts w:ascii="Arial" w:eastAsia="Courier New" w:hAnsi="Arial" w:cs="Arial"/>
        </w:rPr>
        <w:t>eximición de requisitos para constituir federaciones deportivas en el ámbito paralímpico, por cuanto la actividad paralímpica recién está progresando</w:t>
      </w:r>
      <w:r w:rsidR="002F12A5">
        <w:rPr>
          <w:rFonts w:ascii="Arial" w:eastAsia="Courier New" w:hAnsi="Arial" w:cs="Arial"/>
        </w:rPr>
        <w:t xml:space="preserve"> y obteniendo buenos resultados</w:t>
      </w:r>
      <w:r w:rsidR="002F12A5" w:rsidRPr="00D2015C">
        <w:rPr>
          <w:rFonts w:ascii="Arial" w:eastAsia="Courier New" w:hAnsi="Arial" w:cs="Arial"/>
        </w:rPr>
        <w:t xml:space="preserve">, y la idea es </w:t>
      </w:r>
      <w:r w:rsidR="002F12A5">
        <w:rPr>
          <w:rFonts w:ascii="Arial" w:eastAsia="Courier New" w:hAnsi="Arial" w:cs="Arial"/>
        </w:rPr>
        <w:t>potenciar</w:t>
      </w:r>
      <w:r w:rsidR="002F12A5" w:rsidRPr="00D2015C">
        <w:rPr>
          <w:rFonts w:ascii="Arial" w:eastAsia="Courier New" w:hAnsi="Arial" w:cs="Arial"/>
        </w:rPr>
        <w:t xml:space="preserve"> es</w:t>
      </w:r>
      <w:r>
        <w:rPr>
          <w:rFonts w:ascii="Arial" w:eastAsia="Courier New" w:hAnsi="Arial" w:cs="Arial"/>
        </w:rPr>
        <w:t>tos últimos</w:t>
      </w:r>
      <w:r w:rsidR="002F12A5" w:rsidRPr="00D2015C">
        <w:rPr>
          <w:rFonts w:ascii="Arial" w:eastAsia="Courier New" w:hAnsi="Arial" w:cs="Arial"/>
        </w:rPr>
        <w:t>, facilitando la constitución de organizaciones con ese tipo de estatuto y, por lo tanto, para el caso de la Federación Deportiva Nacional, se habilita al director nacional para autorizar su constitución, exceptuando los requisitos que hoy día tiene el resto de las federaciones deportivas nacionales.</w:t>
      </w:r>
    </w:p>
    <w:p w14:paraId="11BB7B7A" w14:textId="77777777" w:rsidR="002F12A5" w:rsidRDefault="002F12A5" w:rsidP="002F12A5">
      <w:pPr>
        <w:spacing w:line="276" w:lineRule="auto"/>
        <w:ind w:firstLine="720"/>
        <w:jc w:val="both"/>
        <w:rPr>
          <w:rFonts w:ascii="Arial" w:eastAsia="Courier New" w:hAnsi="Arial" w:cs="Arial"/>
        </w:rPr>
      </w:pPr>
    </w:p>
    <w:p w14:paraId="607CB06A" w14:textId="2ADC9BCC" w:rsidR="002F12A5" w:rsidRDefault="004B0FB6"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 xml:space="preserve">La diputada </w:t>
      </w:r>
      <w:r w:rsidR="002F12A5" w:rsidRPr="00D26500">
        <w:rPr>
          <w:rFonts w:ascii="Arial" w:eastAsia="Courier New" w:hAnsi="Arial" w:cs="Arial"/>
          <w:b/>
          <w:bCs/>
        </w:rPr>
        <w:t>Olivera</w:t>
      </w:r>
      <w:r w:rsidR="002F12A5">
        <w:rPr>
          <w:rFonts w:ascii="Arial" w:eastAsia="Courier New" w:hAnsi="Arial" w:cs="Arial"/>
        </w:rPr>
        <w:t xml:space="preserve"> inició su intervención agradeciendo al Ejecutivo, representado por el Ministerio del Deporte, porque el proyecto se originó en el período pasado, </w:t>
      </w:r>
      <w:r>
        <w:rPr>
          <w:rFonts w:ascii="Arial" w:eastAsia="Courier New" w:hAnsi="Arial" w:cs="Arial"/>
        </w:rPr>
        <w:t xml:space="preserve">siendo su </w:t>
      </w:r>
      <w:r w:rsidR="002F12A5" w:rsidRPr="00D2015C">
        <w:rPr>
          <w:rFonts w:ascii="Arial" w:eastAsia="Courier New" w:hAnsi="Arial" w:cs="Arial"/>
        </w:rPr>
        <w:t xml:space="preserve">principal </w:t>
      </w:r>
      <w:r>
        <w:rPr>
          <w:rFonts w:ascii="Arial" w:eastAsia="Courier New" w:hAnsi="Arial" w:cs="Arial"/>
        </w:rPr>
        <w:t>objetivo</w:t>
      </w:r>
      <w:r w:rsidR="002F12A5" w:rsidRPr="00D2015C">
        <w:rPr>
          <w:rFonts w:ascii="Arial" w:eastAsia="Courier New" w:hAnsi="Arial" w:cs="Arial"/>
        </w:rPr>
        <w:t xml:space="preserve"> profesionalizar a las federaciones deportivas nacionales.</w:t>
      </w:r>
    </w:p>
    <w:p w14:paraId="16051362" w14:textId="77777777" w:rsidR="004B0FB6" w:rsidRPr="00D2015C" w:rsidRDefault="004B0FB6" w:rsidP="004B0FB6">
      <w:pPr>
        <w:tabs>
          <w:tab w:val="left" w:pos="2268"/>
        </w:tabs>
        <w:spacing w:line="276" w:lineRule="auto"/>
        <w:ind w:firstLine="720"/>
        <w:jc w:val="both"/>
        <w:rPr>
          <w:rFonts w:ascii="Arial" w:eastAsia="Courier New" w:hAnsi="Arial" w:cs="Arial"/>
        </w:rPr>
      </w:pPr>
    </w:p>
    <w:p w14:paraId="5AA448D8" w14:textId="64D313F4" w:rsidR="002F12A5" w:rsidRDefault="002F12A5" w:rsidP="00F77835">
      <w:pPr>
        <w:tabs>
          <w:tab w:val="left" w:pos="2268"/>
        </w:tabs>
        <w:jc w:val="both"/>
        <w:rPr>
          <w:rFonts w:ascii="Arial" w:eastAsia="Courier New" w:hAnsi="Arial" w:cs="Arial"/>
        </w:rPr>
      </w:pPr>
      <w:r>
        <w:rPr>
          <w:rFonts w:ascii="Arial" w:eastAsia="Courier New" w:hAnsi="Arial" w:cs="Arial"/>
        </w:rPr>
        <w:tab/>
        <w:t>Agregó que h</w:t>
      </w:r>
      <w:r w:rsidRPr="00D2015C">
        <w:rPr>
          <w:rFonts w:ascii="Arial" w:eastAsia="Courier New" w:hAnsi="Arial" w:cs="Arial"/>
        </w:rPr>
        <w:t xml:space="preserve">a pasado una década en donde </w:t>
      </w:r>
      <w:r>
        <w:rPr>
          <w:rFonts w:ascii="Arial" w:eastAsia="Courier New" w:hAnsi="Arial" w:cs="Arial"/>
        </w:rPr>
        <w:t>se ha</w:t>
      </w:r>
      <w:r w:rsidRPr="00D2015C">
        <w:rPr>
          <w:rFonts w:ascii="Arial" w:eastAsia="Courier New" w:hAnsi="Arial" w:cs="Arial"/>
        </w:rPr>
        <w:t xml:space="preserve"> visto que se creó una ley que les dice a las federaciones</w:t>
      </w:r>
      <w:r>
        <w:rPr>
          <w:rFonts w:ascii="Arial" w:eastAsia="Courier New" w:hAnsi="Arial" w:cs="Arial"/>
        </w:rPr>
        <w:t xml:space="preserve"> que se transformen </w:t>
      </w:r>
      <w:r w:rsidRPr="00D2015C">
        <w:rPr>
          <w:rFonts w:ascii="Arial" w:eastAsia="Courier New" w:hAnsi="Arial" w:cs="Arial"/>
        </w:rPr>
        <w:t>en federaciones deportivas nacionales y, finalmente, muy</w:t>
      </w:r>
      <w:r>
        <w:rPr>
          <w:rFonts w:ascii="Arial" w:eastAsia="Courier New" w:hAnsi="Arial" w:cs="Arial"/>
        </w:rPr>
        <w:t xml:space="preserve"> pocas (16 de 54), se han apegado a la normativa. Lo que se busca es que a futuro l</w:t>
      </w:r>
      <w:r w:rsidRPr="00D2015C">
        <w:rPr>
          <w:rFonts w:ascii="Arial" w:eastAsia="Courier New" w:hAnsi="Arial" w:cs="Arial"/>
        </w:rPr>
        <w:t xml:space="preserve">as federaciones tengan un carácter </w:t>
      </w:r>
      <w:r>
        <w:rPr>
          <w:rFonts w:ascii="Arial" w:eastAsia="Courier New" w:hAnsi="Arial" w:cs="Arial"/>
        </w:rPr>
        <w:t>profesional</w:t>
      </w:r>
      <w:r w:rsidRPr="00D2015C">
        <w:rPr>
          <w:rFonts w:ascii="Arial" w:eastAsia="Courier New" w:hAnsi="Arial" w:cs="Arial"/>
        </w:rPr>
        <w:t xml:space="preserve">, no solamente desde el ámbito regulatorio de la norma, sino que también </w:t>
      </w:r>
      <w:r w:rsidR="004B0FB6">
        <w:rPr>
          <w:rFonts w:ascii="Arial" w:eastAsia="Courier New" w:hAnsi="Arial" w:cs="Arial"/>
        </w:rPr>
        <w:t xml:space="preserve">desde </w:t>
      </w:r>
      <w:r w:rsidRPr="00D2015C">
        <w:rPr>
          <w:rFonts w:ascii="Arial" w:eastAsia="Courier New" w:hAnsi="Arial" w:cs="Arial"/>
        </w:rPr>
        <w:t xml:space="preserve">lo que significa y lo que conlleva </w:t>
      </w:r>
      <w:r w:rsidR="004B0FB6">
        <w:rPr>
          <w:rFonts w:ascii="Arial" w:eastAsia="Courier New" w:hAnsi="Arial" w:cs="Arial"/>
        </w:rPr>
        <w:t xml:space="preserve">aquello. Por tal motivo, </w:t>
      </w:r>
      <w:r>
        <w:rPr>
          <w:rFonts w:ascii="Arial" w:eastAsia="Courier New" w:hAnsi="Arial" w:cs="Arial"/>
        </w:rPr>
        <w:t xml:space="preserve">hay que invertir más recursos, para que eventualmente los altos directorios puedan ser remunerados y se puedan dedicar de manera exclusiva a su labor en las federaciones, </w:t>
      </w:r>
      <w:r w:rsidR="004B0FB6">
        <w:rPr>
          <w:rFonts w:ascii="Arial" w:eastAsia="Courier New" w:hAnsi="Arial" w:cs="Arial"/>
        </w:rPr>
        <w:t xml:space="preserve">de modo que </w:t>
      </w:r>
      <w:r>
        <w:rPr>
          <w:rFonts w:ascii="Arial" w:eastAsia="Courier New" w:hAnsi="Arial" w:cs="Arial"/>
        </w:rPr>
        <w:t xml:space="preserve">se les pueda exigir, </w:t>
      </w:r>
      <w:r w:rsidR="004B0FB6">
        <w:rPr>
          <w:rFonts w:ascii="Arial" w:eastAsia="Courier New" w:hAnsi="Arial" w:cs="Arial"/>
        </w:rPr>
        <w:t xml:space="preserve">al igual que a </w:t>
      </w:r>
      <w:r>
        <w:rPr>
          <w:rFonts w:ascii="Arial" w:eastAsia="Courier New" w:hAnsi="Arial" w:cs="Arial"/>
        </w:rPr>
        <w:t xml:space="preserve">los deportistas. </w:t>
      </w:r>
    </w:p>
    <w:p w14:paraId="6B8B70CA" w14:textId="77777777" w:rsidR="002F12A5" w:rsidRPr="00D2015C" w:rsidRDefault="002F12A5" w:rsidP="002F12A5">
      <w:pPr>
        <w:spacing w:line="276" w:lineRule="auto"/>
        <w:jc w:val="both"/>
        <w:rPr>
          <w:rFonts w:ascii="Arial" w:eastAsia="Courier New" w:hAnsi="Arial" w:cs="Arial"/>
        </w:rPr>
      </w:pPr>
    </w:p>
    <w:p w14:paraId="5F72EBEB" w14:textId="0D854CEF" w:rsidR="002F12A5" w:rsidRDefault="002F12A5" w:rsidP="00F77835">
      <w:pPr>
        <w:tabs>
          <w:tab w:val="left" w:pos="2268"/>
        </w:tabs>
        <w:jc w:val="both"/>
        <w:rPr>
          <w:rFonts w:ascii="Arial" w:eastAsia="Courier New" w:hAnsi="Arial" w:cs="Arial"/>
        </w:rPr>
      </w:pPr>
      <w:r>
        <w:rPr>
          <w:rFonts w:ascii="Arial" w:eastAsia="Courier New" w:hAnsi="Arial" w:cs="Arial"/>
        </w:rPr>
        <w:lastRenderedPageBreak/>
        <w:tab/>
        <w:t xml:space="preserve">Finalizó señalando que está completamente de acuerdo con lo que se plantea </w:t>
      </w:r>
      <w:r w:rsidR="004B0FB6">
        <w:rPr>
          <w:rFonts w:ascii="Arial" w:eastAsia="Courier New" w:hAnsi="Arial" w:cs="Arial"/>
        </w:rPr>
        <w:t xml:space="preserve">mediante </w:t>
      </w:r>
      <w:r>
        <w:rPr>
          <w:rFonts w:ascii="Arial" w:eastAsia="Courier New" w:hAnsi="Arial" w:cs="Arial"/>
        </w:rPr>
        <w:t>las modificaciones</w:t>
      </w:r>
      <w:r w:rsidR="004B0FB6">
        <w:rPr>
          <w:rFonts w:ascii="Arial" w:eastAsia="Courier New" w:hAnsi="Arial" w:cs="Arial"/>
        </w:rPr>
        <w:t xml:space="preserve"> del Senado</w:t>
      </w:r>
      <w:r>
        <w:rPr>
          <w:rFonts w:ascii="Arial" w:eastAsia="Courier New" w:hAnsi="Arial" w:cs="Arial"/>
        </w:rPr>
        <w:t xml:space="preserve"> y que apoya todo aquello que busque alcanzar la transparencia en el ámbito deportivo. </w:t>
      </w:r>
    </w:p>
    <w:p w14:paraId="56D17DFF" w14:textId="77777777" w:rsidR="002F12A5" w:rsidRDefault="002F12A5" w:rsidP="002F12A5">
      <w:pPr>
        <w:spacing w:line="276" w:lineRule="auto"/>
        <w:jc w:val="both"/>
        <w:rPr>
          <w:rFonts w:ascii="Arial" w:eastAsia="Courier New" w:hAnsi="Arial" w:cs="Arial"/>
        </w:rPr>
      </w:pPr>
    </w:p>
    <w:p w14:paraId="3DDB817E" w14:textId="73D8128D" w:rsidR="002F12A5" w:rsidRPr="00D2015C" w:rsidRDefault="002F12A5" w:rsidP="00F77835">
      <w:pPr>
        <w:tabs>
          <w:tab w:val="left" w:pos="2268"/>
        </w:tabs>
        <w:jc w:val="both"/>
        <w:rPr>
          <w:rFonts w:ascii="Arial" w:eastAsia="Courier New" w:hAnsi="Arial" w:cs="Arial"/>
        </w:rPr>
      </w:pPr>
      <w:r>
        <w:rPr>
          <w:rFonts w:ascii="Arial" w:eastAsia="Courier New" w:hAnsi="Arial" w:cs="Arial"/>
        </w:rPr>
        <w:tab/>
        <w:t xml:space="preserve">El diputado </w:t>
      </w:r>
      <w:r w:rsidRPr="00D444AB">
        <w:rPr>
          <w:rFonts w:ascii="Arial" w:eastAsia="Courier New" w:hAnsi="Arial" w:cs="Arial"/>
          <w:b/>
          <w:bCs/>
        </w:rPr>
        <w:t>Lee</w:t>
      </w:r>
      <w:r>
        <w:rPr>
          <w:rFonts w:ascii="Arial" w:eastAsia="Courier New" w:hAnsi="Arial" w:cs="Arial"/>
        </w:rPr>
        <w:t xml:space="preserve"> h</w:t>
      </w:r>
      <w:r w:rsidRPr="00D444AB">
        <w:rPr>
          <w:rFonts w:ascii="Arial" w:eastAsia="Courier New" w:hAnsi="Arial" w:cs="Arial"/>
        </w:rPr>
        <w:t xml:space="preserve">izo </w:t>
      </w:r>
      <w:r>
        <w:rPr>
          <w:rFonts w:ascii="Arial" w:eastAsia="Courier New" w:hAnsi="Arial" w:cs="Arial"/>
        </w:rPr>
        <w:t xml:space="preserve">un </w:t>
      </w:r>
      <w:r w:rsidRPr="00D444AB">
        <w:rPr>
          <w:rFonts w:ascii="Arial" w:eastAsia="Courier New" w:hAnsi="Arial" w:cs="Arial"/>
        </w:rPr>
        <w:t xml:space="preserve">alcance respecto </w:t>
      </w:r>
      <w:r w:rsidR="004B0FB6">
        <w:rPr>
          <w:rFonts w:ascii="Arial" w:eastAsia="Courier New" w:hAnsi="Arial" w:cs="Arial"/>
        </w:rPr>
        <w:t>de</w:t>
      </w:r>
      <w:r w:rsidRPr="00D444AB">
        <w:rPr>
          <w:rFonts w:ascii="Arial" w:eastAsia="Courier New" w:hAnsi="Arial" w:cs="Arial"/>
        </w:rPr>
        <w:t xml:space="preserve"> lo que se vive en ciudades pequeñas, donde la mayoría de la población son familiares</w:t>
      </w:r>
      <w:r w:rsidR="004B0FB6">
        <w:rPr>
          <w:rFonts w:ascii="Arial" w:eastAsia="Courier New" w:hAnsi="Arial" w:cs="Arial"/>
        </w:rPr>
        <w:t>. E</w:t>
      </w:r>
      <w:r>
        <w:rPr>
          <w:rFonts w:ascii="Arial" w:eastAsia="Courier New" w:hAnsi="Arial" w:cs="Arial"/>
        </w:rPr>
        <w:t>n atención de aquello señaló que en la modificación del artículo 40 I</w:t>
      </w:r>
      <w:r>
        <w:rPr>
          <w:rStyle w:val="Refdenotaalpie"/>
          <w:rFonts w:ascii="Arial" w:eastAsia="Courier New" w:hAnsi="Arial" w:cs="Arial"/>
        </w:rPr>
        <w:footnoteReference w:id="3"/>
      </w:r>
      <w:r>
        <w:rPr>
          <w:rFonts w:ascii="Arial" w:eastAsia="Courier New" w:hAnsi="Arial" w:cs="Arial"/>
        </w:rPr>
        <w:t xml:space="preserve"> se habla de “algún beneficio asociado”</w:t>
      </w:r>
      <w:r w:rsidR="00636F10">
        <w:rPr>
          <w:rFonts w:ascii="Arial" w:eastAsia="Courier New" w:hAnsi="Arial" w:cs="Arial"/>
        </w:rPr>
        <w:t xml:space="preserve">. Sin embargo, </w:t>
      </w:r>
      <w:r>
        <w:rPr>
          <w:rFonts w:ascii="Arial" w:eastAsia="Courier New" w:hAnsi="Arial" w:cs="Arial"/>
        </w:rPr>
        <w:t>muchas veces los contratos que se celebran con el mundo privado, cuyas empresas podrían ser pequeñas o medianas empresas,</w:t>
      </w:r>
      <w:r w:rsidR="00636F10">
        <w:rPr>
          <w:rFonts w:ascii="Arial" w:eastAsia="Courier New" w:hAnsi="Arial" w:cs="Arial"/>
        </w:rPr>
        <w:t xml:space="preserve"> </w:t>
      </w:r>
      <w:r>
        <w:rPr>
          <w:rFonts w:ascii="Arial" w:eastAsia="Courier New" w:hAnsi="Arial" w:cs="Arial"/>
        </w:rPr>
        <w:t xml:space="preserve">se </w:t>
      </w:r>
      <w:r w:rsidR="00636F10">
        <w:rPr>
          <w:rFonts w:ascii="Arial" w:eastAsia="Courier New" w:hAnsi="Arial" w:cs="Arial"/>
        </w:rPr>
        <w:t>basan en</w:t>
      </w:r>
      <w:r>
        <w:rPr>
          <w:rFonts w:ascii="Arial" w:eastAsia="Courier New" w:hAnsi="Arial" w:cs="Arial"/>
        </w:rPr>
        <w:t xml:space="preserve"> el interés de aportar para que alguna actividad deportiva se logre ejecutar, </w:t>
      </w:r>
      <w:r w:rsidR="00636F10">
        <w:rPr>
          <w:rFonts w:ascii="Arial" w:eastAsia="Courier New" w:hAnsi="Arial" w:cs="Arial"/>
        </w:rPr>
        <w:t xml:space="preserve">por ejemplo, </w:t>
      </w:r>
      <w:r w:rsidR="00636F10">
        <w:rPr>
          <w:rFonts w:ascii="Arial" w:eastAsia="Courier New" w:hAnsi="Arial" w:cs="Arial"/>
        </w:rPr>
        <w:t>porque hay una relación de afecto, y podría ser</w:t>
      </w:r>
      <w:r w:rsidR="00636F10">
        <w:rPr>
          <w:rFonts w:ascii="Arial" w:eastAsia="Courier New" w:hAnsi="Arial" w:cs="Arial"/>
        </w:rPr>
        <w:t xml:space="preserve"> respecto de un</w:t>
      </w:r>
      <w:r w:rsidR="00636F10">
        <w:rPr>
          <w:rFonts w:ascii="Arial" w:eastAsia="Courier New" w:hAnsi="Arial" w:cs="Arial"/>
        </w:rPr>
        <w:t xml:space="preserve"> familiar</w:t>
      </w:r>
      <w:r w:rsidR="00636F10">
        <w:rPr>
          <w:rFonts w:ascii="Arial" w:eastAsia="Courier New" w:hAnsi="Arial" w:cs="Arial"/>
        </w:rPr>
        <w:t>, perdiendo de vista la obtención de</w:t>
      </w:r>
      <w:r w:rsidRPr="00D2015C">
        <w:rPr>
          <w:rFonts w:ascii="Arial" w:eastAsia="Courier New" w:hAnsi="Arial" w:cs="Arial"/>
        </w:rPr>
        <w:t xml:space="preserve"> algún lucro para la empresa</w:t>
      </w:r>
      <w:r>
        <w:rPr>
          <w:rFonts w:ascii="Arial" w:eastAsia="Courier New" w:hAnsi="Arial" w:cs="Arial"/>
        </w:rPr>
        <w:t>.</w:t>
      </w:r>
    </w:p>
    <w:p w14:paraId="2903A128" w14:textId="77777777" w:rsidR="002F12A5" w:rsidRPr="00D2015C" w:rsidRDefault="002F12A5" w:rsidP="002F12A5">
      <w:pPr>
        <w:spacing w:line="276" w:lineRule="auto"/>
        <w:jc w:val="both"/>
        <w:rPr>
          <w:rFonts w:ascii="Arial" w:eastAsia="Courier New" w:hAnsi="Arial" w:cs="Arial"/>
        </w:rPr>
      </w:pPr>
    </w:p>
    <w:p w14:paraId="0FDC95C9" w14:textId="32EE2D60" w:rsidR="002F12A5" w:rsidRDefault="002F12A5" w:rsidP="00F77835">
      <w:pPr>
        <w:tabs>
          <w:tab w:val="left" w:pos="2268"/>
        </w:tabs>
        <w:jc w:val="both"/>
        <w:rPr>
          <w:rFonts w:ascii="Arial" w:eastAsia="Courier New" w:hAnsi="Arial" w:cs="Arial"/>
        </w:rPr>
      </w:pPr>
      <w:r>
        <w:rPr>
          <w:rFonts w:ascii="Arial" w:eastAsia="Courier New" w:hAnsi="Arial" w:cs="Arial"/>
        </w:rPr>
        <w:tab/>
        <w:t xml:space="preserve">El diputado </w:t>
      </w:r>
      <w:r w:rsidRPr="006E3A1F">
        <w:rPr>
          <w:rFonts w:ascii="Arial" w:eastAsia="Courier New" w:hAnsi="Arial" w:cs="Arial"/>
          <w:b/>
          <w:bCs/>
        </w:rPr>
        <w:t>Giordano</w:t>
      </w:r>
      <w:r>
        <w:rPr>
          <w:rFonts w:ascii="Arial" w:eastAsia="Courier New" w:hAnsi="Arial" w:cs="Arial"/>
        </w:rPr>
        <w:t xml:space="preserve"> </w:t>
      </w:r>
      <w:r w:rsidR="00636F10">
        <w:rPr>
          <w:rFonts w:ascii="Arial" w:eastAsia="Courier New" w:hAnsi="Arial" w:cs="Arial"/>
        </w:rPr>
        <w:t xml:space="preserve">aprovechó este debate para consultar por la discusión </w:t>
      </w:r>
      <w:r>
        <w:rPr>
          <w:rFonts w:ascii="Arial" w:eastAsia="Courier New" w:hAnsi="Arial" w:cs="Arial"/>
        </w:rPr>
        <w:t xml:space="preserve">de otras iniciativas legislativas que está </w:t>
      </w:r>
      <w:r w:rsidR="00636F10">
        <w:rPr>
          <w:rFonts w:ascii="Arial" w:eastAsia="Courier New" w:hAnsi="Arial" w:cs="Arial"/>
        </w:rPr>
        <w:t xml:space="preserve">impulsando el Ministerio </w:t>
      </w:r>
      <w:r>
        <w:rPr>
          <w:rFonts w:ascii="Arial" w:eastAsia="Courier New" w:hAnsi="Arial" w:cs="Arial"/>
        </w:rPr>
        <w:t xml:space="preserve">y ciertos compromisos que se han adquirido. En ese sentido, preguntó cómo se está desarrollando la discusión en el Senado, con miras a avanzar en la separación de la Federación de </w:t>
      </w:r>
      <w:r w:rsidR="00636F10">
        <w:rPr>
          <w:rFonts w:ascii="Arial" w:eastAsia="Courier New" w:hAnsi="Arial" w:cs="Arial"/>
        </w:rPr>
        <w:t>Fú</w:t>
      </w:r>
      <w:r>
        <w:rPr>
          <w:rFonts w:ascii="Arial" w:eastAsia="Courier New" w:hAnsi="Arial" w:cs="Arial"/>
        </w:rPr>
        <w:t>tbol Profesional de la ANFP, considerando que</w:t>
      </w:r>
      <w:r w:rsidR="00636F10">
        <w:rPr>
          <w:rFonts w:ascii="Arial" w:eastAsia="Courier New" w:hAnsi="Arial" w:cs="Arial"/>
        </w:rPr>
        <w:t xml:space="preserve">, </w:t>
      </w:r>
      <w:r>
        <w:rPr>
          <w:rFonts w:ascii="Arial" w:eastAsia="Courier New" w:hAnsi="Arial" w:cs="Arial"/>
        </w:rPr>
        <w:t>al parecer</w:t>
      </w:r>
      <w:r w:rsidR="00636F10">
        <w:rPr>
          <w:rFonts w:ascii="Arial" w:eastAsia="Courier New" w:hAnsi="Arial" w:cs="Arial"/>
        </w:rPr>
        <w:t>,</w:t>
      </w:r>
      <w:r>
        <w:rPr>
          <w:rFonts w:ascii="Arial" w:eastAsia="Courier New" w:hAnsi="Arial" w:cs="Arial"/>
        </w:rPr>
        <w:t xml:space="preserve"> las nuevas reglas de transparencia y de inhabilidades de sus directivos se ven relacionadas. Por otra parte, preguntó si existe algún </w:t>
      </w:r>
      <w:r w:rsidR="00636F10">
        <w:rPr>
          <w:rFonts w:ascii="Arial" w:eastAsia="Courier New" w:hAnsi="Arial" w:cs="Arial"/>
        </w:rPr>
        <w:t xml:space="preserve">avance en cuanto a </w:t>
      </w:r>
      <w:r>
        <w:rPr>
          <w:rFonts w:ascii="Arial" w:eastAsia="Courier New" w:hAnsi="Arial" w:cs="Arial"/>
        </w:rPr>
        <w:t xml:space="preserve">que se regulen cuestiones que dicen relación con la transparencia en el trato deportivo y </w:t>
      </w:r>
      <w:r w:rsidR="00636F10">
        <w:rPr>
          <w:rFonts w:ascii="Arial" w:eastAsia="Courier New" w:hAnsi="Arial" w:cs="Arial"/>
        </w:rPr>
        <w:t>a</w:t>
      </w:r>
      <w:r>
        <w:rPr>
          <w:rFonts w:ascii="Arial" w:eastAsia="Courier New" w:hAnsi="Arial" w:cs="Arial"/>
        </w:rPr>
        <w:t xml:space="preserve"> diversas situaciones que hoy en día se resuelven en el Comité Nacional de Arbitraje Deportivo. </w:t>
      </w:r>
    </w:p>
    <w:p w14:paraId="1C6AF9F1" w14:textId="77777777" w:rsidR="002F12A5" w:rsidRDefault="002F12A5" w:rsidP="002F12A5">
      <w:pPr>
        <w:spacing w:line="276" w:lineRule="auto"/>
        <w:jc w:val="both"/>
        <w:rPr>
          <w:rFonts w:ascii="Arial" w:eastAsia="Courier New" w:hAnsi="Arial" w:cs="Arial"/>
        </w:rPr>
      </w:pPr>
    </w:p>
    <w:p w14:paraId="4F0355B0" w14:textId="4C398E03" w:rsidR="002F12A5" w:rsidRDefault="002F12A5" w:rsidP="00F77835">
      <w:pPr>
        <w:tabs>
          <w:tab w:val="left" w:pos="2268"/>
        </w:tabs>
        <w:jc w:val="both"/>
        <w:rPr>
          <w:rFonts w:ascii="Arial" w:eastAsia="Courier New" w:hAnsi="Arial" w:cs="Arial"/>
        </w:rPr>
      </w:pPr>
      <w:r>
        <w:rPr>
          <w:rFonts w:ascii="Arial" w:eastAsia="Courier New" w:hAnsi="Arial" w:cs="Arial"/>
        </w:rPr>
        <w:tab/>
        <w:t xml:space="preserve">El </w:t>
      </w:r>
      <w:r w:rsidRPr="00995464">
        <w:rPr>
          <w:rFonts w:ascii="Arial" w:eastAsia="Courier New" w:hAnsi="Arial" w:cs="Arial"/>
          <w:b/>
          <w:bCs/>
        </w:rPr>
        <w:t>asesor leg</w:t>
      </w:r>
      <w:r w:rsidR="00636F10">
        <w:rPr>
          <w:rFonts w:ascii="Arial" w:eastAsia="Courier New" w:hAnsi="Arial" w:cs="Arial"/>
          <w:b/>
          <w:bCs/>
        </w:rPr>
        <w:t>islativo</w:t>
      </w:r>
      <w:r w:rsidRPr="00995464">
        <w:rPr>
          <w:rFonts w:ascii="Arial" w:eastAsia="Courier New" w:hAnsi="Arial" w:cs="Arial"/>
          <w:b/>
          <w:bCs/>
        </w:rPr>
        <w:t xml:space="preserve"> del Ministerio del Deporte, don Hugo Castelli</w:t>
      </w:r>
      <w:r w:rsidR="00636F10">
        <w:rPr>
          <w:rFonts w:ascii="Arial" w:eastAsia="Courier New" w:hAnsi="Arial" w:cs="Arial"/>
          <w:b/>
          <w:bCs/>
        </w:rPr>
        <w:t>,</w:t>
      </w:r>
      <w:r>
        <w:rPr>
          <w:rFonts w:ascii="Arial" w:eastAsia="Courier New" w:hAnsi="Arial" w:cs="Arial"/>
        </w:rPr>
        <w:t xml:space="preserve"> explicó que el mandato del nuevo artículo 40 I está dirigido solo</w:t>
      </w:r>
      <w:r w:rsidRPr="00D2015C">
        <w:rPr>
          <w:rFonts w:ascii="Arial" w:eastAsia="Courier New" w:hAnsi="Arial" w:cs="Arial"/>
        </w:rPr>
        <w:t xml:space="preserve"> a los directores de las </w:t>
      </w:r>
      <w:r w:rsidRPr="00F77835">
        <w:rPr>
          <w:rFonts w:ascii="Arial" w:eastAsia="Calibri" w:hAnsi="Arial" w:cs="Arial"/>
        </w:rPr>
        <w:t>federaciones</w:t>
      </w:r>
      <w:r w:rsidRPr="00F77835">
        <w:rPr>
          <w:rFonts w:ascii="Arial" w:eastAsia="Courier New" w:hAnsi="Arial" w:cs="Arial"/>
        </w:rPr>
        <w:t xml:space="preserve"> d</w:t>
      </w:r>
      <w:r w:rsidRPr="00D2015C">
        <w:rPr>
          <w:rFonts w:ascii="Arial" w:eastAsia="Courier New" w:hAnsi="Arial" w:cs="Arial"/>
        </w:rPr>
        <w:t>eportivas nacionales</w:t>
      </w:r>
      <w:r w:rsidR="00636F10">
        <w:rPr>
          <w:rFonts w:ascii="Arial" w:eastAsia="Courier New" w:hAnsi="Arial" w:cs="Arial"/>
        </w:rPr>
        <w:t xml:space="preserve"> y </w:t>
      </w:r>
      <w:r>
        <w:rPr>
          <w:rFonts w:ascii="Arial" w:eastAsia="Courier New" w:hAnsi="Arial" w:cs="Arial"/>
        </w:rPr>
        <w:t>n</w:t>
      </w:r>
      <w:r w:rsidRPr="00D2015C">
        <w:rPr>
          <w:rFonts w:ascii="Arial" w:eastAsia="Courier New" w:hAnsi="Arial" w:cs="Arial"/>
        </w:rPr>
        <w:t xml:space="preserve">o afecta </w:t>
      </w:r>
      <w:r>
        <w:rPr>
          <w:rFonts w:ascii="Arial" w:eastAsia="Courier New" w:hAnsi="Arial" w:cs="Arial"/>
        </w:rPr>
        <w:t>a los otros organismos</w:t>
      </w:r>
      <w:r w:rsidR="00636F10">
        <w:rPr>
          <w:rFonts w:ascii="Arial" w:eastAsia="Courier New" w:hAnsi="Arial" w:cs="Arial"/>
        </w:rPr>
        <w:t xml:space="preserve">, para evitar que </w:t>
      </w:r>
      <w:r>
        <w:rPr>
          <w:rFonts w:ascii="Arial" w:eastAsia="Courier New" w:hAnsi="Arial" w:cs="Arial"/>
        </w:rPr>
        <w:t xml:space="preserve">se produzca el efecto indeseado señalado por el diputado Lee en las organizaciones de base. </w:t>
      </w:r>
    </w:p>
    <w:p w14:paraId="2B92F5DC" w14:textId="77777777" w:rsidR="00636F10" w:rsidRDefault="00636F10" w:rsidP="00636F10">
      <w:pPr>
        <w:tabs>
          <w:tab w:val="left" w:pos="2268"/>
        </w:tabs>
        <w:spacing w:line="276" w:lineRule="auto"/>
        <w:jc w:val="both"/>
        <w:rPr>
          <w:rFonts w:ascii="Arial" w:eastAsia="Courier New" w:hAnsi="Arial" w:cs="Arial"/>
        </w:rPr>
      </w:pPr>
    </w:p>
    <w:p w14:paraId="4DFB112F" w14:textId="7093D5B1" w:rsidR="002F12A5" w:rsidRDefault="002F12A5" w:rsidP="00F77835">
      <w:pPr>
        <w:tabs>
          <w:tab w:val="left" w:pos="2268"/>
        </w:tabs>
        <w:jc w:val="both"/>
        <w:rPr>
          <w:rFonts w:ascii="Arial" w:eastAsia="Courier New" w:hAnsi="Arial" w:cs="Arial"/>
        </w:rPr>
      </w:pPr>
      <w:r>
        <w:rPr>
          <w:rFonts w:ascii="Arial" w:eastAsia="Courier New" w:hAnsi="Arial" w:cs="Arial"/>
        </w:rPr>
        <w:lastRenderedPageBreak/>
        <w:tab/>
        <w:t xml:space="preserve">Explicó que el </w:t>
      </w:r>
      <w:r w:rsidRPr="00D2015C">
        <w:rPr>
          <w:rFonts w:ascii="Arial" w:eastAsia="Courier New" w:hAnsi="Arial" w:cs="Arial"/>
        </w:rPr>
        <w:t xml:space="preserve">foco del proyecto está en </w:t>
      </w:r>
      <w:r>
        <w:rPr>
          <w:rFonts w:ascii="Arial" w:eastAsia="Courier New" w:hAnsi="Arial" w:cs="Arial"/>
        </w:rPr>
        <w:t>los</w:t>
      </w:r>
      <w:r w:rsidRPr="00D2015C">
        <w:rPr>
          <w:rFonts w:ascii="Arial" w:eastAsia="Courier New" w:hAnsi="Arial" w:cs="Arial"/>
        </w:rPr>
        <w:t xml:space="preserve"> directivos </w:t>
      </w:r>
      <w:r>
        <w:rPr>
          <w:rFonts w:ascii="Arial" w:eastAsia="Courier New" w:hAnsi="Arial" w:cs="Arial"/>
        </w:rPr>
        <w:t>ubicados en la parte superior de</w:t>
      </w:r>
      <w:r w:rsidRPr="00D2015C">
        <w:rPr>
          <w:rFonts w:ascii="Arial" w:eastAsia="Courier New" w:hAnsi="Arial" w:cs="Arial"/>
        </w:rPr>
        <w:t xml:space="preserve"> la pirámide de la organización</w:t>
      </w:r>
      <w:r>
        <w:rPr>
          <w:rFonts w:ascii="Arial" w:eastAsia="Courier New" w:hAnsi="Arial" w:cs="Arial"/>
        </w:rPr>
        <w:t>, y señaló</w:t>
      </w:r>
      <w:r w:rsidR="00636F10">
        <w:rPr>
          <w:rFonts w:ascii="Arial" w:eastAsia="Courier New" w:hAnsi="Arial" w:cs="Arial"/>
        </w:rPr>
        <w:t>,</w:t>
      </w:r>
      <w:r>
        <w:rPr>
          <w:rFonts w:ascii="Arial" w:eastAsia="Courier New" w:hAnsi="Arial" w:cs="Arial"/>
        </w:rPr>
        <w:t xml:space="preserve"> como ejemplo</w:t>
      </w:r>
      <w:r w:rsidR="00636F10">
        <w:rPr>
          <w:rFonts w:ascii="Arial" w:eastAsia="Courier New" w:hAnsi="Arial" w:cs="Arial"/>
        </w:rPr>
        <w:t xml:space="preserve"> de entidades donde se pone el estándar relativamente alto, a</w:t>
      </w:r>
      <w:r w:rsidRPr="00D2015C">
        <w:rPr>
          <w:rFonts w:ascii="Arial" w:eastAsia="Courier New" w:hAnsi="Arial" w:cs="Arial"/>
        </w:rPr>
        <w:t xml:space="preserve"> </w:t>
      </w:r>
      <w:r>
        <w:rPr>
          <w:rFonts w:ascii="Arial" w:eastAsia="Courier New" w:hAnsi="Arial" w:cs="Arial"/>
        </w:rPr>
        <w:t>las federaciones de v</w:t>
      </w:r>
      <w:r w:rsidR="00636F10">
        <w:rPr>
          <w:rFonts w:ascii="Arial" w:eastAsia="Courier New" w:hAnsi="Arial" w:cs="Arial"/>
        </w:rPr>
        <w:t>ó</w:t>
      </w:r>
      <w:r>
        <w:rPr>
          <w:rFonts w:ascii="Arial" w:eastAsia="Courier New" w:hAnsi="Arial" w:cs="Arial"/>
        </w:rPr>
        <w:t>leibol y b</w:t>
      </w:r>
      <w:r w:rsidR="00636F10">
        <w:rPr>
          <w:rFonts w:ascii="Arial" w:eastAsia="Courier New" w:hAnsi="Arial" w:cs="Arial"/>
        </w:rPr>
        <w:t>á</w:t>
      </w:r>
      <w:r>
        <w:rPr>
          <w:rFonts w:ascii="Arial" w:eastAsia="Courier New" w:hAnsi="Arial" w:cs="Arial"/>
        </w:rPr>
        <w:t xml:space="preserve">squetbol, que reciben </w:t>
      </w:r>
      <w:r w:rsidRPr="00D2015C">
        <w:rPr>
          <w:rFonts w:ascii="Arial" w:eastAsia="Courier New" w:hAnsi="Arial" w:cs="Arial"/>
        </w:rPr>
        <w:t>1.200 millones</w:t>
      </w:r>
      <w:r>
        <w:rPr>
          <w:rFonts w:ascii="Arial" w:eastAsia="Courier New" w:hAnsi="Arial" w:cs="Arial"/>
        </w:rPr>
        <w:t xml:space="preserve"> y 1.000 millones de aporte fiscal</w:t>
      </w:r>
      <w:r w:rsidR="00636F10">
        <w:rPr>
          <w:rFonts w:ascii="Arial" w:eastAsia="Courier New" w:hAnsi="Arial" w:cs="Arial"/>
        </w:rPr>
        <w:t>,</w:t>
      </w:r>
      <w:r>
        <w:rPr>
          <w:rFonts w:ascii="Arial" w:eastAsia="Courier New" w:hAnsi="Arial" w:cs="Arial"/>
        </w:rPr>
        <w:t xml:space="preserve"> respectivamente</w:t>
      </w:r>
      <w:r w:rsidR="00636F10">
        <w:rPr>
          <w:rFonts w:ascii="Arial" w:eastAsia="Courier New" w:hAnsi="Arial" w:cs="Arial"/>
        </w:rPr>
        <w:t>.</w:t>
      </w:r>
      <w:r>
        <w:rPr>
          <w:rFonts w:ascii="Arial" w:eastAsia="Courier New" w:hAnsi="Arial" w:cs="Arial"/>
        </w:rPr>
        <w:t xml:space="preserve"> </w:t>
      </w:r>
    </w:p>
    <w:p w14:paraId="33CF2685" w14:textId="77777777" w:rsidR="002F12A5" w:rsidRDefault="002F12A5" w:rsidP="002F12A5">
      <w:pPr>
        <w:spacing w:line="276" w:lineRule="auto"/>
        <w:jc w:val="both"/>
        <w:rPr>
          <w:rFonts w:ascii="Arial" w:eastAsia="Courier New" w:hAnsi="Arial" w:cs="Arial"/>
        </w:rPr>
      </w:pPr>
    </w:p>
    <w:p w14:paraId="2D058C1E" w14:textId="62A54B25" w:rsidR="002F12A5" w:rsidRDefault="002F12A5" w:rsidP="00F77835">
      <w:pPr>
        <w:tabs>
          <w:tab w:val="left" w:pos="2268"/>
        </w:tabs>
        <w:jc w:val="both"/>
        <w:rPr>
          <w:rFonts w:ascii="Arial" w:eastAsia="Courier New" w:hAnsi="Arial" w:cs="Arial"/>
        </w:rPr>
      </w:pPr>
      <w:r>
        <w:rPr>
          <w:rFonts w:ascii="Arial" w:eastAsia="Courier New" w:hAnsi="Arial" w:cs="Arial"/>
        </w:rPr>
        <w:tab/>
        <w:t xml:space="preserve">A continuación, explicó que el proyecto </w:t>
      </w:r>
      <w:r w:rsidRPr="00D2015C">
        <w:rPr>
          <w:rFonts w:ascii="Arial" w:eastAsia="Courier New" w:hAnsi="Arial" w:cs="Arial"/>
        </w:rPr>
        <w:t>que crea el Tribunal Nacional de Arbitraje Deportivo</w:t>
      </w:r>
      <w:r w:rsidR="00636F10">
        <w:rPr>
          <w:rFonts w:ascii="Arial" w:eastAsia="Courier New" w:hAnsi="Arial" w:cs="Arial"/>
        </w:rPr>
        <w:t>,</w:t>
      </w:r>
      <w:r>
        <w:rPr>
          <w:rFonts w:ascii="Arial" w:eastAsia="Courier New" w:hAnsi="Arial" w:cs="Arial"/>
        </w:rPr>
        <w:t xml:space="preserve"> q</w:t>
      </w:r>
      <w:r w:rsidRPr="00D2015C">
        <w:rPr>
          <w:rFonts w:ascii="Arial" w:eastAsia="Courier New" w:hAnsi="Arial" w:cs="Arial"/>
        </w:rPr>
        <w:t>ue reemplaza el Comité Nacional que existe</w:t>
      </w:r>
      <w:r>
        <w:rPr>
          <w:rFonts w:ascii="Arial" w:eastAsia="Courier New" w:hAnsi="Arial" w:cs="Arial"/>
        </w:rPr>
        <w:t xml:space="preserve"> actualmente, se encuentra en revisión, en manos del </w:t>
      </w:r>
      <w:r w:rsidRPr="00995464">
        <w:rPr>
          <w:rFonts w:ascii="Arial" w:eastAsia="Courier New" w:hAnsi="Arial" w:cs="Arial"/>
        </w:rPr>
        <w:t>Ministerio Secretaría General de la Presidencia</w:t>
      </w:r>
      <w:r w:rsidR="00636F10">
        <w:rPr>
          <w:rFonts w:ascii="Arial" w:eastAsia="Courier New" w:hAnsi="Arial" w:cs="Arial"/>
        </w:rPr>
        <w:t>. S</w:t>
      </w:r>
      <w:r>
        <w:rPr>
          <w:rFonts w:ascii="Arial" w:eastAsia="Courier New" w:hAnsi="Arial" w:cs="Arial"/>
        </w:rPr>
        <w:t xml:space="preserve">e entiende que hay un efecto en el ámbito recursivo disciplinario deportivo, y por lo tanto, considera que con la iniciativa en discusión se mejora. </w:t>
      </w:r>
    </w:p>
    <w:p w14:paraId="6AA88D2B" w14:textId="77777777" w:rsidR="00636F10" w:rsidRDefault="00636F10" w:rsidP="00636F10">
      <w:pPr>
        <w:tabs>
          <w:tab w:val="left" w:pos="2268"/>
        </w:tabs>
        <w:spacing w:line="276" w:lineRule="auto"/>
        <w:jc w:val="both"/>
        <w:rPr>
          <w:rFonts w:ascii="Arial" w:eastAsia="Courier New" w:hAnsi="Arial" w:cs="Arial"/>
        </w:rPr>
      </w:pPr>
    </w:p>
    <w:p w14:paraId="48DD1F88" w14:textId="226310D9" w:rsidR="002F12A5" w:rsidRDefault="002F12A5" w:rsidP="00F77835">
      <w:pPr>
        <w:tabs>
          <w:tab w:val="left" w:pos="2268"/>
        </w:tabs>
        <w:jc w:val="both"/>
        <w:rPr>
          <w:rFonts w:ascii="Arial" w:eastAsia="Courier New" w:hAnsi="Arial" w:cs="Arial"/>
        </w:rPr>
      </w:pPr>
      <w:r>
        <w:rPr>
          <w:rFonts w:ascii="Arial" w:eastAsia="Courier New" w:hAnsi="Arial" w:cs="Arial"/>
        </w:rPr>
        <w:tab/>
        <w:t xml:space="preserve">Agregó que el proyecto señalado irroga un gasto para su funcionamiento, y seguramente va a requerir un par de meses para su revisión por parte del </w:t>
      </w:r>
      <w:proofErr w:type="spellStart"/>
      <w:r>
        <w:rPr>
          <w:rFonts w:ascii="Arial" w:eastAsia="Courier New" w:hAnsi="Arial" w:cs="Arial"/>
        </w:rPr>
        <w:t>Minsegpres</w:t>
      </w:r>
      <w:proofErr w:type="spellEnd"/>
      <w:r>
        <w:rPr>
          <w:rFonts w:ascii="Arial" w:eastAsia="Courier New" w:hAnsi="Arial" w:cs="Arial"/>
        </w:rPr>
        <w:t xml:space="preserve"> y de la </w:t>
      </w:r>
      <w:proofErr w:type="spellStart"/>
      <w:r>
        <w:rPr>
          <w:rFonts w:ascii="Arial" w:eastAsia="Courier New" w:hAnsi="Arial" w:cs="Arial"/>
        </w:rPr>
        <w:t>Dipres</w:t>
      </w:r>
      <w:proofErr w:type="spellEnd"/>
      <w:r>
        <w:rPr>
          <w:rFonts w:ascii="Arial" w:eastAsia="Courier New" w:hAnsi="Arial" w:cs="Arial"/>
        </w:rPr>
        <w:t xml:space="preserve">. </w:t>
      </w:r>
    </w:p>
    <w:p w14:paraId="660F8CEE" w14:textId="77777777" w:rsidR="002F12A5" w:rsidRDefault="002F12A5" w:rsidP="002F12A5">
      <w:pPr>
        <w:spacing w:line="276" w:lineRule="auto"/>
        <w:jc w:val="both"/>
        <w:rPr>
          <w:rFonts w:ascii="Arial" w:eastAsia="Courier New" w:hAnsi="Arial" w:cs="Arial"/>
        </w:rPr>
      </w:pPr>
    </w:p>
    <w:p w14:paraId="7D9E6F35" w14:textId="68738412" w:rsidR="002F12A5" w:rsidRDefault="002F12A5" w:rsidP="00F77835">
      <w:pPr>
        <w:tabs>
          <w:tab w:val="left" w:pos="2268"/>
        </w:tabs>
        <w:jc w:val="both"/>
        <w:rPr>
          <w:rFonts w:ascii="Arial" w:eastAsia="Courier New" w:hAnsi="Arial" w:cs="Arial"/>
        </w:rPr>
      </w:pPr>
      <w:r>
        <w:rPr>
          <w:rFonts w:ascii="Arial" w:eastAsia="Courier New" w:hAnsi="Arial" w:cs="Arial"/>
        </w:rPr>
        <w:tab/>
        <w:t xml:space="preserve">El </w:t>
      </w:r>
      <w:r w:rsidRPr="00E27010">
        <w:rPr>
          <w:rFonts w:ascii="Arial" w:eastAsia="Courier New" w:hAnsi="Arial" w:cs="Arial"/>
          <w:b/>
          <w:bCs/>
        </w:rPr>
        <w:t>Ministro del Deporte, don Jaime Pizarro</w:t>
      </w:r>
      <w:r w:rsidR="00636F10">
        <w:rPr>
          <w:rFonts w:ascii="Arial" w:eastAsia="Courier New" w:hAnsi="Arial" w:cs="Arial"/>
          <w:b/>
          <w:bCs/>
        </w:rPr>
        <w:t>,</w:t>
      </w:r>
      <w:r>
        <w:rPr>
          <w:rFonts w:ascii="Arial" w:eastAsia="Courier New" w:hAnsi="Arial" w:cs="Arial"/>
        </w:rPr>
        <w:t xml:space="preserve"> señaló que respecto del proyecto de ley sobre sociedades anónimas deportivas profesionales, se presentaron indicaciones y se ha conversado para que pueda ser retomada su tramitación, pero siempre considerando que </w:t>
      </w:r>
      <w:r w:rsidRPr="00D2015C">
        <w:rPr>
          <w:rFonts w:ascii="Arial" w:eastAsia="Courier New" w:hAnsi="Arial" w:cs="Arial"/>
        </w:rPr>
        <w:t xml:space="preserve">la comisión del Senado donde </w:t>
      </w:r>
      <w:r>
        <w:rPr>
          <w:rFonts w:ascii="Arial" w:eastAsia="Courier New" w:hAnsi="Arial" w:cs="Arial"/>
        </w:rPr>
        <w:t>está alojado, e</w:t>
      </w:r>
      <w:r w:rsidRPr="00D2015C">
        <w:rPr>
          <w:rFonts w:ascii="Arial" w:eastAsia="Courier New" w:hAnsi="Arial" w:cs="Arial"/>
        </w:rPr>
        <w:t xml:space="preserve">stá con una carga bastante elevada de </w:t>
      </w:r>
      <w:r>
        <w:rPr>
          <w:rFonts w:ascii="Arial" w:eastAsia="Courier New" w:hAnsi="Arial" w:cs="Arial"/>
        </w:rPr>
        <w:t>trabajo.</w:t>
      </w:r>
    </w:p>
    <w:p w14:paraId="061FF5DF" w14:textId="77777777" w:rsidR="00636F10" w:rsidRDefault="002F12A5" w:rsidP="002F12A5">
      <w:pPr>
        <w:spacing w:line="276" w:lineRule="auto"/>
        <w:jc w:val="both"/>
        <w:rPr>
          <w:rFonts w:ascii="Arial" w:eastAsia="Courier New" w:hAnsi="Arial" w:cs="Arial"/>
        </w:rPr>
      </w:pPr>
      <w:r>
        <w:rPr>
          <w:rFonts w:ascii="Arial" w:eastAsia="Courier New" w:hAnsi="Arial" w:cs="Arial"/>
        </w:rPr>
        <w:tab/>
      </w:r>
    </w:p>
    <w:p w14:paraId="114D7D54" w14:textId="763C6A58" w:rsidR="002F12A5" w:rsidRPr="00D2015C" w:rsidRDefault="00636F10"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Por otra parte, hizo presente que lo que en parte propone la modificación, es que d</w:t>
      </w:r>
      <w:r w:rsidR="002F12A5" w:rsidRPr="00D2015C">
        <w:rPr>
          <w:rFonts w:ascii="Arial" w:eastAsia="Courier New" w:hAnsi="Arial" w:cs="Arial"/>
        </w:rPr>
        <w:t>entro de</w:t>
      </w:r>
      <w:r w:rsidR="002F12A5">
        <w:rPr>
          <w:rFonts w:ascii="Arial" w:eastAsia="Courier New" w:hAnsi="Arial" w:cs="Arial"/>
        </w:rPr>
        <w:t xml:space="preserve">l </w:t>
      </w:r>
      <w:r w:rsidR="002F12A5" w:rsidRPr="00D2015C">
        <w:rPr>
          <w:rFonts w:ascii="Arial" w:eastAsia="Courier New" w:hAnsi="Arial" w:cs="Arial"/>
        </w:rPr>
        <w:t>marco de las sociedades anónimas deportivas profesionales</w:t>
      </w:r>
      <w:r w:rsidR="002F12A5">
        <w:rPr>
          <w:rFonts w:ascii="Arial" w:eastAsia="Courier New" w:hAnsi="Arial" w:cs="Arial"/>
        </w:rPr>
        <w:t>, y</w:t>
      </w:r>
      <w:r w:rsidR="002F12A5" w:rsidRPr="00D2015C">
        <w:rPr>
          <w:rFonts w:ascii="Arial" w:eastAsia="Courier New" w:hAnsi="Arial" w:cs="Arial"/>
        </w:rPr>
        <w:t xml:space="preserve"> también en </w:t>
      </w:r>
      <w:r w:rsidR="002F12A5">
        <w:rPr>
          <w:rFonts w:ascii="Arial" w:eastAsia="Courier New" w:hAnsi="Arial" w:cs="Arial"/>
        </w:rPr>
        <w:t>el</w:t>
      </w:r>
      <w:r w:rsidR="002F12A5" w:rsidRPr="00D2015C">
        <w:rPr>
          <w:rFonts w:ascii="Arial" w:eastAsia="Courier New" w:hAnsi="Arial" w:cs="Arial"/>
        </w:rPr>
        <w:t xml:space="preserve"> contexto de </w:t>
      </w:r>
      <w:r>
        <w:rPr>
          <w:rFonts w:ascii="Arial" w:eastAsia="Courier New" w:hAnsi="Arial" w:cs="Arial"/>
        </w:rPr>
        <w:t xml:space="preserve">la </w:t>
      </w:r>
      <w:r w:rsidR="002F12A5" w:rsidRPr="00D2015C">
        <w:rPr>
          <w:rFonts w:ascii="Arial" w:eastAsia="Courier New" w:hAnsi="Arial" w:cs="Arial"/>
        </w:rPr>
        <w:t>vinculación con las federaciones deportivas nacionales</w:t>
      </w:r>
      <w:r w:rsidR="002F12A5">
        <w:rPr>
          <w:rFonts w:ascii="Arial" w:eastAsia="Courier New" w:hAnsi="Arial" w:cs="Arial"/>
        </w:rPr>
        <w:t>, e</w:t>
      </w:r>
      <w:r w:rsidR="002F12A5" w:rsidRPr="00D2015C">
        <w:rPr>
          <w:rFonts w:ascii="Arial" w:eastAsia="Courier New" w:hAnsi="Arial" w:cs="Arial"/>
        </w:rPr>
        <w:t>xista una liga deportiva</w:t>
      </w:r>
      <w:r w:rsidR="002F12A5">
        <w:rPr>
          <w:rFonts w:ascii="Arial" w:eastAsia="Courier New" w:hAnsi="Arial" w:cs="Arial"/>
        </w:rPr>
        <w:t>, y</w:t>
      </w:r>
      <w:r w:rsidR="002F12A5" w:rsidRPr="00D2015C">
        <w:rPr>
          <w:rFonts w:ascii="Arial" w:eastAsia="Courier New" w:hAnsi="Arial" w:cs="Arial"/>
        </w:rPr>
        <w:t xml:space="preserve"> la federación por un canal independiente.</w:t>
      </w:r>
      <w:r w:rsidR="002F12A5">
        <w:rPr>
          <w:rFonts w:ascii="Arial" w:eastAsia="Courier New" w:hAnsi="Arial" w:cs="Arial"/>
        </w:rPr>
        <w:t xml:space="preserve"> </w:t>
      </w:r>
      <w:r w:rsidR="002F12A5" w:rsidRPr="00D2015C">
        <w:rPr>
          <w:rFonts w:ascii="Arial" w:eastAsia="Courier New" w:hAnsi="Arial" w:cs="Arial"/>
        </w:rPr>
        <w:t>La federación</w:t>
      </w:r>
      <w:r>
        <w:rPr>
          <w:rFonts w:ascii="Arial" w:eastAsia="Courier New" w:hAnsi="Arial" w:cs="Arial"/>
        </w:rPr>
        <w:t>,</w:t>
      </w:r>
      <w:r w:rsidR="002F12A5" w:rsidRPr="00D2015C">
        <w:rPr>
          <w:rFonts w:ascii="Arial" w:eastAsia="Courier New" w:hAnsi="Arial" w:cs="Arial"/>
        </w:rPr>
        <w:t xml:space="preserve"> por su </w:t>
      </w:r>
      <w:r w:rsidR="002F12A5">
        <w:rPr>
          <w:rFonts w:ascii="Arial" w:eastAsia="Courier New" w:hAnsi="Arial" w:cs="Arial"/>
        </w:rPr>
        <w:t>parte</w:t>
      </w:r>
      <w:r>
        <w:rPr>
          <w:rFonts w:ascii="Arial" w:eastAsia="Courier New" w:hAnsi="Arial" w:cs="Arial"/>
        </w:rPr>
        <w:t>, e</w:t>
      </w:r>
      <w:r w:rsidR="002F12A5" w:rsidRPr="00D2015C">
        <w:rPr>
          <w:rFonts w:ascii="Arial" w:eastAsia="Courier New" w:hAnsi="Arial" w:cs="Arial"/>
        </w:rPr>
        <w:t>s quien debe llevar adelante el proceso de las selecciones nacionales</w:t>
      </w:r>
      <w:r w:rsidR="002F12A5">
        <w:rPr>
          <w:rFonts w:ascii="Arial" w:eastAsia="Courier New" w:hAnsi="Arial" w:cs="Arial"/>
        </w:rPr>
        <w:t xml:space="preserve">, y </w:t>
      </w:r>
      <w:r w:rsidR="002F12A5" w:rsidRPr="00D2015C">
        <w:rPr>
          <w:rFonts w:ascii="Arial" w:eastAsia="Courier New" w:hAnsi="Arial" w:cs="Arial"/>
        </w:rPr>
        <w:t>la liga es la representante de los torneos, eventos o campeonatos</w:t>
      </w:r>
      <w:r w:rsidR="002F12A5">
        <w:rPr>
          <w:rFonts w:ascii="Arial" w:eastAsia="Courier New" w:hAnsi="Arial" w:cs="Arial"/>
        </w:rPr>
        <w:t xml:space="preserve"> e</w:t>
      </w:r>
      <w:r w:rsidR="002F12A5" w:rsidRPr="00D2015C">
        <w:rPr>
          <w:rFonts w:ascii="Arial" w:eastAsia="Courier New" w:hAnsi="Arial" w:cs="Arial"/>
        </w:rPr>
        <w:t>n sus distintas divisiones.</w:t>
      </w:r>
      <w:r>
        <w:rPr>
          <w:rFonts w:ascii="Arial" w:eastAsia="Courier New" w:hAnsi="Arial" w:cs="Arial"/>
        </w:rPr>
        <w:t xml:space="preserve"> </w:t>
      </w:r>
      <w:r w:rsidR="002F12A5" w:rsidRPr="00D2015C">
        <w:rPr>
          <w:rFonts w:ascii="Arial" w:eastAsia="Courier New" w:hAnsi="Arial" w:cs="Arial"/>
        </w:rPr>
        <w:t xml:space="preserve">Hoy </w:t>
      </w:r>
      <w:r w:rsidR="002F12A5">
        <w:rPr>
          <w:rFonts w:ascii="Arial" w:eastAsia="Courier New" w:hAnsi="Arial" w:cs="Arial"/>
        </w:rPr>
        <w:t>en día</w:t>
      </w:r>
      <w:r w:rsidR="002F12A5" w:rsidRPr="00D2015C">
        <w:rPr>
          <w:rFonts w:ascii="Arial" w:eastAsia="Courier New" w:hAnsi="Arial" w:cs="Arial"/>
        </w:rPr>
        <w:t xml:space="preserve"> hay segunda división, primera B y primera división</w:t>
      </w:r>
      <w:r w:rsidR="002F12A5">
        <w:rPr>
          <w:rFonts w:ascii="Arial" w:eastAsia="Courier New" w:hAnsi="Arial" w:cs="Arial"/>
        </w:rPr>
        <w:t>, más</w:t>
      </w:r>
      <w:r w:rsidR="002F12A5" w:rsidRPr="00D2015C">
        <w:rPr>
          <w:rFonts w:ascii="Arial" w:eastAsia="Courier New" w:hAnsi="Arial" w:cs="Arial"/>
        </w:rPr>
        <w:t xml:space="preserve"> el fútbol joven</w:t>
      </w:r>
      <w:r w:rsidR="002F12A5">
        <w:rPr>
          <w:rFonts w:ascii="Arial" w:eastAsia="Courier New" w:hAnsi="Arial" w:cs="Arial"/>
        </w:rPr>
        <w:t xml:space="preserve">, </w:t>
      </w:r>
      <w:r>
        <w:rPr>
          <w:rFonts w:ascii="Arial" w:eastAsia="Courier New" w:hAnsi="Arial" w:cs="Arial"/>
        </w:rPr>
        <w:t xml:space="preserve">las que </w:t>
      </w:r>
      <w:r w:rsidR="002F12A5" w:rsidRPr="00D2015C">
        <w:rPr>
          <w:rFonts w:ascii="Arial" w:eastAsia="Courier New" w:hAnsi="Arial" w:cs="Arial"/>
        </w:rPr>
        <w:t>debieran estar separadas.</w:t>
      </w:r>
      <w:r>
        <w:rPr>
          <w:rFonts w:ascii="Arial" w:eastAsia="Courier New" w:hAnsi="Arial" w:cs="Arial"/>
        </w:rPr>
        <w:t xml:space="preserve"> </w:t>
      </w:r>
      <w:r w:rsidR="002F12A5" w:rsidRPr="00D2015C">
        <w:rPr>
          <w:rFonts w:ascii="Arial" w:eastAsia="Courier New" w:hAnsi="Arial" w:cs="Arial"/>
        </w:rPr>
        <w:t>También se incluye</w:t>
      </w:r>
      <w:r>
        <w:rPr>
          <w:rFonts w:ascii="Arial" w:eastAsia="Courier New" w:hAnsi="Arial" w:cs="Arial"/>
        </w:rPr>
        <w:t>n</w:t>
      </w:r>
      <w:r w:rsidR="002F12A5" w:rsidRPr="00D2015C">
        <w:rPr>
          <w:rFonts w:ascii="Arial" w:eastAsia="Courier New" w:hAnsi="Arial" w:cs="Arial"/>
        </w:rPr>
        <w:t xml:space="preserve"> </w:t>
      </w:r>
      <w:r w:rsidR="002F12A5">
        <w:rPr>
          <w:rFonts w:ascii="Arial" w:eastAsia="Courier New" w:hAnsi="Arial" w:cs="Arial"/>
        </w:rPr>
        <w:t>r</w:t>
      </w:r>
      <w:r w:rsidR="002F12A5" w:rsidRPr="00D2015C">
        <w:rPr>
          <w:rFonts w:ascii="Arial" w:eastAsia="Courier New" w:hAnsi="Arial" w:cs="Arial"/>
        </w:rPr>
        <w:t>eferencias hacia la participación</w:t>
      </w:r>
      <w:r w:rsidR="002F12A5">
        <w:rPr>
          <w:rFonts w:ascii="Arial" w:eastAsia="Courier New" w:hAnsi="Arial" w:cs="Arial"/>
        </w:rPr>
        <w:t xml:space="preserve"> de </w:t>
      </w:r>
      <w:r w:rsidR="002F12A5" w:rsidRPr="00D2015C">
        <w:rPr>
          <w:rFonts w:ascii="Arial" w:eastAsia="Courier New" w:hAnsi="Arial" w:cs="Arial"/>
        </w:rPr>
        <w:t>los agentes de jugadores</w:t>
      </w:r>
      <w:r w:rsidR="002F12A5">
        <w:rPr>
          <w:rFonts w:ascii="Arial" w:eastAsia="Courier New" w:hAnsi="Arial" w:cs="Arial"/>
        </w:rPr>
        <w:t>, y</w:t>
      </w:r>
      <w:r w:rsidR="002F12A5" w:rsidRPr="00D2015C">
        <w:rPr>
          <w:rFonts w:ascii="Arial" w:eastAsia="Courier New" w:hAnsi="Arial" w:cs="Arial"/>
        </w:rPr>
        <w:t xml:space="preserve"> la prohibición que tienen</w:t>
      </w:r>
      <w:r w:rsidR="002F12A5">
        <w:rPr>
          <w:rFonts w:ascii="Arial" w:eastAsia="Courier New" w:hAnsi="Arial" w:cs="Arial"/>
        </w:rPr>
        <w:t xml:space="preserve"> o</w:t>
      </w:r>
      <w:r w:rsidR="002F12A5" w:rsidRPr="00D2015C">
        <w:rPr>
          <w:rFonts w:ascii="Arial" w:eastAsia="Courier New" w:hAnsi="Arial" w:cs="Arial"/>
        </w:rPr>
        <w:t xml:space="preserve"> que tendrían para participar</w:t>
      </w:r>
      <w:r w:rsidR="002F12A5">
        <w:rPr>
          <w:rFonts w:ascii="Arial" w:eastAsia="Courier New" w:hAnsi="Arial" w:cs="Arial"/>
        </w:rPr>
        <w:t>, t</w:t>
      </w:r>
      <w:r w:rsidR="002F12A5" w:rsidRPr="00D2015C">
        <w:rPr>
          <w:rFonts w:ascii="Arial" w:eastAsia="Courier New" w:hAnsi="Arial" w:cs="Arial"/>
        </w:rPr>
        <w:t xml:space="preserve">anto </w:t>
      </w:r>
      <w:r w:rsidR="002F12A5">
        <w:rPr>
          <w:rFonts w:ascii="Arial" w:eastAsia="Courier New" w:hAnsi="Arial" w:cs="Arial"/>
        </w:rPr>
        <w:t xml:space="preserve">en </w:t>
      </w:r>
      <w:r w:rsidR="002F12A5" w:rsidRPr="00D2015C">
        <w:rPr>
          <w:rFonts w:ascii="Arial" w:eastAsia="Courier New" w:hAnsi="Arial" w:cs="Arial"/>
        </w:rPr>
        <w:t>los directorios de la liga</w:t>
      </w:r>
      <w:r w:rsidR="002F12A5">
        <w:rPr>
          <w:rFonts w:ascii="Arial" w:eastAsia="Courier New" w:hAnsi="Arial" w:cs="Arial"/>
        </w:rPr>
        <w:t>, d</w:t>
      </w:r>
      <w:r w:rsidR="002F12A5" w:rsidRPr="00D2015C">
        <w:rPr>
          <w:rFonts w:ascii="Arial" w:eastAsia="Courier New" w:hAnsi="Arial" w:cs="Arial"/>
        </w:rPr>
        <w:t>e la federación</w:t>
      </w:r>
      <w:r w:rsidR="002F12A5">
        <w:rPr>
          <w:rFonts w:ascii="Arial" w:eastAsia="Courier New" w:hAnsi="Arial" w:cs="Arial"/>
        </w:rPr>
        <w:t>, y</w:t>
      </w:r>
      <w:r w:rsidR="002F12A5" w:rsidRPr="00D2015C">
        <w:rPr>
          <w:rFonts w:ascii="Arial" w:eastAsia="Courier New" w:hAnsi="Arial" w:cs="Arial"/>
        </w:rPr>
        <w:t xml:space="preserve"> de las mismas instituciones</w:t>
      </w:r>
      <w:r w:rsidR="002F12A5">
        <w:rPr>
          <w:rFonts w:ascii="Arial" w:eastAsia="Courier New" w:hAnsi="Arial" w:cs="Arial"/>
        </w:rPr>
        <w:t xml:space="preserve">, como clubes. </w:t>
      </w:r>
    </w:p>
    <w:p w14:paraId="32E85A1A" w14:textId="77777777" w:rsidR="00C13A62" w:rsidRDefault="00C13A62" w:rsidP="002F12A5">
      <w:pPr>
        <w:spacing w:line="276" w:lineRule="auto"/>
        <w:ind w:firstLine="720"/>
        <w:jc w:val="both"/>
        <w:rPr>
          <w:rFonts w:ascii="Arial" w:eastAsia="Courier New" w:hAnsi="Arial" w:cs="Arial"/>
        </w:rPr>
      </w:pPr>
    </w:p>
    <w:p w14:paraId="43D3FAE0" w14:textId="2D78F0FD" w:rsidR="002F12A5" w:rsidRDefault="00C13A62"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 xml:space="preserve">Explicó que </w:t>
      </w:r>
      <w:r>
        <w:rPr>
          <w:rFonts w:ascii="Arial" w:eastAsia="Courier New" w:hAnsi="Arial" w:cs="Arial"/>
        </w:rPr>
        <w:t>se va a</w:t>
      </w:r>
      <w:r w:rsidR="002F12A5" w:rsidRPr="00D2015C">
        <w:rPr>
          <w:rFonts w:ascii="Arial" w:eastAsia="Courier New" w:hAnsi="Arial" w:cs="Arial"/>
        </w:rPr>
        <w:t xml:space="preserve"> abordar directamente</w:t>
      </w:r>
      <w:r w:rsidR="002F12A5">
        <w:rPr>
          <w:rFonts w:ascii="Arial" w:eastAsia="Courier New" w:hAnsi="Arial" w:cs="Arial"/>
        </w:rPr>
        <w:t xml:space="preserve"> esa “institucionalidad deportiva superior” en el caso de cada </w:t>
      </w:r>
      <w:r w:rsidR="002F12A5" w:rsidRPr="00D2015C">
        <w:rPr>
          <w:rFonts w:ascii="Arial" w:eastAsia="Courier New" w:hAnsi="Arial" w:cs="Arial"/>
        </w:rPr>
        <w:t>federación deportiva</w:t>
      </w:r>
      <w:r w:rsidR="002F12A5">
        <w:rPr>
          <w:rFonts w:ascii="Arial" w:eastAsia="Courier New" w:hAnsi="Arial" w:cs="Arial"/>
        </w:rPr>
        <w:t xml:space="preserve"> q</w:t>
      </w:r>
      <w:r w:rsidR="002F12A5" w:rsidRPr="00D2015C">
        <w:rPr>
          <w:rFonts w:ascii="Arial" w:eastAsia="Courier New" w:hAnsi="Arial" w:cs="Arial"/>
        </w:rPr>
        <w:t xml:space="preserve">ue represente la disciplina </w:t>
      </w:r>
      <w:r w:rsidR="002F12A5" w:rsidRPr="00D2015C">
        <w:rPr>
          <w:rFonts w:ascii="Arial" w:eastAsia="Courier New" w:hAnsi="Arial" w:cs="Arial"/>
        </w:rPr>
        <w:lastRenderedPageBreak/>
        <w:t>correspondiente.</w:t>
      </w:r>
      <w:r>
        <w:rPr>
          <w:rFonts w:ascii="Arial" w:eastAsia="Courier New" w:hAnsi="Arial" w:cs="Arial"/>
        </w:rPr>
        <w:t xml:space="preserve"> </w:t>
      </w:r>
      <w:r w:rsidR="002F12A5" w:rsidRPr="00D2015C">
        <w:rPr>
          <w:rFonts w:ascii="Arial" w:eastAsia="Courier New" w:hAnsi="Arial" w:cs="Arial"/>
        </w:rPr>
        <w:t>En el caso de las disciplinas olímpicas</w:t>
      </w:r>
      <w:r w:rsidR="002F12A5">
        <w:rPr>
          <w:rFonts w:ascii="Arial" w:eastAsia="Courier New" w:hAnsi="Arial" w:cs="Arial"/>
        </w:rPr>
        <w:t xml:space="preserve"> </w:t>
      </w:r>
      <w:r w:rsidR="002F12A5" w:rsidRPr="00D2015C">
        <w:rPr>
          <w:rFonts w:ascii="Arial" w:eastAsia="Courier New" w:hAnsi="Arial" w:cs="Arial"/>
        </w:rPr>
        <w:t>ya hay algunos ejemplos que están en ese tránsito</w:t>
      </w:r>
      <w:r w:rsidR="002F12A5">
        <w:rPr>
          <w:rFonts w:ascii="Arial" w:eastAsia="Courier New" w:hAnsi="Arial" w:cs="Arial"/>
        </w:rPr>
        <w:t>, d</w:t>
      </w:r>
      <w:r w:rsidR="002F12A5" w:rsidRPr="00D2015C">
        <w:rPr>
          <w:rFonts w:ascii="Arial" w:eastAsia="Courier New" w:hAnsi="Arial" w:cs="Arial"/>
        </w:rPr>
        <w:t>onde está la federación como representante de todas las selecciones</w:t>
      </w:r>
      <w:r w:rsidR="002F12A5">
        <w:rPr>
          <w:rFonts w:ascii="Arial" w:eastAsia="Courier New" w:hAnsi="Arial" w:cs="Arial"/>
        </w:rPr>
        <w:t>, y</w:t>
      </w:r>
      <w:r w:rsidR="002F12A5" w:rsidRPr="00D2015C">
        <w:rPr>
          <w:rFonts w:ascii="Arial" w:eastAsia="Courier New" w:hAnsi="Arial" w:cs="Arial"/>
        </w:rPr>
        <w:t xml:space="preserve"> tiene su campeonato, su liga aparte</w:t>
      </w:r>
      <w:r>
        <w:rPr>
          <w:rFonts w:ascii="Arial" w:eastAsia="Courier New" w:hAnsi="Arial" w:cs="Arial"/>
        </w:rPr>
        <w:t>, c</w:t>
      </w:r>
      <w:r w:rsidR="002F12A5" w:rsidRPr="00D2015C">
        <w:rPr>
          <w:rFonts w:ascii="Arial" w:eastAsia="Courier New" w:hAnsi="Arial" w:cs="Arial"/>
        </w:rPr>
        <w:t>omo parte de esa organización</w:t>
      </w:r>
      <w:r w:rsidR="002F12A5">
        <w:rPr>
          <w:rFonts w:ascii="Arial" w:eastAsia="Courier New" w:hAnsi="Arial" w:cs="Arial"/>
        </w:rPr>
        <w:t>, p</w:t>
      </w:r>
      <w:r w:rsidR="002F12A5" w:rsidRPr="00D2015C">
        <w:rPr>
          <w:rFonts w:ascii="Arial" w:eastAsia="Courier New" w:hAnsi="Arial" w:cs="Arial"/>
        </w:rPr>
        <w:t>ero separada.</w:t>
      </w:r>
    </w:p>
    <w:p w14:paraId="116EECE9" w14:textId="77777777" w:rsidR="00C13A62" w:rsidRDefault="00C13A62" w:rsidP="00C13A62">
      <w:pPr>
        <w:tabs>
          <w:tab w:val="left" w:pos="2268"/>
        </w:tabs>
        <w:spacing w:line="276" w:lineRule="auto"/>
        <w:ind w:firstLine="720"/>
        <w:jc w:val="both"/>
        <w:rPr>
          <w:rFonts w:ascii="Arial" w:eastAsia="Courier New" w:hAnsi="Arial" w:cs="Arial"/>
        </w:rPr>
      </w:pPr>
    </w:p>
    <w:p w14:paraId="364C35DF" w14:textId="627A093B" w:rsidR="002F12A5" w:rsidRDefault="00C13A62"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Agregó que es en esa línea en la que hay que avanzar y que espera que se pueda continuar</w:t>
      </w:r>
      <w:r>
        <w:rPr>
          <w:rFonts w:ascii="Arial" w:eastAsia="Courier New" w:hAnsi="Arial" w:cs="Arial"/>
        </w:rPr>
        <w:t xml:space="preserve"> en ese sentido</w:t>
      </w:r>
      <w:r w:rsidR="002F12A5">
        <w:rPr>
          <w:rFonts w:ascii="Arial" w:eastAsia="Courier New" w:hAnsi="Arial" w:cs="Arial"/>
        </w:rPr>
        <w:t xml:space="preserve">. </w:t>
      </w:r>
    </w:p>
    <w:p w14:paraId="24BB8554" w14:textId="77777777" w:rsidR="002F12A5" w:rsidRDefault="002F12A5" w:rsidP="002F12A5">
      <w:pPr>
        <w:spacing w:line="276" w:lineRule="auto"/>
        <w:ind w:firstLine="720"/>
        <w:jc w:val="both"/>
        <w:rPr>
          <w:rFonts w:ascii="Arial" w:eastAsia="Courier New" w:hAnsi="Arial" w:cs="Arial"/>
        </w:rPr>
      </w:pPr>
    </w:p>
    <w:p w14:paraId="48F6AEC6" w14:textId="765F5C6C" w:rsidR="002F12A5" w:rsidRDefault="00C13A62"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 xml:space="preserve">La diputada </w:t>
      </w:r>
      <w:r w:rsidR="002F12A5" w:rsidRPr="007A5ECC">
        <w:rPr>
          <w:rFonts w:ascii="Arial" w:eastAsia="Courier New" w:hAnsi="Arial" w:cs="Arial"/>
          <w:b/>
          <w:bCs/>
        </w:rPr>
        <w:t>Santibáñez</w:t>
      </w:r>
      <w:r w:rsidR="002F12A5">
        <w:rPr>
          <w:rFonts w:ascii="Arial" w:eastAsia="Courier New" w:hAnsi="Arial" w:cs="Arial"/>
        </w:rPr>
        <w:t xml:space="preserve"> agradeció la presentación del proyecto y </w:t>
      </w:r>
      <w:r>
        <w:rPr>
          <w:rFonts w:ascii="Arial" w:eastAsia="Courier New" w:hAnsi="Arial" w:cs="Arial"/>
        </w:rPr>
        <w:t xml:space="preserve">estimó que este último </w:t>
      </w:r>
      <w:r w:rsidR="002F12A5">
        <w:rPr>
          <w:rFonts w:ascii="Arial" w:eastAsia="Courier New" w:hAnsi="Arial" w:cs="Arial"/>
        </w:rPr>
        <w:t xml:space="preserve">va en la línea correcta. </w:t>
      </w:r>
    </w:p>
    <w:p w14:paraId="3A9BB1CE" w14:textId="77777777" w:rsidR="002F12A5" w:rsidRDefault="002F12A5" w:rsidP="002F12A5">
      <w:pPr>
        <w:spacing w:line="276" w:lineRule="auto"/>
        <w:ind w:firstLine="720"/>
        <w:jc w:val="both"/>
        <w:rPr>
          <w:rFonts w:ascii="Arial" w:eastAsia="Courier New" w:hAnsi="Arial" w:cs="Arial"/>
        </w:rPr>
      </w:pPr>
    </w:p>
    <w:p w14:paraId="0200F771" w14:textId="5E21FE9D" w:rsidR="002F12A5" w:rsidRDefault="00C13A62"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 xml:space="preserve">El diputado </w:t>
      </w:r>
      <w:r w:rsidR="002F12A5" w:rsidRPr="0057422E">
        <w:rPr>
          <w:rFonts w:ascii="Arial" w:eastAsia="Courier New" w:hAnsi="Arial" w:cs="Arial"/>
          <w:b/>
          <w:bCs/>
        </w:rPr>
        <w:t>Celis (</w:t>
      </w:r>
      <w:r>
        <w:rPr>
          <w:rFonts w:ascii="Arial" w:eastAsia="Courier New" w:hAnsi="Arial" w:cs="Arial"/>
          <w:b/>
          <w:bCs/>
        </w:rPr>
        <w:t>P</w:t>
      </w:r>
      <w:r w:rsidR="002F12A5" w:rsidRPr="0057422E">
        <w:rPr>
          <w:rFonts w:ascii="Arial" w:eastAsia="Courier New" w:hAnsi="Arial" w:cs="Arial"/>
          <w:b/>
          <w:bCs/>
        </w:rPr>
        <w:t>residente)</w:t>
      </w:r>
      <w:r w:rsidR="002F12A5">
        <w:rPr>
          <w:rFonts w:ascii="Arial" w:eastAsia="Courier New" w:hAnsi="Arial" w:cs="Arial"/>
        </w:rPr>
        <w:t xml:space="preserve"> señaló que tiene una duda respecto </w:t>
      </w:r>
      <w:r>
        <w:rPr>
          <w:rFonts w:ascii="Arial" w:eastAsia="Courier New" w:hAnsi="Arial" w:cs="Arial"/>
        </w:rPr>
        <w:t>de</w:t>
      </w:r>
      <w:r w:rsidR="002F12A5">
        <w:rPr>
          <w:rFonts w:ascii="Arial" w:eastAsia="Courier New" w:hAnsi="Arial" w:cs="Arial"/>
        </w:rPr>
        <w:t xml:space="preserve"> la modificación </w:t>
      </w:r>
      <w:r>
        <w:rPr>
          <w:rFonts w:ascii="Arial" w:eastAsia="Courier New" w:hAnsi="Arial" w:cs="Arial"/>
        </w:rPr>
        <w:t xml:space="preserve">introducida </w:t>
      </w:r>
      <w:r w:rsidR="002F12A5">
        <w:rPr>
          <w:rFonts w:ascii="Arial" w:eastAsia="Courier New" w:hAnsi="Arial" w:cs="Arial"/>
        </w:rPr>
        <w:t>al artículo 40 I</w:t>
      </w:r>
      <w:r>
        <w:rPr>
          <w:rFonts w:ascii="Arial" w:eastAsia="Courier New" w:hAnsi="Arial" w:cs="Arial"/>
        </w:rPr>
        <w:t>,</w:t>
      </w:r>
      <w:r w:rsidR="002F12A5">
        <w:rPr>
          <w:rStyle w:val="Refdenotaalpie"/>
          <w:rFonts w:ascii="Arial" w:eastAsia="Courier New" w:hAnsi="Arial" w:cs="Arial"/>
        </w:rPr>
        <w:footnoteReference w:id="4"/>
      </w:r>
      <w:r w:rsidR="002F12A5">
        <w:rPr>
          <w:rFonts w:ascii="Arial" w:eastAsia="Courier New" w:hAnsi="Arial" w:cs="Arial"/>
        </w:rPr>
        <w:t xml:space="preserve"> donde se establece que el directorio de la </w:t>
      </w:r>
      <w:r w:rsidR="002F12A5" w:rsidRPr="00D2015C">
        <w:rPr>
          <w:rFonts w:ascii="Arial" w:eastAsia="Courier New" w:hAnsi="Arial" w:cs="Arial"/>
        </w:rPr>
        <w:t>federación</w:t>
      </w:r>
      <w:r w:rsidR="002F12A5">
        <w:rPr>
          <w:rFonts w:ascii="Arial" w:eastAsia="Courier New" w:hAnsi="Arial" w:cs="Arial"/>
        </w:rPr>
        <w:t xml:space="preserve"> d</w:t>
      </w:r>
      <w:r w:rsidR="002F12A5" w:rsidRPr="00D2015C">
        <w:rPr>
          <w:rFonts w:ascii="Arial" w:eastAsia="Courier New" w:hAnsi="Arial" w:cs="Arial"/>
        </w:rPr>
        <w:t>eberá emitir un informe</w:t>
      </w:r>
      <w:r w:rsidR="002F12A5">
        <w:rPr>
          <w:rFonts w:ascii="Arial" w:eastAsia="Courier New" w:hAnsi="Arial" w:cs="Arial"/>
        </w:rPr>
        <w:t xml:space="preserve"> q</w:t>
      </w:r>
      <w:r w:rsidR="002F12A5" w:rsidRPr="00D2015C">
        <w:rPr>
          <w:rFonts w:ascii="Arial" w:eastAsia="Courier New" w:hAnsi="Arial" w:cs="Arial"/>
        </w:rPr>
        <w:t>ue acredite el hecho</w:t>
      </w:r>
      <w:r w:rsidR="002F12A5">
        <w:rPr>
          <w:rFonts w:ascii="Arial" w:eastAsia="Courier New" w:hAnsi="Arial" w:cs="Arial"/>
        </w:rPr>
        <w:t xml:space="preserve"> d</w:t>
      </w:r>
      <w:r w:rsidR="002F12A5" w:rsidRPr="00D2015C">
        <w:rPr>
          <w:rFonts w:ascii="Arial" w:eastAsia="Courier New" w:hAnsi="Arial" w:cs="Arial"/>
        </w:rPr>
        <w:t>e que no existe otro oferente</w:t>
      </w:r>
      <w:r w:rsidR="002F12A5">
        <w:rPr>
          <w:rFonts w:ascii="Arial" w:eastAsia="Courier New" w:hAnsi="Arial" w:cs="Arial"/>
        </w:rPr>
        <w:t xml:space="preserve"> d</w:t>
      </w:r>
      <w:r w:rsidR="002F12A5" w:rsidRPr="00D2015C">
        <w:rPr>
          <w:rFonts w:ascii="Arial" w:eastAsia="Courier New" w:hAnsi="Arial" w:cs="Arial"/>
        </w:rPr>
        <w:t>e un bien o servicio</w:t>
      </w:r>
      <w:r w:rsidR="002F12A5">
        <w:rPr>
          <w:rFonts w:ascii="Arial" w:eastAsia="Courier New" w:hAnsi="Arial" w:cs="Arial"/>
        </w:rPr>
        <w:t xml:space="preserve"> d</w:t>
      </w:r>
      <w:r w:rsidR="002F12A5" w:rsidRPr="00D2015C">
        <w:rPr>
          <w:rFonts w:ascii="Arial" w:eastAsia="Courier New" w:hAnsi="Arial" w:cs="Arial"/>
        </w:rPr>
        <w:t>istinto del ofrecido</w:t>
      </w:r>
      <w:r w:rsidR="002F12A5">
        <w:rPr>
          <w:rFonts w:ascii="Arial" w:eastAsia="Courier New" w:hAnsi="Arial" w:cs="Arial"/>
        </w:rPr>
        <w:t xml:space="preserve"> p</w:t>
      </w:r>
      <w:r w:rsidR="002F12A5" w:rsidRPr="00D2015C">
        <w:rPr>
          <w:rFonts w:ascii="Arial" w:eastAsia="Courier New" w:hAnsi="Arial" w:cs="Arial"/>
        </w:rPr>
        <w:t>or el director de la federación</w:t>
      </w:r>
      <w:r w:rsidR="002F12A5">
        <w:rPr>
          <w:rFonts w:ascii="Arial" w:eastAsia="Courier New" w:hAnsi="Arial" w:cs="Arial"/>
        </w:rPr>
        <w:t>, e</w:t>
      </w:r>
      <w:r w:rsidR="002F12A5" w:rsidRPr="00D2015C">
        <w:rPr>
          <w:rFonts w:ascii="Arial" w:eastAsia="Courier New" w:hAnsi="Arial" w:cs="Arial"/>
        </w:rPr>
        <w:t>l cual deberá ser</w:t>
      </w:r>
      <w:r w:rsidR="002F12A5">
        <w:rPr>
          <w:rFonts w:ascii="Arial" w:eastAsia="Courier New" w:hAnsi="Arial" w:cs="Arial"/>
        </w:rPr>
        <w:t xml:space="preserve"> </w:t>
      </w:r>
      <w:r w:rsidR="002F12A5" w:rsidRPr="002D3D4A">
        <w:rPr>
          <w:rFonts w:ascii="Arial" w:eastAsia="Courier New" w:hAnsi="Arial" w:cs="Arial"/>
        </w:rPr>
        <w:t>informado</w:t>
      </w:r>
      <w:r w:rsidR="002F12A5">
        <w:rPr>
          <w:rFonts w:ascii="Arial" w:eastAsia="Courier New" w:hAnsi="Arial" w:cs="Arial"/>
        </w:rPr>
        <w:t xml:space="preserve"> a </w:t>
      </w:r>
      <w:r w:rsidR="002F12A5" w:rsidRPr="00D2015C">
        <w:rPr>
          <w:rFonts w:ascii="Arial" w:eastAsia="Courier New" w:hAnsi="Arial" w:cs="Arial"/>
        </w:rPr>
        <w:t>la asamblea de la federación</w:t>
      </w:r>
      <w:r w:rsidR="002F12A5">
        <w:rPr>
          <w:rFonts w:ascii="Arial" w:eastAsia="Courier New" w:hAnsi="Arial" w:cs="Arial"/>
        </w:rPr>
        <w:t>, c</w:t>
      </w:r>
      <w:r w:rsidR="002F12A5" w:rsidRPr="00D2015C">
        <w:rPr>
          <w:rFonts w:ascii="Arial" w:eastAsia="Courier New" w:hAnsi="Arial" w:cs="Arial"/>
        </w:rPr>
        <w:t>on al menos 30 días de anticipación</w:t>
      </w:r>
      <w:r>
        <w:rPr>
          <w:rFonts w:ascii="Arial" w:eastAsia="Courier New" w:hAnsi="Arial" w:cs="Arial"/>
        </w:rPr>
        <w:t>. Sobre el particular</w:t>
      </w:r>
      <w:r w:rsidR="002F12A5">
        <w:rPr>
          <w:rFonts w:ascii="Arial" w:eastAsia="Courier New" w:hAnsi="Arial" w:cs="Arial"/>
        </w:rPr>
        <w:t xml:space="preserve">, preguntó cómo se tiene la seguridad de que cuando el directorio de una federación informa de manera fundada que hay solo un oferente, es cierto, </w:t>
      </w:r>
      <w:r>
        <w:rPr>
          <w:rFonts w:ascii="Arial" w:eastAsia="Courier New" w:hAnsi="Arial" w:cs="Arial"/>
        </w:rPr>
        <w:t xml:space="preserve">y si </w:t>
      </w:r>
      <w:r w:rsidR="002F12A5">
        <w:rPr>
          <w:rFonts w:ascii="Arial" w:eastAsia="Courier New" w:hAnsi="Arial" w:cs="Arial"/>
        </w:rPr>
        <w:t xml:space="preserve">solo debe informar </w:t>
      </w:r>
      <w:r>
        <w:rPr>
          <w:rFonts w:ascii="Arial" w:eastAsia="Courier New" w:hAnsi="Arial" w:cs="Arial"/>
        </w:rPr>
        <w:t xml:space="preserve">sin </w:t>
      </w:r>
      <w:r w:rsidR="002F12A5">
        <w:rPr>
          <w:rFonts w:ascii="Arial" w:eastAsia="Courier New" w:hAnsi="Arial" w:cs="Arial"/>
        </w:rPr>
        <w:t>someterse a votación de la asamblea de la federación.</w:t>
      </w:r>
    </w:p>
    <w:p w14:paraId="7A216817" w14:textId="77777777" w:rsidR="002F12A5" w:rsidRDefault="002F12A5" w:rsidP="002F12A5">
      <w:pPr>
        <w:spacing w:line="276" w:lineRule="auto"/>
        <w:ind w:firstLine="720"/>
        <w:jc w:val="both"/>
        <w:rPr>
          <w:rFonts w:ascii="Arial" w:eastAsia="Courier New" w:hAnsi="Arial" w:cs="Arial"/>
        </w:rPr>
      </w:pPr>
    </w:p>
    <w:p w14:paraId="03951076" w14:textId="1813B940" w:rsidR="002F12A5" w:rsidRDefault="00C13A62" w:rsidP="00F77835">
      <w:pPr>
        <w:tabs>
          <w:tab w:val="left" w:pos="2268"/>
        </w:tabs>
        <w:jc w:val="both"/>
        <w:rPr>
          <w:rFonts w:ascii="Arial" w:eastAsia="Courier New" w:hAnsi="Arial" w:cs="Arial"/>
        </w:rPr>
      </w:pPr>
      <w:r>
        <w:rPr>
          <w:rFonts w:ascii="Arial" w:eastAsia="Courier New" w:hAnsi="Arial" w:cs="Arial"/>
        </w:rPr>
        <w:tab/>
      </w:r>
      <w:r w:rsidR="002F12A5">
        <w:rPr>
          <w:rFonts w:ascii="Arial" w:eastAsia="Courier New" w:hAnsi="Arial" w:cs="Arial"/>
        </w:rPr>
        <w:t xml:space="preserve">El </w:t>
      </w:r>
      <w:r w:rsidR="002F12A5" w:rsidRPr="002D3D4A">
        <w:rPr>
          <w:rFonts w:ascii="Arial" w:eastAsia="Courier New" w:hAnsi="Arial" w:cs="Arial"/>
          <w:b/>
          <w:bCs/>
        </w:rPr>
        <w:t>asesor leg</w:t>
      </w:r>
      <w:r>
        <w:rPr>
          <w:rFonts w:ascii="Arial" w:eastAsia="Courier New" w:hAnsi="Arial" w:cs="Arial"/>
          <w:b/>
          <w:bCs/>
        </w:rPr>
        <w:t>islativo</w:t>
      </w:r>
      <w:r w:rsidR="002F12A5" w:rsidRPr="002D3D4A">
        <w:rPr>
          <w:rFonts w:ascii="Arial" w:eastAsia="Courier New" w:hAnsi="Arial" w:cs="Arial"/>
          <w:b/>
          <w:bCs/>
        </w:rPr>
        <w:t xml:space="preserve"> del Ministerio del Deporte, don Hugo Castelli</w:t>
      </w:r>
      <w:r>
        <w:rPr>
          <w:rFonts w:ascii="Arial" w:eastAsia="Courier New" w:hAnsi="Arial" w:cs="Arial"/>
          <w:b/>
          <w:bCs/>
        </w:rPr>
        <w:t>,</w:t>
      </w:r>
      <w:r w:rsidR="002F12A5">
        <w:rPr>
          <w:rFonts w:ascii="Arial" w:eastAsia="Courier New" w:hAnsi="Arial" w:cs="Arial"/>
        </w:rPr>
        <w:t xml:space="preserve"> señaló que es un tema operativo, ya que lo que propone la norma e</w:t>
      </w:r>
      <w:r w:rsidR="002F12A5" w:rsidRPr="00D2015C">
        <w:rPr>
          <w:rFonts w:ascii="Arial" w:eastAsia="Courier New" w:hAnsi="Arial" w:cs="Arial"/>
        </w:rPr>
        <w:t>s que se haga</w:t>
      </w:r>
      <w:r w:rsidR="002F12A5">
        <w:rPr>
          <w:rFonts w:ascii="Arial" w:eastAsia="Courier New" w:hAnsi="Arial" w:cs="Arial"/>
        </w:rPr>
        <w:t xml:space="preserve"> c</w:t>
      </w:r>
      <w:r w:rsidR="002F12A5" w:rsidRPr="00D2015C">
        <w:rPr>
          <w:rFonts w:ascii="Arial" w:eastAsia="Courier New" w:hAnsi="Arial" w:cs="Arial"/>
        </w:rPr>
        <w:t>olectivamente responsable</w:t>
      </w:r>
      <w:r w:rsidR="002F12A5">
        <w:rPr>
          <w:rFonts w:ascii="Arial" w:eastAsia="Courier New" w:hAnsi="Arial" w:cs="Arial"/>
        </w:rPr>
        <w:t xml:space="preserve"> e</w:t>
      </w:r>
      <w:r w:rsidR="002F12A5" w:rsidRPr="00D2015C">
        <w:rPr>
          <w:rFonts w:ascii="Arial" w:eastAsia="Courier New" w:hAnsi="Arial" w:cs="Arial"/>
        </w:rPr>
        <w:t>se directorio</w:t>
      </w:r>
      <w:r w:rsidR="002F12A5">
        <w:rPr>
          <w:rFonts w:ascii="Arial" w:eastAsia="Courier New" w:hAnsi="Arial" w:cs="Arial"/>
        </w:rPr>
        <w:t xml:space="preserve"> d</w:t>
      </w:r>
      <w:r w:rsidR="002F12A5" w:rsidRPr="00D2015C">
        <w:rPr>
          <w:rFonts w:ascii="Arial" w:eastAsia="Courier New" w:hAnsi="Arial" w:cs="Arial"/>
        </w:rPr>
        <w:t>e avalar la calidad</w:t>
      </w:r>
      <w:r w:rsidR="002F12A5">
        <w:rPr>
          <w:rFonts w:ascii="Arial" w:eastAsia="Courier New" w:hAnsi="Arial" w:cs="Arial"/>
        </w:rPr>
        <w:t xml:space="preserve"> d</w:t>
      </w:r>
      <w:r w:rsidR="002F12A5" w:rsidRPr="00D2015C">
        <w:rPr>
          <w:rFonts w:ascii="Arial" w:eastAsia="Courier New" w:hAnsi="Arial" w:cs="Arial"/>
        </w:rPr>
        <w:t>e proveedor único</w:t>
      </w:r>
      <w:r w:rsidR="002F12A5">
        <w:rPr>
          <w:rFonts w:ascii="Arial" w:eastAsia="Courier New" w:hAnsi="Arial" w:cs="Arial"/>
        </w:rPr>
        <w:t xml:space="preserve"> d</w:t>
      </w:r>
      <w:r w:rsidR="002F12A5" w:rsidRPr="00D2015C">
        <w:rPr>
          <w:rFonts w:ascii="Arial" w:eastAsia="Courier New" w:hAnsi="Arial" w:cs="Arial"/>
        </w:rPr>
        <w:t>e ese director</w:t>
      </w:r>
      <w:r w:rsidR="002F12A5">
        <w:rPr>
          <w:rFonts w:ascii="Arial" w:eastAsia="Courier New" w:hAnsi="Arial" w:cs="Arial"/>
        </w:rPr>
        <w:t>, e</w:t>
      </w:r>
      <w:r w:rsidR="002F12A5" w:rsidRPr="00D2015C">
        <w:rPr>
          <w:rFonts w:ascii="Arial" w:eastAsia="Courier New" w:hAnsi="Arial" w:cs="Arial"/>
        </w:rPr>
        <w:t>xigencia que hoy día no exist</w:t>
      </w:r>
      <w:r w:rsidR="002F12A5">
        <w:rPr>
          <w:rFonts w:ascii="Arial" w:eastAsia="Courier New" w:hAnsi="Arial" w:cs="Arial"/>
        </w:rPr>
        <w:t>e. En la lógica de la constitución de federaciones deportivas nacionales, uno de l</w:t>
      </w:r>
      <w:r w:rsidR="002F12A5" w:rsidRPr="00D2015C">
        <w:rPr>
          <w:rFonts w:ascii="Arial" w:eastAsia="Courier New" w:hAnsi="Arial" w:cs="Arial"/>
        </w:rPr>
        <w:t xml:space="preserve">os propósitos de </w:t>
      </w:r>
      <w:r w:rsidR="002F12A5">
        <w:rPr>
          <w:rFonts w:ascii="Arial" w:eastAsia="Courier New" w:hAnsi="Arial" w:cs="Arial"/>
        </w:rPr>
        <w:t>la</w:t>
      </w:r>
      <w:r w:rsidR="002F12A5" w:rsidRPr="00D2015C">
        <w:rPr>
          <w:rFonts w:ascii="Arial" w:eastAsia="Courier New" w:hAnsi="Arial" w:cs="Arial"/>
        </w:rPr>
        <w:t xml:space="preserve"> normativa</w:t>
      </w:r>
      <w:r w:rsidR="002F12A5">
        <w:rPr>
          <w:rFonts w:ascii="Arial" w:eastAsia="Courier New" w:hAnsi="Arial" w:cs="Arial"/>
        </w:rPr>
        <w:t xml:space="preserve"> e</w:t>
      </w:r>
      <w:r w:rsidR="002F12A5" w:rsidRPr="00D2015C">
        <w:rPr>
          <w:rFonts w:ascii="Arial" w:eastAsia="Courier New" w:hAnsi="Arial" w:cs="Arial"/>
        </w:rPr>
        <w:t>s que</w:t>
      </w:r>
      <w:r w:rsidR="002F12A5">
        <w:rPr>
          <w:rFonts w:ascii="Arial" w:eastAsia="Courier New" w:hAnsi="Arial" w:cs="Arial"/>
        </w:rPr>
        <w:t xml:space="preserve"> e</w:t>
      </w:r>
      <w:r w:rsidR="002F12A5" w:rsidRPr="00D2015C">
        <w:rPr>
          <w:rFonts w:ascii="Arial" w:eastAsia="Courier New" w:hAnsi="Arial" w:cs="Arial"/>
        </w:rPr>
        <w:t>stén incorporados</w:t>
      </w:r>
      <w:r w:rsidR="002F12A5">
        <w:rPr>
          <w:rFonts w:ascii="Arial" w:eastAsia="Courier New" w:hAnsi="Arial" w:cs="Arial"/>
        </w:rPr>
        <w:t xml:space="preserve"> l</w:t>
      </w:r>
      <w:r w:rsidR="002F12A5" w:rsidRPr="00D2015C">
        <w:rPr>
          <w:rFonts w:ascii="Arial" w:eastAsia="Courier New" w:hAnsi="Arial" w:cs="Arial"/>
        </w:rPr>
        <w:t>os grupos que son disidentes</w:t>
      </w:r>
      <w:r w:rsidR="002F12A5">
        <w:rPr>
          <w:rFonts w:ascii="Arial" w:eastAsia="Courier New" w:hAnsi="Arial" w:cs="Arial"/>
        </w:rPr>
        <w:t>, p</w:t>
      </w:r>
      <w:r w:rsidR="002F12A5" w:rsidRPr="00D2015C">
        <w:rPr>
          <w:rFonts w:ascii="Arial" w:eastAsia="Courier New" w:hAnsi="Arial" w:cs="Arial"/>
        </w:rPr>
        <w:t>orque no están en la federació</w:t>
      </w:r>
      <w:r w:rsidR="002F12A5">
        <w:rPr>
          <w:rFonts w:ascii="Arial" w:eastAsia="Courier New" w:hAnsi="Arial" w:cs="Arial"/>
        </w:rPr>
        <w:t>n, c</w:t>
      </w:r>
      <w:r w:rsidR="002F12A5" w:rsidRPr="00D2015C">
        <w:rPr>
          <w:rFonts w:ascii="Arial" w:eastAsia="Courier New" w:hAnsi="Arial" w:cs="Arial"/>
        </w:rPr>
        <w:t>uestionan la gestión de e</w:t>
      </w:r>
      <w:r w:rsidR="005A5F32">
        <w:rPr>
          <w:rFonts w:ascii="Arial" w:eastAsia="Courier New" w:hAnsi="Arial" w:cs="Arial"/>
        </w:rPr>
        <w:t>sta última,</w:t>
      </w:r>
      <w:r w:rsidR="002F12A5">
        <w:rPr>
          <w:rFonts w:ascii="Arial" w:eastAsia="Courier New" w:hAnsi="Arial" w:cs="Arial"/>
        </w:rPr>
        <w:t xml:space="preserve"> y c</w:t>
      </w:r>
      <w:r w:rsidR="002F12A5" w:rsidRPr="00D2015C">
        <w:rPr>
          <w:rFonts w:ascii="Arial" w:eastAsia="Courier New" w:hAnsi="Arial" w:cs="Arial"/>
        </w:rPr>
        <w:t>uando ya esa federación</w:t>
      </w:r>
      <w:r w:rsidR="002F12A5">
        <w:rPr>
          <w:rFonts w:ascii="Arial" w:eastAsia="Courier New" w:hAnsi="Arial" w:cs="Arial"/>
        </w:rPr>
        <w:t xml:space="preserve"> q</w:t>
      </w:r>
      <w:r w:rsidR="002F12A5" w:rsidRPr="00D2015C">
        <w:rPr>
          <w:rFonts w:ascii="Arial" w:eastAsia="Courier New" w:hAnsi="Arial" w:cs="Arial"/>
        </w:rPr>
        <w:t>ueda con alguna dificultad</w:t>
      </w:r>
      <w:r w:rsidR="002F12A5">
        <w:rPr>
          <w:rFonts w:ascii="Arial" w:eastAsia="Courier New" w:hAnsi="Arial" w:cs="Arial"/>
        </w:rPr>
        <w:t>, e</w:t>
      </w:r>
      <w:r w:rsidR="002F12A5" w:rsidRPr="00D2015C">
        <w:rPr>
          <w:rFonts w:ascii="Arial" w:eastAsia="Courier New" w:hAnsi="Arial" w:cs="Arial"/>
        </w:rPr>
        <w:t>se grupo disidente pasa a tomar</w:t>
      </w:r>
      <w:r w:rsidR="002F12A5">
        <w:rPr>
          <w:rFonts w:ascii="Arial" w:eastAsia="Courier New" w:hAnsi="Arial" w:cs="Arial"/>
        </w:rPr>
        <w:t xml:space="preserve"> e</w:t>
      </w:r>
      <w:r w:rsidR="002F12A5" w:rsidRPr="00D2015C">
        <w:rPr>
          <w:rFonts w:ascii="Arial" w:eastAsia="Courier New" w:hAnsi="Arial" w:cs="Arial"/>
        </w:rPr>
        <w:t>l control de e</w:t>
      </w:r>
      <w:r w:rsidR="002F12A5">
        <w:rPr>
          <w:rFonts w:ascii="Arial" w:eastAsia="Courier New" w:hAnsi="Arial" w:cs="Arial"/>
        </w:rPr>
        <w:t>lla</w:t>
      </w:r>
      <w:r w:rsidR="002F12A5" w:rsidRPr="00D2015C">
        <w:rPr>
          <w:rFonts w:ascii="Arial" w:eastAsia="Courier New" w:hAnsi="Arial" w:cs="Arial"/>
        </w:rPr>
        <w:t>.</w:t>
      </w:r>
      <w:r w:rsidR="002F12A5">
        <w:rPr>
          <w:rFonts w:ascii="Arial" w:eastAsia="Courier New" w:hAnsi="Arial" w:cs="Arial"/>
        </w:rPr>
        <w:t xml:space="preserve"> </w:t>
      </w:r>
    </w:p>
    <w:p w14:paraId="4398E2D7" w14:textId="77777777" w:rsidR="005A5F32" w:rsidRDefault="005A5F32" w:rsidP="005A5F32">
      <w:pPr>
        <w:tabs>
          <w:tab w:val="left" w:pos="2268"/>
        </w:tabs>
        <w:spacing w:line="276" w:lineRule="auto"/>
        <w:ind w:firstLine="720"/>
        <w:jc w:val="both"/>
        <w:rPr>
          <w:rFonts w:ascii="Arial" w:eastAsia="Courier New" w:hAnsi="Arial" w:cs="Arial"/>
        </w:rPr>
      </w:pPr>
    </w:p>
    <w:p w14:paraId="08A52C34" w14:textId="4BDEEF2C" w:rsidR="002F12A5" w:rsidRDefault="005A5F32" w:rsidP="00F77835">
      <w:pPr>
        <w:tabs>
          <w:tab w:val="left" w:pos="2268"/>
        </w:tabs>
        <w:jc w:val="both"/>
        <w:rPr>
          <w:rFonts w:ascii="Arial" w:eastAsia="Courier New" w:hAnsi="Arial" w:cs="Arial"/>
        </w:rPr>
      </w:pPr>
      <w:r>
        <w:rPr>
          <w:rFonts w:ascii="Arial" w:eastAsia="Courier New" w:hAnsi="Arial" w:cs="Arial"/>
        </w:rPr>
        <w:lastRenderedPageBreak/>
        <w:tab/>
      </w:r>
      <w:r w:rsidR="002F12A5">
        <w:rPr>
          <w:rFonts w:ascii="Arial" w:eastAsia="Courier New" w:hAnsi="Arial" w:cs="Arial"/>
        </w:rPr>
        <w:t xml:space="preserve">Explicó que la idea de tener ese régimen permanente de federaciones deportivas nacionales es que puedan tener en el directorio la representación de todos los </w:t>
      </w:r>
      <w:r w:rsidR="002F12A5" w:rsidRPr="00D2015C">
        <w:rPr>
          <w:rFonts w:ascii="Arial" w:eastAsia="Courier New" w:hAnsi="Arial" w:cs="Arial"/>
        </w:rPr>
        <w:t>intereses</w:t>
      </w:r>
      <w:r w:rsidR="002F12A5">
        <w:rPr>
          <w:rFonts w:ascii="Arial" w:eastAsia="Courier New" w:hAnsi="Arial" w:cs="Arial"/>
        </w:rPr>
        <w:t xml:space="preserve"> q</w:t>
      </w:r>
      <w:r w:rsidR="002F12A5" w:rsidRPr="00D2015C">
        <w:rPr>
          <w:rFonts w:ascii="Arial" w:eastAsia="Courier New" w:hAnsi="Arial" w:cs="Arial"/>
        </w:rPr>
        <w:t>ue puedan existir en torno a la disciplina</w:t>
      </w:r>
      <w:r>
        <w:rPr>
          <w:rFonts w:ascii="Arial" w:eastAsia="Courier New" w:hAnsi="Arial" w:cs="Arial"/>
        </w:rPr>
        <w:t>. P</w:t>
      </w:r>
      <w:r w:rsidR="002F12A5" w:rsidRPr="00D2015C">
        <w:rPr>
          <w:rFonts w:ascii="Arial" w:eastAsia="Courier New" w:hAnsi="Arial" w:cs="Arial"/>
        </w:rPr>
        <w:t>or lo tanto</w:t>
      </w:r>
      <w:r w:rsidR="002F12A5">
        <w:rPr>
          <w:rFonts w:ascii="Arial" w:eastAsia="Courier New" w:hAnsi="Arial" w:cs="Arial"/>
        </w:rPr>
        <w:t>,</w:t>
      </w:r>
      <w:r w:rsidR="002F12A5" w:rsidRPr="00D2015C">
        <w:rPr>
          <w:rFonts w:ascii="Arial" w:eastAsia="Courier New" w:hAnsi="Arial" w:cs="Arial"/>
        </w:rPr>
        <w:t xml:space="preserve"> estando el directorio</w:t>
      </w:r>
      <w:r w:rsidR="002F12A5">
        <w:rPr>
          <w:rFonts w:ascii="Arial" w:eastAsia="Courier New" w:hAnsi="Arial" w:cs="Arial"/>
        </w:rPr>
        <w:t xml:space="preserve"> de acuerdo, y s</w:t>
      </w:r>
      <w:r w:rsidR="002F12A5" w:rsidRPr="00D2015C">
        <w:rPr>
          <w:rFonts w:ascii="Arial" w:eastAsia="Courier New" w:hAnsi="Arial" w:cs="Arial"/>
        </w:rPr>
        <w:t>uscribiendo ese informe</w:t>
      </w:r>
      <w:r w:rsidR="002F12A5">
        <w:rPr>
          <w:rFonts w:ascii="Arial" w:eastAsia="Courier New" w:hAnsi="Arial" w:cs="Arial"/>
        </w:rPr>
        <w:t>, s</w:t>
      </w:r>
      <w:r w:rsidR="002F12A5" w:rsidRPr="00D2015C">
        <w:rPr>
          <w:rFonts w:ascii="Arial" w:eastAsia="Courier New" w:hAnsi="Arial" w:cs="Arial"/>
        </w:rPr>
        <w:t>e supone que la obligación posterior</w:t>
      </w:r>
      <w:r w:rsidR="002F12A5">
        <w:rPr>
          <w:rFonts w:ascii="Arial" w:eastAsia="Courier New" w:hAnsi="Arial" w:cs="Arial"/>
        </w:rPr>
        <w:t xml:space="preserve"> y</w:t>
      </w:r>
      <w:r w:rsidR="002F12A5" w:rsidRPr="00D2015C">
        <w:rPr>
          <w:rFonts w:ascii="Arial" w:eastAsia="Courier New" w:hAnsi="Arial" w:cs="Arial"/>
        </w:rPr>
        <w:t>a es sólo de informar</w:t>
      </w:r>
      <w:r w:rsidR="002F12A5">
        <w:rPr>
          <w:rFonts w:ascii="Arial" w:eastAsia="Courier New" w:hAnsi="Arial" w:cs="Arial"/>
        </w:rPr>
        <w:t>. No se entiende que la</w:t>
      </w:r>
      <w:r w:rsidR="002F12A5" w:rsidRPr="00D2015C">
        <w:rPr>
          <w:rFonts w:ascii="Arial" w:eastAsia="Courier New" w:hAnsi="Arial" w:cs="Arial"/>
        </w:rPr>
        <w:t xml:space="preserve"> contratación</w:t>
      </w:r>
      <w:r w:rsidR="002F12A5">
        <w:rPr>
          <w:rFonts w:ascii="Arial" w:eastAsia="Courier New" w:hAnsi="Arial" w:cs="Arial"/>
        </w:rPr>
        <w:t xml:space="preserve"> de u</w:t>
      </w:r>
      <w:r w:rsidR="002F12A5" w:rsidRPr="00D2015C">
        <w:rPr>
          <w:rFonts w:ascii="Arial" w:eastAsia="Courier New" w:hAnsi="Arial" w:cs="Arial"/>
        </w:rPr>
        <w:t>n proveedor único</w:t>
      </w:r>
      <w:r w:rsidR="002F12A5">
        <w:rPr>
          <w:rFonts w:ascii="Arial" w:eastAsia="Courier New" w:hAnsi="Arial" w:cs="Arial"/>
        </w:rPr>
        <w:t xml:space="preserve"> q</w:t>
      </w:r>
      <w:r w:rsidR="002F12A5" w:rsidRPr="00D2015C">
        <w:rPr>
          <w:rFonts w:ascii="Arial" w:eastAsia="Courier New" w:hAnsi="Arial" w:cs="Arial"/>
        </w:rPr>
        <w:t>ue está avalada por el directorio</w:t>
      </w:r>
      <w:r w:rsidR="002F12A5">
        <w:rPr>
          <w:rFonts w:ascii="Arial" w:eastAsia="Courier New" w:hAnsi="Arial" w:cs="Arial"/>
        </w:rPr>
        <w:t xml:space="preserve"> d</w:t>
      </w:r>
      <w:r w:rsidR="002F12A5" w:rsidRPr="00D2015C">
        <w:rPr>
          <w:rFonts w:ascii="Arial" w:eastAsia="Courier New" w:hAnsi="Arial" w:cs="Arial"/>
        </w:rPr>
        <w:t xml:space="preserve">eba ser aprobada para </w:t>
      </w:r>
      <w:r w:rsidR="002F12A5">
        <w:rPr>
          <w:rFonts w:ascii="Arial" w:eastAsia="Courier New" w:hAnsi="Arial" w:cs="Arial"/>
        </w:rPr>
        <w:t>ser ejecutada p</w:t>
      </w:r>
      <w:r w:rsidR="002F12A5" w:rsidRPr="00D2015C">
        <w:rPr>
          <w:rFonts w:ascii="Arial" w:eastAsia="Courier New" w:hAnsi="Arial" w:cs="Arial"/>
        </w:rPr>
        <w:t>or la asamblea.</w:t>
      </w:r>
    </w:p>
    <w:p w14:paraId="439D763F" w14:textId="77777777" w:rsidR="002F12A5" w:rsidRDefault="002F12A5" w:rsidP="002F12A5">
      <w:pPr>
        <w:spacing w:line="276" w:lineRule="auto"/>
        <w:ind w:firstLine="720"/>
        <w:jc w:val="both"/>
        <w:rPr>
          <w:rFonts w:ascii="Arial" w:eastAsia="Courier New" w:hAnsi="Arial" w:cs="Arial"/>
        </w:rPr>
      </w:pPr>
    </w:p>
    <w:p w14:paraId="6BD6B715" w14:textId="31A4B214" w:rsidR="00BD3947" w:rsidRDefault="002F12A5" w:rsidP="00010EA3">
      <w:pPr>
        <w:spacing w:line="276" w:lineRule="auto"/>
        <w:jc w:val="both"/>
        <w:rPr>
          <w:rFonts w:ascii="Arial" w:hAnsi="Arial" w:cs="Arial"/>
        </w:rPr>
      </w:pPr>
      <w:r>
        <w:rPr>
          <w:rFonts w:ascii="Arial" w:eastAsia="Courier New" w:hAnsi="Arial" w:cs="Arial"/>
        </w:rPr>
        <w:tab/>
      </w:r>
    </w:p>
    <w:p w14:paraId="2F656710" w14:textId="6F8B6346" w:rsidR="003935A6" w:rsidRPr="003935A6" w:rsidRDefault="00D6227A" w:rsidP="00D6227A">
      <w:pPr>
        <w:tabs>
          <w:tab w:val="left" w:pos="2268"/>
        </w:tabs>
        <w:jc w:val="both"/>
        <w:rPr>
          <w:rFonts w:ascii="Arial" w:hAnsi="Arial" w:cs="Arial"/>
          <w:b/>
        </w:rPr>
      </w:pPr>
      <w:r w:rsidRPr="00D6227A">
        <w:rPr>
          <w:rFonts w:ascii="Arial" w:hAnsi="Arial" w:cs="Arial"/>
          <w:bCs/>
        </w:rPr>
        <w:tab/>
      </w:r>
      <w:r w:rsidR="003935A6" w:rsidRPr="003935A6">
        <w:rPr>
          <w:rFonts w:ascii="Arial" w:hAnsi="Arial" w:cs="Arial"/>
          <w:b/>
        </w:rPr>
        <w:t>ACUERDOS ADOPTADOS POR LA COMISIÓN</w:t>
      </w:r>
    </w:p>
    <w:p w14:paraId="1CF25A07" w14:textId="77777777" w:rsidR="003935A6" w:rsidRDefault="003935A6" w:rsidP="00D6227A">
      <w:pPr>
        <w:tabs>
          <w:tab w:val="left" w:pos="2268"/>
        </w:tabs>
        <w:jc w:val="both"/>
        <w:rPr>
          <w:rFonts w:ascii="Arial" w:hAnsi="Arial" w:cs="Arial"/>
          <w:bCs/>
        </w:rPr>
      </w:pPr>
    </w:p>
    <w:p w14:paraId="7E456100" w14:textId="13749086" w:rsidR="00DA769B" w:rsidRDefault="00D6227A" w:rsidP="00D243EC">
      <w:pPr>
        <w:tabs>
          <w:tab w:val="left" w:pos="2268"/>
        </w:tabs>
        <w:jc w:val="both"/>
        <w:rPr>
          <w:rFonts w:ascii="Arial" w:hAnsi="Arial" w:cs="Arial"/>
        </w:rPr>
      </w:pPr>
      <w:r w:rsidRPr="00D6227A">
        <w:rPr>
          <w:rFonts w:ascii="Arial" w:hAnsi="Arial" w:cs="Arial"/>
          <w:bCs/>
        </w:rPr>
        <w:tab/>
      </w:r>
      <w:r w:rsidR="005A5F32" w:rsidRPr="00F77835">
        <w:rPr>
          <w:rFonts w:ascii="Arial" w:hAnsi="Arial" w:cs="Arial"/>
          <w:b/>
        </w:rPr>
        <w:t xml:space="preserve">La Comisión recomienda a la Sala, por unanimidad, aprobar todas las </w:t>
      </w:r>
      <w:r w:rsidR="004E0A6D" w:rsidRPr="00F77835">
        <w:rPr>
          <w:rFonts w:ascii="Arial" w:hAnsi="Arial" w:cs="Arial"/>
          <w:b/>
        </w:rPr>
        <w:t xml:space="preserve">enmiendas </w:t>
      </w:r>
      <w:r w:rsidR="005A5F32" w:rsidRPr="00F77835">
        <w:rPr>
          <w:rFonts w:ascii="Arial" w:hAnsi="Arial" w:cs="Arial"/>
          <w:b/>
        </w:rPr>
        <w:t>incorporadas al proyecto en el Senado, en su segundo trámite constituciona</w:t>
      </w:r>
      <w:r w:rsidR="00010EA3" w:rsidRPr="00F77835">
        <w:rPr>
          <w:rFonts w:ascii="Arial" w:hAnsi="Arial" w:cs="Arial"/>
          <w:b/>
        </w:rPr>
        <w:t xml:space="preserve">l </w:t>
      </w:r>
      <w:r w:rsidR="00010EA3">
        <w:rPr>
          <w:rFonts w:ascii="Arial" w:hAnsi="Arial" w:cs="Arial"/>
        </w:rPr>
        <w:t>(5-0-0)</w:t>
      </w:r>
      <w:r w:rsidR="005A5F32">
        <w:rPr>
          <w:rFonts w:ascii="Arial" w:hAnsi="Arial" w:cs="Arial"/>
        </w:rPr>
        <w:t xml:space="preserve">. Se pronunciaron a favor </w:t>
      </w:r>
      <w:r w:rsidR="005A5F32" w:rsidRPr="005A5F32">
        <w:rPr>
          <w:rFonts w:ascii="Arial" w:hAnsi="Arial" w:cs="Arial"/>
        </w:rPr>
        <w:t>las diputadas Olivera y Santibáñez, y los diputados Celis, Giordano y Lee.</w:t>
      </w:r>
    </w:p>
    <w:p w14:paraId="7D497312" w14:textId="77777777" w:rsidR="004E0A6D" w:rsidRDefault="004E0A6D" w:rsidP="00D243EC">
      <w:pPr>
        <w:tabs>
          <w:tab w:val="left" w:pos="2268"/>
        </w:tabs>
        <w:jc w:val="both"/>
        <w:rPr>
          <w:rFonts w:ascii="Arial" w:hAnsi="Arial" w:cs="Arial"/>
        </w:rPr>
      </w:pPr>
    </w:p>
    <w:p w14:paraId="2D6F03E7" w14:textId="77777777" w:rsidR="00010EA3" w:rsidRDefault="00010EA3" w:rsidP="00D243EC">
      <w:pPr>
        <w:tabs>
          <w:tab w:val="left" w:pos="2268"/>
        </w:tabs>
        <w:jc w:val="both"/>
        <w:rPr>
          <w:rFonts w:ascii="Arial" w:hAnsi="Arial" w:cs="Arial"/>
        </w:rPr>
      </w:pPr>
    </w:p>
    <w:p w14:paraId="032CD055" w14:textId="6527C878" w:rsidR="00D243EC" w:rsidRPr="00F77835" w:rsidRDefault="008A2C91" w:rsidP="009E27F0">
      <w:pPr>
        <w:tabs>
          <w:tab w:val="left" w:pos="2268"/>
        </w:tabs>
        <w:jc w:val="both"/>
        <w:rPr>
          <w:rFonts w:ascii="Arial" w:hAnsi="Arial" w:cs="Arial"/>
        </w:rPr>
      </w:pPr>
      <w:r>
        <w:rPr>
          <w:rFonts w:ascii="Arial" w:hAnsi="Arial" w:cs="Arial"/>
        </w:rPr>
        <w:tab/>
      </w:r>
      <w:r w:rsidRPr="00F77835">
        <w:rPr>
          <w:rFonts w:ascii="Arial" w:hAnsi="Arial" w:cs="Arial"/>
        </w:rPr>
        <w:t xml:space="preserve">Sala de la Comisión a </w:t>
      </w:r>
      <w:r w:rsidR="00010EA3" w:rsidRPr="00F77835">
        <w:rPr>
          <w:rFonts w:ascii="Arial" w:hAnsi="Arial" w:cs="Arial"/>
        </w:rPr>
        <w:t>24 de septiembre de 2024</w:t>
      </w:r>
      <w:r w:rsidR="00865489" w:rsidRPr="00F77835">
        <w:rPr>
          <w:rFonts w:ascii="Arial" w:hAnsi="Arial" w:cs="Arial"/>
        </w:rPr>
        <w:t>.</w:t>
      </w:r>
    </w:p>
    <w:p w14:paraId="6B19CA04" w14:textId="5767DBF6" w:rsidR="008A2C91" w:rsidRDefault="008A2C91" w:rsidP="009E27F0">
      <w:pPr>
        <w:tabs>
          <w:tab w:val="left" w:pos="2268"/>
        </w:tabs>
        <w:jc w:val="both"/>
        <w:rPr>
          <w:rFonts w:ascii="Arial" w:hAnsi="Arial" w:cs="Arial"/>
        </w:rPr>
      </w:pPr>
    </w:p>
    <w:p w14:paraId="466E4468" w14:textId="0F433408" w:rsidR="008A2C91" w:rsidRDefault="008A2C91" w:rsidP="009E27F0">
      <w:pPr>
        <w:tabs>
          <w:tab w:val="left" w:pos="2268"/>
        </w:tabs>
        <w:jc w:val="both"/>
        <w:rPr>
          <w:rFonts w:ascii="Arial" w:hAnsi="Arial" w:cs="Arial"/>
        </w:rPr>
      </w:pPr>
    </w:p>
    <w:p w14:paraId="14F6A4F6" w14:textId="0CADB1F1" w:rsidR="006769C5" w:rsidRPr="006769C5" w:rsidRDefault="006769C5" w:rsidP="006769C5">
      <w:pPr>
        <w:tabs>
          <w:tab w:val="left" w:pos="2268"/>
        </w:tabs>
        <w:jc w:val="both"/>
        <w:rPr>
          <w:rFonts w:ascii="Arial" w:hAnsi="Arial" w:cs="Arial"/>
        </w:rPr>
      </w:pPr>
      <w:r w:rsidRPr="006769C5">
        <w:rPr>
          <w:rFonts w:ascii="Arial" w:hAnsi="Arial" w:cs="Arial"/>
          <w:lang w:val="es-ES"/>
        </w:rPr>
        <w:tab/>
        <w:t>Tratado y acordado, según consta en</w:t>
      </w:r>
      <w:r w:rsidR="00010EA3">
        <w:rPr>
          <w:rFonts w:ascii="Arial" w:hAnsi="Arial" w:cs="Arial"/>
          <w:lang w:val="es-ES"/>
        </w:rPr>
        <w:t xml:space="preserve"> el </w:t>
      </w:r>
      <w:r w:rsidRPr="006769C5">
        <w:rPr>
          <w:rFonts w:ascii="Arial" w:hAnsi="Arial" w:cs="Arial"/>
          <w:lang w:val="es-ES"/>
        </w:rPr>
        <w:t>acta correspondiente a la</w:t>
      </w:r>
      <w:r w:rsidR="00010EA3">
        <w:rPr>
          <w:rFonts w:ascii="Arial" w:hAnsi="Arial" w:cs="Arial"/>
          <w:lang w:val="es-ES"/>
        </w:rPr>
        <w:t xml:space="preserve"> sesión de esta fecha, </w:t>
      </w:r>
      <w:r w:rsidRPr="006769C5">
        <w:rPr>
          <w:rFonts w:ascii="Arial" w:hAnsi="Arial" w:cs="Arial"/>
          <w:lang w:val="es-ES"/>
        </w:rPr>
        <w:t xml:space="preserve">con la asistencia de </w:t>
      </w:r>
      <w:r w:rsidR="00010EA3" w:rsidRPr="00010EA3">
        <w:rPr>
          <w:rFonts w:ascii="Arial" w:hAnsi="Arial" w:cs="Arial"/>
          <w:lang w:val="es-ES"/>
        </w:rPr>
        <w:t>los diputados Andrés Celis Montt</w:t>
      </w:r>
      <w:r w:rsidR="00010EA3" w:rsidRPr="00010EA3">
        <w:rPr>
          <w:rFonts w:ascii="Arial" w:hAnsi="Arial" w:cs="Arial"/>
          <w:lang w:val="es-ES"/>
        </w:rPr>
        <w:t xml:space="preserve"> </w:t>
      </w:r>
      <w:r w:rsidR="00010EA3">
        <w:rPr>
          <w:rFonts w:ascii="Arial" w:hAnsi="Arial" w:cs="Arial"/>
          <w:lang w:val="es-ES"/>
        </w:rPr>
        <w:t xml:space="preserve">(Presidente), </w:t>
      </w:r>
      <w:r w:rsidR="00010EA3" w:rsidRPr="00010EA3">
        <w:rPr>
          <w:rFonts w:ascii="Arial" w:hAnsi="Arial" w:cs="Arial"/>
          <w:lang w:val="es-ES"/>
        </w:rPr>
        <w:t>Roberto Arroyo Muñoz, Andrés Giordano Salazar, Jorge Guzmán Zepeda, Enrique Lee Flores, Daniel Manouchehri Lobos, Jaime Mulet Martínez, Marco Antonio Sulantay y Cristián Tapia Ramos</w:t>
      </w:r>
      <w:r w:rsidR="00010EA3">
        <w:rPr>
          <w:rFonts w:ascii="Arial" w:hAnsi="Arial" w:cs="Arial"/>
          <w:lang w:val="es-ES"/>
        </w:rPr>
        <w:t xml:space="preserve">, y de </w:t>
      </w:r>
      <w:r w:rsidR="00010EA3" w:rsidRPr="00D561FC">
        <w:rPr>
          <w:rFonts w:ascii="Arial" w:hAnsi="Arial" w:cs="Arial"/>
        </w:rPr>
        <w:t>las diputadas señoras Erika Olivera De la Fuente</w:t>
      </w:r>
      <w:r w:rsidR="00010EA3">
        <w:rPr>
          <w:rFonts w:ascii="Arial" w:hAnsi="Arial" w:cs="Arial"/>
        </w:rPr>
        <w:t xml:space="preserve"> y </w:t>
      </w:r>
      <w:r w:rsidR="00010EA3" w:rsidRPr="00D561FC">
        <w:rPr>
          <w:rFonts w:ascii="Arial" w:hAnsi="Arial" w:cs="Arial"/>
        </w:rPr>
        <w:t>Marisela Santibáñez Novoa</w:t>
      </w:r>
      <w:r w:rsidR="00010EA3">
        <w:rPr>
          <w:rFonts w:ascii="Arial" w:hAnsi="Arial" w:cs="Arial"/>
        </w:rPr>
        <w:t>.</w:t>
      </w:r>
    </w:p>
    <w:p w14:paraId="202FE01D" w14:textId="55233E18" w:rsidR="008A2C91" w:rsidRDefault="008A2C91" w:rsidP="009E27F0">
      <w:pPr>
        <w:tabs>
          <w:tab w:val="left" w:pos="2268"/>
        </w:tabs>
        <w:jc w:val="both"/>
        <w:rPr>
          <w:rFonts w:ascii="Arial" w:hAnsi="Arial" w:cs="Arial"/>
        </w:rPr>
      </w:pPr>
    </w:p>
    <w:p w14:paraId="38A6C21D" w14:textId="1BBAF3E3" w:rsidR="008A2C91" w:rsidRDefault="00010EA3" w:rsidP="00010EA3">
      <w:pPr>
        <w:tabs>
          <w:tab w:val="left" w:pos="2268"/>
        </w:tabs>
        <w:jc w:val="both"/>
        <w:rPr>
          <w:rFonts w:ascii="Arial" w:hAnsi="Arial" w:cs="Arial"/>
        </w:rPr>
      </w:pPr>
      <w:r>
        <w:rPr>
          <w:rFonts w:ascii="Arial" w:hAnsi="Arial" w:cs="Arial"/>
        </w:rPr>
        <w:tab/>
      </w:r>
      <w:r w:rsidRPr="00010EA3">
        <w:rPr>
          <w:rFonts w:ascii="Arial" w:hAnsi="Arial" w:cs="Arial"/>
        </w:rPr>
        <w:t>En reemplazo del diputado Cristóbal Martínez Ramírez, asistió el diputado Fernando Bórquez</w:t>
      </w:r>
      <w:r>
        <w:rPr>
          <w:rFonts w:ascii="Arial" w:hAnsi="Arial" w:cs="Arial"/>
        </w:rPr>
        <w:t xml:space="preserve"> Montecinos.</w:t>
      </w:r>
    </w:p>
    <w:p w14:paraId="5139EFB7" w14:textId="36AE14AD" w:rsidR="008A2C91" w:rsidRDefault="008A2C91" w:rsidP="009E27F0">
      <w:pPr>
        <w:tabs>
          <w:tab w:val="left" w:pos="2268"/>
        </w:tabs>
        <w:jc w:val="both"/>
        <w:rPr>
          <w:rFonts w:ascii="Arial" w:hAnsi="Arial" w:cs="Arial"/>
        </w:rPr>
      </w:pPr>
    </w:p>
    <w:p w14:paraId="55765DA1" w14:textId="38F2CFC4" w:rsidR="008A2C91" w:rsidRDefault="008A2C91" w:rsidP="009E27F0">
      <w:pPr>
        <w:tabs>
          <w:tab w:val="left" w:pos="2268"/>
        </w:tabs>
        <w:jc w:val="both"/>
        <w:rPr>
          <w:rFonts w:ascii="Arial" w:hAnsi="Arial" w:cs="Arial"/>
        </w:rPr>
      </w:pPr>
    </w:p>
    <w:p w14:paraId="51A5A61E" w14:textId="77777777" w:rsidR="00010EA3" w:rsidRDefault="00010EA3" w:rsidP="009E27F0">
      <w:pPr>
        <w:tabs>
          <w:tab w:val="left" w:pos="2268"/>
        </w:tabs>
        <w:jc w:val="both"/>
        <w:rPr>
          <w:rFonts w:ascii="Arial" w:hAnsi="Arial" w:cs="Arial"/>
        </w:rPr>
      </w:pPr>
    </w:p>
    <w:p w14:paraId="45F23D83" w14:textId="77777777" w:rsidR="00010EA3" w:rsidRDefault="00010EA3" w:rsidP="009E27F0">
      <w:pPr>
        <w:tabs>
          <w:tab w:val="left" w:pos="2268"/>
        </w:tabs>
        <w:jc w:val="both"/>
        <w:rPr>
          <w:rFonts w:ascii="Arial" w:hAnsi="Arial" w:cs="Arial"/>
        </w:rPr>
      </w:pPr>
    </w:p>
    <w:p w14:paraId="561969B8" w14:textId="27F997AE" w:rsidR="008A2C91" w:rsidRPr="00DA769B" w:rsidRDefault="008A2C91" w:rsidP="00DA769B">
      <w:pPr>
        <w:tabs>
          <w:tab w:val="left" w:pos="2268"/>
        </w:tabs>
        <w:spacing w:line="240" w:lineRule="auto"/>
        <w:jc w:val="both"/>
        <w:rPr>
          <w:rFonts w:ascii="Arial" w:hAnsi="Arial" w:cs="Arial"/>
          <w:b/>
          <w:bCs/>
        </w:rPr>
      </w:pPr>
    </w:p>
    <w:p w14:paraId="2D3CADE7" w14:textId="3E8EF906" w:rsidR="008A2C91" w:rsidRPr="00DA769B" w:rsidRDefault="00010EA3" w:rsidP="00DA769B">
      <w:pPr>
        <w:tabs>
          <w:tab w:val="left" w:pos="2268"/>
        </w:tabs>
        <w:spacing w:line="240" w:lineRule="auto"/>
        <w:jc w:val="center"/>
        <w:rPr>
          <w:rFonts w:ascii="Arial" w:hAnsi="Arial" w:cs="Arial"/>
          <w:b/>
          <w:bCs/>
        </w:rPr>
      </w:pPr>
      <w:r>
        <w:rPr>
          <w:rFonts w:ascii="Arial" w:hAnsi="Arial" w:cs="Arial"/>
          <w:b/>
          <w:bCs/>
        </w:rPr>
        <w:t>XIMENA INOSTROZA DRAGICEVIC</w:t>
      </w:r>
    </w:p>
    <w:p w14:paraId="5F2AFA46" w14:textId="0C8371E8" w:rsidR="008A2C91" w:rsidRPr="00DA769B" w:rsidRDefault="008A2C91" w:rsidP="00DA769B">
      <w:pPr>
        <w:tabs>
          <w:tab w:val="left" w:pos="2268"/>
        </w:tabs>
        <w:spacing w:line="240" w:lineRule="auto"/>
        <w:jc w:val="center"/>
        <w:rPr>
          <w:rFonts w:ascii="Arial" w:hAnsi="Arial" w:cs="Arial"/>
          <w:b/>
          <w:bCs/>
        </w:rPr>
      </w:pPr>
      <w:r w:rsidRPr="00DA769B">
        <w:rPr>
          <w:rFonts w:ascii="Arial" w:hAnsi="Arial" w:cs="Arial"/>
          <w:b/>
          <w:bCs/>
        </w:rPr>
        <w:t>Abogada Secretaria de la Comisión</w:t>
      </w:r>
    </w:p>
    <w:sectPr w:rsidR="008A2C91" w:rsidRPr="00DA769B" w:rsidSect="00FD4855">
      <w:head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D3D5D" w14:textId="77777777" w:rsidR="007E17C0" w:rsidRDefault="007E17C0" w:rsidP="00BD3947">
      <w:pPr>
        <w:spacing w:line="240" w:lineRule="auto"/>
      </w:pPr>
      <w:r>
        <w:separator/>
      </w:r>
    </w:p>
  </w:endnote>
  <w:endnote w:type="continuationSeparator" w:id="0">
    <w:p w14:paraId="3F06047C" w14:textId="77777777" w:rsidR="007E17C0" w:rsidRDefault="007E17C0" w:rsidP="00BD3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E54A1" w14:textId="77777777" w:rsidR="007E17C0" w:rsidRDefault="007E17C0" w:rsidP="00BD3947">
      <w:pPr>
        <w:spacing w:line="240" w:lineRule="auto"/>
      </w:pPr>
      <w:r>
        <w:separator/>
      </w:r>
    </w:p>
  </w:footnote>
  <w:footnote w:type="continuationSeparator" w:id="0">
    <w:p w14:paraId="7E04D1EF" w14:textId="77777777" w:rsidR="007E17C0" w:rsidRDefault="007E17C0" w:rsidP="00BD3947">
      <w:pPr>
        <w:spacing w:line="240" w:lineRule="auto"/>
      </w:pPr>
      <w:r>
        <w:continuationSeparator/>
      </w:r>
    </w:p>
  </w:footnote>
  <w:footnote w:id="1">
    <w:p w14:paraId="68B4A8B9" w14:textId="6A294B73" w:rsidR="00B46DF6" w:rsidRPr="00B46DF6" w:rsidRDefault="00B46DF6" w:rsidP="002F12A5">
      <w:pPr>
        <w:pStyle w:val="Textonotapie"/>
        <w:tabs>
          <w:tab w:val="left" w:pos="2268"/>
        </w:tabs>
        <w:rPr>
          <w:lang w:val="es-ES"/>
        </w:rPr>
      </w:pPr>
      <w:r>
        <w:rPr>
          <w:rStyle w:val="Refdenotaalpie"/>
        </w:rPr>
        <w:footnoteRef/>
      </w:r>
      <w:r>
        <w:t xml:space="preserve"> </w:t>
      </w:r>
      <w:hyperlink r:id="rId1" w:history="1">
        <w:r w:rsidR="002F12A5" w:rsidRPr="002026C8">
          <w:rPr>
            <w:rStyle w:val="Hipervnculo"/>
          </w:rPr>
          <w:t>https://www.camara.cl/ve</w:t>
        </w:r>
        <w:r w:rsidR="002F12A5" w:rsidRPr="002026C8">
          <w:rPr>
            <w:rStyle w:val="Hipervnculo"/>
          </w:rPr>
          <w:tab/>
        </w:r>
        <w:r w:rsidR="002F12A5" w:rsidRPr="002026C8">
          <w:rPr>
            <w:rStyle w:val="Hipervnculo"/>
          </w:rPr>
          <w:t>rDoc.aspx?prmTIPO=DOCUMENTOCOMUNICACIONCUENTA&amp;prmID=136397</w:t>
        </w:r>
      </w:hyperlink>
      <w:r>
        <w:t xml:space="preserve"> </w:t>
      </w:r>
    </w:p>
  </w:footnote>
  <w:footnote w:id="2">
    <w:p w14:paraId="430112EE" w14:textId="77777777" w:rsidR="002F12A5" w:rsidRPr="00195D74" w:rsidRDefault="002F12A5" w:rsidP="002F12A5">
      <w:pPr>
        <w:pStyle w:val="Textonotapie"/>
      </w:pPr>
      <w:r>
        <w:rPr>
          <w:rStyle w:val="Refdenotaalpie"/>
        </w:rPr>
        <w:footnoteRef/>
      </w:r>
      <w:r>
        <w:t xml:space="preserve"> </w:t>
      </w:r>
      <w:hyperlink r:id="rId2" w:history="1">
        <w:r w:rsidRPr="00195D74">
          <w:rPr>
            <w:rStyle w:val="Hipervnculo"/>
            <w:rFonts w:ascii="Arial" w:hAnsi="Arial" w:cs="Arial"/>
          </w:rPr>
          <w:t>https://www.camara.cl/verDoc.aspx?prmID=327514&amp;prmTipo=DOCUMENTO_COMISION</w:t>
        </w:r>
      </w:hyperlink>
      <w:r>
        <w:t xml:space="preserve"> </w:t>
      </w:r>
    </w:p>
  </w:footnote>
  <w:footnote w:id="3">
    <w:p w14:paraId="1B401259" w14:textId="77777777" w:rsidR="002F12A5" w:rsidRPr="00636F10" w:rsidRDefault="002F12A5" w:rsidP="002F12A5">
      <w:pPr>
        <w:pStyle w:val="Textonotapie"/>
        <w:jc w:val="both"/>
        <w:rPr>
          <w:rFonts w:ascii="Arial" w:hAnsi="Arial" w:cs="Arial"/>
          <w:sz w:val="18"/>
          <w:szCs w:val="18"/>
        </w:rPr>
      </w:pPr>
      <w:r>
        <w:rPr>
          <w:rStyle w:val="Refdenotaalpie"/>
        </w:rPr>
        <w:footnoteRef/>
      </w:r>
      <w:r>
        <w:t xml:space="preserve"> </w:t>
      </w:r>
      <w:proofErr w:type="spellStart"/>
      <w:r w:rsidRPr="00636F10">
        <w:rPr>
          <w:rFonts w:ascii="Arial" w:hAnsi="Arial" w:cs="Arial"/>
          <w:sz w:val="18"/>
          <w:szCs w:val="18"/>
        </w:rPr>
        <w:t>Reemplázase</w:t>
      </w:r>
      <w:proofErr w:type="spellEnd"/>
      <w:r w:rsidRPr="00636F10">
        <w:rPr>
          <w:rFonts w:ascii="Arial" w:hAnsi="Arial" w:cs="Arial"/>
          <w:sz w:val="18"/>
          <w:szCs w:val="18"/>
        </w:rPr>
        <w:t xml:space="preserve"> el inciso segundo por el siguiente:</w:t>
      </w:r>
    </w:p>
    <w:p w14:paraId="040CAAAA" w14:textId="77777777" w:rsidR="002F12A5" w:rsidRPr="006E3A1F" w:rsidRDefault="002F12A5" w:rsidP="002F12A5">
      <w:pPr>
        <w:pStyle w:val="Textonotapie"/>
        <w:jc w:val="both"/>
        <w:rPr>
          <w:rFonts w:ascii="Arial" w:hAnsi="Arial" w:cs="Arial"/>
        </w:rPr>
      </w:pPr>
      <w:r w:rsidRPr="00636F10">
        <w:rPr>
          <w:rFonts w:ascii="Arial" w:hAnsi="Arial" w:cs="Arial"/>
          <w:sz w:val="18"/>
          <w:szCs w:val="18"/>
        </w:rPr>
        <w:t>“Se entenderá que un director tiene interés en un acto o contrato cuando él, su cónyuge, conviviente civil o de hecho, hijos, adoptados o parientes hasta el tercer grado de consanguinidad y segundo de afinidad inclusive deban intervenir en su ejecución o celebración, o reciban un beneficio directo asociado. Asimismo, cuando tal acción se realice mediante sociedades o empresas en las cuales él o alguna de las personas mencionadas sean directores o propietarios del diez por ciento o más de su capital.”.</w:t>
      </w:r>
    </w:p>
  </w:footnote>
  <w:footnote w:id="4">
    <w:p w14:paraId="74FBF66C" w14:textId="77777777" w:rsidR="002F12A5" w:rsidRPr="005A5F32" w:rsidRDefault="002F12A5" w:rsidP="002F12A5">
      <w:pPr>
        <w:pStyle w:val="Textonotapie"/>
        <w:jc w:val="both"/>
        <w:rPr>
          <w:rFonts w:ascii="Arial" w:hAnsi="Arial" w:cs="Arial"/>
          <w:sz w:val="18"/>
          <w:szCs w:val="18"/>
        </w:rPr>
      </w:pPr>
      <w:r>
        <w:rPr>
          <w:rStyle w:val="Refdenotaalpie"/>
        </w:rPr>
        <w:footnoteRef/>
      </w:r>
      <w:r>
        <w:t xml:space="preserve"> </w:t>
      </w:r>
      <w:r w:rsidRPr="005A5F32">
        <w:rPr>
          <w:rFonts w:ascii="Arial" w:hAnsi="Arial" w:cs="Arial"/>
          <w:sz w:val="18"/>
          <w:szCs w:val="18"/>
        </w:rPr>
        <w:t xml:space="preserve">En el artículo 40 I, </w:t>
      </w:r>
      <w:proofErr w:type="spellStart"/>
      <w:r w:rsidRPr="005A5F32">
        <w:rPr>
          <w:rFonts w:ascii="Arial" w:hAnsi="Arial" w:cs="Arial"/>
          <w:sz w:val="18"/>
          <w:szCs w:val="18"/>
        </w:rPr>
        <w:t>incorpórase</w:t>
      </w:r>
      <w:proofErr w:type="spellEnd"/>
      <w:r w:rsidRPr="005A5F32">
        <w:rPr>
          <w:rFonts w:ascii="Arial" w:hAnsi="Arial" w:cs="Arial"/>
          <w:sz w:val="18"/>
          <w:szCs w:val="18"/>
        </w:rPr>
        <w:t xml:space="preserve"> el siguiente inciso cuarto, nuevo, pasando el actual inciso cuarto a ser inciso quinto: </w:t>
      </w:r>
    </w:p>
    <w:p w14:paraId="0129960F" w14:textId="77777777" w:rsidR="002F12A5" w:rsidRPr="005A5F32" w:rsidRDefault="002F12A5" w:rsidP="002F12A5">
      <w:pPr>
        <w:pStyle w:val="Textonotapie"/>
        <w:jc w:val="both"/>
        <w:rPr>
          <w:rFonts w:ascii="Arial" w:hAnsi="Arial" w:cs="Arial"/>
          <w:sz w:val="18"/>
          <w:szCs w:val="18"/>
        </w:rPr>
      </w:pPr>
      <w:r w:rsidRPr="005A5F32">
        <w:rPr>
          <w:rFonts w:ascii="Arial" w:hAnsi="Arial" w:cs="Arial"/>
          <w:sz w:val="18"/>
          <w:szCs w:val="18"/>
        </w:rPr>
        <w:t>“El Directorio de la Federación deberá emitir un informe que acredite el hecho de que no existe otro oferente de un bien o servicio distinto del ofrecido por el director de la Federación, el cual deberá ser informado a la asamblea de la Federación con, al menos, treinta días de anticipación al perfeccionamiento del acto o contrato respectivo.”.</w:t>
      </w:r>
    </w:p>
    <w:p w14:paraId="336E64A3" w14:textId="77777777" w:rsidR="002F12A5" w:rsidRPr="005A5F32" w:rsidRDefault="002F12A5" w:rsidP="002F12A5">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207233"/>
      <w:docPartObj>
        <w:docPartGallery w:val="Page Numbers (Top of Page)"/>
        <w:docPartUnique/>
      </w:docPartObj>
    </w:sdtPr>
    <w:sdtContent>
      <w:p w14:paraId="6D44BC1D" w14:textId="734A2723" w:rsidR="0061046F" w:rsidRDefault="0061046F">
        <w:pPr>
          <w:pStyle w:val="Encabezado"/>
          <w:jc w:val="right"/>
        </w:pPr>
        <w:r>
          <w:fldChar w:fldCharType="begin"/>
        </w:r>
        <w:r>
          <w:instrText>PAGE   \* MERGEFORMAT</w:instrText>
        </w:r>
        <w:r>
          <w:fldChar w:fldCharType="separate"/>
        </w:r>
        <w:r w:rsidR="002C66A5" w:rsidRPr="002C66A5">
          <w:rPr>
            <w:noProof/>
            <w:lang w:val="es-ES"/>
          </w:rPr>
          <w:t>48</w:t>
        </w:r>
        <w:r>
          <w:fldChar w:fldCharType="end"/>
        </w:r>
      </w:p>
    </w:sdtContent>
  </w:sdt>
  <w:p w14:paraId="17285D35" w14:textId="77777777" w:rsidR="0061046F" w:rsidRDefault="00610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D4957"/>
    <w:multiLevelType w:val="hybridMultilevel"/>
    <w:tmpl w:val="E32CBC20"/>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3941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966"/>
    <w:rsid w:val="00010EA3"/>
    <w:rsid w:val="0003407C"/>
    <w:rsid w:val="00047A12"/>
    <w:rsid w:val="00070651"/>
    <w:rsid w:val="001470F1"/>
    <w:rsid w:val="001E40C6"/>
    <w:rsid w:val="00227476"/>
    <w:rsid w:val="0025617A"/>
    <w:rsid w:val="002C66A5"/>
    <w:rsid w:val="002D644A"/>
    <w:rsid w:val="002E0D45"/>
    <w:rsid w:val="002F12A5"/>
    <w:rsid w:val="003315A8"/>
    <w:rsid w:val="00363F88"/>
    <w:rsid w:val="003935A6"/>
    <w:rsid w:val="003C1E3C"/>
    <w:rsid w:val="003D0B92"/>
    <w:rsid w:val="003E153C"/>
    <w:rsid w:val="003E2550"/>
    <w:rsid w:val="003F5CCD"/>
    <w:rsid w:val="004149DD"/>
    <w:rsid w:val="00426537"/>
    <w:rsid w:val="00431650"/>
    <w:rsid w:val="00476CA8"/>
    <w:rsid w:val="00492C93"/>
    <w:rsid w:val="004A4EF5"/>
    <w:rsid w:val="004B0FB6"/>
    <w:rsid w:val="004E0A6D"/>
    <w:rsid w:val="00510966"/>
    <w:rsid w:val="00512AAD"/>
    <w:rsid w:val="0057769B"/>
    <w:rsid w:val="00587069"/>
    <w:rsid w:val="005A35B2"/>
    <w:rsid w:val="005A5F32"/>
    <w:rsid w:val="0061046F"/>
    <w:rsid w:val="00623919"/>
    <w:rsid w:val="00636F10"/>
    <w:rsid w:val="0067101D"/>
    <w:rsid w:val="006769C5"/>
    <w:rsid w:val="00690AEA"/>
    <w:rsid w:val="006A6CBD"/>
    <w:rsid w:val="006E4D0F"/>
    <w:rsid w:val="006F18B6"/>
    <w:rsid w:val="00742C5C"/>
    <w:rsid w:val="007506BD"/>
    <w:rsid w:val="007A015F"/>
    <w:rsid w:val="007A296D"/>
    <w:rsid w:val="007E17C0"/>
    <w:rsid w:val="00865489"/>
    <w:rsid w:val="008741A0"/>
    <w:rsid w:val="00877A19"/>
    <w:rsid w:val="008A2C91"/>
    <w:rsid w:val="008A57EE"/>
    <w:rsid w:val="008B2B58"/>
    <w:rsid w:val="008D7A34"/>
    <w:rsid w:val="00927C04"/>
    <w:rsid w:val="00950FC2"/>
    <w:rsid w:val="009545A9"/>
    <w:rsid w:val="009E27F0"/>
    <w:rsid w:val="00A2344F"/>
    <w:rsid w:val="00A33446"/>
    <w:rsid w:val="00A864FE"/>
    <w:rsid w:val="00AF35D9"/>
    <w:rsid w:val="00B21F64"/>
    <w:rsid w:val="00B46DF6"/>
    <w:rsid w:val="00B51137"/>
    <w:rsid w:val="00BA5933"/>
    <w:rsid w:val="00BD3947"/>
    <w:rsid w:val="00BE0790"/>
    <w:rsid w:val="00C073D5"/>
    <w:rsid w:val="00C12DD2"/>
    <w:rsid w:val="00C13A62"/>
    <w:rsid w:val="00C4768B"/>
    <w:rsid w:val="00CB246B"/>
    <w:rsid w:val="00CB2B8D"/>
    <w:rsid w:val="00CE27F9"/>
    <w:rsid w:val="00CF68DF"/>
    <w:rsid w:val="00D04FF9"/>
    <w:rsid w:val="00D06706"/>
    <w:rsid w:val="00D13693"/>
    <w:rsid w:val="00D14542"/>
    <w:rsid w:val="00D243EC"/>
    <w:rsid w:val="00D6227A"/>
    <w:rsid w:val="00D73498"/>
    <w:rsid w:val="00DA769B"/>
    <w:rsid w:val="00DB7B42"/>
    <w:rsid w:val="00DD51EE"/>
    <w:rsid w:val="00ED1614"/>
    <w:rsid w:val="00F16736"/>
    <w:rsid w:val="00F23C59"/>
    <w:rsid w:val="00F77835"/>
    <w:rsid w:val="00F810C9"/>
    <w:rsid w:val="00FD4855"/>
    <w:rsid w:val="00FF10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42B9"/>
  <w15:chartTrackingRefBased/>
  <w15:docId w15:val="{F668B7BF-1083-4A5E-825F-257ED229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D3947"/>
    <w:pPr>
      <w:spacing w:after="160" w:line="259"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BD3947"/>
    <w:rPr>
      <w:rFonts w:ascii="Calibri" w:eastAsia="Calibri" w:hAnsi="Calibri" w:cs="Times New Roman"/>
      <w:sz w:val="20"/>
      <w:szCs w:val="20"/>
    </w:rPr>
  </w:style>
  <w:style w:type="character" w:styleId="Refdenotaalpie">
    <w:name w:val="footnote reference"/>
    <w:uiPriority w:val="99"/>
    <w:semiHidden/>
    <w:unhideWhenUsed/>
    <w:rsid w:val="00BD3947"/>
    <w:rPr>
      <w:vertAlign w:val="superscript"/>
    </w:rPr>
  </w:style>
  <w:style w:type="character" w:styleId="Hipervnculo">
    <w:name w:val="Hyperlink"/>
    <w:uiPriority w:val="99"/>
    <w:unhideWhenUsed/>
    <w:rsid w:val="00BD3947"/>
    <w:rPr>
      <w:color w:val="0000FF"/>
      <w:u w:val="single"/>
    </w:rPr>
  </w:style>
  <w:style w:type="paragraph" w:styleId="Prrafodelista">
    <w:name w:val="List Paragraph"/>
    <w:basedOn w:val="Normal"/>
    <w:uiPriority w:val="34"/>
    <w:qFormat/>
    <w:rsid w:val="00BD3947"/>
    <w:pPr>
      <w:ind w:left="720"/>
      <w:contextualSpacing/>
    </w:pPr>
  </w:style>
  <w:style w:type="paragraph" w:styleId="Encabezado">
    <w:name w:val="header"/>
    <w:basedOn w:val="Normal"/>
    <w:link w:val="EncabezadoCar"/>
    <w:uiPriority w:val="99"/>
    <w:unhideWhenUsed/>
    <w:rsid w:val="00FD485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4855"/>
  </w:style>
  <w:style w:type="paragraph" w:styleId="Piedepgina">
    <w:name w:val="footer"/>
    <w:basedOn w:val="Normal"/>
    <w:link w:val="PiedepginaCar"/>
    <w:uiPriority w:val="99"/>
    <w:unhideWhenUsed/>
    <w:rsid w:val="00FD485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4855"/>
  </w:style>
  <w:style w:type="character" w:styleId="Mencinsinresolver">
    <w:name w:val="Unresolved Mention"/>
    <w:basedOn w:val="Fuentedeprrafopredeter"/>
    <w:uiPriority w:val="99"/>
    <w:semiHidden/>
    <w:unhideWhenUsed/>
    <w:rsid w:val="00431650"/>
    <w:rPr>
      <w:color w:val="605E5C"/>
      <w:shd w:val="clear" w:color="auto" w:fill="E1DFDD"/>
    </w:rPr>
  </w:style>
  <w:style w:type="character" w:styleId="Hipervnculovisitado">
    <w:name w:val="FollowedHyperlink"/>
    <w:basedOn w:val="Fuentedeprrafopredeter"/>
    <w:uiPriority w:val="99"/>
    <w:semiHidden/>
    <w:unhideWhenUsed/>
    <w:rsid w:val="00FF1052"/>
    <w:rPr>
      <w:color w:val="954F72" w:themeColor="followedHyperlink"/>
      <w:u w:val="single"/>
    </w:rPr>
  </w:style>
  <w:style w:type="paragraph" w:styleId="Textoindependiente3">
    <w:name w:val="Body Text 3"/>
    <w:basedOn w:val="Normal"/>
    <w:link w:val="Textoindependiente3Car"/>
    <w:uiPriority w:val="99"/>
    <w:semiHidden/>
    <w:unhideWhenUsed/>
    <w:rsid w:val="00B46DF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6DF6"/>
    <w:rPr>
      <w:sz w:val="16"/>
      <w:szCs w:val="16"/>
    </w:rPr>
  </w:style>
  <w:style w:type="paragraph" w:styleId="Textoindependiente">
    <w:name w:val="Body Text"/>
    <w:basedOn w:val="Normal"/>
    <w:link w:val="TextoindependienteCar"/>
    <w:uiPriority w:val="99"/>
    <w:semiHidden/>
    <w:unhideWhenUsed/>
    <w:rsid w:val="00010EA3"/>
    <w:pPr>
      <w:spacing w:after="120"/>
    </w:pPr>
  </w:style>
  <w:style w:type="character" w:customStyle="1" w:styleId="TextoindependienteCar">
    <w:name w:val="Texto independiente Car"/>
    <w:basedOn w:val="Fuentedeprrafopredeter"/>
    <w:link w:val="Textoindependiente"/>
    <w:uiPriority w:val="99"/>
    <w:semiHidden/>
    <w:rsid w:val="0001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09699">
      <w:bodyDiv w:val="1"/>
      <w:marLeft w:val="0"/>
      <w:marRight w:val="0"/>
      <w:marTop w:val="0"/>
      <w:marBottom w:val="0"/>
      <w:divBdr>
        <w:top w:val="none" w:sz="0" w:space="0" w:color="auto"/>
        <w:left w:val="none" w:sz="0" w:space="0" w:color="auto"/>
        <w:bottom w:val="none" w:sz="0" w:space="0" w:color="auto"/>
        <w:right w:val="none" w:sz="0" w:space="0" w:color="auto"/>
      </w:divBdr>
    </w:div>
    <w:div w:id="418258312">
      <w:bodyDiv w:val="1"/>
      <w:marLeft w:val="0"/>
      <w:marRight w:val="0"/>
      <w:marTop w:val="0"/>
      <w:marBottom w:val="0"/>
      <w:divBdr>
        <w:top w:val="none" w:sz="0" w:space="0" w:color="auto"/>
        <w:left w:val="none" w:sz="0" w:space="0" w:color="auto"/>
        <w:bottom w:val="none" w:sz="0" w:space="0" w:color="auto"/>
        <w:right w:val="none" w:sz="0" w:space="0" w:color="auto"/>
      </w:divBdr>
    </w:div>
    <w:div w:id="574095574">
      <w:bodyDiv w:val="1"/>
      <w:marLeft w:val="0"/>
      <w:marRight w:val="0"/>
      <w:marTop w:val="0"/>
      <w:marBottom w:val="0"/>
      <w:divBdr>
        <w:top w:val="none" w:sz="0" w:space="0" w:color="auto"/>
        <w:left w:val="none" w:sz="0" w:space="0" w:color="auto"/>
        <w:bottom w:val="none" w:sz="0" w:space="0" w:color="auto"/>
        <w:right w:val="none" w:sz="0" w:space="0" w:color="auto"/>
      </w:divBdr>
    </w:div>
    <w:div w:id="594246179">
      <w:bodyDiv w:val="1"/>
      <w:marLeft w:val="0"/>
      <w:marRight w:val="0"/>
      <w:marTop w:val="0"/>
      <w:marBottom w:val="0"/>
      <w:divBdr>
        <w:top w:val="none" w:sz="0" w:space="0" w:color="auto"/>
        <w:left w:val="none" w:sz="0" w:space="0" w:color="auto"/>
        <w:bottom w:val="none" w:sz="0" w:space="0" w:color="auto"/>
        <w:right w:val="none" w:sz="0" w:space="0" w:color="auto"/>
      </w:divBdr>
    </w:div>
    <w:div w:id="1031346406">
      <w:bodyDiv w:val="1"/>
      <w:marLeft w:val="0"/>
      <w:marRight w:val="0"/>
      <w:marTop w:val="0"/>
      <w:marBottom w:val="0"/>
      <w:divBdr>
        <w:top w:val="none" w:sz="0" w:space="0" w:color="auto"/>
        <w:left w:val="none" w:sz="0" w:space="0" w:color="auto"/>
        <w:bottom w:val="none" w:sz="0" w:space="0" w:color="auto"/>
        <w:right w:val="none" w:sz="0" w:space="0" w:color="auto"/>
      </w:divBdr>
    </w:div>
    <w:div w:id="1105149086">
      <w:bodyDiv w:val="1"/>
      <w:marLeft w:val="0"/>
      <w:marRight w:val="0"/>
      <w:marTop w:val="0"/>
      <w:marBottom w:val="0"/>
      <w:divBdr>
        <w:top w:val="none" w:sz="0" w:space="0" w:color="auto"/>
        <w:left w:val="none" w:sz="0" w:space="0" w:color="auto"/>
        <w:bottom w:val="none" w:sz="0" w:space="0" w:color="auto"/>
        <w:right w:val="none" w:sz="0" w:space="0" w:color="auto"/>
      </w:divBdr>
    </w:div>
    <w:div w:id="21239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cl/legislacion/ProyectosDeLey/tramitacion.aspx?prmID=14432&amp;prmBOLETIN=13869-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amara.cl/verDoc.aspx?prmID=327514&amp;prmTipo=DOCUMENTO_COMISION" TargetMode="External"/><Relationship Id="rId1" Type="http://schemas.openxmlformats.org/officeDocument/2006/relationships/hyperlink" Target="https://www.camara.cl/ve%09rDoc.aspx?prmTIPO=DOCUMENTOCOMUNICACIONCUENTA&amp;prmID=1363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311F-DB32-4DFA-BA0A-0F9DE8A4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3066</Words>
  <Characters>16867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Calderón</dc:creator>
  <cp:keywords/>
  <dc:description/>
  <cp:lastModifiedBy>Ximena Inostroza Dragicevic</cp:lastModifiedBy>
  <cp:revision>5</cp:revision>
  <dcterms:created xsi:type="dcterms:W3CDTF">2024-09-30T13:10:00Z</dcterms:created>
  <dcterms:modified xsi:type="dcterms:W3CDTF">2024-09-30T15:58:00Z</dcterms:modified>
</cp:coreProperties>
</file>