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B456D" w14:textId="0974E940" w:rsidR="000554CD" w:rsidRPr="000554CD" w:rsidRDefault="000554CD" w:rsidP="33B79636">
      <w:pPr>
        <w:spacing w:line="240" w:lineRule="auto"/>
        <w:ind w:left="5664"/>
        <w:jc w:val="right"/>
        <w:rPr>
          <w:rFonts w:ascii="Arial" w:hAnsi="Arial" w:cs="Arial"/>
          <w:b/>
          <w:bCs/>
          <w:spacing w:val="-3"/>
          <w:sz w:val="24"/>
          <w:szCs w:val="24"/>
        </w:rPr>
      </w:pPr>
      <w:r w:rsidRPr="33B79636">
        <w:rPr>
          <w:rFonts w:ascii="Arial" w:hAnsi="Arial" w:cs="Arial"/>
          <w:b/>
          <w:bCs/>
          <w:spacing w:val="-3"/>
          <w:sz w:val="24"/>
          <w:szCs w:val="24"/>
        </w:rPr>
        <w:t>BOLETIN Nº 1</w:t>
      </w:r>
      <w:r w:rsidR="0048230D">
        <w:rPr>
          <w:rFonts w:ascii="Arial" w:hAnsi="Arial" w:cs="Arial"/>
          <w:b/>
          <w:bCs/>
          <w:spacing w:val="-3"/>
          <w:sz w:val="24"/>
          <w:szCs w:val="24"/>
        </w:rPr>
        <w:t>7</w:t>
      </w:r>
      <w:r w:rsidRPr="33B79636">
        <w:rPr>
          <w:rFonts w:ascii="Arial" w:hAnsi="Arial" w:cs="Arial"/>
          <w:b/>
          <w:bCs/>
          <w:spacing w:val="-3"/>
          <w:sz w:val="24"/>
          <w:szCs w:val="24"/>
        </w:rPr>
        <w:t>.</w:t>
      </w:r>
      <w:r w:rsidR="0048230D">
        <w:rPr>
          <w:rFonts w:ascii="Arial" w:hAnsi="Arial" w:cs="Arial"/>
          <w:b/>
          <w:bCs/>
          <w:spacing w:val="-3"/>
          <w:sz w:val="24"/>
          <w:szCs w:val="24"/>
        </w:rPr>
        <w:t>408</w:t>
      </w:r>
      <w:r w:rsidRPr="33B79636">
        <w:rPr>
          <w:rFonts w:ascii="Arial" w:hAnsi="Arial" w:cs="Arial"/>
          <w:b/>
          <w:bCs/>
          <w:spacing w:val="-3"/>
          <w:sz w:val="24"/>
          <w:szCs w:val="24"/>
        </w:rPr>
        <w:t>-10-1</w:t>
      </w:r>
    </w:p>
    <w:p w14:paraId="709335A5" w14:textId="77777777" w:rsidR="000554CD" w:rsidRPr="000554CD" w:rsidRDefault="000554CD" w:rsidP="000554CD">
      <w:pPr>
        <w:spacing w:line="240" w:lineRule="auto"/>
        <w:jc w:val="both"/>
        <w:rPr>
          <w:rFonts w:ascii="Arial" w:hAnsi="Arial" w:cs="Arial"/>
          <w:b/>
          <w:spacing w:val="-3"/>
          <w:szCs w:val="24"/>
        </w:rPr>
      </w:pPr>
    </w:p>
    <w:p w14:paraId="5CC980D6" w14:textId="39B39C66" w:rsidR="00B90D18" w:rsidRDefault="000554CD" w:rsidP="00B90D18">
      <w:pPr>
        <w:suppressAutoHyphens/>
        <w:spacing w:after="0" w:line="240" w:lineRule="auto"/>
        <w:jc w:val="both"/>
        <w:rPr>
          <w:rFonts w:ascii="Arial" w:eastAsia="Times New Roman" w:hAnsi="Arial" w:cs="Arial"/>
          <w:b/>
          <w:spacing w:val="-3"/>
          <w:sz w:val="24"/>
          <w:szCs w:val="24"/>
          <w:lang w:val="es-ES_tradnl" w:eastAsia="es-ES"/>
        </w:rPr>
      </w:pPr>
      <w:r w:rsidRPr="000554CD">
        <w:rPr>
          <w:rFonts w:ascii="Arial" w:hAnsi="Arial" w:cs="Arial"/>
          <w:b/>
          <w:spacing w:val="-3"/>
          <w:sz w:val="24"/>
          <w:szCs w:val="24"/>
        </w:rPr>
        <w:t xml:space="preserve">INFORME </w:t>
      </w:r>
      <w:r w:rsidRPr="000554CD">
        <w:rPr>
          <w:rFonts w:ascii="Arial" w:hAnsi="Arial" w:cs="Arial"/>
          <w:b/>
          <w:sz w:val="24"/>
          <w:szCs w:val="24"/>
          <w:lang w:val="es-ES"/>
        </w:rPr>
        <w:t xml:space="preserve">DE LA COMISION DE RELACIONES EXTERIORES, ASUNTOS INTERPARLAMENTARIOS E INTEGRACION LATINOAMERICANA, RECAIDO EN EL PROYECTO DE ACUERDO QUE </w:t>
      </w:r>
      <w:r w:rsidRPr="000554CD">
        <w:rPr>
          <w:rFonts w:ascii="Arial" w:hAnsi="Arial" w:cs="Arial"/>
          <w:b/>
          <w:bCs/>
          <w:spacing w:val="-3"/>
          <w:sz w:val="24"/>
          <w:szCs w:val="24"/>
        </w:rPr>
        <w:t xml:space="preserve">APRUEBA EL </w:t>
      </w:r>
      <w:bookmarkStart w:id="0" w:name="_Hlk193719420"/>
      <w:r w:rsidR="00B90D18">
        <w:rPr>
          <w:rFonts w:ascii="Arial" w:hAnsi="Arial" w:cs="Arial"/>
          <w:b/>
          <w:bCs/>
          <w:spacing w:val="-3"/>
          <w:sz w:val="24"/>
          <w:szCs w:val="24"/>
        </w:rPr>
        <w:t>“</w:t>
      </w:r>
      <w:r w:rsidR="00B90D18" w:rsidRPr="00E27DFD">
        <w:rPr>
          <w:rFonts w:ascii="Arial" w:eastAsia="Times New Roman" w:hAnsi="Arial" w:cs="Arial"/>
          <w:b/>
          <w:spacing w:val="-3"/>
          <w:sz w:val="24"/>
          <w:szCs w:val="24"/>
          <w:lang w:eastAsia="es-ES"/>
        </w:rPr>
        <w:t>ACUERDO COMPLEMENTARIO AL ACUERDO ENTRE EL GOBIERNO DE LA REPÚBLICA DE CHILE Y EL GOBIERNO DE IRLANDA SOBRE EL EJERCICIO DE TRABAJOS REMUNERADOS POR PARTE DE FAMILIARES DEPENDIENTES DEL PERSONAL DESTINADO A MISIONES OFICIALES</w:t>
      </w:r>
      <w:r w:rsidR="00B90D18">
        <w:rPr>
          <w:rFonts w:ascii="Arial" w:eastAsia="Times New Roman" w:hAnsi="Arial" w:cs="Arial"/>
          <w:b/>
          <w:spacing w:val="-3"/>
          <w:sz w:val="24"/>
          <w:szCs w:val="24"/>
          <w:lang w:eastAsia="es-ES"/>
        </w:rPr>
        <w:t xml:space="preserve"> EN EL ESTADO DE LA OTRA PARTE”</w:t>
      </w:r>
      <w:r w:rsidR="00B90D18" w:rsidRPr="00E27DFD">
        <w:rPr>
          <w:rFonts w:ascii="Arial" w:eastAsia="Times New Roman" w:hAnsi="Arial" w:cs="Arial"/>
          <w:b/>
          <w:spacing w:val="-3"/>
          <w:sz w:val="24"/>
          <w:szCs w:val="24"/>
          <w:lang w:eastAsia="es-ES"/>
        </w:rPr>
        <w:t>, SUSCRITO EL 15 DE MARZO DE 2023</w:t>
      </w:r>
      <w:r w:rsidR="00B90D18">
        <w:rPr>
          <w:rFonts w:ascii="Arial" w:eastAsia="Times New Roman" w:hAnsi="Arial" w:cs="Arial"/>
          <w:b/>
          <w:spacing w:val="-3"/>
          <w:sz w:val="24"/>
          <w:szCs w:val="24"/>
          <w:lang w:eastAsia="es-ES"/>
        </w:rPr>
        <w:t>.</w:t>
      </w:r>
    </w:p>
    <w:bookmarkEnd w:id="0"/>
    <w:p w14:paraId="2BF944B5" w14:textId="77777777" w:rsidR="000554CD" w:rsidRPr="000554CD" w:rsidRDefault="000554CD" w:rsidP="000554CD">
      <w:pPr>
        <w:spacing w:line="240" w:lineRule="auto"/>
        <w:jc w:val="both"/>
        <w:rPr>
          <w:rFonts w:ascii="Arial" w:hAnsi="Arial" w:cs="Arial"/>
          <w:b/>
        </w:rPr>
      </w:pPr>
      <w:r w:rsidRPr="000554CD">
        <w:rPr>
          <w:rFonts w:ascii="Arial" w:hAnsi="Arial" w:cs="Arial"/>
          <w:b/>
        </w:rPr>
        <w:t>_____________________________________________________________________</w:t>
      </w:r>
    </w:p>
    <w:p w14:paraId="14CDA055" w14:textId="77777777" w:rsidR="000554CD" w:rsidRPr="000554CD" w:rsidRDefault="000554CD" w:rsidP="000554CD">
      <w:pPr>
        <w:spacing w:after="0" w:line="240" w:lineRule="auto"/>
        <w:contextualSpacing/>
        <w:jc w:val="both"/>
        <w:rPr>
          <w:rFonts w:ascii="Arial" w:eastAsia="Times New Roman" w:hAnsi="Arial" w:cs="Arial"/>
          <w:sz w:val="24"/>
          <w:szCs w:val="24"/>
          <w:lang w:eastAsia="es-ES"/>
        </w:rPr>
      </w:pPr>
    </w:p>
    <w:p w14:paraId="2F8CA8C8" w14:textId="77777777" w:rsidR="000554CD" w:rsidRPr="000554CD" w:rsidRDefault="000554CD" w:rsidP="000554CD">
      <w:pPr>
        <w:spacing w:after="0" w:line="240" w:lineRule="auto"/>
        <w:contextualSpacing/>
        <w:jc w:val="both"/>
        <w:rPr>
          <w:rFonts w:ascii="Arial" w:hAnsi="Arial" w:cs="Arial"/>
          <w:b/>
          <w:sz w:val="24"/>
          <w:szCs w:val="24"/>
          <w:lang w:val="es-ES" w:eastAsia="es-ES"/>
        </w:rPr>
      </w:pPr>
      <w:r w:rsidRPr="000554CD">
        <w:rPr>
          <w:rFonts w:ascii="Arial" w:hAnsi="Arial" w:cs="Arial"/>
          <w:b/>
          <w:sz w:val="24"/>
          <w:szCs w:val="24"/>
          <w:lang w:val="es-ES" w:eastAsia="es-ES"/>
        </w:rPr>
        <w:t>HONORABLE CAMARA:</w:t>
      </w:r>
    </w:p>
    <w:p w14:paraId="4233DA92" w14:textId="77777777" w:rsidR="000554CD" w:rsidRPr="000554CD" w:rsidRDefault="000554CD" w:rsidP="000554CD">
      <w:pPr>
        <w:spacing w:after="0" w:line="240" w:lineRule="auto"/>
        <w:contextualSpacing/>
        <w:jc w:val="both"/>
        <w:rPr>
          <w:rFonts w:ascii="Arial" w:hAnsi="Arial" w:cs="Arial"/>
          <w:b/>
          <w:sz w:val="24"/>
          <w:szCs w:val="24"/>
          <w:lang w:val="es-ES" w:eastAsia="es-ES"/>
        </w:rPr>
      </w:pPr>
    </w:p>
    <w:p w14:paraId="5A54EBAE" w14:textId="77777777" w:rsidR="000554CD" w:rsidRPr="000554CD" w:rsidRDefault="000554CD" w:rsidP="000554CD">
      <w:pPr>
        <w:spacing w:after="0" w:line="240" w:lineRule="auto"/>
        <w:ind w:firstLine="1985"/>
        <w:contextualSpacing/>
        <w:jc w:val="both"/>
        <w:rPr>
          <w:rFonts w:ascii="Arial" w:hAnsi="Arial" w:cs="Arial"/>
          <w:sz w:val="24"/>
          <w:szCs w:val="24"/>
          <w:lang w:val="es-ES" w:eastAsia="es-ES"/>
        </w:rPr>
      </w:pPr>
      <w:r w:rsidRPr="000554CD">
        <w:rPr>
          <w:rFonts w:ascii="Arial" w:hAnsi="Arial" w:cs="Arial"/>
          <w:sz w:val="24"/>
          <w:szCs w:val="24"/>
          <w:lang w:val="es-ES" w:eastAsia="es-ES"/>
        </w:rPr>
        <w:t xml:space="preserve">Vuestra Comisión de Relaciones Exteriores, Asuntos Interparlamentarios e Integración Latinoamericana pasa a informar sobre el proyecto de acuerdo del epígrafe, que se encuentra sometido a consideración de la H. Cámara, en primer trámite constitucional, sin urgencia, y de conformidad con lo establecido en los artículos 32, N° 15 y 54, N° 1 de la Constitución Política de la República.  </w:t>
      </w:r>
    </w:p>
    <w:p w14:paraId="06E2477C" w14:textId="77777777" w:rsidR="000554CD" w:rsidRPr="000554CD" w:rsidRDefault="000554CD" w:rsidP="000554CD">
      <w:pPr>
        <w:spacing w:after="0" w:line="240" w:lineRule="auto"/>
        <w:contextualSpacing/>
        <w:jc w:val="both"/>
        <w:rPr>
          <w:rFonts w:ascii="Arial" w:hAnsi="Arial" w:cs="Arial"/>
          <w:b/>
          <w:sz w:val="24"/>
          <w:szCs w:val="24"/>
          <w:lang w:val="es-ES" w:eastAsia="es-ES"/>
        </w:rPr>
      </w:pPr>
    </w:p>
    <w:p w14:paraId="31DD0849" w14:textId="77777777" w:rsidR="000554CD" w:rsidRPr="000554CD" w:rsidRDefault="000554CD" w:rsidP="000554CD">
      <w:pPr>
        <w:spacing w:after="0" w:line="240" w:lineRule="auto"/>
        <w:contextualSpacing/>
        <w:jc w:val="both"/>
        <w:rPr>
          <w:rFonts w:ascii="Arial" w:hAnsi="Arial" w:cs="Arial"/>
          <w:b/>
          <w:sz w:val="24"/>
          <w:szCs w:val="24"/>
          <w:lang w:val="es-ES" w:eastAsia="es-ES"/>
        </w:rPr>
      </w:pPr>
      <w:r w:rsidRPr="000554CD">
        <w:rPr>
          <w:rFonts w:ascii="Arial" w:hAnsi="Arial" w:cs="Arial"/>
          <w:b/>
          <w:sz w:val="24"/>
          <w:szCs w:val="24"/>
          <w:lang w:val="es-ES" w:eastAsia="es-ES"/>
        </w:rPr>
        <w:t xml:space="preserve">I.- </w:t>
      </w:r>
      <w:r w:rsidRPr="000554CD">
        <w:rPr>
          <w:rFonts w:ascii="Arial" w:hAnsi="Arial" w:cs="Arial"/>
          <w:b/>
          <w:sz w:val="24"/>
          <w:szCs w:val="24"/>
          <w:u w:val="single"/>
          <w:lang w:val="es-ES" w:eastAsia="es-ES"/>
        </w:rPr>
        <w:t>CONSTANCIAS REGLAMENTARIAS PREVIAS.</w:t>
      </w:r>
    </w:p>
    <w:p w14:paraId="0793A0C1" w14:textId="77777777" w:rsidR="000554CD" w:rsidRPr="000554CD" w:rsidRDefault="000554CD" w:rsidP="000554CD">
      <w:pPr>
        <w:spacing w:after="0" w:line="240" w:lineRule="auto"/>
        <w:contextualSpacing/>
        <w:jc w:val="both"/>
        <w:rPr>
          <w:rFonts w:ascii="Arial" w:hAnsi="Arial" w:cs="Arial"/>
          <w:b/>
          <w:sz w:val="24"/>
          <w:szCs w:val="24"/>
          <w:lang w:val="es-ES" w:eastAsia="es-ES"/>
        </w:rPr>
      </w:pPr>
    </w:p>
    <w:p w14:paraId="458AC37C" w14:textId="77777777" w:rsidR="000554CD" w:rsidRPr="000554CD" w:rsidRDefault="000554CD" w:rsidP="000554CD">
      <w:pPr>
        <w:spacing w:after="0" w:line="240" w:lineRule="auto"/>
        <w:ind w:firstLine="1985"/>
        <w:contextualSpacing/>
        <w:jc w:val="both"/>
        <w:rPr>
          <w:rFonts w:ascii="Arial" w:hAnsi="Arial" w:cs="Arial"/>
          <w:sz w:val="24"/>
          <w:szCs w:val="24"/>
          <w:lang w:val="es-ES" w:eastAsia="es-ES"/>
        </w:rPr>
      </w:pPr>
      <w:r w:rsidRPr="000554CD">
        <w:rPr>
          <w:rFonts w:ascii="Arial" w:hAnsi="Arial" w:cs="Arial"/>
          <w:sz w:val="24"/>
          <w:szCs w:val="24"/>
          <w:lang w:val="es-ES" w:eastAsia="es-ES"/>
        </w:rPr>
        <w:t>Para los efectos constitucionales, legales y reglamentarios correspondientes, y previamente al análisis de fondo de este instrumento, se hace constar lo siguiente:</w:t>
      </w:r>
    </w:p>
    <w:p w14:paraId="777A4ECD" w14:textId="77777777" w:rsidR="000554CD" w:rsidRPr="000554CD" w:rsidRDefault="000554CD" w:rsidP="000554CD">
      <w:pPr>
        <w:spacing w:after="0" w:line="240" w:lineRule="auto"/>
        <w:contextualSpacing/>
        <w:jc w:val="both"/>
        <w:rPr>
          <w:rFonts w:ascii="Arial" w:hAnsi="Arial" w:cs="Arial"/>
          <w:sz w:val="24"/>
          <w:szCs w:val="24"/>
          <w:lang w:val="es-ES" w:eastAsia="es-ES"/>
        </w:rPr>
      </w:pPr>
    </w:p>
    <w:p w14:paraId="2A2DF7C0" w14:textId="5718836D" w:rsidR="000554CD" w:rsidRPr="000554CD" w:rsidRDefault="000554CD" w:rsidP="000554CD">
      <w:pPr>
        <w:overflowPunct w:val="0"/>
        <w:autoSpaceDE w:val="0"/>
        <w:autoSpaceDN w:val="0"/>
        <w:adjustRightInd w:val="0"/>
        <w:spacing w:after="0" w:line="240" w:lineRule="auto"/>
        <w:ind w:firstLine="1985"/>
        <w:jc w:val="both"/>
        <w:textAlignment w:val="baseline"/>
        <w:rPr>
          <w:rFonts w:ascii="Arial" w:eastAsia="Times New Roman" w:hAnsi="Arial" w:cs="Arial"/>
          <w:b/>
          <w:sz w:val="24"/>
          <w:szCs w:val="24"/>
        </w:rPr>
      </w:pPr>
      <w:r w:rsidRPr="000554CD">
        <w:rPr>
          <w:rFonts w:ascii="Arial" w:hAnsi="Arial" w:cs="Arial"/>
          <w:b/>
          <w:sz w:val="24"/>
          <w:szCs w:val="24"/>
          <w:lang w:val="es-ES" w:eastAsia="es-ES"/>
        </w:rPr>
        <w:t>1)</w:t>
      </w:r>
      <w:r w:rsidRPr="000554CD">
        <w:rPr>
          <w:rFonts w:ascii="Arial" w:hAnsi="Arial" w:cs="Arial"/>
          <w:sz w:val="24"/>
          <w:szCs w:val="24"/>
          <w:lang w:val="es-ES" w:eastAsia="es-ES"/>
        </w:rPr>
        <w:t xml:space="preserve"> Que la idea matriz o fundamental de este Proyecto de Acuerdo, como su nombre lo indica, es aprobar el </w:t>
      </w:r>
      <w:r w:rsidRPr="000554CD">
        <w:rPr>
          <w:rFonts w:ascii="Arial" w:hAnsi="Arial" w:cs="Arial"/>
          <w:b/>
          <w:bCs/>
          <w:spacing w:val="-3"/>
          <w:sz w:val="24"/>
          <w:szCs w:val="24"/>
        </w:rPr>
        <w:t>“</w:t>
      </w:r>
      <w:r w:rsidRPr="000554CD">
        <w:rPr>
          <w:rFonts w:ascii="Arial" w:eastAsia="Times New Roman" w:hAnsi="Arial" w:cs="Arial"/>
          <w:b/>
          <w:sz w:val="24"/>
          <w:szCs w:val="24"/>
        </w:rPr>
        <w:t xml:space="preserve">ACUERDO </w:t>
      </w:r>
      <w:r w:rsidR="00B90D18">
        <w:rPr>
          <w:rFonts w:ascii="Arial" w:eastAsia="Times New Roman" w:hAnsi="Arial" w:cs="Arial"/>
          <w:b/>
          <w:sz w:val="24"/>
          <w:szCs w:val="24"/>
        </w:rPr>
        <w:t xml:space="preserve">COMPLEMENTARIO AL ACUERDO </w:t>
      </w:r>
      <w:r w:rsidRPr="000554CD">
        <w:rPr>
          <w:rFonts w:ascii="Arial" w:eastAsia="Times New Roman" w:hAnsi="Arial" w:cs="Arial"/>
          <w:b/>
          <w:sz w:val="24"/>
          <w:szCs w:val="24"/>
        </w:rPr>
        <w:t>ENTRE EL GOBIERNO DE LA REPÚBLICA DE CHILE Y EL GOBIERNO DE IRLANDA SOBRE EL EJERCICIO DE TRABAJOS REMUNERADOS POR PARTE DE FAMILIARES DEPENDIENTES DEL PERSONAL DESTINADO A MISIONES OFICIALES EN EL ESTADO DE LA OTRA PARTE”, SUSCRITO EN SANTIAGO, REPÚBLICA DE CHILE, EL 15 DE MARZO DE 2023.</w:t>
      </w:r>
    </w:p>
    <w:p w14:paraId="40863C2B" w14:textId="77777777" w:rsidR="000554CD" w:rsidRPr="000554CD" w:rsidRDefault="000554CD" w:rsidP="000554CD">
      <w:pPr>
        <w:spacing w:after="0" w:line="240" w:lineRule="auto"/>
        <w:contextualSpacing/>
        <w:jc w:val="both"/>
        <w:rPr>
          <w:rFonts w:ascii="Arial" w:hAnsi="Arial" w:cs="Arial"/>
          <w:b/>
          <w:sz w:val="24"/>
          <w:szCs w:val="24"/>
          <w:lang w:val="es-ES" w:eastAsia="es-ES"/>
        </w:rPr>
      </w:pPr>
    </w:p>
    <w:p w14:paraId="78BF1908" w14:textId="77777777" w:rsidR="000554CD" w:rsidRPr="000554CD" w:rsidRDefault="000554CD" w:rsidP="000554CD">
      <w:pPr>
        <w:spacing w:after="0" w:line="240" w:lineRule="auto"/>
        <w:ind w:firstLine="1985"/>
        <w:contextualSpacing/>
        <w:jc w:val="both"/>
        <w:rPr>
          <w:rFonts w:ascii="Arial" w:hAnsi="Arial" w:cs="Arial"/>
          <w:sz w:val="24"/>
          <w:szCs w:val="24"/>
          <w:lang w:val="es-ES" w:eastAsia="es-ES"/>
        </w:rPr>
      </w:pPr>
      <w:r w:rsidRPr="000554CD">
        <w:rPr>
          <w:rFonts w:ascii="Arial" w:hAnsi="Arial" w:cs="Arial"/>
          <w:b/>
          <w:sz w:val="24"/>
          <w:szCs w:val="24"/>
          <w:lang w:val="es-ES" w:eastAsia="es-ES"/>
        </w:rPr>
        <w:t xml:space="preserve">2°) </w:t>
      </w:r>
      <w:r w:rsidRPr="000554CD">
        <w:rPr>
          <w:rFonts w:ascii="Arial" w:hAnsi="Arial" w:cs="Arial"/>
          <w:sz w:val="24"/>
          <w:szCs w:val="24"/>
          <w:lang w:val="es-ES" w:eastAsia="es-ES"/>
        </w:rPr>
        <w:t>Que este proyecto de Acuerdo no contiene normas de carácter orgánico constitucional o de quórum calificado. Por otra parte, se determinó que sus preceptos no deben ser conocidos por la Comisión de Hacienda por no tener incidencia en materia presupuestaria o financiera del Estado.</w:t>
      </w:r>
    </w:p>
    <w:p w14:paraId="563038D2" w14:textId="77777777" w:rsidR="000554CD" w:rsidRPr="000554CD" w:rsidRDefault="000554CD" w:rsidP="000554CD">
      <w:pPr>
        <w:spacing w:after="0" w:line="240" w:lineRule="auto"/>
        <w:contextualSpacing/>
        <w:jc w:val="both"/>
        <w:rPr>
          <w:rFonts w:ascii="Arial" w:hAnsi="Arial" w:cs="Arial"/>
          <w:sz w:val="24"/>
          <w:szCs w:val="24"/>
          <w:lang w:val="es-ES" w:eastAsia="es-ES"/>
        </w:rPr>
      </w:pPr>
    </w:p>
    <w:p w14:paraId="1300C64E" w14:textId="2F83444D" w:rsidR="000554CD" w:rsidRPr="008C0BEE" w:rsidRDefault="000554CD" w:rsidP="38228D04">
      <w:pPr>
        <w:spacing w:after="0" w:line="240" w:lineRule="auto"/>
        <w:ind w:firstLine="1985"/>
        <w:contextualSpacing/>
        <w:jc w:val="both"/>
        <w:rPr>
          <w:rFonts w:ascii="Arial" w:hAnsi="Arial" w:cs="Arial"/>
          <w:sz w:val="24"/>
          <w:szCs w:val="24"/>
          <w:lang w:eastAsia="es-ES"/>
        </w:rPr>
      </w:pPr>
      <w:r w:rsidRPr="008C0BEE">
        <w:rPr>
          <w:rFonts w:ascii="Arial" w:hAnsi="Arial" w:cs="Arial"/>
          <w:b/>
          <w:bCs/>
          <w:sz w:val="24"/>
          <w:szCs w:val="24"/>
          <w:lang w:val="es-ES" w:eastAsia="es-ES"/>
        </w:rPr>
        <w:t>3°)</w:t>
      </w:r>
      <w:r w:rsidRPr="008C0BEE">
        <w:rPr>
          <w:rFonts w:ascii="Arial" w:hAnsi="Arial" w:cs="Arial"/>
          <w:sz w:val="24"/>
          <w:szCs w:val="24"/>
          <w:lang w:val="es-ES" w:eastAsia="es-ES"/>
        </w:rPr>
        <w:t xml:space="preserve"> Que la Comisión aprobó el Proyecto de Acuerdo por </w:t>
      </w:r>
      <w:r w:rsidR="00F11BBB" w:rsidRPr="008C0BEE">
        <w:rPr>
          <w:rFonts w:ascii="Arial" w:hAnsi="Arial" w:cs="Arial"/>
          <w:sz w:val="24"/>
          <w:szCs w:val="24"/>
          <w:lang w:val="es-ES" w:eastAsia="es-ES"/>
        </w:rPr>
        <w:t>9</w:t>
      </w:r>
      <w:r w:rsidRPr="008C0BEE">
        <w:rPr>
          <w:rFonts w:ascii="Arial" w:hAnsi="Arial" w:cs="Arial"/>
          <w:sz w:val="24"/>
          <w:szCs w:val="24"/>
          <w:lang w:eastAsia="es-ES"/>
        </w:rPr>
        <w:t xml:space="preserve"> votos a favor, 0 en contra y </w:t>
      </w:r>
      <w:r w:rsidR="00F11BBB" w:rsidRPr="008C0BEE">
        <w:rPr>
          <w:rFonts w:ascii="Arial" w:hAnsi="Arial" w:cs="Arial"/>
          <w:sz w:val="24"/>
          <w:szCs w:val="24"/>
          <w:lang w:eastAsia="es-ES"/>
        </w:rPr>
        <w:t xml:space="preserve">2 </w:t>
      </w:r>
      <w:r w:rsidRPr="008C0BEE">
        <w:rPr>
          <w:rFonts w:ascii="Arial" w:hAnsi="Arial" w:cs="Arial"/>
          <w:sz w:val="24"/>
          <w:szCs w:val="24"/>
          <w:lang w:eastAsia="es-ES"/>
        </w:rPr>
        <w:t>abstenci</w:t>
      </w:r>
      <w:r w:rsidR="00F11BBB" w:rsidRPr="008C0BEE">
        <w:rPr>
          <w:rFonts w:ascii="Arial" w:hAnsi="Arial" w:cs="Arial"/>
          <w:sz w:val="24"/>
          <w:szCs w:val="24"/>
          <w:lang w:eastAsia="es-ES"/>
        </w:rPr>
        <w:t>ones</w:t>
      </w:r>
      <w:r w:rsidRPr="008C0BEE">
        <w:rPr>
          <w:rFonts w:ascii="Arial" w:hAnsi="Arial" w:cs="Arial"/>
          <w:sz w:val="24"/>
          <w:szCs w:val="24"/>
          <w:lang w:eastAsia="es-ES"/>
        </w:rPr>
        <w:t>.</w:t>
      </w:r>
    </w:p>
    <w:p w14:paraId="1FC45509" w14:textId="531557BF" w:rsidR="000554CD" w:rsidRPr="008C0BEE" w:rsidRDefault="000554CD" w:rsidP="38228D04">
      <w:pPr>
        <w:spacing w:after="0" w:line="240" w:lineRule="auto"/>
        <w:ind w:firstLine="1985"/>
        <w:contextualSpacing/>
        <w:jc w:val="both"/>
        <w:rPr>
          <w:rFonts w:ascii="Arial" w:hAnsi="Arial" w:cs="Arial"/>
          <w:sz w:val="20"/>
          <w:szCs w:val="20"/>
          <w:lang w:val="es-ES" w:eastAsia="es-ES"/>
        </w:rPr>
      </w:pPr>
      <w:bookmarkStart w:id="1" w:name="_Hlk195025028"/>
      <w:r w:rsidRPr="008C0BEE">
        <w:rPr>
          <w:rFonts w:ascii="Arial" w:hAnsi="Arial" w:cs="Arial"/>
          <w:sz w:val="20"/>
          <w:szCs w:val="20"/>
          <w:lang w:val="es-ES" w:eastAsia="es-ES"/>
        </w:rPr>
        <w:t>(Votaron a favor la</w:t>
      </w:r>
      <w:r w:rsidR="00F11BBB" w:rsidRPr="008C0BEE">
        <w:rPr>
          <w:rFonts w:ascii="Arial" w:hAnsi="Arial" w:cs="Arial"/>
          <w:sz w:val="20"/>
          <w:szCs w:val="20"/>
          <w:lang w:val="es-ES" w:eastAsia="es-ES"/>
        </w:rPr>
        <w:t>s</w:t>
      </w:r>
      <w:r w:rsidRPr="008C0BEE">
        <w:rPr>
          <w:rFonts w:ascii="Arial" w:hAnsi="Arial" w:cs="Arial"/>
          <w:sz w:val="20"/>
          <w:szCs w:val="20"/>
          <w:lang w:val="es-ES" w:eastAsia="es-ES"/>
        </w:rPr>
        <w:t xml:space="preserve"> diputada</w:t>
      </w:r>
      <w:r w:rsidR="00F11BBB" w:rsidRPr="008C0BEE">
        <w:rPr>
          <w:rFonts w:ascii="Arial" w:hAnsi="Arial" w:cs="Arial"/>
          <w:sz w:val="20"/>
          <w:szCs w:val="20"/>
          <w:lang w:val="es-ES" w:eastAsia="es-ES"/>
        </w:rPr>
        <w:t>s</w:t>
      </w:r>
      <w:r w:rsidRPr="008C0BEE">
        <w:rPr>
          <w:rFonts w:ascii="Arial" w:hAnsi="Arial" w:cs="Arial"/>
          <w:sz w:val="20"/>
          <w:szCs w:val="20"/>
          <w:lang w:val="es-ES" w:eastAsia="es-ES"/>
        </w:rPr>
        <w:t xml:space="preserve"> señora</w:t>
      </w:r>
      <w:r w:rsidR="00F11BBB" w:rsidRPr="008C0BEE">
        <w:rPr>
          <w:rFonts w:ascii="Arial" w:hAnsi="Arial" w:cs="Arial"/>
          <w:sz w:val="20"/>
          <w:szCs w:val="20"/>
          <w:lang w:val="es-ES" w:eastAsia="es-ES"/>
        </w:rPr>
        <w:t>s</w:t>
      </w:r>
      <w:r w:rsidRPr="008C0BEE">
        <w:rPr>
          <w:rFonts w:ascii="Arial" w:hAnsi="Arial" w:cs="Arial"/>
          <w:sz w:val="20"/>
          <w:szCs w:val="20"/>
          <w:lang w:val="es-ES" w:eastAsia="es-ES"/>
        </w:rPr>
        <w:t xml:space="preserve"> </w:t>
      </w:r>
      <w:r w:rsidR="00F11BBB" w:rsidRPr="008C0BEE">
        <w:rPr>
          <w:rFonts w:ascii="Arial" w:hAnsi="Arial" w:cs="Arial"/>
          <w:b/>
          <w:bCs/>
          <w:sz w:val="20"/>
          <w:szCs w:val="20"/>
          <w:lang w:val="es-ES" w:eastAsia="es-ES"/>
        </w:rPr>
        <w:t>Castillo</w:t>
      </w:r>
      <w:r w:rsidR="00F11BBB" w:rsidRPr="008C0BEE">
        <w:rPr>
          <w:rFonts w:ascii="Arial" w:hAnsi="Arial" w:cs="Arial"/>
          <w:sz w:val="20"/>
          <w:szCs w:val="20"/>
          <w:lang w:val="es-ES" w:eastAsia="es-ES"/>
        </w:rPr>
        <w:t xml:space="preserve">, doña </w:t>
      </w:r>
      <w:r w:rsidR="000F3DD4" w:rsidRPr="008C0BEE">
        <w:rPr>
          <w:rFonts w:ascii="Arial" w:hAnsi="Arial" w:cs="Arial"/>
          <w:sz w:val="20"/>
          <w:szCs w:val="20"/>
          <w:lang w:val="es-ES" w:eastAsia="es-ES"/>
        </w:rPr>
        <w:t xml:space="preserve">Nathalie; </w:t>
      </w:r>
      <w:r w:rsidR="4B848537" w:rsidRPr="008C0BEE">
        <w:rPr>
          <w:rFonts w:ascii="Arial" w:hAnsi="Arial" w:cs="Arial"/>
          <w:b/>
          <w:bCs/>
          <w:sz w:val="20"/>
          <w:szCs w:val="20"/>
          <w:lang w:val="es-ES" w:eastAsia="es-ES"/>
        </w:rPr>
        <w:t>Del Real</w:t>
      </w:r>
      <w:r w:rsidR="4B848537" w:rsidRPr="008C0BEE">
        <w:rPr>
          <w:rFonts w:ascii="Arial" w:hAnsi="Arial" w:cs="Arial"/>
          <w:sz w:val="20"/>
          <w:szCs w:val="20"/>
          <w:lang w:val="es-ES" w:eastAsia="es-ES"/>
        </w:rPr>
        <w:t>, doña Catalina</w:t>
      </w:r>
      <w:r w:rsidR="000F3DD4" w:rsidRPr="008C0BEE">
        <w:rPr>
          <w:rFonts w:ascii="Arial" w:hAnsi="Arial" w:cs="Arial"/>
          <w:sz w:val="20"/>
          <w:szCs w:val="20"/>
          <w:lang w:val="es-ES" w:eastAsia="es-ES"/>
        </w:rPr>
        <w:t xml:space="preserve">; </w:t>
      </w:r>
      <w:r w:rsidR="00D97247" w:rsidRPr="008C0BEE">
        <w:rPr>
          <w:rFonts w:ascii="Arial" w:hAnsi="Arial" w:cs="Arial"/>
          <w:b/>
          <w:bCs/>
          <w:sz w:val="20"/>
          <w:szCs w:val="20"/>
          <w:lang w:val="es-ES" w:eastAsia="es-ES"/>
        </w:rPr>
        <w:t>Muñoz,</w:t>
      </w:r>
      <w:r w:rsidR="00D97247" w:rsidRPr="008C0BEE">
        <w:rPr>
          <w:rFonts w:ascii="Arial" w:hAnsi="Arial" w:cs="Arial"/>
          <w:sz w:val="20"/>
          <w:szCs w:val="20"/>
          <w:lang w:val="es-ES" w:eastAsia="es-ES"/>
        </w:rPr>
        <w:t xml:space="preserve"> doña Francesca, y </w:t>
      </w:r>
      <w:r w:rsidR="000F3DD4" w:rsidRPr="008C0BEE">
        <w:rPr>
          <w:rFonts w:ascii="Arial" w:hAnsi="Arial" w:cs="Arial"/>
          <w:b/>
          <w:bCs/>
          <w:sz w:val="20"/>
          <w:szCs w:val="20"/>
          <w:lang w:val="es-ES" w:eastAsia="es-ES"/>
        </w:rPr>
        <w:t>Ñanco,</w:t>
      </w:r>
      <w:r w:rsidR="000F3DD4" w:rsidRPr="008C0BEE">
        <w:rPr>
          <w:rFonts w:ascii="Arial" w:hAnsi="Arial" w:cs="Arial"/>
          <w:sz w:val="20"/>
          <w:szCs w:val="20"/>
          <w:lang w:val="es-ES" w:eastAsia="es-ES"/>
        </w:rPr>
        <w:t xml:space="preserve"> doña Ericka</w:t>
      </w:r>
      <w:r w:rsidR="00D97247" w:rsidRPr="008C0BEE">
        <w:rPr>
          <w:rFonts w:ascii="Arial" w:hAnsi="Arial" w:cs="Arial"/>
          <w:sz w:val="20"/>
          <w:szCs w:val="20"/>
          <w:lang w:val="es-ES" w:eastAsia="es-ES"/>
        </w:rPr>
        <w:t xml:space="preserve">, </w:t>
      </w:r>
      <w:r w:rsidRPr="008C0BEE">
        <w:rPr>
          <w:rFonts w:ascii="Arial" w:hAnsi="Arial" w:cs="Arial"/>
          <w:sz w:val="20"/>
          <w:szCs w:val="20"/>
          <w:lang w:val="es-PE" w:eastAsia="es-ES"/>
        </w:rPr>
        <w:t xml:space="preserve">y los diputados señores </w:t>
      </w:r>
      <w:r w:rsidRPr="008C0BEE">
        <w:rPr>
          <w:rFonts w:ascii="Arial" w:hAnsi="Arial" w:cs="Arial"/>
          <w:b/>
          <w:bCs/>
          <w:sz w:val="20"/>
          <w:szCs w:val="20"/>
          <w:lang w:val="es-PE" w:eastAsia="es-ES"/>
        </w:rPr>
        <w:t>González</w:t>
      </w:r>
      <w:r w:rsidRPr="008C0BEE">
        <w:rPr>
          <w:rFonts w:ascii="Arial" w:hAnsi="Arial" w:cs="Arial"/>
          <w:sz w:val="20"/>
          <w:szCs w:val="20"/>
          <w:lang w:val="es-PE" w:eastAsia="es-ES"/>
        </w:rPr>
        <w:t xml:space="preserve">, don Félix; </w:t>
      </w:r>
      <w:r w:rsidR="00786AE3" w:rsidRPr="008C0BEE">
        <w:rPr>
          <w:rFonts w:ascii="Arial" w:hAnsi="Arial" w:cs="Arial"/>
          <w:b/>
          <w:bCs/>
          <w:sz w:val="20"/>
          <w:szCs w:val="20"/>
          <w:lang w:val="es-PE" w:eastAsia="es-ES"/>
        </w:rPr>
        <w:t>Mirosevic</w:t>
      </w:r>
      <w:r w:rsidR="00786AE3" w:rsidRPr="008C0BEE">
        <w:rPr>
          <w:rFonts w:ascii="Arial" w:hAnsi="Arial" w:cs="Arial"/>
          <w:sz w:val="20"/>
          <w:szCs w:val="20"/>
          <w:lang w:val="es-PE" w:eastAsia="es-ES"/>
        </w:rPr>
        <w:t xml:space="preserve">, don Vlado; </w:t>
      </w:r>
      <w:r w:rsidRPr="008C0BEE">
        <w:rPr>
          <w:rFonts w:ascii="Arial" w:hAnsi="Arial" w:cs="Arial"/>
          <w:b/>
          <w:bCs/>
          <w:sz w:val="20"/>
          <w:szCs w:val="20"/>
          <w:lang w:val="es-PE" w:eastAsia="es-ES"/>
        </w:rPr>
        <w:t>Moreira</w:t>
      </w:r>
      <w:r w:rsidRPr="008C0BEE">
        <w:rPr>
          <w:rFonts w:ascii="Arial" w:hAnsi="Arial" w:cs="Arial"/>
          <w:sz w:val="20"/>
          <w:szCs w:val="20"/>
          <w:lang w:val="es-PE" w:eastAsia="es-ES"/>
        </w:rPr>
        <w:t>, don Cristhian</w:t>
      </w:r>
      <w:r w:rsidR="00FD2023" w:rsidRPr="008C0BEE">
        <w:rPr>
          <w:rFonts w:ascii="Arial" w:hAnsi="Arial" w:cs="Arial"/>
          <w:sz w:val="20"/>
          <w:szCs w:val="20"/>
          <w:lang w:val="es-PE" w:eastAsia="es-ES"/>
        </w:rPr>
        <w:t>;</w:t>
      </w:r>
      <w:r w:rsidR="00F23DCE" w:rsidRPr="008C0BEE">
        <w:rPr>
          <w:rFonts w:ascii="Arial" w:hAnsi="Arial" w:cs="Arial"/>
          <w:sz w:val="24"/>
          <w:szCs w:val="24"/>
          <w:lang w:val="es-PE" w:eastAsia="es-ES"/>
        </w:rPr>
        <w:t xml:space="preserve"> </w:t>
      </w:r>
      <w:r w:rsidR="12734A1E" w:rsidRPr="008C0BEE">
        <w:rPr>
          <w:rFonts w:ascii="Arial" w:hAnsi="Arial" w:cs="Arial"/>
          <w:b/>
          <w:bCs/>
          <w:sz w:val="20"/>
          <w:szCs w:val="20"/>
          <w:lang w:val="es-PE" w:eastAsia="es-ES"/>
        </w:rPr>
        <w:t>Schubert</w:t>
      </w:r>
      <w:r w:rsidR="12734A1E" w:rsidRPr="008C0BEE">
        <w:rPr>
          <w:rFonts w:ascii="Arial" w:hAnsi="Arial" w:cs="Arial"/>
          <w:sz w:val="20"/>
          <w:szCs w:val="20"/>
          <w:lang w:val="es-PE" w:eastAsia="es-ES"/>
        </w:rPr>
        <w:t>, don Stephan,</w:t>
      </w:r>
      <w:r w:rsidRPr="008C0BEE">
        <w:rPr>
          <w:rFonts w:ascii="Arial" w:hAnsi="Arial" w:cs="Arial"/>
          <w:sz w:val="20"/>
          <w:szCs w:val="20"/>
          <w:lang w:val="es-PE" w:eastAsia="es-ES"/>
        </w:rPr>
        <w:t xml:space="preserve"> y </w:t>
      </w:r>
      <w:r w:rsidRPr="008C0BEE">
        <w:rPr>
          <w:rFonts w:ascii="Arial" w:hAnsi="Arial" w:cs="Arial"/>
          <w:b/>
          <w:bCs/>
          <w:sz w:val="20"/>
          <w:szCs w:val="20"/>
          <w:lang w:val="es-PE" w:eastAsia="es-ES"/>
        </w:rPr>
        <w:t>Undurraga</w:t>
      </w:r>
      <w:r w:rsidRPr="008C0BEE">
        <w:rPr>
          <w:rFonts w:ascii="Arial" w:hAnsi="Arial" w:cs="Arial"/>
          <w:sz w:val="20"/>
          <w:szCs w:val="20"/>
          <w:lang w:val="es-PE" w:eastAsia="es-ES"/>
        </w:rPr>
        <w:t>, don Alberto.</w:t>
      </w:r>
      <w:r w:rsidR="00895136" w:rsidRPr="008C0BEE">
        <w:rPr>
          <w:rFonts w:ascii="Arial" w:hAnsi="Arial" w:cs="Arial"/>
          <w:b/>
          <w:bCs/>
          <w:sz w:val="20"/>
          <w:szCs w:val="20"/>
          <w:lang w:val="es-PE" w:eastAsia="es-ES"/>
        </w:rPr>
        <w:t xml:space="preserve"> </w:t>
      </w:r>
      <w:r w:rsidR="00FD2023" w:rsidRPr="00EC50DE">
        <w:rPr>
          <w:rFonts w:ascii="Arial" w:hAnsi="Arial" w:cs="Arial"/>
          <w:sz w:val="20"/>
          <w:szCs w:val="20"/>
          <w:lang w:val="es-PE" w:eastAsia="es-ES"/>
        </w:rPr>
        <w:t>Se abstuvieron los señores</w:t>
      </w:r>
      <w:r w:rsidR="00FD2023" w:rsidRPr="008C0BEE">
        <w:rPr>
          <w:rFonts w:ascii="Arial" w:hAnsi="Arial" w:cs="Arial"/>
          <w:b/>
          <w:bCs/>
          <w:sz w:val="20"/>
          <w:szCs w:val="20"/>
          <w:lang w:val="es-PE" w:eastAsia="es-ES"/>
        </w:rPr>
        <w:t xml:space="preserve"> </w:t>
      </w:r>
      <w:r w:rsidR="00895136" w:rsidRPr="008C0BEE">
        <w:rPr>
          <w:rFonts w:ascii="Arial" w:hAnsi="Arial" w:cs="Arial"/>
          <w:b/>
          <w:bCs/>
          <w:sz w:val="20"/>
          <w:szCs w:val="20"/>
          <w:lang w:val="es-PE" w:eastAsia="es-ES"/>
        </w:rPr>
        <w:t>Labbé,</w:t>
      </w:r>
      <w:r w:rsidR="00895136" w:rsidRPr="008C0BEE">
        <w:rPr>
          <w:rFonts w:ascii="Arial" w:hAnsi="Arial" w:cs="Arial"/>
          <w:sz w:val="20"/>
          <w:szCs w:val="20"/>
          <w:lang w:val="es-PE" w:eastAsia="es-ES"/>
        </w:rPr>
        <w:t xml:space="preserve"> don Cristián</w:t>
      </w:r>
      <w:r w:rsidR="00FD2023" w:rsidRPr="008C0BEE">
        <w:rPr>
          <w:rFonts w:ascii="Arial" w:hAnsi="Arial" w:cs="Arial"/>
          <w:sz w:val="20"/>
          <w:szCs w:val="20"/>
          <w:lang w:val="es-PE" w:eastAsia="es-ES"/>
        </w:rPr>
        <w:t xml:space="preserve">, y </w:t>
      </w:r>
      <w:r w:rsidR="00FD2023" w:rsidRPr="00EC50DE">
        <w:rPr>
          <w:rFonts w:ascii="Arial" w:hAnsi="Arial" w:cs="Arial"/>
          <w:b/>
          <w:bCs/>
          <w:sz w:val="20"/>
          <w:szCs w:val="20"/>
          <w:lang w:val="es-PE" w:eastAsia="es-ES"/>
        </w:rPr>
        <w:t>Schalper</w:t>
      </w:r>
      <w:r w:rsidR="00FD2023" w:rsidRPr="008C0BEE">
        <w:rPr>
          <w:rFonts w:ascii="Arial" w:hAnsi="Arial" w:cs="Arial"/>
          <w:sz w:val="20"/>
          <w:szCs w:val="20"/>
          <w:lang w:val="es-PE" w:eastAsia="es-ES"/>
        </w:rPr>
        <w:t>, don Diego).</w:t>
      </w:r>
    </w:p>
    <w:bookmarkEnd w:id="1"/>
    <w:p w14:paraId="49FF04AC" w14:textId="77777777" w:rsidR="000554CD" w:rsidRPr="000554CD" w:rsidRDefault="000554CD" w:rsidP="38228D04">
      <w:pPr>
        <w:spacing w:after="0" w:line="240" w:lineRule="auto"/>
        <w:contextualSpacing/>
        <w:jc w:val="both"/>
        <w:rPr>
          <w:rFonts w:ascii="Arial" w:hAnsi="Arial" w:cs="Arial"/>
          <w:sz w:val="24"/>
          <w:szCs w:val="24"/>
          <w:lang w:val="es-ES" w:eastAsia="es-ES"/>
        </w:rPr>
      </w:pPr>
    </w:p>
    <w:p w14:paraId="5763227C" w14:textId="2D97FE26" w:rsidR="000554CD" w:rsidRPr="000554CD" w:rsidRDefault="000554CD" w:rsidP="38228D04">
      <w:pPr>
        <w:spacing w:after="0" w:line="240" w:lineRule="auto"/>
        <w:ind w:firstLine="1985"/>
        <w:contextualSpacing/>
        <w:jc w:val="both"/>
        <w:rPr>
          <w:rFonts w:ascii="Arial" w:hAnsi="Arial" w:cs="Arial"/>
          <w:sz w:val="24"/>
          <w:szCs w:val="24"/>
          <w:lang w:val="es-ES" w:eastAsia="es-ES"/>
        </w:rPr>
      </w:pPr>
      <w:r w:rsidRPr="38228D04">
        <w:rPr>
          <w:rFonts w:ascii="Arial" w:hAnsi="Arial" w:cs="Arial"/>
          <w:b/>
          <w:bCs/>
          <w:sz w:val="24"/>
          <w:szCs w:val="24"/>
          <w:lang w:val="es-ES" w:eastAsia="es-ES"/>
        </w:rPr>
        <w:t>4°)</w:t>
      </w:r>
      <w:r w:rsidRPr="38228D04">
        <w:rPr>
          <w:rFonts w:ascii="Arial" w:hAnsi="Arial" w:cs="Arial"/>
          <w:sz w:val="24"/>
          <w:szCs w:val="24"/>
          <w:lang w:val="es-ES" w:eastAsia="es-ES"/>
        </w:rPr>
        <w:t xml:space="preserve"> Que Diputad</w:t>
      </w:r>
      <w:r w:rsidR="00F11BBB">
        <w:rPr>
          <w:rFonts w:ascii="Arial" w:hAnsi="Arial" w:cs="Arial"/>
          <w:sz w:val="24"/>
          <w:szCs w:val="24"/>
          <w:lang w:val="es-ES" w:eastAsia="es-ES"/>
        </w:rPr>
        <w:t>a</w:t>
      </w:r>
      <w:r w:rsidRPr="38228D04">
        <w:rPr>
          <w:rFonts w:ascii="Arial" w:hAnsi="Arial" w:cs="Arial"/>
          <w:sz w:val="24"/>
          <w:szCs w:val="24"/>
          <w:lang w:val="es-ES" w:eastAsia="es-ES"/>
        </w:rPr>
        <w:t xml:space="preserve"> Informante fue designad</w:t>
      </w:r>
      <w:r w:rsidR="00F11BBB">
        <w:rPr>
          <w:rFonts w:ascii="Arial" w:hAnsi="Arial" w:cs="Arial"/>
          <w:sz w:val="24"/>
          <w:szCs w:val="24"/>
          <w:lang w:val="es-ES" w:eastAsia="es-ES"/>
        </w:rPr>
        <w:t>a</w:t>
      </w:r>
      <w:r w:rsidRPr="38228D04">
        <w:rPr>
          <w:rFonts w:ascii="Arial" w:hAnsi="Arial" w:cs="Arial"/>
          <w:sz w:val="24"/>
          <w:szCs w:val="24"/>
          <w:lang w:val="es-ES" w:eastAsia="es-ES"/>
        </w:rPr>
        <w:t xml:space="preserve"> </w:t>
      </w:r>
      <w:r w:rsidR="00F11BBB">
        <w:rPr>
          <w:rFonts w:ascii="Arial" w:hAnsi="Arial" w:cs="Arial"/>
          <w:sz w:val="24"/>
          <w:szCs w:val="24"/>
          <w:lang w:val="es-ES" w:eastAsia="es-ES"/>
        </w:rPr>
        <w:t>la</w:t>
      </w:r>
      <w:r w:rsidR="3FD6B682" w:rsidRPr="38228D04">
        <w:rPr>
          <w:rFonts w:ascii="Arial" w:hAnsi="Arial" w:cs="Arial"/>
          <w:sz w:val="24"/>
          <w:szCs w:val="24"/>
          <w:lang w:val="es-ES" w:eastAsia="es-ES"/>
        </w:rPr>
        <w:t xml:space="preserve"> señor</w:t>
      </w:r>
      <w:r w:rsidR="00F11BBB">
        <w:rPr>
          <w:rFonts w:ascii="Arial" w:hAnsi="Arial" w:cs="Arial"/>
          <w:sz w:val="24"/>
          <w:szCs w:val="24"/>
          <w:lang w:val="es-ES" w:eastAsia="es-ES"/>
        </w:rPr>
        <w:t>a</w:t>
      </w:r>
      <w:r w:rsidR="3FD6B682" w:rsidRPr="38228D04">
        <w:rPr>
          <w:rFonts w:ascii="Arial" w:hAnsi="Arial" w:cs="Arial"/>
          <w:sz w:val="24"/>
          <w:szCs w:val="24"/>
          <w:lang w:val="es-ES" w:eastAsia="es-ES"/>
        </w:rPr>
        <w:t xml:space="preserve"> </w:t>
      </w:r>
      <w:r w:rsidR="00F11BBB">
        <w:rPr>
          <w:rFonts w:ascii="Arial" w:hAnsi="Arial" w:cs="Arial"/>
          <w:b/>
          <w:bCs/>
          <w:sz w:val="24"/>
          <w:szCs w:val="24"/>
          <w:lang w:val="es-ES" w:eastAsia="es-ES"/>
        </w:rPr>
        <w:t>Del Real</w:t>
      </w:r>
      <w:r w:rsidR="3FD6B682" w:rsidRPr="38228D04">
        <w:rPr>
          <w:rFonts w:ascii="Arial" w:hAnsi="Arial" w:cs="Arial"/>
          <w:b/>
          <w:bCs/>
          <w:sz w:val="24"/>
          <w:szCs w:val="24"/>
          <w:lang w:val="es-ES" w:eastAsia="es-ES"/>
        </w:rPr>
        <w:t>,</w:t>
      </w:r>
      <w:r w:rsidR="3FD6B682" w:rsidRPr="38228D04">
        <w:rPr>
          <w:rFonts w:ascii="Arial" w:hAnsi="Arial" w:cs="Arial"/>
          <w:sz w:val="24"/>
          <w:szCs w:val="24"/>
          <w:lang w:val="es-ES" w:eastAsia="es-ES"/>
        </w:rPr>
        <w:t xml:space="preserve"> do</w:t>
      </w:r>
      <w:r w:rsidR="00F11BBB">
        <w:rPr>
          <w:rFonts w:ascii="Arial" w:hAnsi="Arial" w:cs="Arial"/>
          <w:sz w:val="24"/>
          <w:szCs w:val="24"/>
          <w:lang w:val="es-ES" w:eastAsia="es-ES"/>
        </w:rPr>
        <w:t>ña</w:t>
      </w:r>
      <w:r w:rsidR="3FD6B682" w:rsidRPr="38228D04">
        <w:rPr>
          <w:rFonts w:ascii="Arial" w:hAnsi="Arial" w:cs="Arial"/>
          <w:sz w:val="24"/>
          <w:szCs w:val="24"/>
          <w:lang w:val="es-ES" w:eastAsia="es-ES"/>
        </w:rPr>
        <w:t xml:space="preserve"> C</w:t>
      </w:r>
      <w:r w:rsidR="00F11BBB">
        <w:rPr>
          <w:rFonts w:ascii="Arial" w:hAnsi="Arial" w:cs="Arial"/>
          <w:sz w:val="24"/>
          <w:szCs w:val="24"/>
          <w:lang w:val="es-ES" w:eastAsia="es-ES"/>
        </w:rPr>
        <w:t>atalina</w:t>
      </w:r>
      <w:r w:rsidR="3FD6B682" w:rsidRPr="38228D04">
        <w:rPr>
          <w:rFonts w:ascii="Arial" w:hAnsi="Arial" w:cs="Arial"/>
          <w:sz w:val="24"/>
          <w:szCs w:val="24"/>
          <w:lang w:val="es-ES" w:eastAsia="es-ES"/>
        </w:rPr>
        <w:t>.</w:t>
      </w:r>
    </w:p>
    <w:p w14:paraId="17C2200B" w14:textId="545C9BA8" w:rsidR="000554CD" w:rsidRPr="000554CD" w:rsidRDefault="000554CD" w:rsidP="008B4CFB">
      <w:pPr>
        <w:keepNext/>
        <w:overflowPunct w:val="0"/>
        <w:autoSpaceDE w:val="0"/>
        <w:autoSpaceDN w:val="0"/>
        <w:adjustRightInd w:val="0"/>
        <w:spacing w:after="0" w:line="240" w:lineRule="auto"/>
        <w:textAlignment w:val="baseline"/>
        <w:outlineLvl w:val="0"/>
        <w:rPr>
          <w:rFonts w:ascii="Arial" w:eastAsia="Times New Roman" w:hAnsi="Arial" w:cs="Arial"/>
          <w:b/>
          <w:bCs/>
          <w:kern w:val="32"/>
          <w:sz w:val="24"/>
          <w:szCs w:val="32"/>
          <w:u w:val="single"/>
        </w:rPr>
      </w:pPr>
      <w:r w:rsidRPr="000554CD">
        <w:rPr>
          <w:rFonts w:ascii="Arial" w:eastAsia="Times New Roman" w:hAnsi="Arial" w:cs="Arial"/>
          <w:b/>
          <w:bCs/>
          <w:kern w:val="32"/>
          <w:sz w:val="24"/>
          <w:szCs w:val="32"/>
        </w:rPr>
        <w:t>I</w:t>
      </w:r>
      <w:r w:rsidR="00932082">
        <w:rPr>
          <w:rFonts w:ascii="Arial" w:eastAsia="Times New Roman" w:hAnsi="Arial" w:cs="Arial"/>
          <w:b/>
          <w:bCs/>
          <w:kern w:val="32"/>
          <w:sz w:val="24"/>
          <w:szCs w:val="32"/>
        </w:rPr>
        <w:t>I</w:t>
      </w:r>
      <w:r w:rsidRPr="000554CD">
        <w:rPr>
          <w:rFonts w:ascii="Arial" w:eastAsia="Times New Roman" w:hAnsi="Arial" w:cs="Arial"/>
          <w:b/>
          <w:bCs/>
          <w:kern w:val="32"/>
          <w:sz w:val="24"/>
          <w:szCs w:val="32"/>
        </w:rPr>
        <w:t xml:space="preserve">.- </w:t>
      </w:r>
      <w:r w:rsidRPr="000554CD">
        <w:rPr>
          <w:rFonts w:ascii="Arial" w:eastAsia="Times New Roman" w:hAnsi="Arial" w:cs="Arial"/>
          <w:b/>
          <w:bCs/>
          <w:kern w:val="32"/>
          <w:sz w:val="24"/>
          <w:szCs w:val="32"/>
          <w:u w:val="single"/>
        </w:rPr>
        <w:t>ANTECEDENTES DEL ACUERDO</w:t>
      </w:r>
    </w:p>
    <w:p w14:paraId="0D540550" w14:textId="77777777" w:rsidR="000554CD" w:rsidRPr="000554CD" w:rsidRDefault="000554CD" w:rsidP="000554CD">
      <w:pPr>
        <w:tabs>
          <w:tab w:val="left" w:pos="3544"/>
        </w:tabs>
        <w:spacing w:after="0" w:line="240" w:lineRule="auto"/>
        <w:jc w:val="both"/>
        <w:rPr>
          <w:rFonts w:ascii="Arial" w:eastAsia="Times New Roman" w:hAnsi="Arial" w:cs="Arial"/>
          <w:spacing w:val="-3"/>
          <w:sz w:val="24"/>
          <w:szCs w:val="24"/>
        </w:rPr>
      </w:pPr>
    </w:p>
    <w:p w14:paraId="7D71A0A0" w14:textId="5AA35FF9" w:rsidR="00AE7FD4" w:rsidRDefault="00AE7FD4" w:rsidP="00AE7FD4">
      <w:pPr>
        <w:tabs>
          <w:tab w:val="num" w:pos="720"/>
          <w:tab w:val="left" w:pos="2268"/>
        </w:tabs>
        <w:spacing w:after="0" w:line="240" w:lineRule="auto"/>
        <w:ind w:firstLine="851"/>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lastRenderedPageBreak/>
        <w:t>Señala el Mensaje que l</w:t>
      </w:r>
      <w:r w:rsidRPr="00E30C2E">
        <w:rPr>
          <w:rFonts w:ascii="Arial" w:eastAsia="Times New Roman" w:hAnsi="Arial" w:cs="Arial"/>
          <w:sz w:val="24"/>
          <w:szCs w:val="24"/>
          <w:lang w:val="es-ES_tradnl" w:eastAsia="es-ES"/>
        </w:rPr>
        <w:t>as Partes en el Acuerdo sobre trabajo remunerado suscrito con el Gobierno de Irlanda el 15 de marzo de 2023, decidieron complementar dicho instrumento con el entendimiento que se somete a vuestra aprobación, respecto a las categorías de personas que estiman en cada Estado Parte como "dependientes" con respecto al aludido Acuerdo.</w:t>
      </w:r>
    </w:p>
    <w:p w14:paraId="0B2C1D7A" w14:textId="77777777" w:rsidR="00AE7FD4" w:rsidRDefault="00AE7FD4" w:rsidP="00AE7FD4">
      <w:pPr>
        <w:tabs>
          <w:tab w:val="num" w:pos="720"/>
          <w:tab w:val="left" w:pos="2268"/>
        </w:tabs>
        <w:spacing w:after="0" w:line="240" w:lineRule="auto"/>
        <w:ind w:firstLine="851"/>
        <w:jc w:val="both"/>
        <w:rPr>
          <w:rFonts w:ascii="Arial" w:eastAsia="Times New Roman" w:hAnsi="Arial" w:cs="Arial"/>
          <w:sz w:val="24"/>
          <w:szCs w:val="24"/>
          <w:lang w:val="es-ES_tradnl" w:eastAsia="es-ES"/>
        </w:rPr>
      </w:pPr>
    </w:p>
    <w:p w14:paraId="367394D5" w14:textId="7976C6B6" w:rsidR="00AE7FD4" w:rsidRDefault="00932082" w:rsidP="00932082">
      <w:pPr>
        <w:tabs>
          <w:tab w:val="num" w:pos="720"/>
          <w:tab w:val="left" w:pos="2268"/>
        </w:tabs>
        <w:spacing w:after="0" w:line="240" w:lineRule="auto"/>
        <w:jc w:val="both"/>
        <w:rPr>
          <w:rFonts w:ascii="Arial" w:eastAsia="Times New Roman" w:hAnsi="Arial" w:cs="Arial"/>
          <w:b/>
          <w:sz w:val="24"/>
          <w:szCs w:val="24"/>
          <w:u w:val="single"/>
          <w:lang w:val="es-ES_tradnl" w:eastAsia="es-ES"/>
        </w:rPr>
      </w:pPr>
      <w:r>
        <w:rPr>
          <w:rFonts w:ascii="Arial" w:eastAsia="Times New Roman" w:hAnsi="Arial" w:cs="Arial"/>
          <w:b/>
          <w:sz w:val="24"/>
          <w:szCs w:val="24"/>
          <w:lang w:val="es-ES_tradnl" w:eastAsia="es-ES"/>
        </w:rPr>
        <w:t>III</w:t>
      </w:r>
      <w:r w:rsidR="00AE7FD4" w:rsidRPr="00837F24">
        <w:rPr>
          <w:rFonts w:ascii="Arial" w:eastAsia="Times New Roman" w:hAnsi="Arial" w:cs="Arial"/>
          <w:b/>
          <w:sz w:val="24"/>
          <w:szCs w:val="24"/>
          <w:lang w:val="es-ES_tradnl" w:eastAsia="es-ES"/>
        </w:rPr>
        <w:t xml:space="preserve">. </w:t>
      </w:r>
      <w:r w:rsidR="00AE7FD4" w:rsidRPr="00D53CAE">
        <w:rPr>
          <w:rFonts w:ascii="Arial" w:eastAsia="Times New Roman" w:hAnsi="Arial" w:cs="Arial"/>
          <w:b/>
          <w:sz w:val="24"/>
          <w:szCs w:val="24"/>
          <w:u w:val="single"/>
          <w:lang w:val="es-ES_tradnl" w:eastAsia="es-ES"/>
        </w:rPr>
        <w:t>CONTENIDO DEL ACUERDO</w:t>
      </w:r>
      <w:r w:rsidR="00AE7FD4">
        <w:rPr>
          <w:rFonts w:ascii="Arial" w:eastAsia="Times New Roman" w:hAnsi="Arial" w:cs="Arial"/>
          <w:b/>
          <w:sz w:val="24"/>
          <w:szCs w:val="24"/>
          <w:u w:val="single"/>
          <w:lang w:val="es-ES_tradnl" w:eastAsia="es-ES"/>
        </w:rPr>
        <w:t xml:space="preserve"> COMPLEMENTARIO</w:t>
      </w:r>
      <w:r w:rsidR="00AE7FD4" w:rsidRPr="00837F24">
        <w:rPr>
          <w:rFonts w:ascii="Arial" w:eastAsia="Times New Roman" w:hAnsi="Arial" w:cs="Arial"/>
          <w:b/>
          <w:sz w:val="24"/>
          <w:szCs w:val="24"/>
          <w:u w:val="single"/>
          <w:lang w:val="es-ES_tradnl" w:eastAsia="es-ES"/>
        </w:rPr>
        <w:t xml:space="preserve"> </w:t>
      </w:r>
    </w:p>
    <w:p w14:paraId="0B217C1C" w14:textId="77777777" w:rsidR="00AE7FD4" w:rsidRPr="007D3817" w:rsidRDefault="00AE7FD4" w:rsidP="00AE7FD4">
      <w:pPr>
        <w:tabs>
          <w:tab w:val="num" w:pos="720"/>
          <w:tab w:val="left" w:pos="2268"/>
        </w:tabs>
        <w:spacing w:after="0" w:line="240" w:lineRule="auto"/>
        <w:jc w:val="both"/>
        <w:rPr>
          <w:rFonts w:ascii="Arial" w:eastAsia="Times New Roman" w:hAnsi="Arial" w:cs="Arial"/>
          <w:sz w:val="24"/>
          <w:szCs w:val="24"/>
          <w:lang w:val="es-ES_tradnl" w:eastAsia="es-ES"/>
        </w:rPr>
      </w:pPr>
    </w:p>
    <w:p w14:paraId="1EA2F1A6" w14:textId="4E0B5EF6" w:rsidR="00AE7FD4" w:rsidRPr="00D1715B" w:rsidRDefault="00AE7FD4" w:rsidP="00AE7FD4">
      <w:pPr>
        <w:tabs>
          <w:tab w:val="num" w:pos="720"/>
          <w:tab w:val="left" w:pos="2268"/>
        </w:tabs>
        <w:spacing w:after="0" w:line="240" w:lineRule="auto"/>
        <w:ind w:firstLine="851"/>
        <w:jc w:val="both"/>
        <w:rPr>
          <w:rFonts w:ascii="Arial" w:eastAsia="Times New Roman" w:hAnsi="Arial" w:cs="Arial"/>
          <w:bCs/>
          <w:sz w:val="24"/>
          <w:szCs w:val="24"/>
          <w:lang w:eastAsia="es-ES"/>
        </w:rPr>
      </w:pPr>
      <w:r>
        <w:rPr>
          <w:rFonts w:ascii="Arial" w:eastAsia="Times New Roman" w:hAnsi="Arial" w:cs="Arial"/>
          <w:bCs/>
          <w:sz w:val="24"/>
          <w:szCs w:val="24"/>
          <w:lang w:eastAsia="es-ES"/>
        </w:rPr>
        <w:t>Hace</w:t>
      </w:r>
      <w:r w:rsidRPr="00D1715B">
        <w:rPr>
          <w:rFonts w:ascii="Arial" w:eastAsia="Times New Roman" w:hAnsi="Arial" w:cs="Arial"/>
          <w:bCs/>
          <w:sz w:val="24"/>
          <w:szCs w:val="24"/>
          <w:lang w:eastAsia="es-ES"/>
        </w:rPr>
        <w:t xml:space="preserve"> presente</w:t>
      </w:r>
      <w:r>
        <w:rPr>
          <w:rFonts w:ascii="Arial" w:eastAsia="Times New Roman" w:hAnsi="Arial" w:cs="Arial"/>
          <w:bCs/>
          <w:sz w:val="24"/>
          <w:szCs w:val="24"/>
          <w:lang w:eastAsia="es-ES"/>
        </w:rPr>
        <w:t xml:space="preserve"> </w:t>
      </w:r>
      <w:r w:rsidR="00932082">
        <w:rPr>
          <w:rFonts w:ascii="Arial" w:eastAsia="Times New Roman" w:hAnsi="Arial" w:cs="Arial"/>
          <w:bCs/>
          <w:sz w:val="24"/>
          <w:szCs w:val="24"/>
          <w:lang w:eastAsia="es-ES"/>
        </w:rPr>
        <w:t xml:space="preserve">el Mensaje </w:t>
      </w:r>
      <w:r>
        <w:rPr>
          <w:rFonts w:ascii="Arial" w:eastAsia="Times New Roman" w:hAnsi="Arial" w:cs="Arial"/>
          <w:bCs/>
          <w:sz w:val="24"/>
          <w:szCs w:val="24"/>
          <w:lang w:eastAsia="es-ES"/>
        </w:rPr>
        <w:t>que el</w:t>
      </w:r>
      <w:r w:rsidRPr="00D1715B">
        <w:rPr>
          <w:rFonts w:ascii="Arial" w:eastAsia="Times New Roman" w:hAnsi="Arial" w:cs="Arial"/>
          <w:bCs/>
          <w:sz w:val="24"/>
          <w:szCs w:val="24"/>
          <w:lang w:eastAsia="es-ES"/>
        </w:rPr>
        <w:t xml:space="preserve"> instrumento</w:t>
      </w:r>
      <w:r>
        <w:rPr>
          <w:rFonts w:ascii="Arial" w:eastAsia="Times New Roman" w:hAnsi="Arial" w:cs="Arial"/>
          <w:bCs/>
          <w:sz w:val="24"/>
          <w:szCs w:val="24"/>
          <w:lang w:eastAsia="es-ES"/>
        </w:rPr>
        <w:t xml:space="preserve"> en estudio</w:t>
      </w:r>
      <w:r w:rsidRPr="00D1715B">
        <w:rPr>
          <w:rFonts w:ascii="Arial" w:eastAsia="Times New Roman" w:hAnsi="Arial" w:cs="Arial"/>
          <w:bCs/>
          <w:sz w:val="24"/>
          <w:szCs w:val="24"/>
          <w:lang w:eastAsia="es-ES"/>
        </w:rPr>
        <w:t xml:space="preserve"> tiene por objeto complementar el Acuerdo suscrito el 15 de marzo de 2023, en particular su Artículo 2, el cual contiene las "Definiciones", y que dispone que "La expresión "familiar dependiente" significa cualquier familiar del miembro de una Misión Diplomática u Oficina Consular que forme parte del grupo familiar de este último, y que haya sido aceptado por el Estado receptor como familiar;". Así, el actual Acuerdo pormenoriza las categorías de personas que se considerarán "dependientes", a los efectos de detallar los beneficiarios del Acuerdo, los que estarán autorizados para realizar actividades remuneradas en el Estado receptor.</w:t>
      </w:r>
    </w:p>
    <w:p w14:paraId="6C1D3EF9" w14:textId="77777777" w:rsidR="00AE7FD4" w:rsidRPr="00D1715B" w:rsidRDefault="00AE7FD4" w:rsidP="00AE7FD4">
      <w:pPr>
        <w:tabs>
          <w:tab w:val="num" w:pos="720"/>
          <w:tab w:val="left" w:pos="2268"/>
        </w:tabs>
        <w:spacing w:after="0" w:line="240" w:lineRule="auto"/>
        <w:ind w:firstLine="851"/>
        <w:jc w:val="both"/>
        <w:rPr>
          <w:rFonts w:ascii="Arial" w:eastAsia="Times New Roman" w:hAnsi="Arial" w:cs="Arial"/>
          <w:bCs/>
          <w:sz w:val="24"/>
          <w:szCs w:val="24"/>
          <w:lang w:eastAsia="es-ES"/>
        </w:rPr>
      </w:pPr>
    </w:p>
    <w:p w14:paraId="3905D636" w14:textId="77777777" w:rsidR="00AE7FD4" w:rsidRPr="00D1715B" w:rsidRDefault="00AE7FD4" w:rsidP="00AE7FD4">
      <w:pPr>
        <w:tabs>
          <w:tab w:val="num" w:pos="720"/>
          <w:tab w:val="left" w:pos="2268"/>
        </w:tabs>
        <w:spacing w:after="0" w:line="240" w:lineRule="auto"/>
        <w:ind w:firstLine="851"/>
        <w:jc w:val="both"/>
        <w:rPr>
          <w:rFonts w:ascii="Arial" w:eastAsia="Times New Roman" w:hAnsi="Arial" w:cs="Arial"/>
          <w:bCs/>
          <w:sz w:val="24"/>
          <w:szCs w:val="24"/>
          <w:lang w:eastAsia="es-ES"/>
        </w:rPr>
      </w:pPr>
      <w:r w:rsidRPr="00D1715B">
        <w:rPr>
          <w:rFonts w:ascii="Arial" w:eastAsia="Times New Roman" w:hAnsi="Arial" w:cs="Arial"/>
          <w:bCs/>
          <w:sz w:val="24"/>
          <w:szCs w:val="24"/>
          <w:lang w:eastAsia="es-ES"/>
        </w:rPr>
        <w:t>En efecto, Irlanda considerará a las siguientes categorías de personas como "dependientes" con relación al Acuerdo: el cónyuge o la pareja reconocida de un miembro de una Misión Diplomática u Oficina Consular; los hijos solteros, menores de 21 años y residentes con sus padres, de un miembro de una Misión Diplomática u Oficina Consular; los hijos solteros, menores de 25 años y que residan con sus padres, de un miembro de una Misión Diplomática u Oficina Consular, siempre que dichos hijos estén estudiando a tiempo completo en una institución educativa irlandesa.</w:t>
      </w:r>
    </w:p>
    <w:p w14:paraId="2FF7A3EB" w14:textId="77777777" w:rsidR="00AE7FD4" w:rsidRPr="00D1715B" w:rsidRDefault="00AE7FD4" w:rsidP="00AE7FD4">
      <w:pPr>
        <w:tabs>
          <w:tab w:val="num" w:pos="720"/>
          <w:tab w:val="left" w:pos="2268"/>
        </w:tabs>
        <w:spacing w:after="0" w:line="240" w:lineRule="auto"/>
        <w:ind w:firstLine="851"/>
        <w:jc w:val="both"/>
        <w:rPr>
          <w:rFonts w:ascii="Arial" w:eastAsia="Times New Roman" w:hAnsi="Arial" w:cs="Arial"/>
          <w:bCs/>
          <w:sz w:val="24"/>
          <w:szCs w:val="24"/>
          <w:lang w:eastAsia="es-ES"/>
        </w:rPr>
      </w:pPr>
    </w:p>
    <w:p w14:paraId="4A584117" w14:textId="77777777" w:rsidR="00AE7FD4" w:rsidRPr="00D1715B" w:rsidRDefault="00AE7FD4" w:rsidP="00AE7FD4">
      <w:pPr>
        <w:tabs>
          <w:tab w:val="num" w:pos="720"/>
          <w:tab w:val="left" w:pos="2268"/>
        </w:tabs>
        <w:spacing w:after="0" w:line="240" w:lineRule="auto"/>
        <w:ind w:firstLine="851"/>
        <w:jc w:val="both"/>
        <w:rPr>
          <w:rFonts w:ascii="Arial" w:eastAsia="Times New Roman" w:hAnsi="Arial" w:cs="Arial"/>
          <w:bCs/>
          <w:sz w:val="24"/>
          <w:szCs w:val="24"/>
          <w:lang w:eastAsia="es-ES"/>
        </w:rPr>
      </w:pPr>
      <w:r w:rsidRPr="00D1715B">
        <w:rPr>
          <w:rFonts w:ascii="Arial" w:eastAsia="Times New Roman" w:hAnsi="Arial" w:cs="Arial"/>
          <w:bCs/>
          <w:sz w:val="24"/>
          <w:szCs w:val="24"/>
          <w:lang w:eastAsia="es-ES"/>
        </w:rPr>
        <w:t>Asimismo, Irlanda, en circunstancias excepcionales, podrá considerar como “dependientes” a otras personas, que sean reconocidas por el Estado que envía como miembros de la familia de un miembro de una Misión Diplomática u Oficina Consular, y que formen parte del hogar de dicho miembro, con la aprobación previa y expresa del Ministerio de Relaciones Exteriores, con respecto al Acuerdo. Sin embargo, dicho reconocimiento no dará lugar a obligaciones recíprocas para la República de Chile.</w:t>
      </w:r>
    </w:p>
    <w:p w14:paraId="36C5FD93" w14:textId="77777777" w:rsidR="00AE7FD4" w:rsidRPr="00D1715B" w:rsidRDefault="00AE7FD4" w:rsidP="00AE7FD4">
      <w:pPr>
        <w:tabs>
          <w:tab w:val="num" w:pos="720"/>
          <w:tab w:val="left" w:pos="2268"/>
        </w:tabs>
        <w:spacing w:after="0" w:line="240" w:lineRule="auto"/>
        <w:ind w:firstLine="851"/>
        <w:jc w:val="both"/>
        <w:rPr>
          <w:rFonts w:ascii="Arial" w:eastAsia="Times New Roman" w:hAnsi="Arial" w:cs="Arial"/>
          <w:bCs/>
          <w:sz w:val="24"/>
          <w:szCs w:val="24"/>
          <w:lang w:eastAsia="es-ES"/>
        </w:rPr>
      </w:pPr>
    </w:p>
    <w:p w14:paraId="649DD1A8" w14:textId="77777777" w:rsidR="00AE7FD4" w:rsidRPr="00D1715B" w:rsidRDefault="00AE7FD4" w:rsidP="00AE7FD4">
      <w:pPr>
        <w:tabs>
          <w:tab w:val="num" w:pos="720"/>
          <w:tab w:val="left" w:pos="2268"/>
        </w:tabs>
        <w:spacing w:after="0" w:line="240" w:lineRule="auto"/>
        <w:ind w:firstLine="851"/>
        <w:jc w:val="both"/>
        <w:rPr>
          <w:rFonts w:ascii="Arial" w:eastAsia="Times New Roman" w:hAnsi="Arial" w:cs="Arial"/>
          <w:bCs/>
          <w:sz w:val="24"/>
          <w:szCs w:val="24"/>
          <w:lang w:eastAsia="es-ES"/>
        </w:rPr>
      </w:pPr>
      <w:r w:rsidRPr="00D1715B">
        <w:rPr>
          <w:rFonts w:ascii="Arial" w:eastAsia="Times New Roman" w:hAnsi="Arial" w:cs="Arial"/>
          <w:bCs/>
          <w:sz w:val="24"/>
          <w:szCs w:val="24"/>
          <w:lang w:eastAsia="es-ES"/>
        </w:rPr>
        <w:t>A su vez, Chile considerará como "dependientes" con respecto al Acuerdo, a las siguientes categorías de personas: el cónyuge o la pareja reconocida de un miembro de una Misión Diplomática u Oficina Consular; los hijos solteros, menores de 21 años y residentes con sus padres, de un miembro de una Misión Diplomática u Oficina Consular; los hijos solteros, menores de 25 años y que residan con sus padres, de un miembro de una Misión Diplomática u Oficina Consular, siempre que dichos hijos estén estudiando a tiempo completo en una institución educativa chilena.</w:t>
      </w:r>
    </w:p>
    <w:p w14:paraId="15811165" w14:textId="77777777" w:rsidR="00AE7FD4" w:rsidRPr="00D1715B" w:rsidRDefault="00AE7FD4" w:rsidP="00AE7FD4">
      <w:pPr>
        <w:tabs>
          <w:tab w:val="num" w:pos="720"/>
          <w:tab w:val="left" w:pos="2268"/>
        </w:tabs>
        <w:spacing w:after="0" w:line="240" w:lineRule="auto"/>
        <w:ind w:firstLine="851"/>
        <w:jc w:val="both"/>
        <w:rPr>
          <w:rFonts w:ascii="Arial" w:eastAsia="Times New Roman" w:hAnsi="Arial" w:cs="Arial"/>
          <w:bCs/>
          <w:sz w:val="24"/>
          <w:szCs w:val="24"/>
          <w:lang w:eastAsia="es-ES"/>
        </w:rPr>
      </w:pPr>
    </w:p>
    <w:p w14:paraId="138510BB" w14:textId="77777777" w:rsidR="00AE7FD4" w:rsidRPr="00D1715B" w:rsidRDefault="00AE7FD4" w:rsidP="00AE7FD4">
      <w:pPr>
        <w:tabs>
          <w:tab w:val="num" w:pos="720"/>
          <w:tab w:val="left" w:pos="2268"/>
        </w:tabs>
        <w:spacing w:after="0" w:line="240" w:lineRule="auto"/>
        <w:ind w:firstLine="851"/>
        <w:jc w:val="both"/>
        <w:rPr>
          <w:rFonts w:ascii="Arial" w:eastAsia="Times New Roman" w:hAnsi="Arial" w:cs="Arial"/>
          <w:bCs/>
          <w:sz w:val="24"/>
          <w:szCs w:val="24"/>
          <w:lang w:eastAsia="es-ES"/>
        </w:rPr>
      </w:pPr>
      <w:r w:rsidRPr="00D1715B">
        <w:rPr>
          <w:rFonts w:ascii="Arial" w:eastAsia="Times New Roman" w:hAnsi="Arial" w:cs="Arial"/>
          <w:bCs/>
          <w:sz w:val="24"/>
          <w:szCs w:val="24"/>
          <w:lang w:eastAsia="es-ES"/>
        </w:rPr>
        <w:t>Además, las Partes podrán modificar las categorías de personas que se considerarán como "dependientes" por acuerdo mutuo en cualquier momento.</w:t>
      </w:r>
    </w:p>
    <w:p w14:paraId="72DFA2E2" w14:textId="77777777" w:rsidR="00AE7FD4" w:rsidRPr="00D1715B" w:rsidRDefault="00AE7FD4" w:rsidP="00AE7FD4">
      <w:pPr>
        <w:tabs>
          <w:tab w:val="num" w:pos="720"/>
          <w:tab w:val="left" w:pos="2268"/>
        </w:tabs>
        <w:spacing w:after="0" w:line="240" w:lineRule="auto"/>
        <w:ind w:firstLine="851"/>
        <w:jc w:val="both"/>
        <w:rPr>
          <w:rFonts w:ascii="Arial" w:eastAsia="Times New Roman" w:hAnsi="Arial" w:cs="Arial"/>
          <w:bCs/>
          <w:sz w:val="24"/>
          <w:szCs w:val="24"/>
          <w:lang w:eastAsia="es-ES"/>
        </w:rPr>
      </w:pPr>
    </w:p>
    <w:p w14:paraId="0878A6D9" w14:textId="77777777" w:rsidR="00AE7FD4" w:rsidRPr="00D53CAE" w:rsidRDefault="00AE7FD4" w:rsidP="00AE7FD4">
      <w:pPr>
        <w:tabs>
          <w:tab w:val="num" w:pos="720"/>
          <w:tab w:val="left" w:pos="2268"/>
        </w:tabs>
        <w:spacing w:after="0" w:line="240" w:lineRule="auto"/>
        <w:ind w:firstLine="851"/>
        <w:jc w:val="both"/>
        <w:rPr>
          <w:rFonts w:ascii="Arial" w:eastAsia="Times New Roman" w:hAnsi="Arial" w:cs="Arial"/>
          <w:bCs/>
          <w:sz w:val="24"/>
          <w:szCs w:val="24"/>
          <w:lang w:eastAsia="es-ES"/>
        </w:rPr>
      </w:pPr>
      <w:r w:rsidRPr="00D1715B">
        <w:rPr>
          <w:rFonts w:ascii="Arial" w:eastAsia="Times New Roman" w:hAnsi="Arial" w:cs="Arial"/>
          <w:bCs/>
          <w:sz w:val="24"/>
          <w:szCs w:val="24"/>
          <w:lang w:eastAsia="es-ES"/>
        </w:rPr>
        <w:t xml:space="preserve">Finalmente, </w:t>
      </w:r>
      <w:r>
        <w:rPr>
          <w:rFonts w:ascii="Arial" w:eastAsia="Times New Roman" w:hAnsi="Arial" w:cs="Arial"/>
          <w:bCs/>
          <w:sz w:val="24"/>
          <w:szCs w:val="24"/>
          <w:lang w:eastAsia="es-ES"/>
        </w:rPr>
        <w:t>consigna</w:t>
      </w:r>
      <w:r w:rsidRPr="00D1715B">
        <w:rPr>
          <w:rFonts w:ascii="Arial" w:eastAsia="Times New Roman" w:hAnsi="Arial" w:cs="Arial"/>
          <w:bCs/>
          <w:sz w:val="24"/>
          <w:szCs w:val="24"/>
          <w:lang w:eastAsia="es-ES"/>
        </w:rPr>
        <w:t xml:space="preserve"> que este Acuerdo complementario entrará en vigor conjuntamente con el Acuerdo de marzo de 2023 del cual depende, esto es, treinta días después de recibir la última Nota, enviada por vía diplomática, en la cual una de las Partes notifique a la otra sobre el cumplimiento de sus requisitos legales internos para la entrada en vigor del Acuerdo.</w:t>
      </w:r>
    </w:p>
    <w:p w14:paraId="5AE50BE8" w14:textId="77777777" w:rsidR="00AE7FD4" w:rsidRDefault="00AE7FD4" w:rsidP="000554CD">
      <w:pPr>
        <w:tabs>
          <w:tab w:val="left" w:pos="3544"/>
        </w:tabs>
        <w:spacing w:after="0" w:line="240" w:lineRule="auto"/>
        <w:ind w:firstLine="1985"/>
        <w:jc w:val="both"/>
        <w:rPr>
          <w:rFonts w:ascii="Arial" w:eastAsia="Times New Roman" w:hAnsi="Arial" w:cs="Arial"/>
          <w:spacing w:val="-3"/>
          <w:sz w:val="24"/>
          <w:szCs w:val="24"/>
        </w:rPr>
      </w:pPr>
    </w:p>
    <w:p w14:paraId="0842D6F9" w14:textId="77777777" w:rsidR="00E046A5" w:rsidRDefault="00E046A5" w:rsidP="000554CD">
      <w:pPr>
        <w:tabs>
          <w:tab w:val="left" w:pos="3544"/>
        </w:tabs>
        <w:spacing w:after="0" w:line="240" w:lineRule="auto"/>
        <w:ind w:firstLine="1985"/>
        <w:jc w:val="both"/>
        <w:rPr>
          <w:rFonts w:ascii="Arial" w:eastAsia="Times New Roman" w:hAnsi="Arial" w:cs="Arial"/>
          <w:spacing w:val="-3"/>
          <w:sz w:val="24"/>
          <w:szCs w:val="24"/>
        </w:rPr>
      </w:pPr>
    </w:p>
    <w:p w14:paraId="073DCC5A" w14:textId="77777777" w:rsidR="00E046A5" w:rsidRDefault="00E046A5" w:rsidP="000554CD">
      <w:pPr>
        <w:tabs>
          <w:tab w:val="left" w:pos="3544"/>
        </w:tabs>
        <w:spacing w:after="0" w:line="240" w:lineRule="auto"/>
        <w:ind w:firstLine="1985"/>
        <w:jc w:val="both"/>
        <w:rPr>
          <w:rFonts w:ascii="Arial" w:eastAsia="Times New Roman" w:hAnsi="Arial" w:cs="Arial"/>
          <w:spacing w:val="-3"/>
          <w:sz w:val="24"/>
          <w:szCs w:val="24"/>
        </w:rPr>
      </w:pPr>
      <w:bookmarkStart w:id="2" w:name="_GoBack"/>
      <w:bookmarkEnd w:id="2"/>
    </w:p>
    <w:p w14:paraId="5B85AD22" w14:textId="55F30C2A" w:rsidR="008B6AC4" w:rsidRPr="000258E0" w:rsidRDefault="008B6AC4" w:rsidP="000258E0">
      <w:pPr>
        <w:tabs>
          <w:tab w:val="left" w:pos="3544"/>
        </w:tabs>
        <w:spacing w:after="0" w:line="240" w:lineRule="auto"/>
        <w:jc w:val="both"/>
        <w:rPr>
          <w:rFonts w:ascii="Arial" w:hAnsi="Arial" w:cs="Arial"/>
          <w:b/>
          <w:sz w:val="24"/>
          <w:szCs w:val="24"/>
          <w:u w:val="single"/>
          <w:lang w:val="es-ES_tradnl" w:eastAsia="es-ES"/>
        </w:rPr>
      </w:pPr>
      <w:r>
        <w:rPr>
          <w:rFonts w:ascii="Arial" w:hAnsi="Arial" w:cs="Arial"/>
          <w:b/>
          <w:sz w:val="24"/>
          <w:szCs w:val="24"/>
          <w:lang w:val="es-ES_tradnl" w:eastAsia="es-ES"/>
        </w:rPr>
        <w:t>IV</w:t>
      </w:r>
      <w:r w:rsidRPr="000258E0">
        <w:rPr>
          <w:rFonts w:ascii="Arial" w:hAnsi="Arial" w:cs="Arial"/>
          <w:b/>
          <w:sz w:val="24"/>
          <w:szCs w:val="24"/>
          <w:lang w:val="es-ES_tradnl" w:eastAsia="es-ES"/>
        </w:rPr>
        <w:t xml:space="preserve">.- </w:t>
      </w:r>
      <w:r w:rsidRPr="000258E0">
        <w:rPr>
          <w:rFonts w:ascii="Arial" w:hAnsi="Arial" w:cs="Arial"/>
          <w:b/>
          <w:sz w:val="24"/>
          <w:szCs w:val="24"/>
          <w:u w:val="single"/>
          <w:lang w:val="es-ES_tradnl" w:eastAsia="es-ES"/>
        </w:rPr>
        <w:t>DISCUSION EN LA COMISION Y DECISION ADOPTADA.</w:t>
      </w:r>
    </w:p>
    <w:p w14:paraId="324FCECA" w14:textId="77777777" w:rsidR="008B6AC4" w:rsidRPr="000258E0" w:rsidRDefault="008B6AC4" w:rsidP="000258E0">
      <w:pPr>
        <w:tabs>
          <w:tab w:val="left" w:pos="3544"/>
        </w:tabs>
        <w:spacing w:after="0" w:line="240" w:lineRule="auto"/>
        <w:jc w:val="both"/>
        <w:rPr>
          <w:rFonts w:ascii="Arial" w:hAnsi="Arial" w:cs="Arial"/>
          <w:sz w:val="24"/>
          <w:szCs w:val="24"/>
          <w:u w:val="single"/>
          <w:lang w:val="es-ES_tradnl" w:eastAsia="es-ES"/>
        </w:rPr>
      </w:pPr>
    </w:p>
    <w:p w14:paraId="1275FC41" w14:textId="760DD3B4" w:rsidR="00407E4F" w:rsidRDefault="008B6AC4" w:rsidP="00E423E7">
      <w:pPr>
        <w:spacing w:after="0" w:line="240" w:lineRule="auto"/>
        <w:ind w:firstLine="1985"/>
        <w:jc w:val="both"/>
        <w:rPr>
          <w:rFonts w:ascii="Arial" w:hAnsi="Arial" w:cs="Arial"/>
          <w:sz w:val="24"/>
          <w:szCs w:val="24"/>
          <w:lang w:eastAsia="es-ES"/>
        </w:rPr>
      </w:pPr>
      <w:r w:rsidRPr="00CA5907">
        <w:rPr>
          <w:rFonts w:ascii="Arial" w:hAnsi="Arial" w:cs="Arial"/>
          <w:sz w:val="24"/>
          <w:szCs w:val="24"/>
          <w:lang w:eastAsia="es-ES"/>
        </w:rPr>
        <w:t xml:space="preserve">Para el estudio de este proyecto, la Comisión recibió, de manera presencial, </w:t>
      </w:r>
      <w:r w:rsidR="00CA5907">
        <w:rPr>
          <w:rFonts w:ascii="Arial" w:hAnsi="Arial" w:cs="Arial"/>
          <w:sz w:val="24"/>
          <w:szCs w:val="24"/>
          <w:lang w:eastAsia="es-ES"/>
        </w:rPr>
        <w:t xml:space="preserve">en su sesión del día </w:t>
      </w:r>
      <w:r w:rsidR="008C0BEE">
        <w:rPr>
          <w:rFonts w:ascii="Arial" w:hAnsi="Arial" w:cs="Arial"/>
          <w:b/>
          <w:bCs/>
          <w:sz w:val="24"/>
          <w:szCs w:val="24"/>
          <w:lang w:eastAsia="es-ES"/>
        </w:rPr>
        <w:t>8</w:t>
      </w:r>
      <w:r w:rsidR="00CA5B28" w:rsidRPr="00E4060C">
        <w:rPr>
          <w:rFonts w:ascii="Arial" w:hAnsi="Arial" w:cs="Arial"/>
          <w:b/>
          <w:bCs/>
          <w:sz w:val="24"/>
          <w:szCs w:val="24"/>
          <w:lang w:eastAsia="es-ES"/>
        </w:rPr>
        <w:t xml:space="preserve"> de </w:t>
      </w:r>
      <w:r w:rsidR="00931B8D">
        <w:rPr>
          <w:rFonts w:ascii="Arial" w:hAnsi="Arial" w:cs="Arial"/>
          <w:b/>
          <w:bCs/>
          <w:sz w:val="24"/>
          <w:szCs w:val="24"/>
          <w:lang w:eastAsia="es-ES"/>
        </w:rPr>
        <w:t>abril</w:t>
      </w:r>
      <w:r w:rsidR="00CA5B28">
        <w:rPr>
          <w:rFonts w:ascii="Arial" w:hAnsi="Arial" w:cs="Arial"/>
          <w:sz w:val="24"/>
          <w:szCs w:val="24"/>
          <w:lang w:eastAsia="es-ES"/>
        </w:rPr>
        <w:t xml:space="preserve"> del año en </w:t>
      </w:r>
      <w:r w:rsidR="00E4060C">
        <w:rPr>
          <w:rFonts w:ascii="Arial" w:hAnsi="Arial" w:cs="Arial"/>
          <w:sz w:val="24"/>
          <w:szCs w:val="24"/>
          <w:lang w:eastAsia="es-ES"/>
        </w:rPr>
        <w:t xml:space="preserve">curso, </w:t>
      </w:r>
      <w:r w:rsidRPr="00CA5907">
        <w:rPr>
          <w:rFonts w:ascii="Arial" w:hAnsi="Arial" w:cs="Arial"/>
          <w:sz w:val="24"/>
          <w:szCs w:val="24"/>
          <w:lang w:eastAsia="es-ES"/>
        </w:rPr>
        <w:t>a</w:t>
      </w:r>
      <w:r w:rsidR="49AD1A2C" w:rsidRPr="00CA5907">
        <w:rPr>
          <w:rFonts w:ascii="Arial" w:hAnsi="Arial" w:cs="Arial"/>
          <w:sz w:val="24"/>
          <w:szCs w:val="24"/>
          <w:lang w:eastAsia="es-ES"/>
        </w:rPr>
        <w:t xml:space="preserve">l </w:t>
      </w:r>
      <w:r w:rsidR="00CA5907">
        <w:rPr>
          <w:rFonts w:ascii="Arial" w:hAnsi="Arial" w:cs="Arial"/>
          <w:sz w:val="24"/>
          <w:szCs w:val="24"/>
          <w:lang w:eastAsia="es-ES"/>
        </w:rPr>
        <w:t>señor</w:t>
      </w:r>
      <w:r w:rsidR="00CA5907" w:rsidRPr="0088057E">
        <w:rPr>
          <w:rFonts w:ascii="Arial" w:hAnsi="Arial" w:cs="Arial"/>
          <w:sz w:val="24"/>
          <w:szCs w:val="24"/>
          <w:lang w:eastAsia="es-ES"/>
        </w:rPr>
        <w:t xml:space="preserve"> </w:t>
      </w:r>
      <w:r w:rsidR="00CA5907" w:rsidRPr="00C51FB2">
        <w:rPr>
          <w:rFonts w:ascii="Arial" w:hAnsi="Arial" w:cs="Arial"/>
          <w:b/>
          <w:bCs/>
          <w:sz w:val="24"/>
          <w:szCs w:val="24"/>
          <w:lang w:eastAsia="es-ES"/>
        </w:rPr>
        <w:t>Claudio Troncoso Repetto</w:t>
      </w:r>
      <w:r w:rsidR="00CA5907" w:rsidRPr="0088057E">
        <w:rPr>
          <w:rFonts w:ascii="Arial" w:hAnsi="Arial" w:cs="Arial"/>
          <w:sz w:val="24"/>
          <w:szCs w:val="24"/>
          <w:lang w:eastAsia="es-ES"/>
        </w:rPr>
        <w:t xml:space="preserve">, </w:t>
      </w:r>
      <w:r w:rsidR="00E4060C" w:rsidRPr="0088057E">
        <w:rPr>
          <w:rFonts w:ascii="Arial" w:hAnsi="Arial" w:cs="Arial"/>
          <w:sz w:val="24"/>
          <w:szCs w:val="24"/>
          <w:lang w:eastAsia="es-ES"/>
        </w:rPr>
        <w:t>director general</w:t>
      </w:r>
      <w:r w:rsidR="00CA5907" w:rsidRPr="0088057E">
        <w:rPr>
          <w:rFonts w:ascii="Arial" w:hAnsi="Arial" w:cs="Arial"/>
          <w:sz w:val="24"/>
          <w:szCs w:val="24"/>
          <w:lang w:eastAsia="es-ES"/>
        </w:rPr>
        <w:t xml:space="preserve"> de Asuntos Jurídicos</w:t>
      </w:r>
      <w:r w:rsidR="00CA5907">
        <w:rPr>
          <w:rFonts w:ascii="Arial" w:hAnsi="Arial" w:cs="Arial"/>
          <w:sz w:val="24"/>
          <w:szCs w:val="24"/>
          <w:lang w:eastAsia="es-ES"/>
        </w:rPr>
        <w:t xml:space="preserve"> del Ministerio de Relaciones Exteriores</w:t>
      </w:r>
      <w:r w:rsidR="00F72F02">
        <w:rPr>
          <w:rFonts w:ascii="Arial" w:hAnsi="Arial" w:cs="Arial"/>
          <w:sz w:val="24"/>
          <w:szCs w:val="24"/>
          <w:lang w:eastAsia="es-ES"/>
        </w:rPr>
        <w:t xml:space="preserve">, quien explicó que este proyecto de acuerdo </w:t>
      </w:r>
      <w:r w:rsidR="00931B8D">
        <w:rPr>
          <w:rFonts w:ascii="Arial" w:hAnsi="Arial" w:cs="Arial"/>
          <w:sz w:val="24"/>
          <w:szCs w:val="24"/>
          <w:lang w:eastAsia="es-ES"/>
        </w:rPr>
        <w:t>complementario</w:t>
      </w:r>
      <w:r w:rsidR="00407E4F">
        <w:rPr>
          <w:rFonts w:ascii="Arial" w:hAnsi="Arial" w:cs="Arial"/>
          <w:sz w:val="24"/>
          <w:szCs w:val="24"/>
          <w:lang w:eastAsia="es-ES"/>
        </w:rPr>
        <w:t xml:space="preserve"> </w:t>
      </w:r>
      <w:r w:rsidR="00B10CEB">
        <w:rPr>
          <w:rFonts w:ascii="Arial" w:hAnsi="Arial" w:cs="Arial"/>
          <w:sz w:val="24"/>
          <w:szCs w:val="24"/>
          <w:lang w:eastAsia="es-ES"/>
        </w:rPr>
        <w:t xml:space="preserve">se firmó para </w:t>
      </w:r>
      <w:r w:rsidR="00912DC8">
        <w:rPr>
          <w:rFonts w:ascii="Arial" w:hAnsi="Arial" w:cs="Arial"/>
          <w:sz w:val="24"/>
          <w:szCs w:val="24"/>
          <w:lang w:eastAsia="es-ES"/>
        </w:rPr>
        <w:t xml:space="preserve">detallar las categorías  de familiares dependientes, incluyendo cónyuges </w:t>
      </w:r>
      <w:r w:rsidR="00886F9E">
        <w:rPr>
          <w:rFonts w:ascii="Arial" w:hAnsi="Arial" w:cs="Arial"/>
          <w:sz w:val="24"/>
          <w:szCs w:val="24"/>
          <w:lang w:eastAsia="es-ES"/>
        </w:rPr>
        <w:t xml:space="preserve">o parejas reconocidas, hijos solteros menores de 21 años que residan con sus </w:t>
      </w:r>
      <w:r w:rsidR="00280C73">
        <w:rPr>
          <w:rFonts w:ascii="Arial" w:hAnsi="Arial" w:cs="Arial"/>
          <w:sz w:val="24"/>
          <w:szCs w:val="24"/>
          <w:lang w:eastAsia="es-ES"/>
        </w:rPr>
        <w:t>p</w:t>
      </w:r>
      <w:r w:rsidR="00886F9E">
        <w:rPr>
          <w:rFonts w:ascii="Arial" w:hAnsi="Arial" w:cs="Arial"/>
          <w:sz w:val="24"/>
          <w:szCs w:val="24"/>
          <w:lang w:eastAsia="es-ES"/>
        </w:rPr>
        <w:t>adres</w:t>
      </w:r>
      <w:r w:rsidR="00280C73">
        <w:rPr>
          <w:rFonts w:ascii="Arial" w:hAnsi="Arial" w:cs="Arial"/>
          <w:sz w:val="24"/>
          <w:szCs w:val="24"/>
          <w:lang w:eastAsia="es-ES"/>
        </w:rPr>
        <w:t>, e hijos solteros menores de 25 años</w:t>
      </w:r>
      <w:r w:rsidR="004F438E">
        <w:rPr>
          <w:rFonts w:ascii="Arial" w:hAnsi="Arial" w:cs="Arial"/>
          <w:sz w:val="24"/>
          <w:szCs w:val="24"/>
          <w:lang w:eastAsia="es-ES"/>
        </w:rPr>
        <w:t xml:space="preserve"> que estudien a tiempo completo. </w:t>
      </w:r>
      <w:r w:rsidR="0087780A">
        <w:rPr>
          <w:rFonts w:ascii="Arial" w:hAnsi="Arial" w:cs="Arial"/>
          <w:sz w:val="24"/>
          <w:szCs w:val="24"/>
          <w:lang w:eastAsia="es-ES"/>
        </w:rPr>
        <w:t>Asimismo, e</w:t>
      </w:r>
      <w:r w:rsidR="004F438E">
        <w:rPr>
          <w:rFonts w:ascii="Arial" w:hAnsi="Arial" w:cs="Arial"/>
          <w:sz w:val="24"/>
          <w:szCs w:val="24"/>
          <w:lang w:eastAsia="es-ES"/>
        </w:rPr>
        <w:t>n casos excepcionales, Irlanda podrá</w:t>
      </w:r>
      <w:r w:rsidR="009160FE">
        <w:rPr>
          <w:rFonts w:ascii="Arial" w:hAnsi="Arial" w:cs="Arial"/>
          <w:sz w:val="24"/>
          <w:szCs w:val="24"/>
          <w:lang w:eastAsia="es-ES"/>
        </w:rPr>
        <w:t xml:space="preserve"> considerar dependientes a otras personas reconocidas por el Estado de origen, previa aprobación de su Ministerio </w:t>
      </w:r>
      <w:r w:rsidR="00C50E4C">
        <w:rPr>
          <w:rFonts w:ascii="Arial" w:hAnsi="Arial" w:cs="Arial"/>
          <w:sz w:val="24"/>
          <w:szCs w:val="24"/>
          <w:lang w:eastAsia="es-ES"/>
        </w:rPr>
        <w:t>de Relaciones Exteriores.</w:t>
      </w:r>
    </w:p>
    <w:p w14:paraId="4C580AF9" w14:textId="77777777" w:rsidR="0087780A" w:rsidRDefault="0087780A" w:rsidP="00E423E7">
      <w:pPr>
        <w:spacing w:after="0" w:line="240" w:lineRule="auto"/>
        <w:ind w:firstLine="1985"/>
        <w:jc w:val="both"/>
        <w:rPr>
          <w:rFonts w:ascii="Arial" w:hAnsi="Arial" w:cs="Arial"/>
          <w:sz w:val="24"/>
          <w:szCs w:val="24"/>
          <w:lang w:eastAsia="es-ES"/>
        </w:rPr>
      </w:pPr>
    </w:p>
    <w:p w14:paraId="57037AC7" w14:textId="25A7616C" w:rsidR="0087780A" w:rsidRDefault="00E20913" w:rsidP="00E423E7">
      <w:pPr>
        <w:spacing w:after="0" w:line="240" w:lineRule="auto"/>
        <w:ind w:firstLine="1985"/>
        <w:jc w:val="both"/>
        <w:rPr>
          <w:rFonts w:ascii="Arial" w:hAnsi="Arial" w:cs="Arial"/>
          <w:sz w:val="24"/>
          <w:szCs w:val="24"/>
          <w:lang w:eastAsia="es-ES"/>
        </w:rPr>
      </w:pPr>
      <w:r>
        <w:rPr>
          <w:rFonts w:ascii="Arial" w:hAnsi="Arial" w:cs="Arial"/>
          <w:sz w:val="24"/>
          <w:szCs w:val="24"/>
          <w:lang w:eastAsia="es-ES"/>
        </w:rPr>
        <w:t xml:space="preserve">Por otra parte, el señor </w:t>
      </w:r>
      <w:r w:rsidRPr="00E20913">
        <w:rPr>
          <w:rFonts w:ascii="Arial" w:hAnsi="Arial" w:cs="Arial"/>
          <w:b/>
          <w:bCs/>
          <w:sz w:val="24"/>
          <w:szCs w:val="24"/>
          <w:lang w:eastAsia="es-ES"/>
        </w:rPr>
        <w:t>Troncoso</w:t>
      </w:r>
      <w:r>
        <w:rPr>
          <w:rFonts w:ascii="Arial" w:hAnsi="Arial" w:cs="Arial"/>
          <w:sz w:val="24"/>
          <w:szCs w:val="24"/>
          <w:lang w:eastAsia="es-ES"/>
        </w:rPr>
        <w:t xml:space="preserve">, don Claudio, </w:t>
      </w:r>
      <w:r w:rsidR="008B779D">
        <w:rPr>
          <w:rFonts w:ascii="Arial" w:hAnsi="Arial" w:cs="Arial"/>
          <w:sz w:val="24"/>
          <w:szCs w:val="24"/>
          <w:lang w:eastAsia="es-ES"/>
        </w:rPr>
        <w:t>solicitó una corrección formal en la denominación de este acuerdo</w:t>
      </w:r>
      <w:r w:rsidR="00347E2D">
        <w:rPr>
          <w:rFonts w:ascii="Arial" w:hAnsi="Arial" w:cs="Arial"/>
          <w:sz w:val="24"/>
          <w:szCs w:val="24"/>
          <w:lang w:eastAsia="es-ES"/>
        </w:rPr>
        <w:t xml:space="preserve">, para incluir </w:t>
      </w:r>
      <w:r w:rsidR="006711A6">
        <w:rPr>
          <w:rFonts w:ascii="Arial" w:hAnsi="Arial" w:cs="Arial"/>
          <w:sz w:val="24"/>
          <w:szCs w:val="24"/>
          <w:lang w:eastAsia="es-ES"/>
        </w:rPr>
        <w:t xml:space="preserve">en su título </w:t>
      </w:r>
      <w:r w:rsidR="00347E2D">
        <w:rPr>
          <w:rFonts w:ascii="Arial" w:hAnsi="Arial" w:cs="Arial"/>
          <w:sz w:val="24"/>
          <w:szCs w:val="24"/>
          <w:lang w:eastAsia="es-ES"/>
        </w:rPr>
        <w:t xml:space="preserve">la frase </w:t>
      </w:r>
      <w:r w:rsidR="00FD63C3">
        <w:rPr>
          <w:rFonts w:ascii="Arial" w:hAnsi="Arial" w:cs="Arial"/>
          <w:sz w:val="24"/>
          <w:szCs w:val="24"/>
          <w:lang w:eastAsia="es-ES"/>
        </w:rPr>
        <w:t xml:space="preserve">final </w:t>
      </w:r>
      <w:r w:rsidR="00347E2D">
        <w:rPr>
          <w:rFonts w:ascii="Arial" w:hAnsi="Arial" w:cs="Arial"/>
          <w:sz w:val="24"/>
          <w:szCs w:val="24"/>
          <w:lang w:eastAsia="es-ES"/>
        </w:rPr>
        <w:t xml:space="preserve">“en el Estado de la </w:t>
      </w:r>
      <w:r w:rsidR="00654CDA">
        <w:rPr>
          <w:rFonts w:ascii="Arial" w:hAnsi="Arial" w:cs="Arial"/>
          <w:sz w:val="24"/>
          <w:szCs w:val="24"/>
          <w:lang w:eastAsia="es-ES"/>
        </w:rPr>
        <w:t>O</w:t>
      </w:r>
      <w:r w:rsidR="00347E2D">
        <w:rPr>
          <w:rFonts w:ascii="Arial" w:hAnsi="Arial" w:cs="Arial"/>
          <w:sz w:val="24"/>
          <w:szCs w:val="24"/>
          <w:lang w:eastAsia="es-ES"/>
        </w:rPr>
        <w:t>tra</w:t>
      </w:r>
      <w:r w:rsidR="00F51947">
        <w:rPr>
          <w:rFonts w:ascii="Arial" w:hAnsi="Arial" w:cs="Arial"/>
          <w:sz w:val="24"/>
          <w:szCs w:val="24"/>
          <w:lang w:eastAsia="es-ES"/>
        </w:rPr>
        <w:t xml:space="preserve"> </w:t>
      </w:r>
      <w:r w:rsidR="00654CDA">
        <w:rPr>
          <w:rFonts w:ascii="Arial" w:hAnsi="Arial" w:cs="Arial"/>
          <w:sz w:val="24"/>
          <w:szCs w:val="24"/>
          <w:lang w:eastAsia="es-ES"/>
        </w:rPr>
        <w:t>P</w:t>
      </w:r>
      <w:r w:rsidR="00F51947">
        <w:rPr>
          <w:rFonts w:ascii="Arial" w:hAnsi="Arial" w:cs="Arial"/>
          <w:sz w:val="24"/>
          <w:szCs w:val="24"/>
          <w:lang w:eastAsia="es-ES"/>
        </w:rPr>
        <w:t>arte</w:t>
      </w:r>
      <w:r w:rsidR="00A274DD">
        <w:rPr>
          <w:rFonts w:ascii="Arial" w:hAnsi="Arial" w:cs="Arial"/>
          <w:sz w:val="24"/>
          <w:szCs w:val="24"/>
          <w:lang w:eastAsia="es-ES"/>
        </w:rPr>
        <w:t>”</w:t>
      </w:r>
      <w:r w:rsidR="00F51947">
        <w:rPr>
          <w:rFonts w:ascii="Arial" w:hAnsi="Arial" w:cs="Arial"/>
          <w:sz w:val="24"/>
          <w:szCs w:val="24"/>
          <w:lang w:eastAsia="es-ES"/>
        </w:rPr>
        <w:t xml:space="preserve">, conforme a lo estipulado en el </w:t>
      </w:r>
      <w:r w:rsidR="00B76604">
        <w:rPr>
          <w:rFonts w:ascii="Arial" w:hAnsi="Arial" w:cs="Arial"/>
          <w:sz w:val="24"/>
          <w:szCs w:val="24"/>
          <w:lang w:eastAsia="es-ES"/>
        </w:rPr>
        <w:t xml:space="preserve">inciso tercero del </w:t>
      </w:r>
      <w:r w:rsidR="00A274DD">
        <w:rPr>
          <w:rFonts w:ascii="Arial" w:hAnsi="Arial" w:cs="Arial"/>
          <w:sz w:val="24"/>
          <w:szCs w:val="24"/>
          <w:lang w:eastAsia="es-ES"/>
        </w:rPr>
        <w:t>artículo 59 de la Ley Orgánica Constitucional</w:t>
      </w:r>
      <w:r w:rsidR="00FD63C3">
        <w:rPr>
          <w:rFonts w:ascii="Arial" w:hAnsi="Arial" w:cs="Arial"/>
          <w:sz w:val="24"/>
          <w:szCs w:val="24"/>
          <w:lang w:eastAsia="es-ES"/>
        </w:rPr>
        <w:t xml:space="preserve"> del Congreso Nacional.</w:t>
      </w:r>
      <w:r w:rsidR="00A274DD">
        <w:rPr>
          <w:rFonts w:ascii="Arial" w:hAnsi="Arial" w:cs="Arial"/>
          <w:sz w:val="24"/>
          <w:szCs w:val="24"/>
          <w:lang w:eastAsia="es-ES"/>
        </w:rPr>
        <w:t xml:space="preserve"> </w:t>
      </w:r>
      <w:r w:rsidR="00347E2D">
        <w:rPr>
          <w:rFonts w:ascii="Arial" w:hAnsi="Arial" w:cs="Arial"/>
          <w:sz w:val="24"/>
          <w:szCs w:val="24"/>
          <w:lang w:eastAsia="es-ES"/>
        </w:rPr>
        <w:t xml:space="preserve"> </w:t>
      </w:r>
    </w:p>
    <w:p w14:paraId="65C8C039" w14:textId="77777777" w:rsidR="00407E4F" w:rsidRDefault="00407E4F" w:rsidP="00E423E7">
      <w:pPr>
        <w:spacing w:after="0" w:line="240" w:lineRule="auto"/>
        <w:ind w:firstLine="1985"/>
        <w:jc w:val="both"/>
        <w:rPr>
          <w:rFonts w:ascii="Arial" w:hAnsi="Arial" w:cs="Arial"/>
          <w:sz w:val="24"/>
          <w:szCs w:val="24"/>
          <w:lang w:eastAsia="es-ES"/>
        </w:rPr>
      </w:pPr>
    </w:p>
    <w:p w14:paraId="71C2D2BA" w14:textId="013CBF85" w:rsidR="00E423E7" w:rsidRPr="00C90978" w:rsidRDefault="00C76D56" w:rsidP="00E423E7">
      <w:pPr>
        <w:spacing w:after="0" w:line="240" w:lineRule="auto"/>
        <w:ind w:firstLine="1985"/>
        <w:jc w:val="both"/>
        <w:rPr>
          <w:rFonts w:ascii="Arial" w:hAnsi="Arial" w:cs="Arial"/>
          <w:sz w:val="24"/>
          <w:szCs w:val="24"/>
          <w:lang w:eastAsia="es-ES"/>
        </w:rPr>
      </w:pPr>
      <w:r>
        <w:rPr>
          <w:rFonts w:ascii="Arial" w:hAnsi="Arial" w:cs="Arial"/>
          <w:sz w:val="24"/>
          <w:szCs w:val="24"/>
          <w:lang w:eastAsia="es-ES"/>
        </w:rPr>
        <w:t>Por su parte, l</w:t>
      </w:r>
      <w:r w:rsidR="00E423E7" w:rsidRPr="00C90978">
        <w:rPr>
          <w:rFonts w:ascii="Arial" w:hAnsi="Arial" w:cs="Arial"/>
          <w:sz w:val="24"/>
          <w:szCs w:val="24"/>
          <w:lang w:eastAsia="es-ES"/>
        </w:rPr>
        <w:t>as señoras y señores Diputados presentes en esta instancia legislativa manifestaron su opinión favorable al proyecto de acuerdo</w:t>
      </w:r>
      <w:r w:rsidR="00E423E7">
        <w:rPr>
          <w:rFonts w:ascii="Arial" w:hAnsi="Arial" w:cs="Arial"/>
          <w:sz w:val="24"/>
          <w:szCs w:val="24"/>
          <w:lang w:eastAsia="es-ES"/>
        </w:rPr>
        <w:t xml:space="preserve"> </w:t>
      </w:r>
      <w:r w:rsidR="00E423E7" w:rsidRPr="00BF07AF">
        <w:rPr>
          <w:rFonts w:ascii="Arial" w:hAnsi="Arial" w:cs="Arial"/>
          <w:sz w:val="24"/>
          <w:szCs w:val="24"/>
          <w:lang w:eastAsia="es-ES"/>
        </w:rPr>
        <w:t>correspondiente al boletín N°1</w:t>
      </w:r>
      <w:r w:rsidR="00DF1EDE">
        <w:rPr>
          <w:rFonts w:ascii="Arial" w:hAnsi="Arial" w:cs="Arial"/>
          <w:sz w:val="24"/>
          <w:szCs w:val="24"/>
          <w:lang w:eastAsia="es-ES"/>
        </w:rPr>
        <w:t>7</w:t>
      </w:r>
      <w:r w:rsidR="00E423E7" w:rsidRPr="00BF07AF">
        <w:rPr>
          <w:rFonts w:ascii="Arial" w:hAnsi="Arial" w:cs="Arial"/>
          <w:sz w:val="24"/>
          <w:szCs w:val="24"/>
          <w:lang w:eastAsia="es-ES"/>
        </w:rPr>
        <w:t>.</w:t>
      </w:r>
      <w:r w:rsidR="00DF1EDE">
        <w:rPr>
          <w:rFonts w:ascii="Arial" w:hAnsi="Arial" w:cs="Arial"/>
          <w:sz w:val="24"/>
          <w:szCs w:val="24"/>
          <w:lang w:eastAsia="es-ES"/>
        </w:rPr>
        <w:t>408</w:t>
      </w:r>
      <w:r w:rsidR="00E423E7" w:rsidRPr="00BF07AF">
        <w:rPr>
          <w:rFonts w:ascii="Arial" w:hAnsi="Arial" w:cs="Arial"/>
          <w:sz w:val="24"/>
          <w:szCs w:val="24"/>
          <w:lang w:eastAsia="es-ES"/>
        </w:rPr>
        <w:t>-10</w:t>
      </w:r>
      <w:r w:rsidR="00E423E7" w:rsidRPr="00C90978">
        <w:rPr>
          <w:rFonts w:ascii="Arial" w:hAnsi="Arial" w:cs="Arial"/>
          <w:sz w:val="24"/>
          <w:szCs w:val="24"/>
          <w:lang w:eastAsia="es-ES"/>
        </w:rPr>
        <w:t>, razón por la cual acordaron someterlo a votación, sin mayor debate, dada la pertinencia de su contenido.</w:t>
      </w:r>
    </w:p>
    <w:p w14:paraId="5A1B1E3B" w14:textId="77777777" w:rsidR="00E423E7" w:rsidRPr="00C90978" w:rsidRDefault="00E423E7" w:rsidP="00E423E7">
      <w:pPr>
        <w:spacing w:after="0" w:line="240" w:lineRule="auto"/>
        <w:ind w:firstLine="1985"/>
        <w:jc w:val="both"/>
        <w:rPr>
          <w:rFonts w:ascii="Arial" w:hAnsi="Arial" w:cs="Arial"/>
          <w:sz w:val="24"/>
          <w:szCs w:val="24"/>
          <w:lang w:eastAsia="es-ES"/>
        </w:rPr>
      </w:pPr>
    </w:p>
    <w:p w14:paraId="5D63B697" w14:textId="77896909" w:rsidR="00E423E7" w:rsidRPr="008C0BEE" w:rsidRDefault="00E423E7" w:rsidP="00E423E7">
      <w:pPr>
        <w:spacing w:after="0" w:line="240" w:lineRule="auto"/>
        <w:ind w:firstLine="1985"/>
        <w:jc w:val="both"/>
        <w:rPr>
          <w:rFonts w:ascii="Arial" w:hAnsi="Arial" w:cs="Arial"/>
          <w:b/>
          <w:sz w:val="24"/>
          <w:szCs w:val="24"/>
          <w:u w:val="single"/>
          <w:lang w:eastAsia="es-ES"/>
        </w:rPr>
      </w:pPr>
      <w:r w:rsidRPr="008C0BEE">
        <w:rPr>
          <w:rFonts w:ascii="Arial" w:hAnsi="Arial" w:cs="Arial"/>
          <w:b/>
          <w:sz w:val="24"/>
          <w:szCs w:val="24"/>
          <w:lang w:eastAsia="es-ES"/>
        </w:rPr>
        <w:t xml:space="preserve">-- </w:t>
      </w:r>
      <w:r w:rsidRPr="008C0BEE">
        <w:rPr>
          <w:rFonts w:ascii="Arial" w:hAnsi="Arial" w:cs="Arial"/>
          <w:b/>
          <w:sz w:val="24"/>
          <w:szCs w:val="24"/>
          <w:u w:val="single"/>
          <w:lang w:eastAsia="es-ES"/>
        </w:rPr>
        <w:t xml:space="preserve">Sometido a votación el proyecto de acuerdo en estudio fue aprobado por </w:t>
      </w:r>
      <w:r w:rsidR="008C0BEE" w:rsidRPr="008C0BEE">
        <w:rPr>
          <w:rFonts w:ascii="Arial" w:hAnsi="Arial" w:cs="Arial"/>
          <w:b/>
          <w:sz w:val="24"/>
          <w:szCs w:val="24"/>
          <w:u w:val="single"/>
          <w:lang w:eastAsia="es-ES"/>
        </w:rPr>
        <w:t>9</w:t>
      </w:r>
      <w:r w:rsidRPr="008C0BEE">
        <w:rPr>
          <w:rFonts w:ascii="Arial" w:hAnsi="Arial" w:cs="Arial"/>
          <w:b/>
          <w:sz w:val="24"/>
          <w:szCs w:val="24"/>
          <w:u w:val="single"/>
          <w:lang w:eastAsia="es-ES"/>
        </w:rPr>
        <w:t xml:space="preserve"> votos a favor, ninguno en contra y </w:t>
      </w:r>
      <w:r w:rsidR="008C0BEE" w:rsidRPr="008C0BEE">
        <w:rPr>
          <w:rFonts w:ascii="Arial" w:hAnsi="Arial" w:cs="Arial"/>
          <w:b/>
          <w:sz w:val="24"/>
          <w:szCs w:val="24"/>
          <w:u w:val="single"/>
          <w:lang w:eastAsia="es-ES"/>
        </w:rPr>
        <w:t>2</w:t>
      </w:r>
      <w:r w:rsidRPr="008C0BEE">
        <w:rPr>
          <w:rFonts w:ascii="Arial" w:hAnsi="Arial" w:cs="Arial"/>
          <w:b/>
          <w:sz w:val="24"/>
          <w:szCs w:val="24"/>
          <w:u w:val="single"/>
          <w:lang w:eastAsia="es-ES"/>
        </w:rPr>
        <w:t xml:space="preserve"> abstenci</w:t>
      </w:r>
      <w:r w:rsidR="008C0BEE" w:rsidRPr="008C0BEE">
        <w:rPr>
          <w:rFonts w:ascii="Arial" w:hAnsi="Arial" w:cs="Arial"/>
          <w:b/>
          <w:sz w:val="24"/>
          <w:szCs w:val="24"/>
          <w:u w:val="single"/>
          <w:lang w:eastAsia="es-ES"/>
        </w:rPr>
        <w:t>ones</w:t>
      </w:r>
      <w:r w:rsidRPr="008C0BEE">
        <w:rPr>
          <w:rFonts w:ascii="Arial" w:hAnsi="Arial" w:cs="Arial"/>
          <w:b/>
          <w:sz w:val="24"/>
          <w:szCs w:val="24"/>
          <w:u w:val="single"/>
          <w:lang w:eastAsia="es-ES"/>
        </w:rPr>
        <w:t>.</w:t>
      </w:r>
    </w:p>
    <w:p w14:paraId="01D4C461" w14:textId="77777777" w:rsidR="00C76D56" w:rsidRPr="003C062A" w:rsidRDefault="00C76D56" w:rsidP="00E423E7">
      <w:pPr>
        <w:spacing w:after="0" w:line="240" w:lineRule="auto"/>
        <w:ind w:firstLine="1985"/>
        <w:jc w:val="both"/>
        <w:rPr>
          <w:rFonts w:ascii="Arial" w:hAnsi="Arial" w:cs="Arial"/>
          <w:color w:val="FF0000"/>
          <w:sz w:val="24"/>
          <w:szCs w:val="24"/>
          <w:lang w:val="es-PE" w:eastAsia="es-ES"/>
        </w:rPr>
      </w:pPr>
    </w:p>
    <w:p w14:paraId="054AD78F" w14:textId="77777777" w:rsidR="008C0BEE" w:rsidRPr="008C0BEE" w:rsidRDefault="008C0BEE" w:rsidP="008C0BEE">
      <w:pPr>
        <w:spacing w:after="0" w:line="240" w:lineRule="auto"/>
        <w:ind w:firstLine="1985"/>
        <w:contextualSpacing/>
        <w:jc w:val="both"/>
        <w:rPr>
          <w:rFonts w:ascii="Arial" w:hAnsi="Arial" w:cs="Arial"/>
          <w:sz w:val="24"/>
          <w:szCs w:val="24"/>
          <w:lang w:val="es-ES" w:eastAsia="es-ES"/>
        </w:rPr>
      </w:pPr>
      <w:r w:rsidRPr="008C0BEE">
        <w:rPr>
          <w:rFonts w:ascii="Arial" w:hAnsi="Arial" w:cs="Arial"/>
          <w:sz w:val="24"/>
          <w:szCs w:val="24"/>
          <w:lang w:val="es-ES" w:eastAsia="es-ES"/>
        </w:rPr>
        <w:t xml:space="preserve">(Votaron a favor las diputadas señoras </w:t>
      </w:r>
      <w:r w:rsidRPr="008C0BEE">
        <w:rPr>
          <w:rFonts w:ascii="Arial" w:hAnsi="Arial" w:cs="Arial"/>
          <w:b/>
          <w:bCs/>
          <w:sz w:val="24"/>
          <w:szCs w:val="24"/>
          <w:lang w:val="es-ES" w:eastAsia="es-ES"/>
        </w:rPr>
        <w:t>Castillo</w:t>
      </w:r>
      <w:r w:rsidRPr="008C0BEE">
        <w:rPr>
          <w:rFonts w:ascii="Arial" w:hAnsi="Arial" w:cs="Arial"/>
          <w:sz w:val="24"/>
          <w:szCs w:val="24"/>
          <w:lang w:val="es-ES" w:eastAsia="es-ES"/>
        </w:rPr>
        <w:t xml:space="preserve">, doña Nathalie; </w:t>
      </w:r>
      <w:r w:rsidRPr="008C0BEE">
        <w:rPr>
          <w:rFonts w:ascii="Arial" w:hAnsi="Arial" w:cs="Arial"/>
          <w:b/>
          <w:bCs/>
          <w:sz w:val="24"/>
          <w:szCs w:val="24"/>
          <w:lang w:val="es-ES" w:eastAsia="es-ES"/>
        </w:rPr>
        <w:t>Del Real</w:t>
      </w:r>
      <w:r w:rsidRPr="008C0BEE">
        <w:rPr>
          <w:rFonts w:ascii="Arial" w:hAnsi="Arial" w:cs="Arial"/>
          <w:sz w:val="24"/>
          <w:szCs w:val="24"/>
          <w:lang w:val="es-ES" w:eastAsia="es-ES"/>
        </w:rPr>
        <w:t xml:space="preserve">, doña Catalina; </w:t>
      </w:r>
      <w:r w:rsidRPr="008C0BEE">
        <w:rPr>
          <w:rFonts w:ascii="Arial" w:hAnsi="Arial" w:cs="Arial"/>
          <w:b/>
          <w:bCs/>
          <w:sz w:val="24"/>
          <w:szCs w:val="24"/>
          <w:lang w:val="es-ES" w:eastAsia="es-ES"/>
        </w:rPr>
        <w:t>Muñoz,</w:t>
      </w:r>
      <w:r w:rsidRPr="008C0BEE">
        <w:rPr>
          <w:rFonts w:ascii="Arial" w:hAnsi="Arial" w:cs="Arial"/>
          <w:sz w:val="24"/>
          <w:szCs w:val="24"/>
          <w:lang w:val="es-ES" w:eastAsia="es-ES"/>
        </w:rPr>
        <w:t xml:space="preserve"> doña Francesca, y </w:t>
      </w:r>
      <w:r w:rsidRPr="008C0BEE">
        <w:rPr>
          <w:rFonts w:ascii="Arial" w:hAnsi="Arial" w:cs="Arial"/>
          <w:b/>
          <w:bCs/>
          <w:sz w:val="24"/>
          <w:szCs w:val="24"/>
          <w:lang w:val="es-ES" w:eastAsia="es-ES"/>
        </w:rPr>
        <w:t>Ñanco,</w:t>
      </w:r>
      <w:r w:rsidRPr="008C0BEE">
        <w:rPr>
          <w:rFonts w:ascii="Arial" w:hAnsi="Arial" w:cs="Arial"/>
          <w:sz w:val="24"/>
          <w:szCs w:val="24"/>
          <w:lang w:val="es-ES" w:eastAsia="es-ES"/>
        </w:rPr>
        <w:t xml:space="preserve"> doña Ericka, </w:t>
      </w:r>
      <w:r w:rsidRPr="008C0BEE">
        <w:rPr>
          <w:rFonts w:ascii="Arial" w:hAnsi="Arial" w:cs="Arial"/>
          <w:sz w:val="24"/>
          <w:szCs w:val="24"/>
          <w:lang w:val="es-PE" w:eastAsia="es-ES"/>
        </w:rPr>
        <w:t xml:space="preserve">y los diputados señores </w:t>
      </w:r>
      <w:r w:rsidRPr="008C0BEE">
        <w:rPr>
          <w:rFonts w:ascii="Arial" w:hAnsi="Arial" w:cs="Arial"/>
          <w:b/>
          <w:bCs/>
          <w:sz w:val="24"/>
          <w:szCs w:val="24"/>
          <w:lang w:val="es-PE" w:eastAsia="es-ES"/>
        </w:rPr>
        <w:t>González</w:t>
      </w:r>
      <w:r w:rsidRPr="008C0BEE">
        <w:rPr>
          <w:rFonts w:ascii="Arial" w:hAnsi="Arial" w:cs="Arial"/>
          <w:sz w:val="24"/>
          <w:szCs w:val="24"/>
          <w:lang w:val="es-PE" w:eastAsia="es-ES"/>
        </w:rPr>
        <w:t xml:space="preserve">, don Félix; </w:t>
      </w:r>
      <w:r w:rsidRPr="008C0BEE">
        <w:rPr>
          <w:rFonts w:ascii="Arial" w:hAnsi="Arial" w:cs="Arial"/>
          <w:b/>
          <w:bCs/>
          <w:sz w:val="24"/>
          <w:szCs w:val="24"/>
          <w:lang w:val="es-PE" w:eastAsia="es-ES"/>
        </w:rPr>
        <w:t>Mirosevic</w:t>
      </w:r>
      <w:r w:rsidRPr="008C0BEE">
        <w:rPr>
          <w:rFonts w:ascii="Arial" w:hAnsi="Arial" w:cs="Arial"/>
          <w:sz w:val="24"/>
          <w:szCs w:val="24"/>
          <w:lang w:val="es-PE" w:eastAsia="es-ES"/>
        </w:rPr>
        <w:t xml:space="preserve">, don Vlado; </w:t>
      </w:r>
      <w:r w:rsidRPr="008C0BEE">
        <w:rPr>
          <w:rFonts w:ascii="Arial" w:hAnsi="Arial" w:cs="Arial"/>
          <w:b/>
          <w:bCs/>
          <w:sz w:val="24"/>
          <w:szCs w:val="24"/>
          <w:lang w:val="es-PE" w:eastAsia="es-ES"/>
        </w:rPr>
        <w:t>Moreira</w:t>
      </w:r>
      <w:r w:rsidRPr="008C0BEE">
        <w:rPr>
          <w:rFonts w:ascii="Arial" w:hAnsi="Arial" w:cs="Arial"/>
          <w:sz w:val="24"/>
          <w:szCs w:val="24"/>
          <w:lang w:val="es-PE" w:eastAsia="es-ES"/>
        </w:rPr>
        <w:t xml:space="preserve">, don Cristhian; </w:t>
      </w:r>
      <w:r w:rsidRPr="008C0BEE">
        <w:rPr>
          <w:rFonts w:ascii="Arial" w:hAnsi="Arial" w:cs="Arial"/>
          <w:b/>
          <w:bCs/>
          <w:sz w:val="24"/>
          <w:szCs w:val="24"/>
          <w:lang w:val="es-PE" w:eastAsia="es-ES"/>
        </w:rPr>
        <w:t>Schubert</w:t>
      </w:r>
      <w:r w:rsidRPr="008C0BEE">
        <w:rPr>
          <w:rFonts w:ascii="Arial" w:hAnsi="Arial" w:cs="Arial"/>
          <w:sz w:val="24"/>
          <w:szCs w:val="24"/>
          <w:lang w:val="es-PE" w:eastAsia="es-ES"/>
        </w:rPr>
        <w:t xml:space="preserve">, don Stephan, y </w:t>
      </w:r>
      <w:r w:rsidRPr="008C0BEE">
        <w:rPr>
          <w:rFonts w:ascii="Arial" w:hAnsi="Arial" w:cs="Arial"/>
          <w:b/>
          <w:bCs/>
          <w:sz w:val="24"/>
          <w:szCs w:val="24"/>
          <w:lang w:val="es-PE" w:eastAsia="es-ES"/>
        </w:rPr>
        <w:t>Undurraga</w:t>
      </w:r>
      <w:r w:rsidRPr="008C0BEE">
        <w:rPr>
          <w:rFonts w:ascii="Arial" w:hAnsi="Arial" w:cs="Arial"/>
          <w:sz w:val="24"/>
          <w:szCs w:val="24"/>
          <w:lang w:val="es-PE" w:eastAsia="es-ES"/>
        </w:rPr>
        <w:t>, don Alberto.</w:t>
      </w:r>
      <w:r w:rsidRPr="008C0BEE">
        <w:rPr>
          <w:rFonts w:ascii="Arial" w:hAnsi="Arial" w:cs="Arial"/>
          <w:b/>
          <w:bCs/>
          <w:sz w:val="24"/>
          <w:szCs w:val="24"/>
          <w:lang w:val="es-PE" w:eastAsia="es-ES"/>
        </w:rPr>
        <w:t xml:space="preserve"> </w:t>
      </w:r>
      <w:r w:rsidRPr="008C0BEE">
        <w:rPr>
          <w:rFonts w:ascii="Arial" w:hAnsi="Arial" w:cs="Arial"/>
          <w:sz w:val="24"/>
          <w:szCs w:val="24"/>
          <w:lang w:val="es-PE" w:eastAsia="es-ES"/>
        </w:rPr>
        <w:t>Se abstuvieron los señores</w:t>
      </w:r>
      <w:r w:rsidRPr="008C0BEE">
        <w:rPr>
          <w:rFonts w:ascii="Arial" w:hAnsi="Arial" w:cs="Arial"/>
          <w:b/>
          <w:bCs/>
          <w:sz w:val="24"/>
          <w:szCs w:val="24"/>
          <w:lang w:val="es-PE" w:eastAsia="es-ES"/>
        </w:rPr>
        <w:t xml:space="preserve"> Labbé,</w:t>
      </w:r>
      <w:r w:rsidRPr="008C0BEE">
        <w:rPr>
          <w:rFonts w:ascii="Arial" w:hAnsi="Arial" w:cs="Arial"/>
          <w:sz w:val="24"/>
          <w:szCs w:val="24"/>
          <w:lang w:val="es-PE" w:eastAsia="es-ES"/>
        </w:rPr>
        <w:t xml:space="preserve"> don Cristián, y </w:t>
      </w:r>
      <w:r w:rsidRPr="00DF1EDE">
        <w:rPr>
          <w:rFonts w:ascii="Arial" w:hAnsi="Arial" w:cs="Arial"/>
          <w:b/>
          <w:bCs/>
          <w:sz w:val="24"/>
          <w:szCs w:val="24"/>
          <w:lang w:val="es-PE" w:eastAsia="es-ES"/>
        </w:rPr>
        <w:t>Schalper</w:t>
      </w:r>
      <w:r w:rsidRPr="008C0BEE">
        <w:rPr>
          <w:rFonts w:ascii="Arial" w:hAnsi="Arial" w:cs="Arial"/>
          <w:sz w:val="24"/>
          <w:szCs w:val="24"/>
          <w:lang w:val="es-PE" w:eastAsia="es-ES"/>
        </w:rPr>
        <w:t>, don Diego).</w:t>
      </w:r>
    </w:p>
    <w:p w14:paraId="79E7E721" w14:textId="77777777" w:rsidR="00E423E7" w:rsidRDefault="00E423E7" w:rsidP="00E423E7">
      <w:pPr>
        <w:spacing w:after="0" w:line="240" w:lineRule="auto"/>
        <w:ind w:firstLine="1985"/>
        <w:jc w:val="both"/>
        <w:rPr>
          <w:rFonts w:ascii="Arial" w:hAnsi="Arial" w:cs="Arial"/>
          <w:sz w:val="24"/>
          <w:szCs w:val="24"/>
          <w:lang w:val="es-PE" w:eastAsia="es-ES"/>
        </w:rPr>
      </w:pPr>
    </w:p>
    <w:p w14:paraId="286F1B8D" w14:textId="77777777" w:rsidR="008B6AC4" w:rsidRPr="00760A5F" w:rsidRDefault="008B6AC4" w:rsidP="00760A5F">
      <w:pPr>
        <w:spacing w:after="0" w:line="240" w:lineRule="auto"/>
        <w:contextualSpacing/>
        <w:jc w:val="both"/>
        <w:rPr>
          <w:rFonts w:ascii="Arial" w:hAnsi="Arial" w:cs="Arial"/>
          <w:sz w:val="24"/>
          <w:szCs w:val="24"/>
          <w:lang w:val="es-ES" w:eastAsia="es-ES"/>
        </w:rPr>
      </w:pPr>
      <w:r w:rsidRPr="00760A5F">
        <w:rPr>
          <w:rFonts w:ascii="Arial" w:hAnsi="Arial" w:cs="Arial"/>
          <w:b/>
          <w:sz w:val="24"/>
          <w:szCs w:val="24"/>
          <w:lang w:val="es-ES" w:eastAsia="es-ES"/>
        </w:rPr>
        <w:t xml:space="preserve">V.- </w:t>
      </w:r>
      <w:r w:rsidRPr="00760A5F">
        <w:rPr>
          <w:rFonts w:ascii="Arial" w:hAnsi="Arial" w:cs="Arial"/>
          <w:b/>
          <w:sz w:val="24"/>
          <w:szCs w:val="24"/>
          <w:u w:val="single"/>
          <w:lang w:val="es-ES" w:eastAsia="es-ES"/>
        </w:rPr>
        <w:t>MENCIONES REGLAMENTARIAS</w:t>
      </w:r>
      <w:r w:rsidRPr="00760A5F">
        <w:rPr>
          <w:rFonts w:ascii="Arial" w:hAnsi="Arial" w:cs="Arial"/>
          <w:sz w:val="24"/>
          <w:szCs w:val="24"/>
          <w:lang w:val="es-ES" w:eastAsia="es-ES"/>
        </w:rPr>
        <w:t>.</w:t>
      </w:r>
    </w:p>
    <w:p w14:paraId="4980AE6A" w14:textId="77777777" w:rsidR="008B6AC4" w:rsidRPr="00760A5F" w:rsidRDefault="008B6AC4" w:rsidP="00760A5F">
      <w:pPr>
        <w:spacing w:after="0" w:line="240" w:lineRule="auto"/>
        <w:jc w:val="both"/>
        <w:rPr>
          <w:rFonts w:ascii="Arial" w:hAnsi="Arial" w:cs="Arial"/>
          <w:b/>
          <w:sz w:val="20"/>
          <w:szCs w:val="24"/>
          <w:lang w:val="es-ES" w:eastAsia="es-ES"/>
        </w:rPr>
      </w:pPr>
    </w:p>
    <w:p w14:paraId="68AFE934" w14:textId="77777777" w:rsidR="008B6AC4" w:rsidRPr="00760A5F" w:rsidRDefault="008B6AC4" w:rsidP="00760A5F">
      <w:pPr>
        <w:spacing w:after="0" w:line="240" w:lineRule="auto"/>
        <w:ind w:firstLine="1985"/>
        <w:jc w:val="both"/>
        <w:rPr>
          <w:rFonts w:ascii="Arial" w:hAnsi="Arial" w:cs="Arial"/>
          <w:sz w:val="24"/>
          <w:szCs w:val="24"/>
          <w:lang w:eastAsia="es-ES"/>
        </w:rPr>
      </w:pPr>
      <w:r w:rsidRPr="00760A5F">
        <w:rPr>
          <w:rFonts w:ascii="Arial" w:hAnsi="Arial" w:cs="Arial"/>
          <w:sz w:val="24"/>
          <w:szCs w:val="24"/>
          <w:lang w:eastAsia="es-ES"/>
        </w:rPr>
        <w:t>En conformidad con lo preceptuado por el artículo 302 del Reglamento de la Corporación, se hace presente que la Comisión no calificó como normas de carácter orgánico constitucional o de quórum calificado ningún precepto contenido en el Proyecto de Acuerdo en Informe. Asimismo, ella determinó que sus Capítulos no deben ser conocidos por la Comisión de Hacienda por no tener incidencia en materia presupuestaria o financiera del Estado.</w:t>
      </w:r>
    </w:p>
    <w:p w14:paraId="3F9261C8" w14:textId="77777777" w:rsidR="008B6AC4" w:rsidRPr="00760A5F" w:rsidRDefault="008B6AC4" w:rsidP="00760A5F">
      <w:pPr>
        <w:spacing w:after="0" w:line="240" w:lineRule="auto"/>
        <w:jc w:val="both"/>
        <w:rPr>
          <w:rFonts w:ascii="Arial" w:hAnsi="Arial" w:cs="Arial"/>
          <w:sz w:val="24"/>
          <w:szCs w:val="24"/>
          <w:lang w:eastAsia="es-ES"/>
        </w:rPr>
      </w:pPr>
    </w:p>
    <w:p w14:paraId="6DBE1317" w14:textId="77777777" w:rsidR="008B6AC4" w:rsidRPr="00760A5F" w:rsidRDefault="008B6AC4" w:rsidP="00760A5F">
      <w:pPr>
        <w:spacing w:after="0" w:line="240" w:lineRule="auto"/>
        <w:ind w:firstLine="1985"/>
        <w:jc w:val="both"/>
        <w:rPr>
          <w:rFonts w:ascii="Arial" w:hAnsi="Arial" w:cs="Arial"/>
          <w:sz w:val="24"/>
          <w:szCs w:val="24"/>
          <w:lang w:eastAsia="es-ES"/>
        </w:rPr>
      </w:pPr>
      <w:r w:rsidRPr="00760A5F">
        <w:rPr>
          <w:rFonts w:ascii="Arial" w:hAnsi="Arial" w:cs="Arial"/>
          <w:sz w:val="24"/>
          <w:szCs w:val="24"/>
          <w:lang w:eastAsia="es-ES"/>
        </w:rPr>
        <w:t>Como consecuencia de los antecedentes expuestos y visto el contenido formativo del Acuerdo en trámite, la Comisión decidió recomendar a la H. Cámara aprobar dicho instrumento, para lo cual propone adoptar el artículo único del Proyecto de Acuerdo, cuyo texto es el siguiente:</w:t>
      </w:r>
    </w:p>
    <w:p w14:paraId="2FEF469A" w14:textId="77777777" w:rsidR="008B6AC4" w:rsidRDefault="008B6AC4" w:rsidP="00760A5F">
      <w:pPr>
        <w:spacing w:after="0" w:line="240" w:lineRule="auto"/>
        <w:jc w:val="both"/>
        <w:rPr>
          <w:rFonts w:ascii="Arial" w:hAnsi="Arial" w:cs="Arial"/>
          <w:sz w:val="20"/>
          <w:szCs w:val="24"/>
          <w:lang w:eastAsia="es-ES"/>
        </w:rPr>
      </w:pPr>
    </w:p>
    <w:p w14:paraId="6BE79D11" w14:textId="77777777" w:rsidR="00F97B63" w:rsidRDefault="00F97B63" w:rsidP="00760A5F">
      <w:pPr>
        <w:spacing w:after="0" w:line="240" w:lineRule="auto"/>
        <w:jc w:val="both"/>
        <w:rPr>
          <w:rFonts w:ascii="Arial" w:hAnsi="Arial" w:cs="Arial"/>
          <w:sz w:val="20"/>
          <w:szCs w:val="24"/>
          <w:lang w:eastAsia="es-ES"/>
        </w:rPr>
      </w:pPr>
    </w:p>
    <w:p w14:paraId="0974557E" w14:textId="77777777" w:rsidR="008B6AC4" w:rsidRPr="00760A5F" w:rsidRDefault="008B6AC4" w:rsidP="00760A5F">
      <w:pPr>
        <w:spacing w:after="0" w:line="240" w:lineRule="auto"/>
        <w:jc w:val="both"/>
        <w:rPr>
          <w:rFonts w:ascii="Arial" w:hAnsi="Arial" w:cs="Arial"/>
          <w:sz w:val="20"/>
          <w:szCs w:val="24"/>
          <w:lang w:eastAsia="es-ES"/>
        </w:rPr>
      </w:pPr>
    </w:p>
    <w:p w14:paraId="4F008A8E" w14:textId="549E75C5" w:rsidR="008B6AC4" w:rsidRPr="00760A5F" w:rsidRDefault="008B6AC4" w:rsidP="00760A5F">
      <w:pPr>
        <w:spacing w:after="0" w:line="240" w:lineRule="auto"/>
        <w:jc w:val="center"/>
        <w:rPr>
          <w:rFonts w:ascii="Arial" w:hAnsi="Arial" w:cs="Arial"/>
          <w:b/>
          <w:sz w:val="24"/>
          <w:szCs w:val="24"/>
          <w:lang w:eastAsia="es-ES"/>
        </w:rPr>
      </w:pPr>
      <w:r w:rsidRPr="00760A5F">
        <w:rPr>
          <w:rFonts w:ascii="Arial" w:hAnsi="Arial" w:cs="Arial"/>
          <w:b/>
          <w:sz w:val="24"/>
          <w:szCs w:val="24"/>
          <w:lang w:eastAsia="es-ES"/>
        </w:rPr>
        <w:t>P R O Y E C T O   D E   A C U E R D O</w:t>
      </w:r>
    </w:p>
    <w:p w14:paraId="62D043DF" w14:textId="77777777" w:rsidR="008B6AC4" w:rsidRPr="00760A5F" w:rsidRDefault="008B6AC4" w:rsidP="00760A5F">
      <w:pPr>
        <w:spacing w:after="0" w:line="240" w:lineRule="auto"/>
        <w:jc w:val="both"/>
        <w:rPr>
          <w:rFonts w:ascii="Arial" w:hAnsi="Arial" w:cs="Arial"/>
          <w:sz w:val="20"/>
          <w:szCs w:val="24"/>
          <w:lang w:eastAsia="es-ES"/>
        </w:rPr>
      </w:pPr>
    </w:p>
    <w:p w14:paraId="6AC8BD7E" w14:textId="77777777" w:rsidR="008B6AC4" w:rsidRPr="007472E2" w:rsidRDefault="008B6AC4" w:rsidP="007472E2">
      <w:pPr>
        <w:tabs>
          <w:tab w:val="left" w:pos="709"/>
        </w:tabs>
        <w:suppressAutoHyphens/>
        <w:spacing w:after="0" w:line="240" w:lineRule="auto"/>
        <w:jc w:val="both"/>
        <w:rPr>
          <w:rFonts w:ascii="Arial" w:hAnsi="Arial" w:cs="Arial"/>
          <w:b/>
          <w:sz w:val="24"/>
          <w:szCs w:val="24"/>
          <w:lang w:eastAsia="es-ES"/>
        </w:rPr>
      </w:pPr>
    </w:p>
    <w:p w14:paraId="42D7A71B" w14:textId="77777777" w:rsidR="00F97B63" w:rsidRPr="00F97B63" w:rsidRDefault="00F97B63" w:rsidP="00F97B63">
      <w:pPr>
        <w:overflowPunct w:val="0"/>
        <w:autoSpaceDE w:val="0"/>
        <w:autoSpaceDN w:val="0"/>
        <w:adjustRightInd w:val="0"/>
        <w:spacing w:after="0" w:line="240" w:lineRule="auto"/>
        <w:jc w:val="both"/>
        <w:textAlignment w:val="baseline"/>
        <w:rPr>
          <w:rFonts w:ascii="Arial" w:eastAsia="Times New Roman" w:hAnsi="Arial" w:cs="Arial"/>
          <w:b/>
          <w:spacing w:val="-3"/>
          <w:sz w:val="24"/>
          <w:szCs w:val="24"/>
        </w:rPr>
      </w:pPr>
    </w:p>
    <w:p w14:paraId="66329CEF" w14:textId="19DCECDA" w:rsidR="00F97B63" w:rsidRDefault="00F97B63" w:rsidP="00F97B63">
      <w:pPr>
        <w:overflowPunct w:val="0"/>
        <w:autoSpaceDE w:val="0"/>
        <w:autoSpaceDN w:val="0"/>
        <w:adjustRightInd w:val="0"/>
        <w:spacing w:after="0" w:line="240" w:lineRule="auto"/>
        <w:ind w:firstLine="1985"/>
        <w:jc w:val="both"/>
        <w:textAlignment w:val="baseline"/>
        <w:rPr>
          <w:rFonts w:ascii="Arial" w:eastAsia="Times New Roman" w:hAnsi="Arial" w:cs="Arial"/>
          <w:spacing w:val="-3"/>
          <w:sz w:val="24"/>
          <w:szCs w:val="24"/>
        </w:rPr>
      </w:pPr>
      <w:r w:rsidRPr="00F97B63">
        <w:rPr>
          <w:rFonts w:ascii="Arial" w:eastAsia="Times New Roman" w:hAnsi="Arial" w:cs="Arial"/>
          <w:b/>
          <w:spacing w:val="-3"/>
          <w:sz w:val="24"/>
          <w:szCs w:val="24"/>
        </w:rPr>
        <w:t xml:space="preserve">“ARTÍCULO </w:t>
      </w:r>
      <w:r>
        <w:rPr>
          <w:rFonts w:ascii="Arial" w:eastAsia="Times New Roman" w:hAnsi="Arial" w:cs="Arial"/>
          <w:b/>
          <w:spacing w:val="-3"/>
          <w:sz w:val="24"/>
          <w:szCs w:val="24"/>
        </w:rPr>
        <w:t>U</w:t>
      </w:r>
      <w:r w:rsidRPr="00F97B63">
        <w:rPr>
          <w:rFonts w:ascii="Arial" w:eastAsia="Times New Roman" w:hAnsi="Arial" w:cs="Arial"/>
          <w:b/>
          <w:spacing w:val="-3"/>
          <w:sz w:val="24"/>
          <w:szCs w:val="24"/>
        </w:rPr>
        <w:t>NICO.-</w:t>
      </w:r>
      <w:r>
        <w:rPr>
          <w:rFonts w:ascii="Arial" w:eastAsia="Times New Roman" w:hAnsi="Arial" w:cs="Arial"/>
          <w:b/>
          <w:spacing w:val="-3"/>
          <w:sz w:val="24"/>
          <w:szCs w:val="24"/>
        </w:rPr>
        <w:t xml:space="preserve">  </w:t>
      </w:r>
      <w:r w:rsidRPr="00F97B63">
        <w:rPr>
          <w:rFonts w:ascii="Arial" w:eastAsia="Times New Roman" w:hAnsi="Arial" w:cs="Arial"/>
          <w:spacing w:val="-3"/>
          <w:sz w:val="24"/>
          <w:szCs w:val="24"/>
        </w:rPr>
        <w:t>Apru</w:t>
      </w:r>
      <w:r w:rsidR="004C322F">
        <w:rPr>
          <w:rFonts w:ascii="Arial" w:eastAsia="Times New Roman" w:hAnsi="Arial" w:cs="Arial"/>
          <w:spacing w:val="-3"/>
          <w:sz w:val="24"/>
          <w:szCs w:val="24"/>
        </w:rPr>
        <w:t>é</w:t>
      </w:r>
      <w:r w:rsidRPr="00F97B63">
        <w:rPr>
          <w:rFonts w:ascii="Arial" w:eastAsia="Times New Roman" w:hAnsi="Arial" w:cs="Arial"/>
          <w:spacing w:val="-3"/>
          <w:sz w:val="24"/>
          <w:szCs w:val="24"/>
        </w:rPr>
        <w:t xml:space="preserve">base el “Acuerdo </w:t>
      </w:r>
      <w:r w:rsidR="00654CDA">
        <w:rPr>
          <w:rFonts w:ascii="Arial" w:eastAsia="Times New Roman" w:hAnsi="Arial" w:cs="Arial"/>
          <w:spacing w:val="-3"/>
          <w:sz w:val="24"/>
          <w:szCs w:val="24"/>
        </w:rPr>
        <w:t xml:space="preserve">Complementario al Acuerdo </w:t>
      </w:r>
      <w:r w:rsidRPr="00F97B63">
        <w:rPr>
          <w:rFonts w:ascii="Arial" w:eastAsia="Times New Roman" w:hAnsi="Arial" w:cs="Arial"/>
          <w:spacing w:val="-3"/>
          <w:sz w:val="24"/>
          <w:szCs w:val="24"/>
        </w:rPr>
        <w:t>entre el Gobierno de la República de Chile y el Gobierno de Irlanda sobre el Ejercicio de Trabajos Remunerados por parte de Familiares Dependientes del Personal Destinado a Misiones Oficiales en el Estado de la Otra Parte, suscrito en Santiago, República de Chile, el 15 de marzo de 2023”</w:t>
      </w:r>
      <w:r w:rsidR="003E1044">
        <w:rPr>
          <w:rFonts w:ascii="Arial" w:eastAsia="Times New Roman" w:hAnsi="Arial" w:cs="Arial"/>
          <w:spacing w:val="-3"/>
          <w:sz w:val="24"/>
          <w:szCs w:val="24"/>
        </w:rPr>
        <w:t>,</w:t>
      </w:r>
      <w:r w:rsidR="003E1044" w:rsidRPr="00BB31FA">
        <w:rPr>
          <w:rFonts w:ascii="Arial" w:eastAsia="Times New Roman" w:hAnsi="Arial" w:cs="Arial"/>
          <w:spacing w:val="-3"/>
          <w:sz w:val="24"/>
          <w:szCs w:val="24"/>
        </w:rPr>
        <w:t xml:space="preserve"> adoptado entre las mismas Partes, por Canje de Notas, de 12 de abril y 21 de julio de 2023.".</w:t>
      </w:r>
    </w:p>
    <w:p w14:paraId="1B6421C6" w14:textId="77777777" w:rsidR="008B6AC4" w:rsidRPr="00760A5F" w:rsidRDefault="008B6AC4" w:rsidP="00372CD6">
      <w:pPr>
        <w:tabs>
          <w:tab w:val="left" w:pos="1980"/>
        </w:tabs>
        <w:spacing w:after="0" w:line="240" w:lineRule="auto"/>
        <w:jc w:val="both"/>
        <w:rPr>
          <w:rFonts w:ascii="Arial" w:hAnsi="Arial" w:cs="Arial"/>
          <w:spacing w:val="-3"/>
          <w:sz w:val="24"/>
          <w:szCs w:val="24"/>
          <w:lang w:eastAsia="es-ES"/>
        </w:rPr>
      </w:pPr>
    </w:p>
    <w:p w14:paraId="6B70683E" w14:textId="77777777" w:rsidR="008B6AC4" w:rsidRPr="00760A5F" w:rsidRDefault="008B6AC4" w:rsidP="00760A5F">
      <w:pPr>
        <w:tabs>
          <w:tab w:val="left" w:pos="2835"/>
        </w:tabs>
        <w:spacing w:after="0" w:line="240" w:lineRule="auto"/>
        <w:jc w:val="center"/>
        <w:rPr>
          <w:rFonts w:ascii="Arial" w:hAnsi="Arial" w:cs="Arial"/>
          <w:b/>
          <w:sz w:val="24"/>
          <w:szCs w:val="24"/>
          <w:lang w:val="es-ES_tradnl" w:eastAsia="es-ES"/>
        </w:rPr>
      </w:pPr>
      <w:r w:rsidRPr="00760A5F">
        <w:rPr>
          <w:rFonts w:ascii="Arial" w:hAnsi="Arial" w:cs="Arial"/>
          <w:b/>
          <w:sz w:val="24"/>
          <w:szCs w:val="24"/>
          <w:lang w:val="es-ES_tradnl" w:eastAsia="es-ES"/>
        </w:rPr>
        <w:t>____________________________</w:t>
      </w:r>
    </w:p>
    <w:p w14:paraId="525BFF05" w14:textId="77777777" w:rsidR="008B6AC4" w:rsidRDefault="008B6AC4" w:rsidP="001E2100">
      <w:pPr>
        <w:tabs>
          <w:tab w:val="left" w:pos="2835"/>
        </w:tabs>
        <w:spacing w:after="0" w:line="240" w:lineRule="auto"/>
        <w:rPr>
          <w:rFonts w:ascii="Arial" w:hAnsi="Arial" w:cs="Arial"/>
          <w:b/>
          <w:sz w:val="24"/>
          <w:szCs w:val="24"/>
          <w:lang w:val="es-ES_tradnl" w:eastAsia="es-ES"/>
        </w:rPr>
      </w:pPr>
    </w:p>
    <w:p w14:paraId="2E533D42" w14:textId="77777777" w:rsidR="008B6AC4" w:rsidRPr="00760A5F" w:rsidRDefault="008B6AC4" w:rsidP="001E2100">
      <w:pPr>
        <w:tabs>
          <w:tab w:val="left" w:pos="2835"/>
        </w:tabs>
        <w:spacing w:after="0" w:line="240" w:lineRule="auto"/>
        <w:rPr>
          <w:rFonts w:ascii="Arial" w:hAnsi="Arial" w:cs="Arial"/>
          <w:b/>
          <w:sz w:val="24"/>
          <w:szCs w:val="24"/>
          <w:lang w:val="es-ES_tradnl" w:eastAsia="es-ES"/>
        </w:rPr>
      </w:pPr>
    </w:p>
    <w:p w14:paraId="390744C0" w14:textId="3DDBCEEC" w:rsidR="008A347F" w:rsidRPr="00FD5E21" w:rsidRDefault="008B6AC4" w:rsidP="008A347F">
      <w:pPr>
        <w:spacing w:after="0" w:line="240" w:lineRule="auto"/>
        <w:ind w:firstLine="1985"/>
        <w:jc w:val="both"/>
        <w:rPr>
          <w:rFonts w:ascii="Arial" w:hAnsi="Arial" w:cs="Arial"/>
          <w:sz w:val="24"/>
          <w:szCs w:val="24"/>
          <w:lang w:val="es-PE" w:eastAsia="es-ES"/>
        </w:rPr>
      </w:pPr>
      <w:r w:rsidRPr="00FD5E21">
        <w:rPr>
          <w:rFonts w:ascii="Arial" w:hAnsi="Arial" w:cs="Arial"/>
          <w:sz w:val="24"/>
          <w:szCs w:val="24"/>
          <w:lang w:val="es-ES_tradnl" w:eastAsia="es-ES"/>
        </w:rPr>
        <w:t>Discutido y despachado en sesi</w:t>
      </w:r>
      <w:r w:rsidR="00A85364" w:rsidRPr="00FD5E21">
        <w:rPr>
          <w:rFonts w:ascii="Arial" w:hAnsi="Arial" w:cs="Arial"/>
          <w:sz w:val="24"/>
          <w:szCs w:val="24"/>
          <w:lang w:val="es-ES_tradnl" w:eastAsia="es-ES"/>
        </w:rPr>
        <w:t>ones</w:t>
      </w:r>
      <w:r w:rsidRPr="00FD5E21">
        <w:rPr>
          <w:rFonts w:ascii="Arial" w:hAnsi="Arial" w:cs="Arial"/>
          <w:sz w:val="24"/>
          <w:szCs w:val="24"/>
          <w:lang w:val="es-ES_tradnl" w:eastAsia="es-ES"/>
        </w:rPr>
        <w:t xml:space="preserve"> de fecha</w:t>
      </w:r>
      <w:r w:rsidR="008E3A47" w:rsidRPr="00FD5E21">
        <w:rPr>
          <w:rFonts w:ascii="Arial" w:hAnsi="Arial" w:cs="Arial"/>
          <w:sz w:val="24"/>
          <w:szCs w:val="24"/>
          <w:lang w:val="es-ES_tradnl" w:eastAsia="es-ES"/>
        </w:rPr>
        <w:t>s 25 de marzo y</w:t>
      </w:r>
      <w:r w:rsidRPr="00FD5E21">
        <w:rPr>
          <w:rFonts w:ascii="Arial" w:hAnsi="Arial" w:cs="Arial"/>
          <w:sz w:val="24"/>
          <w:szCs w:val="24"/>
          <w:lang w:val="es-ES_tradnl" w:eastAsia="es-ES"/>
        </w:rPr>
        <w:t xml:space="preserve"> </w:t>
      </w:r>
      <w:r w:rsidR="008C0BEE" w:rsidRPr="00FD5E21">
        <w:rPr>
          <w:rFonts w:ascii="Arial" w:hAnsi="Arial" w:cs="Arial"/>
          <w:sz w:val="24"/>
          <w:szCs w:val="24"/>
          <w:lang w:val="es-ES_tradnl" w:eastAsia="es-ES"/>
        </w:rPr>
        <w:t>8</w:t>
      </w:r>
      <w:r w:rsidRPr="00FD5E21">
        <w:rPr>
          <w:rFonts w:ascii="Arial" w:hAnsi="Arial" w:cs="Arial"/>
          <w:sz w:val="24"/>
          <w:szCs w:val="24"/>
          <w:lang w:val="es-ES_tradnl" w:eastAsia="es-ES"/>
        </w:rPr>
        <w:t xml:space="preserve"> de </w:t>
      </w:r>
      <w:r w:rsidR="000F60BB" w:rsidRPr="00FD5E21">
        <w:rPr>
          <w:rFonts w:ascii="Arial" w:hAnsi="Arial" w:cs="Arial"/>
          <w:sz w:val="24"/>
          <w:szCs w:val="24"/>
          <w:lang w:val="es-ES_tradnl" w:eastAsia="es-ES"/>
        </w:rPr>
        <w:t>abril</w:t>
      </w:r>
      <w:r w:rsidRPr="00FD5E21">
        <w:rPr>
          <w:rFonts w:ascii="Arial" w:hAnsi="Arial" w:cs="Arial"/>
          <w:sz w:val="24"/>
          <w:szCs w:val="24"/>
          <w:lang w:val="es-ES_tradnl" w:eastAsia="es-ES"/>
        </w:rPr>
        <w:t xml:space="preserve"> de 202</w:t>
      </w:r>
      <w:r w:rsidR="00382B7C" w:rsidRPr="00FD5E21">
        <w:rPr>
          <w:rFonts w:ascii="Arial" w:hAnsi="Arial" w:cs="Arial"/>
          <w:sz w:val="24"/>
          <w:szCs w:val="24"/>
          <w:lang w:val="es-ES_tradnl" w:eastAsia="es-ES"/>
        </w:rPr>
        <w:t>5</w:t>
      </w:r>
      <w:r w:rsidRPr="00FD5E21">
        <w:rPr>
          <w:rFonts w:ascii="Arial" w:hAnsi="Arial" w:cs="Arial"/>
          <w:sz w:val="24"/>
          <w:szCs w:val="24"/>
          <w:lang w:val="es-ES_tradnl" w:eastAsia="es-ES"/>
        </w:rPr>
        <w:t>, celebrada</w:t>
      </w:r>
      <w:r w:rsidR="008E3A47" w:rsidRPr="00FD5E21">
        <w:rPr>
          <w:rFonts w:ascii="Arial" w:hAnsi="Arial" w:cs="Arial"/>
          <w:sz w:val="24"/>
          <w:szCs w:val="24"/>
          <w:lang w:val="es-ES_tradnl" w:eastAsia="es-ES"/>
        </w:rPr>
        <w:t>s</w:t>
      </w:r>
      <w:r w:rsidRPr="00FD5E21">
        <w:rPr>
          <w:rFonts w:ascii="Arial" w:hAnsi="Arial" w:cs="Arial"/>
          <w:sz w:val="24"/>
          <w:szCs w:val="24"/>
          <w:lang w:val="es-ES_tradnl" w:eastAsia="es-ES"/>
        </w:rPr>
        <w:t xml:space="preserve"> bajo la presidencia </w:t>
      </w:r>
      <w:r w:rsidR="00382B7C" w:rsidRPr="00FD5E21">
        <w:rPr>
          <w:rFonts w:ascii="Arial" w:hAnsi="Arial" w:cs="Arial"/>
          <w:sz w:val="24"/>
          <w:szCs w:val="24"/>
          <w:lang w:val="es-ES_tradnl" w:eastAsia="es-ES"/>
        </w:rPr>
        <w:t xml:space="preserve">del </w:t>
      </w:r>
      <w:r w:rsidR="00A4361C" w:rsidRPr="00FD5E21">
        <w:rPr>
          <w:rFonts w:ascii="Arial" w:hAnsi="Arial" w:cs="Arial"/>
          <w:sz w:val="24"/>
          <w:szCs w:val="24"/>
          <w:lang w:val="es-ES_tradnl" w:eastAsia="es-ES"/>
        </w:rPr>
        <w:t>H. Diputado</w:t>
      </w:r>
      <w:r w:rsidRPr="00FD5E21">
        <w:rPr>
          <w:rFonts w:ascii="Arial" w:hAnsi="Arial" w:cs="Arial"/>
          <w:sz w:val="24"/>
          <w:szCs w:val="24"/>
          <w:lang w:val="es-ES_tradnl" w:eastAsia="es-ES"/>
        </w:rPr>
        <w:t xml:space="preserve"> do</w:t>
      </w:r>
      <w:r w:rsidR="00A4361C" w:rsidRPr="00FD5E21">
        <w:rPr>
          <w:rFonts w:ascii="Arial" w:hAnsi="Arial" w:cs="Arial"/>
          <w:sz w:val="24"/>
          <w:szCs w:val="24"/>
          <w:lang w:val="es-ES_tradnl" w:eastAsia="es-ES"/>
        </w:rPr>
        <w:t>n</w:t>
      </w:r>
      <w:r w:rsidRPr="00FD5E21">
        <w:rPr>
          <w:rFonts w:ascii="Arial" w:hAnsi="Arial" w:cs="Arial"/>
          <w:sz w:val="24"/>
          <w:szCs w:val="24"/>
          <w:lang w:val="es-ES_tradnl" w:eastAsia="es-ES"/>
        </w:rPr>
        <w:t xml:space="preserve"> </w:t>
      </w:r>
      <w:r w:rsidR="00A85364" w:rsidRPr="00FD5E21">
        <w:rPr>
          <w:rFonts w:ascii="Arial" w:hAnsi="Arial" w:cs="Arial"/>
          <w:b/>
          <w:bCs/>
          <w:sz w:val="24"/>
          <w:szCs w:val="24"/>
          <w:lang w:val="es-ES_tradnl" w:eastAsia="es-ES"/>
        </w:rPr>
        <w:t>Vlado Mirosevic Verdugo</w:t>
      </w:r>
      <w:r w:rsidR="00A85364" w:rsidRPr="00FD5E21">
        <w:rPr>
          <w:rFonts w:ascii="Arial" w:hAnsi="Arial" w:cs="Arial"/>
          <w:sz w:val="24"/>
          <w:szCs w:val="24"/>
          <w:lang w:val="es-ES_tradnl" w:eastAsia="es-ES"/>
        </w:rPr>
        <w:t xml:space="preserve">, y con la asistencia de las </w:t>
      </w:r>
      <w:r w:rsidRPr="00FD5E21">
        <w:rPr>
          <w:rFonts w:ascii="Arial" w:hAnsi="Arial" w:cs="Arial"/>
          <w:sz w:val="24"/>
          <w:szCs w:val="24"/>
          <w:lang w:val="es-ES_tradnl" w:eastAsia="es-ES"/>
        </w:rPr>
        <w:t>diputada</w:t>
      </w:r>
      <w:r w:rsidR="002968C6" w:rsidRPr="00FD5E21">
        <w:rPr>
          <w:rFonts w:ascii="Arial" w:hAnsi="Arial" w:cs="Arial"/>
          <w:sz w:val="24"/>
          <w:szCs w:val="24"/>
          <w:lang w:val="es-ES_tradnl" w:eastAsia="es-ES"/>
        </w:rPr>
        <w:t>s</w:t>
      </w:r>
      <w:r w:rsidRPr="00FD5E21">
        <w:rPr>
          <w:rFonts w:ascii="Arial" w:hAnsi="Arial" w:cs="Arial"/>
          <w:sz w:val="24"/>
          <w:szCs w:val="24"/>
          <w:lang w:val="es-ES_tradnl" w:eastAsia="es-ES"/>
        </w:rPr>
        <w:t xml:space="preserve"> señora</w:t>
      </w:r>
      <w:r w:rsidR="002968C6" w:rsidRPr="00FD5E21">
        <w:rPr>
          <w:rFonts w:ascii="Arial" w:hAnsi="Arial" w:cs="Arial"/>
          <w:sz w:val="24"/>
          <w:szCs w:val="24"/>
          <w:lang w:val="es-ES_tradnl" w:eastAsia="es-ES"/>
        </w:rPr>
        <w:t>s</w:t>
      </w:r>
      <w:r w:rsidRPr="00FD5E21">
        <w:rPr>
          <w:rFonts w:ascii="Arial" w:hAnsi="Arial" w:cs="Arial"/>
          <w:sz w:val="24"/>
          <w:szCs w:val="24"/>
          <w:lang w:val="es-ES_tradnl" w:eastAsia="es-ES"/>
        </w:rPr>
        <w:t xml:space="preserve"> </w:t>
      </w:r>
      <w:r w:rsidR="00A0111C" w:rsidRPr="00FD5E21">
        <w:rPr>
          <w:rFonts w:ascii="Arial" w:hAnsi="Arial" w:cs="Arial"/>
          <w:b/>
          <w:bCs/>
          <w:sz w:val="24"/>
          <w:szCs w:val="24"/>
          <w:lang w:val="es-ES_tradnl" w:eastAsia="es-ES"/>
        </w:rPr>
        <w:t>Castillo</w:t>
      </w:r>
      <w:r w:rsidR="00A0111C" w:rsidRPr="00FD5E21">
        <w:rPr>
          <w:rFonts w:ascii="Arial" w:hAnsi="Arial" w:cs="Arial"/>
          <w:sz w:val="24"/>
          <w:szCs w:val="24"/>
          <w:lang w:val="es-ES_tradnl" w:eastAsia="es-ES"/>
        </w:rPr>
        <w:t xml:space="preserve">, doña Nathalie; </w:t>
      </w:r>
      <w:r w:rsidR="00A56997" w:rsidRPr="00FD5E21">
        <w:rPr>
          <w:rFonts w:ascii="Arial" w:hAnsi="Arial" w:cs="Arial"/>
          <w:b/>
          <w:sz w:val="24"/>
          <w:szCs w:val="24"/>
          <w:lang w:val="es-ES" w:eastAsia="es-ES"/>
        </w:rPr>
        <w:t>Del Real</w:t>
      </w:r>
      <w:r w:rsidR="00A56997" w:rsidRPr="00FD5E21">
        <w:rPr>
          <w:rFonts w:ascii="Arial" w:hAnsi="Arial" w:cs="Arial"/>
          <w:sz w:val="24"/>
          <w:szCs w:val="24"/>
          <w:lang w:val="es-ES" w:eastAsia="es-ES"/>
        </w:rPr>
        <w:t>, doña Catalina</w:t>
      </w:r>
      <w:r w:rsidR="00A0111C" w:rsidRPr="00FD5E21">
        <w:rPr>
          <w:rFonts w:ascii="Arial" w:hAnsi="Arial" w:cs="Arial"/>
          <w:sz w:val="24"/>
          <w:szCs w:val="24"/>
          <w:lang w:val="es-ES" w:eastAsia="es-ES"/>
        </w:rPr>
        <w:t xml:space="preserve">; </w:t>
      </w:r>
      <w:r w:rsidR="00137E01" w:rsidRPr="00FD5E21">
        <w:rPr>
          <w:rFonts w:ascii="Arial" w:hAnsi="Arial" w:cs="Arial"/>
          <w:b/>
          <w:bCs/>
          <w:sz w:val="24"/>
          <w:szCs w:val="24"/>
          <w:lang w:val="es-ES" w:eastAsia="es-ES"/>
        </w:rPr>
        <w:t>Muñoz</w:t>
      </w:r>
      <w:r w:rsidR="00137E01" w:rsidRPr="00FD5E21">
        <w:rPr>
          <w:rFonts w:ascii="Arial" w:hAnsi="Arial" w:cs="Arial"/>
          <w:sz w:val="24"/>
          <w:szCs w:val="24"/>
          <w:lang w:val="es-ES" w:eastAsia="es-ES"/>
        </w:rPr>
        <w:t xml:space="preserve">, doña Francesca, y </w:t>
      </w:r>
      <w:r w:rsidR="00137E01" w:rsidRPr="00FD5E21">
        <w:rPr>
          <w:rFonts w:ascii="Arial" w:hAnsi="Arial" w:cs="Arial"/>
          <w:b/>
          <w:bCs/>
          <w:sz w:val="24"/>
          <w:szCs w:val="24"/>
          <w:lang w:val="es-ES" w:eastAsia="es-ES"/>
        </w:rPr>
        <w:t>Ñanco</w:t>
      </w:r>
      <w:r w:rsidR="00137E01" w:rsidRPr="00FD5E21">
        <w:rPr>
          <w:rFonts w:ascii="Arial" w:hAnsi="Arial" w:cs="Arial"/>
          <w:sz w:val="24"/>
          <w:szCs w:val="24"/>
          <w:lang w:val="es-ES" w:eastAsia="es-ES"/>
        </w:rPr>
        <w:t xml:space="preserve">, doña Ericka, </w:t>
      </w:r>
      <w:r w:rsidRPr="00FD5E21">
        <w:rPr>
          <w:rFonts w:ascii="Arial" w:hAnsi="Arial" w:cs="Arial"/>
          <w:sz w:val="24"/>
          <w:szCs w:val="24"/>
          <w:lang w:val="es-PE" w:eastAsia="es-ES"/>
        </w:rPr>
        <w:t xml:space="preserve">y </w:t>
      </w:r>
      <w:r w:rsidR="008A347F" w:rsidRPr="00FD5E21">
        <w:rPr>
          <w:rFonts w:ascii="Arial" w:hAnsi="Arial" w:cs="Arial"/>
          <w:sz w:val="24"/>
          <w:szCs w:val="24"/>
          <w:lang w:val="es-PE" w:eastAsia="es-ES"/>
        </w:rPr>
        <w:t xml:space="preserve">de </w:t>
      </w:r>
      <w:r w:rsidRPr="00FD5E21">
        <w:rPr>
          <w:rFonts w:ascii="Arial" w:hAnsi="Arial" w:cs="Arial"/>
          <w:sz w:val="24"/>
          <w:szCs w:val="24"/>
          <w:lang w:val="es-PE" w:eastAsia="es-ES"/>
        </w:rPr>
        <w:t xml:space="preserve">los diputados señores </w:t>
      </w:r>
      <w:r w:rsidR="00137E01" w:rsidRPr="00FD5E21">
        <w:rPr>
          <w:rFonts w:ascii="Arial" w:hAnsi="Arial" w:cs="Arial"/>
          <w:b/>
          <w:bCs/>
          <w:sz w:val="24"/>
          <w:szCs w:val="24"/>
          <w:lang w:val="es-PE" w:eastAsia="es-ES"/>
        </w:rPr>
        <w:t>De Rementería</w:t>
      </w:r>
      <w:r w:rsidR="00137E01" w:rsidRPr="00FD5E21">
        <w:rPr>
          <w:rFonts w:ascii="Arial" w:hAnsi="Arial" w:cs="Arial"/>
          <w:sz w:val="24"/>
          <w:szCs w:val="24"/>
          <w:lang w:val="es-PE" w:eastAsia="es-ES"/>
        </w:rPr>
        <w:t xml:space="preserve">, don Tomás; </w:t>
      </w:r>
      <w:r w:rsidR="00A56997" w:rsidRPr="00FD5E21">
        <w:rPr>
          <w:rFonts w:ascii="Arial" w:hAnsi="Arial" w:cs="Arial"/>
          <w:b/>
          <w:sz w:val="24"/>
          <w:szCs w:val="24"/>
          <w:lang w:val="es-PE" w:eastAsia="es-ES"/>
        </w:rPr>
        <w:t>González</w:t>
      </w:r>
      <w:r w:rsidR="00A56997" w:rsidRPr="00FD5E21">
        <w:rPr>
          <w:rFonts w:ascii="Arial" w:hAnsi="Arial" w:cs="Arial"/>
          <w:sz w:val="24"/>
          <w:szCs w:val="24"/>
          <w:lang w:val="es-PE" w:eastAsia="es-ES"/>
        </w:rPr>
        <w:t xml:space="preserve">, don </w:t>
      </w:r>
      <w:r w:rsidR="00C9669B" w:rsidRPr="00FD5E21">
        <w:rPr>
          <w:rFonts w:ascii="Arial" w:hAnsi="Arial" w:cs="Arial"/>
          <w:sz w:val="24"/>
          <w:szCs w:val="24"/>
          <w:lang w:val="es-PE" w:eastAsia="es-ES"/>
        </w:rPr>
        <w:t>Félix</w:t>
      </w:r>
      <w:r w:rsidR="00A56997" w:rsidRPr="00FD5E21">
        <w:rPr>
          <w:rFonts w:ascii="Arial" w:hAnsi="Arial" w:cs="Arial"/>
          <w:sz w:val="24"/>
          <w:szCs w:val="24"/>
          <w:lang w:val="es-PE" w:eastAsia="es-ES"/>
        </w:rPr>
        <w:t>;</w:t>
      </w:r>
      <w:r w:rsidRPr="00FD5E21">
        <w:t xml:space="preserve"> </w:t>
      </w:r>
      <w:r w:rsidRPr="00FD5E21">
        <w:rPr>
          <w:rFonts w:ascii="Arial" w:hAnsi="Arial" w:cs="Arial"/>
          <w:b/>
          <w:sz w:val="24"/>
          <w:szCs w:val="24"/>
          <w:lang w:val="es-PE" w:eastAsia="es-ES"/>
        </w:rPr>
        <w:t>Labbé,</w:t>
      </w:r>
      <w:r w:rsidRPr="00FD5E21">
        <w:rPr>
          <w:rFonts w:ascii="Arial" w:hAnsi="Arial" w:cs="Arial"/>
          <w:sz w:val="24"/>
          <w:szCs w:val="24"/>
          <w:lang w:val="es-PE" w:eastAsia="es-ES"/>
        </w:rPr>
        <w:t xml:space="preserve"> don Cristián; </w:t>
      </w:r>
      <w:r w:rsidRPr="00FD5E21">
        <w:rPr>
          <w:rFonts w:ascii="Arial" w:hAnsi="Arial" w:cs="Arial"/>
          <w:b/>
          <w:bCs/>
          <w:sz w:val="24"/>
          <w:szCs w:val="24"/>
          <w:lang w:val="es-PE" w:eastAsia="es-ES"/>
        </w:rPr>
        <w:t>Moreira</w:t>
      </w:r>
      <w:r w:rsidRPr="00FD5E21">
        <w:rPr>
          <w:rFonts w:ascii="Arial" w:hAnsi="Arial" w:cs="Arial"/>
          <w:sz w:val="24"/>
          <w:szCs w:val="24"/>
          <w:lang w:val="es-PE" w:eastAsia="es-ES"/>
        </w:rPr>
        <w:t>, don Cristhian</w:t>
      </w:r>
      <w:r w:rsidR="00AC0001">
        <w:rPr>
          <w:rFonts w:ascii="Arial" w:hAnsi="Arial" w:cs="Arial"/>
          <w:sz w:val="24"/>
          <w:szCs w:val="24"/>
          <w:lang w:val="es-PE" w:eastAsia="es-ES"/>
        </w:rPr>
        <w:t xml:space="preserve">; </w:t>
      </w:r>
      <w:r w:rsidR="00AC0001" w:rsidRPr="00AC0001">
        <w:rPr>
          <w:rFonts w:ascii="Arial" w:hAnsi="Arial" w:cs="Arial"/>
          <w:b/>
          <w:bCs/>
          <w:sz w:val="24"/>
          <w:szCs w:val="24"/>
          <w:lang w:val="es-PE" w:eastAsia="es-ES"/>
        </w:rPr>
        <w:t>Rosas</w:t>
      </w:r>
      <w:r w:rsidR="00AC0001">
        <w:rPr>
          <w:rFonts w:ascii="Arial" w:hAnsi="Arial" w:cs="Arial"/>
          <w:sz w:val="24"/>
          <w:szCs w:val="24"/>
          <w:lang w:val="es-PE" w:eastAsia="es-ES"/>
        </w:rPr>
        <w:t>, don Patricio (en reemplazo de la diputada Ñanco);</w:t>
      </w:r>
      <w:r w:rsidRPr="00FD5E21">
        <w:rPr>
          <w:rFonts w:ascii="Arial" w:hAnsi="Arial" w:cs="Arial"/>
          <w:sz w:val="24"/>
          <w:szCs w:val="24"/>
          <w:lang w:val="es-PE" w:eastAsia="es-ES"/>
        </w:rPr>
        <w:t xml:space="preserve"> </w:t>
      </w:r>
      <w:r w:rsidR="00C54B5E" w:rsidRPr="00FD5E21">
        <w:rPr>
          <w:rFonts w:ascii="Arial" w:hAnsi="Arial" w:cs="Arial"/>
          <w:b/>
          <w:bCs/>
          <w:sz w:val="24"/>
          <w:szCs w:val="24"/>
          <w:lang w:val="es-PE" w:eastAsia="es-ES"/>
        </w:rPr>
        <w:t>Schalper</w:t>
      </w:r>
      <w:r w:rsidR="008A347F" w:rsidRPr="00FD5E21">
        <w:rPr>
          <w:rFonts w:ascii="Arial" w:hAnsi="Arial" w:cs="Arial"/>
          <w:sz w:val="24"/>
          <w:szCs w:val="24"/>
          <w:lang w:val="es-PE" w:eastAsia="es-ES"/>
        </w:rPr>
        <w:t>,</w:t>
      </w:r>
      <w:r w:rsidR="00C54B5E" w:rsidRPr="00FD5E21">
        <w:rPr>
          <w:rFonts w:ascii="Arial" w:hAnsi="Arial" w:cs="Arial"/>
          <w:sz w:val="24"/>
          <w:szCs w:val="24"/>
          <w:lang w:val="es-PE" w:eastAsia="es-ES"/>
        </w:rPr>
        <w:t xml:space="preserve"> don Diego;</w:t>
      </w:r>
      <w:r w:rsidR="008A347F" w:rsidRPr="00FD5E21">
        <w:rPr>
          <w:rFonts w:ascii="Arial" w:hAnsi="Arial" w:cs="Arial"/>
          <w:sz w:val="24"/>
          <w:szCs w:val="24"/>
          <w:lang w:val="es-PE" w:eastAsia="es-ES"/>
        </w:rPr>
        <w:t xml:space="preserve"> </w:t>
      </w:r>
      <w:r w:rsidR="008A347F" w:rsidRPr="00FD5E21">
        <w:rPr>
          <w:rFonts w:ascii="Arial" w:hAnsi="Arial" w:cs="Arial"/>
          <w:b/>
          <w:bCs/>
          <w:sz w:val="24"/>
          <w:szCs w:val="24"/>
          <w:lang w:val="es-PE" w:eastAsia="es-ES"/>
        </w:rPr>
        <w:t xml:space="preserve">Schubert, </w:t>
      </w:r>
      <w:r w:rsidR="008A347F" w:rsidRPr="00FD5E21">
        <w:rPr>
          <w:rFonts w:ascii="Arial" w:hAnsi="Arial" w:cs="Arial"/>
          <w:sz w:val="24"/>
          <w:szCs w:val="24"/>
          <w:lang w:val="es-PE" w:eastAsia="es-ES"/>
        </w:rPr>
        <w:t xml:space="preserve">don Stephan y </w:t>
      </w:r>
      <w:r w:rsidR="008A347F" w:rsidRPr="00FD5E21">
        <w:rPr>
          <w:rFonts w:ascii="Arial" w:hAnsi="Arial" w:cs="Arial"/>
          <w:b/>
          <w:bCs/>
          <w:sz w:val="24"/>
          <w:szCs w:val="24"/>
          <w:lang w:val="es-PE" w:eastAsia="es-ES"/>
        </w:rPr>
        <w:t>Undurraga</w:t>
      </w:r>
      <w:r w:rsidR="008A347F" w:rsidRPr="00FD5E21">
        <w:rPr>
          <w:rFonts w:ascii="Arial" w:hAnsi="Arial" w:cs="Arial"/>
          <w:sz w:val="24"/>
          <w:szCs w:val="24"/>
          <w:lang w:val="es-PE" w:eastAsia="es-ES"/>
        </w:rPr>
        <w:t xml:space="preserve">, don Alberto. </w:t>
      </w:r>
    </w:p>
    <w:p w14:paraId="6B400DC8" w14:textId="77777777" w:rsidR="008A347F" w:rsidRPr="00FD5E21" w:rsidRDefault="008A347F" w:rsidP="00760A5F">
      <w:pPr>
        <w:spacing w:after="0" w:line="240" w:lineRule="auto"/>
        <w:ind w:firstLine="1980"/>
        <w:contextualSpacing/>
        <w:jc w:val="both"/>
        <w:rPr>
          <w:rFonts w:ascii="Arial" w:hAnsi="Arial" w:cs="Arial"/>
          <w:sz w:val="24"/>
          <w:szCs w:val="24"/>
          <w:lang w:val="es-ES" w:eastAsia="es-ES"/>
        </w:rPr>
      </w:pPr>
    </w:p>
    <w:p w14:paraId="74927E30" w14:textId="77777777" w:rsidR="002F498D" w:rsidRPr="00FD5E21" w:rsidRDefault="002F498D" w:rsidP="00760A5F">
      <w:pPr>
        <w:spacing w:after="0" w:line="240" w:lineRule="auto"/>
        <w:ind w:firstLine="1980"/>
        <w:contextualSpacing/>
        <w:jc w:val="both"/>
        <w:rPr>
          <w:rFonts w:ascii="Arial" w:hAnsi="Arial" w:cs="Arial"/>
          <w:sz w:val="24"/>
          <w:szCs w:val="24"/>
          <w:lang w:val="es-ES" w:eastAsia="es-ES"/>
        </w:rPr>
      </w:pPr>
    </w:p>
    <w:p w14:paraId="3E0B2C81" w14:textId="6DD4DDF0" w:rsidR="008B6AC4" w:rsidRPr="00FD5E21" w:rsidRDefault="002F498D" w:rsidP="00760A5F">
      <w:pPr>
        <w:spacing w:after="0" w:line="240" w:lineRule="auto"/>
        <w:ind w:firstLine="1980"/>
        <w:contextualSpacing/>
        <w:jc w:val="both"/>
        <w:rPr>
          <w:rFonts w:ascii="Arial" w:hAnsi="Arial" w:cs="Arial"/>
          <w:sz w:val="24"/>
          <w:szCs w:val="24"/>
          <w:lang w:val="es-ES" w:eastAsia="es-ES"/>
        </w:rPr>
      </w:pPr>
      <w:r w:rsidRPr="00FD5E21">
        <w:rPr>
          <w:rFonts w:ascii="Arial" w:hAnsi="Arial" w:cs="Arial"/>
          <w:sz w:val="24"/>
          <w:szCs w:val="24"/>
          <w:lang w:val="es-ES" w:eastAsia="es-ES"/>
        </w:rPr>
        <w:t>S</w:t>
      </w:r>
      <w:r w:rsidR="00A56997" w:rsidRPr="00FD5E21">
        <w:rPr>
          <w:rFonts w:ascii="Arial" w:hAnsi="Arial" w:cs="Arial"/>
          <w:sz w:val="24"/>
          <w:szCs w:val="24"/>
          <w:lang w:val="es-ES" w:eastAsia="es-ES"/>
        </w:rPr>
        <w:t>e designó como Diputad</w:t>
      </w:r>
      <w:r w:rsidR="00FD5E21" w:rsidRPr="00FD5E21">
        <w:rPr>
          <w:rFonts w:ascii="Arial" w:hAnsi="Arial" w:cs="Arial"/>
          <w:sz w:val="24"/>
          <w:szCs w:val="24"/>
          <w:lang w:val="es-ES" w:eastAsia="es-ES"/>
        </w:rPr>
        <w:t>a</w:t>
      </w:r>
      <w:r w:rsidR="008B6AC4" w:rsidRPr="00FD5E21">
        <w:rPr>
          <w:rFonts w:ascii="Arial" w:hAnsi="Arial" w:cs="Arial"/>
          <w:sz w:val="24"/>
          <w:szCs w:val="24"/>
          <w:lang w:val="es-ES" w:eastAsia="es-ES"/>
        </w:rPr>
        <w:t xml:space="preserve"> Informante a</w:t>
      </w:r>
      <w:r w:rsidR="00FD5E21" w:rsidRPr="00FD5E21">
        <w:rPr>
          <w:rFonts w:ascii="Arial" w:hAnsi="Arial" w:cs="Arial"/>
          <w:sz w:val="24"/>
          <w:szCs w:val="24"/>
          <w:lang w:val="es-ES" w:eastAsia="es-ES"/>
        </w:rPr>
        <w:t xml:space="preserve"> </w:t>
      </w:r>
      <w:r w:rsidR="008B6AC4" w:rsidRPr="00FD5E21">
        <w:rPr>
          <w:rFonts w:ascii="Arial" w:hAnsi="Arial" w:cs="Arial"/>
          <w:sz w:val="24"/>
          <w:szCs w:val="24"/>
          <w:lang w:val="es-ES" w:eastAsia="es-ES"/>
        </w:rPr>
        <w:t>l</w:t>
      </w:r>
      <w:r w:rsidR="00FD5E21" w:rsidRPr="00FD5E21">
        <w:rPr>
          <w:rFonts w:ascii="Arial" w:hAnsi="Arial" w:cs="Arial"/>
          <w:sz w:val="24"/>
          <w:szCs w:val="24"/>
          <w:lang w:val="es-ES" w:eastAsia="es-ES"/>
        </w:rPr>
        <w:t>a</w:t>
      </w:r>
      <w:r w:rsidR="008B6AC4" w:rsidRPr="00FD5E21">
        <w:rPr>
          <w:rFonts w:ascii="Arial" w:hAnsi="Arial" w:cs="Arial"/>
          <w:sz w:val="24"/>
          <w:szCs w:val="24"/>
          <w:lang w:val="es-ES" w:eastAsia="es-ES"/>
        </w:rPr>
        <w:t xml:space="preserve"> señor</w:t>
      </w:r>
      <w:r w:rsidR="00FD5E21" w:rsidRPr="00FD5E21">
        <w:rPr>
          <w:rFonts w:ascii="Arial" w:hAnsi="Arial" w:cs="Arial"/>
          <w:sz w:val="24"/>
          <w:szCs w:val="24"/>
          <w:lang w:val="es-ES" w:eastAsia="es-ES"/>
        </w:rPr>
        <w:t>a</w:t>
      </w:r>
      <w:r w:rsidR="008B6AC4" w:rsidRPr="00FD5E21">
        <w:rPr>
          <w:rFonts w:ascii="Arial" w:hAnsi="Arial" w:cs="Arial"/>
          <w:sz w:val="24"/>
          <w:szCs w:val="24"/>
          <w:lang w:val="es-ES" w:eastAsia="es-ES"/>
        </w:rPr>
        <w:t xml:space="preserve"> </w:t>
      </w:r>
      <w:r w:rsidR="00FD5E21" w:rsidRPr="00FD5E21">
        <w:rPr>
          <w:rFonts w:ascii="Arial" w:hAnsi="Arial" w:cs="Arial"/>
          <w:b/>
          <w:sz w:val="24"/>
          <w:szCs w:val="24"/>
          <w:lang w:val="es-ES" w:eastAsia="es-ES"/>
        </w:rPr>
        <w:t>Del Real</w:t>
      </w:r>
      <w:r w:rsidR="00A56997" w:rsidRPr="00FD5E21">
        <w:rPr>
          <w:rFonts w:ascii="Arial" w:hAnsi="Arial" w:cs="Arial"/>
          <w:sz w:val="24"/>
          <w:szCs w:val="24"/>
          <w:lang w:val="es-ES" w:eastAsia="es-ES"/>
        </w:rPr>
        <w:t>, do</w:t>
      </w:r>
      <w:r w:rsidR="00FD5E21" w:rsidRPr="00FD5E21">
        <w:rPr>
          <w:rFonts w:ascii="Arial" w:hAnsi="Arial" w:cs="Arial"/>
          <w:sz w:val="24"/>
          <w:szCs w:val="24"/>
          <w:lang w:val="es-ES" w:eastAsia="es-ES"/>
        </w:rPr>
        <w:t>ña</w:t>
      </w:r>
      <w:r w:rsidR="008B6AC4" w:rsidRPr="00FD5E21">
        <w:rPr>
          <w:rFonts w:ascii="Arial" w:hAnsi="Arial" w:cs="Arial"/>
          <w:sz w:val="24"/>
          <w:szCs w:val="24"/>
          <w:lang w:val="es-ES" w:eastAsia="es-ES"/>
        </w:rPr>
        <w:t xml:space="preserve"> </w:t>
      </w:r>
      <w:r w:rsidR="008A347F" w:rsidRPr="00FD5E21">
        <w:rPr>
          <w:rFonts w:ascii="Arial" w:hAnsi="Arial" w:cs="Arial"/>
          <w:sz w:val="24"/>
          <w:szCs w:val="24"/>
          <w:lang w:val="es-ES" w:eastAsia="es-ES"/>
        </w:rPr>
        <w:t>C</w:t>
      </w:r>
      <w:r w:rsidR="00FD5E21" w:rsidRPr="00FD5E21">
        <w:rPr>
          <w:rFonts w:ascii="Arial" w:hAnsi="Arial" w:cs="Arial"/>
          <w:sz w:val="24"/>
          <w:szCs w:val="24"/>
          <w:lang w:val="es-ES" w:eastAsia="es-ES"/>
        </w:rPr>
        <w:t>atalina</w:t>
      </w:r>
      <w:r w:rsidR="008B6AC4" w:rsidRPr="00FD5E21">
        <w:rPr>
          <w:rFonts w:ascii="Arial" w:hAnsi="Arial" w:cs="Arial"/>
          <w:sz w:val="24"/>
          <w:szCs w:val="24"/>
          <w:lang w:val="es-ES" w:eastAsia="es-ES"/>
        </w:rPr>
        <w:t>.</w:t>
      </w:r>
    </w:p>
    <w:p w14:paraId="4DB726CE" w14:textId="77777777" w:rsidR="008B6AC4" w:rsidRPr="00FD5E21" w:rsidRDefault="008B6AC4" w:rsidP="00760A5F">
      <w:pPr>
        <w:spacing w:after="0" w:line="240" w:lineRule="auto"/>
        <w:contextualSpacing/>
        <w:jc w:val="both"/>
        <w:rPr>
          <w:rFonts w:ascii="Arial" w:hAnsi="Arial" w:cs="Arial"/>
          <w:sz w:val="24"/>
          <w:szCs w:val="24"/>
          <w:lang w:val="es-ES" w:eastAsia="es-ES"/>
        </w:rPr>
      </w:pPr>
    </w:p>
    <w:p w14:paraId="065893CB" w14:textId="77777777" w:rsidR="008B6AC4" w:rsidRPr="00A56997" w:rsidRDefault="008B6AC4" w:rsidP="00760A5F">
      <w:pPr>
        <w:spacing w:after="0" w:line="240" w:lineRule="auto"/>
        <w:contextualSpacing/>
        <w:jc w:val="both"/>
        <w:rPr>
          <w:rFonts w:ascii="Arial" w:hAnsi="Arial" w:cs="Arial"/>
          <w:b/>
          <w:sz w:val="24"/>
          <w:szCs w:val="24"/>
          <w:lang w:val="es-ES" w:eastAsia="es-ES"/>
        </w:rPr>
      </w:pPr>
    </w:p>
    <w:p w14:paraId="0F2A75E4" w14:textId="77777777" w:rsidR="008B6AC4" w:rsidRPr="00A56997" w:rsidRDefault="008B6AC4" w:rsidP="00113ECA">
      <w:pPr>
        <w:spacing w:after="0" w:line="240" w:lineRule="auto"/>
        <w:contextualSpacing/>
        <w:jc w:val="both"/>
        <w:rPr>
          <w:rFonts w:ascii="Arial" w:hAnsi="Arial" w:cs="Arial"/>
          <w:b/>
          <w:sz w:val="24"/>
          <w:szCs w:val="24"/>
          <w:lang w:val="es-ES" w:eastAsia="es-ES"/>
        </w:rPr>
      </w:pPr>
    </w:p>
    <w:p w14:paraId="6AF96692" w14:textId="699E8DCD" w:rsidR="008B6AC4" w:rsidRPr="00A56997" w:rsidRDefault="008B6AC4" w:rsidP="00760A5F">
      <w:pPr>
        <w:spacing w:after="0" w:line="240" w:lineRule="auto"/>
        <w:ind w:firstLine="1985"/>
        <w:contextualSpacing/>
        <w:jc w:val="both"/>
        <w:rPr>
          <w:rFonts w:ascii="Arial" w:hAnsi="Arial" w:cs="Arial"/>
          <w:sz w:val="24"/>
          <w:szCs w:val="24"/>
          <w:lang w:val="es-ES" w:eastAsia="es-ES"/>
        </w:rPr>
      </w:pPr>
      <w:r w:rsidRPr="00A56997">
        <w:rPr>
          <w:rFonts w:ascii="Arial" w:hAnsi="Arial" w:cs="Arial"/>
          <w:b/>
          <w:sz w:val="24"/>
          <w:szCs w:val="24"/>
          <w:lang w:val="es-ES" w:eastAsia="es-ES"/>
        </w:rPr>
        <w:t>SALA DE LA COMISION</w:t>
      </w:r>
      <w:r w:rsidR="00A56997" w:rsidRPr="00A56997">
        <w:rPr>
          <w:rFonts w:ascii="Arial" w:hAnsi="Arial" w:cs="Arial"/>
          <w:sz w:val="24"/>
          <w:szCs w:val="24"/>
          <w:lang w:val="es-ES" w:eastAsia="es-ES"/>
        </w:rPr>
        <w:t xml:space="preserve">, a </w:t>
      </w:r>
      <w:r w:rsidR="00FD5E21">
        <w:rPr>
          <w:rFonts w:ascii="Arial" w:hAnsi="Arial" w:cs="Arial"/>
          <w:sz w:val="24"/>
          <w:szCs w:val="24"/>
          <w:lang w:val="es-ES" w:eastAsia="es-ES"/>
        </w:rPr>
        <w:t>8</w:t>
      </w:r>
      <w:r w:rsidR="00A56997" w:rsidRPr="00A56997">
        <w:rPr>
          <w:rFonts w:ascii="Arial" w:hAnsi="Arial" w:cs="Arial"/>
          <w:sz w:val="24"/>
          <w:szCs w:val="24"/>
          <w:lang w:val="es-ES" w:eastAsia="es-ES"/>
        </w:rPr>
        <w:t xml:space="preserve"> </w:t>
      </w:r>
      <w:r w:rsidRPr="00A56997">
        <w:rPr>
          <w:rFonts w:ascii="Arial" w:hAnsi="Arial" w:cs="Arial"/>
          <w:sz w:val="24"/>
          <w:szCs w:val="24"/>
          <w:lang w:val="es-ES" w:eastAsia="es-ES"/>
        </w:rPr>
        <w:t xml:space="preserve">de </w:t>
      </w:r>
      <w:r w:rsidR="00FD5E21">
        <w:rPr>
          <w:rFonts w:ascii="Arial" w:hAnsi="Arial" w:cs="Arial"/>
          <w:sz w:val="24"/>
          <w:szCs w:val="24"/>
          <w:lang w:val="es-ES" w:eastAsia="es-ES"/>
        </w:rPr>
        <w:t>abril</w:t>
      </w:r>
      <w:r w:rsidRPr="00A56997">
        <w:rPr>
          <w:rFonts w:ascii="Arial" w:hAnsi="Arial" w:cs="Arial"/>
          <w:sz w:val="24"/>
          <w:szCs w:val="24"/>
          <w:lang w:val="es-ES" w:eastAsia="es-ES"/>
        </w:rPr>
        <w:t xml:space="preserve"> de 202</w:t>
      </w:r>
      <w:r w:rsidR="004C322F">
        <w:rPr>
          <w:rFonts w:ascii="Arial" w:hAnsi="Arial" w:cs="Arial"/>
          <w:sz w:val="24"/>
          <w:szCs w:val="24"/>
          <w:lang w:val="es-ES" w:eastAsia="es-ES"/>
        </w:rPr>
        <w:t>5</w:t>
      </w:r>
      <w:r w:rsidRPr="00A56997">
        <w:rPr>
          <w:rFonts w:ascii="Arial" w:hAnsi="Arial" w:cs="Arial"/>
          <w:sz w:val="24"/>
          <w:szCs w:val="24"/>
          <w:lang w:val="es-ES" w:eastAsia="es-ES"/>
        </w:rPr>
        <w:t>.-</w:t>
      </w:r>
    </w:p>
    <w:p w14:paraId="7CE0D876" w14:textId="77777777" w:rsidR="008B6AC4" w:rsidRPr="007472E2" w:rsidRDefault="008B6AC4" w:rsidP="00760A5F">
      <w:pPr>
        <w:spacing w:after="0" w:line="240" w:lineRule="auto"/>
        <w:contextualSpacing/>
        <w:jc w:val="both"/>
        <w:rPr>
          <w:rFonts w:ascii="Arial" w:hAnsi="Arial" w:cs="Arial"/>
          <w:color w:val="FF0000"/>
          <w:sz w:val="24"/>
          <w:szCs w:val="24"/>
          <w:lang w:val="es-ES" w:eastAsia="es-ES"/>
        </w:rPr>
      </w:pPr>
    </w:p>
    <w:p w14:paraId="58DD1696" w14:textId="77777777" w:rsidR="008B6AC4" w:rsidRDefault="008B6AC4" w:rsidP="00760A5F">
      <w:pPr>
        <w:spacing w:after="0" w:line="240" w:lineRule="auto"/>
        <w:contextualSpacing/>
        <w:jc w:val="both"/>
        <w:rPr>
          <w:rFonts w:ascii="Arial" w:hAnsi="Arial" w:cs="Arial"/>
          <w:sz w:val="24"/>
          <w:szCs w:val="24"/>
          <w:lang w:val="es-ES" w:eastAsia="es-ES"/>
        </w:rPr>
      </w:pPr>
    </w:p>
    <w:p w14:paraId="34B84BBD" w14:textId="77777777" w:rsidR="008B6AC4" w:rsidRDefault="008B6AC4" w:rsidP="00760A5F">
      <w:pPr>
        <w:spacing w:after="0" w:line="240" w:lineRule="auto"/>
        <w:contextualSpacing/>
        <w:jc w:val="both"/>
        <w:rPr>
          <w:rFonts w:ascii="Arial" w:hAnsi="Arial" w:cs="Arial"/>
          <w:sz w:val="24"/>
          <w:szCs w:val="24"/>
          <w:lang w:val="es-ES" w:eastAsia="es-ES"/>
        </w:rPr>
      </w:pPr>
    </w:p>
    <w:p w14:paraId="1D3E63EF" w14:textId="77777777" w:rsidR="008B6AC4" w:rsidRPr="00760A5F" w:rsidRDefault="008B6AC4" w:rsidP="00760A5F">
      <w:pPr>
        <w:spacing w:after="0" w:line="240" w:lineRule="auto"/>
        <w:contextualSpacing/>
        <w:jc w:val="both"/>
        <w:rPr>
          <w:rFonts w:ascii="Arial" w:hAnsi="Arial" w:cs="Arial"/>
          <w:sz w:val="24"/>
          <w:szCs w:val="24"/>
          <w:lang w:val="es-ES" w:eastAsia="es-ES"/>
        </w:rPr>
      </w:pPr>
    </w:p>
    <w:p w14:paraId="7D8C8C3B" w14:textId="77777777" w:rsidR="008B6AC4" w:rsidRPr="00760A5F" w:rsidRDefault="008B6AC4" w:rsidP="00760A5F">
      <w:pPr>
        <w:spacing w:after="0" w:line="240" w:lineRule="auto"/>
        <w:contextualSpacing/>
        <w:jc w:val="both"/>
        <w:rPr>
          <w:rFonts w:ascii="Arial" w:hAnsi="Arial" w:cs="Arial"/>
          <w:sz w:val="24"/>
          <w:szCs w:val="24"/>
          <w:lang w:val="es-ES" w:eastAsia="es-ES"/>
        </w:rPr>
      </w:pPr>
    </w:p>
    <w:p w14:paraId="13ECAD6B" w14:textId="77777777" w:rsidR="008B6AC4" w:rsidRPr="00760A5F" w:rsidRDefault="008B6AC4" w:rsidP="00760A5F">
      <w:pPr>
        <w:spacing w:after="0" w:line="240" w:lineRule="auto"/>
        <w:ind w:left="3055" w:firstLine="1985"/>
        <w:contextualSpacing/>
        <w:jc w:val="both"/>
        <w:rPr>
          <w:rFonts w:ascii="Arial" w:hAnsi="Arial" w:cs="Arial"/>
          <w:b/>
          <w:sz w:val="24"/>
          <w:szCs w:val="24"/>
          <w:lang w:val="es-ES" w:eastAsia="es-ES"/>
        </w:rPr>
      </w:pPr>
      <w:r w:rsidRPr="00760A5F">
        <w:rPr>
          <w:rFonts w:ascii="Arial" w:hAnsi="Arial" w:cs="Arial"/>
          <w:b/>
          <w:sz w:val="24"/>
          <w:szCs w:val="24"/>
          <w:lang w:val="es-ES" w:eastAsia="es-ES"/>
        </w:rPr>
        <w:t>Pedro N. Muga Ramirez</w:t>
      </w:r>
    </w:p>
    <w:p w14:paraId="79C5B09E" w14:textId="77777777" w:rsidR="008B6AC4" w:rsidRPr="00760A5F" w:rsidRDefault="008B6AC4" w:rsidP="00760A5F">
      <w:pPr>
        <w:spacing w:after="0" w:line="240" w:lineRule="auto"/>
        <w:ind w:left="3055" w:firstLine="1265"/>
        <w:contextualSpacing/>
        <w:jc w:val="both"/>
        <w:rPr>
          <w:rFonts w:ascii="Courier New" w:hAnsi="Courier New" w:cs="Courier New"/>
          <w:sz w:val="24"/>
          <w:szCs w:val="24"/>
          <w:lang w:eastAsia="es-ES"/>
        </w:rPr>
      </w:pPr>
      <w:r w:rsidRPr="00760A5F">
        <w:rPr>
          <w:rFonts w:ascii="Arial" w:hAnsi="Arial" w:cs="Arial"/>
          <w:sz w:val="24"/>
          <w:szCs w:val="24"/>
          <w:lang w:val="es-ES" w:eastAsia="es-ES"/>
        </w:rPr>
        <w:t>Abogado, Secretario de la Comisión</w:t>
      </w:r>
    </w:p>
    <w:p w14:paraId="301599EE" w14:textId="77777777" w:rsidR="008B6AC4" w:rsidRPr="002B1216" w:rsidRDefault="008B6AC4" w:rsidP="002B1216"/>
    <w:sectPr w:rsidR="008B6AC4" w:rsidRPr="002B1216" w:rsidSect="00F12635">
      <w:headerReference w:type="default" r:id="rId11"/>
      <w:pgSz w:w="12242" w:h="18722" w:code="14"/>
      <w:pgMar w:top="1418" w:right="1418" w:bottom="1985" w:left="2268" w:header="709" w:footer="709"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98E82" w14:textId="77777777" w:rsidR="00EB17DC" w:rsidRDefault="00EB17DC">
      <w:pPr>
        <w:spacing w:after="0" w:line="240" w:lineRule="auto"/>
      </w:pPr>
      <w:r>
        <w:separator/>
      </w:r>
    </w:p>
  </w:endnote>
  <w:endnote w:type="continuationSeparator" w:id="0">
    <w:p w14:paraId="23E57589" w14:textId="77777777" w:rsidR="00EB17DC" w:rsidRDefault="00EB17DC">
      <w:pPr>
        <w:spacing w:after="0" w:line="240" w:lineRule="auto"/>
      </w:pPr>
      <w:r>
        <w:continuationSeparator/>
      </w:r>
    </w:p>
  </w:endnote>
  <w:endnote w:type="continuationNotice" w:id="1">
    <w:p w14:paraId="4B7974C0" w14:textId="77777777" w:rsidR="00EB17DC" w:rsidRDefault="00EB1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CBB54" w14:textId="77777777" w:rsidR="00EB17DC" w:rsidRDefault="00EB17DC">
      <w:pPr>
        <w:spacing w:after="0" w:line="240" w:lineRule="auto"/>
      </w:pPr>
      <w:r>
        <w:separator/>
      </w:r>
    </w:p>
  </w:footnote>
  <w:footnote w:type="continuationSeparator" w:id="0">
    <w:p w14:paraId="5A48F475" w14:textId="77777777" w:rsidR="00EB17DC" w:rsidRDefault="00EB17DC">
      <w:pPr>
        <w:spacing w:after="0" w:line="240" w:lineRule="auto"/>
      </w:pPr>
      <w:r>
        <w:continuationSeparator/>
      </w:r>
    </w:p>
  </w:footnote>
  <w:footnote w:type="continuationNotice" w:id="1">
    <w:p w14:paraId="44E2CB1B" w14:textId="77777777" w:rsidR="00EB17DC" w:rsidRDefault="00EB17D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98F6D" w14:textId="77777777" w:rsidR="008B6AC4" w:rsidRDefault="008B6AC4">
    <w:pPr>
      <w:pStyle w:val="Encabezado"/>
      <w:jc w:val="right"/>
      <w:rPr>
        <w:rFonts w:cs="Times New Roman"/>
      </w:rPr>
    </w:pPr>
    <w:r>
      <w:rPr>
        <w:noProof/>
      </w:rPr>
      <w:fldChar w:fldCharType="begin"/>
    </w:r>
    <w:r>
      <w:rPr>
        <w:noProof/>
      </w:rPr>
      <w:instrText xml:space="preserve"> PAGE   \* MERGEFORMAT </w:instrText>
    </w:r>
    <w:r>
      <w:rPr>
        <w:noProof/>
      </w:rPr>
      <w:fldChar w:fldCharType="separate"/>
    </w:r>
    <w:r w:rsidR="00E046A5">
      <w:rPr>
        <w:noProof/>
      </w:rPr>
      <w:t>4</w:t>
    </w:r>
    <w:r>
      <w:rPr>
        <w:noProof/>
      </w:rPr>
      <w:fldChar w:fldCharType="end"/>
    </w:r>
  </w:p>
  <w:p w14:paraId="7D4FF2EE" w14:textId="77777777" w:rsidR="008B6AC4" w:rsidRDefault="008B6AC4">
    <w:pPr>
      <w:pStyle w:val="Encabezado"/>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77606"/>
    <w:multiLevelType w:val="singleLevel"/>
    <w:tmpl w:val="3796C21E"/>
    <w:lvl w:ilvl="0">
      <w:start w:val="1"/>
      <w:numFmt w:val="upperRoman"/>
      <w:pStyle w:val="Ttulo1"/>
      <w:lvlText w:val="%1."/>
      <w:lvlJc w:val="left"/>
      <w:pPr>
        <w:tabs>
          <w:tab w:val="num" w:pos="3544"/>
        </w:tabs>
        <w:ind w:left="3544" w:hanging="709"/>
      </w:pPr>
      <w:rPr>
        <w:rFonts w:ascii="Courier" w:hAnsi="Courier" w:cs="Times New Roman" w:hint="default"/>
        <w:b/>
        <w:i w:val="0"/>
        <w:caps/>
        <w:strike w:val="0"/>
        <w:dstrike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8047CEB"/>
    <w:multiLevelType w:val="hybridMultilevel"/>
    <w:tmpl w:val="02E67948"/>
    <w:lvl w:ilvl="0" w:tplc="4E6A95DE">
      <w:start w:val="1"/>
      <w:numFmt w:val="decimal"/>
      <w:lvlText w:val="%1."/>
      <w:lvlJc w:val="left"/>
      <w:pPr>
        <w:ind w:left="4188" w:hanging="360"/>
      </w:pPr>
      <w:rPr>
        <w:rFonts w:cs="Times New Roman"/>
        <w:b/>
        <w:bCs/>
      </w:rPr>
    </w:lvl>
    <w:lvl w:ilvl="1" w:tplc="340A0019" w:tentative="1">
      <w:start w:val="1"/>
      <w:numFmt w:val="lowerLetter"/>
      <w:lvlText w:val="%2."/>
      <w:lvlJc w:val="left"/>
      <w:pPr>
        <w:ind w:left="4984" w:hanging="360"/>
      </w:pPr>
      <w:rPr>
        <w:rFonts w:cs="Times New Roman"/>
      </w:rPr>
    </w:lvl>
    <w:lvl w:ilvl="2" w:tplc="340A001B" w:tentative="1">
      <w:start w:val="1"/>
      <w:numFmt w:val="lowerRoman"/>
      <w:lvlText w:val="%3."/>
      <w:lvlJc w:val="right"/>
      <w:pPr>
        <w:ind w:left="5704" w:hanging="180"/>
      </w:pPr>
      <w:rPr>
        <w:rFonts w:cs="Times New Roman"/>
      </w:rPr>
    </w:lvl>
    <w:lvl w:ilvl="3" w:tplc="340A000F" w:tentative="1">
      <w:start w:val="1"/>
      <w:numFmt w:val="decimal"/>
      <w:lvlText w:val="%4."/>
      <w:lvlJc w:val="left"/>
      <w:pPr>
        <w:ind w:left="6424" w:hanging="360"/>
      </w:pPr>
      <w:rPr>
        <w:rFonts w:cs="Times New Roman"/>
      </w:rPr>
    </w:lvl>
    <w:lvl w:ilvl="4" w:tplc="340A0019" w:tentative="1">
      <w:start w:val="1"/>
      <w:numFmt w:val="lowerLetter"/>
      <w:lvlText w:val="%5."/>
      <w:lvlJc w:val="left"/>
      <w:pPr>
        <w:ind w:left="7144" w:hanging="360"/>
      </w:pPr>
      <w:rPr>
        <w:rFonts w:cs="Times New Roman"/>
      </w:rPr>
    </w:lvl>
    <w:lvl w:ilvl="5" w:tplc="340A001B" w:tentative="1">
      <w:start w:val="1"/>
      <w:numFmt w:val="lowerRoman"/>
      <w:lvlText w:val="%6."/>
      <w:lvlJc w:val="right"/>
      <w:pPr>
        <w:ind w:left="7864" w:hanging="180"/>
      </w:pPr>
      <w:rPr>
        <w:rFonts w:cs="Times New Roman"/>
      </w:rPr>
    </w:lvl>
    <w:lvl w:ilvl="6" w:tplc="340A000F" w:tentative="1">
      <w:start w:val="1"/>
      <w:numFmt w:val="decimal"/>
      <w:lvlText w:val="%7."/>
      <w:lvlJc w:val="left"/>
      <w:pPr>
        <w:ind w:left="8584" w:hanging="360"/>
      </w:pPr>
      <w:rPr>
        <w:rFonts w:cs="Times New Roman"/>
      </w:rPr>
    </w:lvl>
    <w:lvl w:ilvl="7" w:tplc="340A0019" w:tentative="1">
      <w:start w:val="1"/>
      <w:numFmt w:val="lowerLetter"/>
      <w:lvlText w:val="%8."/>
      <w:lvlJc w:val="left"/>
      <w:pPr>
        <w:ind w:left="9304" w:hanging="360"/>
      </w:pPr>
      <w:rPr>
        <w:rFonts w:cs="Times New Roman"/>
      </w:rPr>
    </w:lvl>
    <w:lvl w:ilvl="8" w:tplc="340A001B" w:tentative="1">
      <w:start w:val="1"/>
      <w:numFmt w:val="lowerRoman"/>
      <w:lvlText w:val="%9."/>
      <w:lvlJc w:val="right"/>
      <w:pPr>
        <w:ind w:left="10024" w:hanging="180"/>
      </w:pPr>
      <w:rPr>
        <w:rFonts w:cs="Times New Roman"/>
      </w:rPr>
    </w:lvl>
  </w:abstractNum>
  <w:abstractNum w:abstractNumId="2" w15:restartNumberingAfterBreak="0">
    <w:nsid w:val="1D8823E0"/>
    <w:multiLevelType w:val="hybridMultilevel"/>
    <w:tmpl w:val="FB348F66"/>
    <w:lvl w:ilvl="0" w:tplc="4BAC8306">
      <w:start w:val="6"/>
      <w:numFmt w:val="bullet"/>
      <w:lvlText w:val="-"/>
      <w:lvlJc w:val="left"/>
      <w:pPr>
        <w:ind w:left="720" w:hanging="360"/>
      </w:pPr>
      <w:rPr>
        <w:rFonts w:ascii="Arial" w:eastAsia="Times New Roman" w:hAnsi="Aria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0BE19B3"/>
    <w:multiLevelType w:val="multilevel"/>
    <w:tmpl w:val="2936565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31705C35"/>
    <w:multiLevelType w:val="hybridMultilevel"/>
    <w:tmpl w:val="EA205C20"/>
    <w:lvl w:ilvl="0" w:tplc="BAE8F870">
      <w:start w:val="1"/>
      <w:numFmt w:val="decimal"/>
      <w:lvlText w:val="%1)"/>
      <w:lvlJc w:val="left"/>
      <w:pPr>
        <w:ind w:left="720" w:hanging="360"/>
      </w:pPr>
      <w:rPr>
        <w:rFonts w:cs="Times New Roman" w:hint="default"/>
        <w:b/>
        <w:bCs/>
        <w:color w:val="auto"/>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5" w15:restartNumberingAfterBreak="0">
    <w:nsid w:val="5951524B"/>
    <w:multiLevelType w:val="hybridMultilevel"/>
    <w:tmpl w:val="7C8479A6"/>
    <w:lvl w:ilvl="0" w:tplc="30A475C0">
      <w:start w:val="1"/>
      <w:numFmt w:val="lowerLetter"/>
      <w:lvlText w:val="%1)"/>
      <w:lvlJc w:val="left"/>
      <w:pPr>
        <w:ind w:left="720" w:hanging="360"/>
      </w:pPr>
      <w:rPr>
        <w:rFonts w:cs="Times New Roman"/>
        <w:b/>
        <w:bCs/>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6" w15:restartNumberingAfterBreak="0">
    <w:nsid w:val="67462835"/>
    <w:multiLevelType w:val="hybridMultilevel"/>
    <w:tmpl w:val="727A263C"/>
    <w:lvl w:ilvl="0" w:tplc="18165AB0">
      <w:start w:val="1"/>
      <w:numFmt w:val="decimal"/>
      <w:lvlText w:val="%1."/>
      <w:lvlJc w:val="left"/>
      <w:pPr>
        <w:ind w:left="2340" w:hanging="360"/>
      </w:pPr>
      <w:rPr>
        <w:rFonts w:cs="Times New Roman" w:hint="default"/>
      </w:rPr>
    </w:lvl>
    <w:lvl w:ilvl="1" w:tplc="0C0A0019" w:tentative="1">
      <w:start w:val="1"/>
      <w:numFmt w:val="lowerLetter"/>
      <w:lvlText w:val="%2."/>
      <w:lvlJc w:val="left"/>
      <w:pPr>
        <w:ind w:left="3060" w:hanging="360"/>
      </w:pPr>
      <w:rPr>
        <w:rFonts w:cs="Times New Roman"/>
      </w:rPr>
    </w:lvl>
    <w:lvl w:ilvl="2" w:tplc="0C0A001B" w:tentative="1">
      <w:start w:val="1"/>
      <w:numFmt w:val="lowerRoman"/>
      <w:lvlText w:val="%3."/>
      <w:lvlJc w:val="right"/>
      <w:pPr>
        <w:ind w:left="3780" w:hanging="180"/>
      </w:pPr>
      <w:rPr>
        <w:rFonts w:cs="Times New Roman"/>
      </w:rPr>
    </w:lvl>
    <w:lvl w:ilvl="3" w:tplc="0C0A000F" w:tentative="1">
      <w:start w:val="1"/>
      <w:numFmt w:val="decimal"/>
      <w:lvlText w:val="%4."/>
      <w:lvlJc w:val="left"/>
      <w:pPr>
        <w:ind w:left="4500" w:hanging="360"/>
      </w:pPr>
      <w:rPr>
        <w:rFonts w:cs="Times New Roman"/>
      </w:rPr>
    </w:lvl>
    <w:lvl w:ilvl="4" w:tplc="0C0A0019" w:tentative="1">
      <w:start w:val="1"/>
      <w:numFmt w:val="lowerLetter"/>
      <w:lvlText w:val="%5."/>
      <w:lvlJc w:val="left"/>
      <w:pPr>
        <w:ind w:left="5220" w:hanging="360"/>
      </w:pPr>
      <w:rPr>
        <w:rFonts w:cs="Times New Roman"/>
      </w:rPr>
    </w:lvl>
    <w:lvl w:ilvl="5" w:tplc="0C0A001B" w:tentative="1">
      <w:start w:val="1"/>
      <w:numFmt w:val="lowerRoman"/>
      <w:lvlText w:val="%6."/>
      <w:lvlJc w:val="right"/>
      <w:pPr>
        <w:ind w:left="5940" w:hanging="180"/>
      </w:pPr>
      <w:rPr>
        <w:rFonts w:cs="Times New Roman"/>
      </w:rPr>
    </w:lvl>
    <w:lvl w:ilvl="6" w:tplc="0C0A000F" w:tentative="1">
      <w:start w:val="1"/>
      <w:numFmt w:val="decimal"/>
      <w:lvlText w:val="%7."/>
      <w:lvlJc w:val="left"/>
      <w:pPr>
        <w:ind w:left="6660" w:hanging="360"/>
      </w:pPr>
      <w:rPr>
        <w:rFonts w:cs="Times New Roman"/>
      </w:rPr>
    </w:lvl>
    <w:lvl w:ilvl="7" w:tplc="0C0A0019" w:tentative="1">
      <w:start w:val="1"/>
      <w:numFmt w:val="lowerLetter"/>
      <w:lvlText w:val="%8."/>
      <w:lvlJc w:val="left"/>
      <w:pPr>
        <w:ind w:left="7380" w:hanging="360"/>
      </w:pPr>
      <w:rPr>
        <w:rFonts w:cs="Times New Roman"/>
      </w:rPr>
    </w:lvl>
    <w:lvl w:ilvl="8" w:tplc="0C0A001B" w:tentative="1">
      <w:start w:val="1"/>
      <w:numFmt w:val="lowerRoman"/>
      <w:lvlText w:val="%9."/>
      <w:lvlJc w:val="right"/>
      <w:pPr>
        <w:ind w:left="8100" w:hanging="180"/>
      </w:pPr>
      <w:rPr>
        <w:rFonts w:cs="Times New Roman"/>
      </w:rPr>
    </w:lvl>
  </w:abstractNum>
  <w:abstractNum w:abstractNumId="7" w15:restartNumberingAfterBreak="0">
    <w:nsid w:val="6BB9711E"/>
    <w:multiLevelType w:val="hybridMultilevel"/>
    <w:tmpl w:val="553401EA"/>
    <w:lvl w:ilvl="0" w:tplc="3C9CACD0">
      <w:start w:val="2"/>
      <w:numFmt w:val="upperRoman"/>
      <w:lvlText w:val="%1."/>
      <w:lvlJc w:val="left"/>
      <w:pPr>
        <w:tabs>
          <w:tab w:val="num" w:pos="630"/>
        </w:tabs>
        <w:ind w:left="630" w:hanging="720"/>
      </w:pPr>
      <w:rPr>
        <w:rFonts w:cs="Times New Roman" w:hint="default"/>
        <w:b/>
      </w:rPr>
    </w:lvl>
    <w:lvl w:ilvl="1" w:tplc="340A0019" w:tentative="1">
      <w:start w:val="1"/>
      <w:numFmt w:val="lowerLetter"/>
      <w:lvlText w:val="%2."/>
      <w:lvlJc w:val="left"/>
      <w:pPr>
        <w:tabs>
          <w:tab w:val="num" w:pos="990"/>
        </w:tabs>
        <w:ind w:left="990" w:hanging="360"/>
      </w:pPr>
      <w:rPr>
        <w:rFonts w:cs="Times New Roman"/>
      </w:rPr>
    </w:lvl>
    <w:lvl w:ilvl="2" w:tplc="340A001B" w:tentative="1">
      <w:start w:val="1"/>
      <w:numFmt w:val="lowerRoman"/>
      <w:lvlText w:val="%3."/>
      <w:lvlJc w:val="right"/>
      <w:pPr>
        <w:tabs>
          <w:tab w:val="num" w:pos="1710"/>
        </w:tabs>
        <w:ind w:left="1710" w:hanging="180"/>
      </w:pPr>
      <w:rPr>
        <w:rFonts w:cs="Times New Roman"/>
      </w:rPr>
    </w:lvl>
    <w:lvl w:ilvl="3" w:tplc="340A000F" w:tentative="1">
      <w:start w:val="1"/>
      <w:numFmt w:val="decimal"/>
      <w:lvlText w:val="%4."/>
      <w:lvlJc w:val="left"/>
      <w:pPr>
        <w:tabs>
          <w:tab w:val="num" w:pos="2430"/>
        </w:tabs>
        <w:ind w:left="2430" w:hanging="360"/>
      </w:pPr>
      <w:rPr>
        <w:rFonts w:cs="Times New Roman"/>
      </w:rPr>
    </w:lvl>
    <w:lvl w:ilvl="4" w:tplc="340A0019" w:tentative="1">
      <w:start w:val="1"/>
      <w:numFmt w:val="lowerLetter"/>
      <w:lvlText w:val="%5."/>
      <w:lvlJc w:val="left"/>
      <w:pPr>
        <w:tabs>
          <w:tab w:val="num" w:pos="3150"/>
        </w:tabs>
        <w:ind w:left="3150" w:hanging="360"/>
      </w:pPr>
      <w:rPr>
        <w:rFonts w:cs="Times New Roman"/>
      </w:rPr>
    </w:lvl>
    <w:lvl w:ilvl="5" w:tplc="340A001B" w:tentative="1">
      <w:start w:val="1"/>
      <w:numFmt w:val="lowerRoman"/>
      <w:lvlText w:val="%6."/>
      <w:lvlJc w:val="right"/>
      <w:pPr>
        <w:tabs>
          <w:tab w:val="num" w:pos="3870"/>
        </w:tabs>
        <w:ind w:left="3870" w:hanging="180"/>
      </w:pPr>
      <w:rPr>
        <w:rFonts w:cs="Times New Roman"/>
      </w:rPr>
    </w:lvl>
    <w:lvl w:ilvl="6" w:tplc="340A000F" w:tentative="1">
      <w:start w:val="1"/>
      <w:numFmt w:val="decimal"/>
      <w:lvlText w:val="%7."/>
      <w:lvlJc w:val="left"/>
      <w:pPr>
        <w:tabs>
          <w:tab w:val="num" w:pos="4590"/>
        </w:tabs>
        <w:ind w:left="4590" w:hanging="360"/>
      </w:pPr>
      <w:rPr>
        <w:rFonts w:cs="Times New Roman"/>
      </w:rPr>
    </w:lvl>
    <w:lvl w:ilvl="7" w:tplc="340A0019" w:tentative="1">
      <w:start w:val="1"/>
      <w:numFmt w:val="lowerLetter"/>
      <w:lvlText w:val="%8."/>
      <w:lvlJc w:val="left"/>
      <w:pPr>
        <w:tabs>
          <w:tab w:val="num" w:pos="5310"/>
        </w:tabs>
        <w:ind w:left="5310" w:hanging="360"/>
      </w:pPr>
      <w:rPr>
        <w:rFonts w:cs="Times New Roman"/>
      </w:rPr>
    </w:lvl>
    <w:lvl w:ilvl="8" w:tplc="340A001B" w:tentative="1">
      <w:start w:val="1"/>
      <w:numFmt w:val="lowerRoman"/>
      <w:lvlText w:val="%9."/>
      <w:lvlJc w:val="right"/>
      <w:pPr>
        <w:tabs>
          <w:tab w:val="num" w:pos="6030"/>
        </w:tabs>
        <w:ind w:left="6030" w:hanging="180"/>
      </w:pPr>
      <w:rPr>
        <w:rFonts w:cs="Times New Roman"/>
      </w:rPr>
    </w:lvl>
  </w:abstractNum>
  <w:abstractNum w:abstractNumId="8" w15:restartNumberingAfterBreak="0">
    <w:nsid w:val="76917A4D"/>
    <w:multiLevelType w:val="hybridMultilevel"/>
    <w:tmpl w:val="FDC61EFA"/>
    <w:lvl w:ilvl="0" w:tplc="605E4B88">
      <w:start w:val="1"/>
      <w:numFmt w:val="lowerLetter"/>
      <w:lvlText w:val="%1)"/>
      <w:lvlJc w:val="left"/>
      <w:pPr>
        <w:ind w:left="694" w:hanging="360"/>
      </w:pPr>
      <w:rPr>
        <w:rFonts w:cs="Times New Roman" w:hint="default"/>
      </w:rPr>
    </w:lvl>
    <w:lvl w:ilvl="1" w:tplc="340A0019" w:tentative="1">
      <w:start w:val="1"/>
      <w:numFmt w:val="lowerLetter"/>
      <w:lvlText w:val="%2."/>
      <w:lvlJc w:val="left"/>
      <w:pPr>
        <w:ind w:left="1414" w:hanging="360"/>
      </w:pPr>
      <w:rPr>
        <w:rFonts w:cs="Times New Roman"/>
      </w:rPr>
    </w:lvl>
    <w:lvl w:ilvl="2" w:tplc="340A001B" w:tentative="1">
      <w:start w:val="1"/>
      <w:numFmt w:val="lowerRoman"/>
      <w:lvlText w:val="%3."/>
      <w:lvlJc w:val="right"/>
      <w:pPr>
        <w:ind w:left="2134" w:hanging="180"/>
      </w:pPr>
      <w:rPr>
        <w:rFonts w:cs="Times New Roman"/>
      </w:rPr>
    </w:lvl>
    <w:lvl w:ilvl="3" w:tplc="340A000F" w:tentative="1">
      <w:start w:val="1"/>
      <w:numFmt w:val="decimal"/>
      <w:lvlText w:val="%4."/>
      <w:lvlJc w:val="left"/>
      <w:pPr>
        <w:ind w:left="2854" w:hanging="360"/>
      </w:pPr>
      <w:rPr>
        <w:rFonts w:cs="Times New Roman"/>
      </w:rPr>
    </w:lvl>
    <w:lvl w:ilvl="4" w:tplc="340A0019" w:tentative="1">
      <w:start w:val="1"/>
      <w:numFmt w:val="lowerLetter"/>
      <w:lvlText w:val="%5."/>
      <w:lvlJc w:val="left"/>
      <w:pPr>
        <w:ind w:left="3574" w:hanging="360"/>
      </w:pPr>
      <w:rPr>
        <w:rFonts w:cs="Times New Roman"/>
      </w:rPr>
    </w:lvl>
    <w:lvl w:ilvl="5" w:tplc="340A001B" w:tentative="1">
      <w:start w:val="1"/>
      <w:numFmt w:val="lowerRoman"/>
      <w:lvlText w:val="%6."/>
      <w:lvlJc w:val="right"/>
      <w:pPr>
        <w:ind w:left="4294" w:hanging="180"/>
      </w:pPr>
      <w:rPr>
        <w:rFonts w:cs="Times New Roman"/>
      </w:rPr>
    </w:lvl>
    <w:lvl w:ilvl="6" w:tplc="340A000F" w:tentative="1">
      <w:start w:val="1"/>
      <w:numFmt w:val="decimal"/>
      <w:lvlText w:val="%7."/>
      <w:lvlJc w:val="left"/>
      <w:pPr>
        <w:ind w:left="5014" w:hanging="360"/>
      </w:pPr>
      <w:rPr>
        <w:rFonts w:cs="Times New Roman"/>
      </w:rPr>
    </w:lvl>
    <w:lvl w:ilvl="7" w:tplc="340A0019" w:tentative="1">
      <w:start w:val="1"/>
      <w:numFmt w:val="lowerLetter"/>
      <w:lvlText w:val="%8."/>
      <w:lvlJc w:val="left"/>
      <w:pPr>
        <w:ind w:left="5734" w:hanging="360"/>
      </w:pPr>
      <w:rPr>
        <w:rFonts w:cs="Times New Roman"/>
      </w:rPr>
    </w:lvl>
    <w:lvl w:ilvl="8" w:tplc="340A001B" w:tentative="1">
      <w:start w:val="1"/>
      <w:numFmt w:val="lowerRoman"/>
      <w:lvlText w:val="%9."/>
      <w:lvlJc w:val="right"/>
      <w:pPr>
        <w:ind w:left="6454" w:hanging="180"/>
      </w:pPr>
      <w:rPr>
        <w:rFonts w:cs="Times New Roman"/>
      </w:rPr>
    </w:lvl>
  </w:abstractNum>
  <w:num w:numId="1">
    <w:abstractNumId w:val="3"/>
  </w:num>
  <w:num w:numId="2">
    <w:abstractNumId w:val="2"/>
  </w:num>
  <w:num w:numId="3">
    <w:abstractNumId w:val="4"/>
  </w:num>
  <w:num w:numId="4">
    <w:abstractNumId w:val="7"/>
  </w:num>
  <w:num w:numId="5">
    <w:abstractNumId w:val="0"/>
  </w:num>
  <w:num w:numId="6">
    <w:abstractNumId w:val="1"/>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savePreviewPicture/>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030"/>
    <w:rsid w:val="000012ED"/>
    <w:rsid w:val="00003FC8"/>
    <w:rsid w:val="00006063"/>
    <w:rsid w:val="000066DA"/>
    <w:rsid w:val="00014453"/>
    <w:rsid w:val="00015373"/>
    <w:rsid w:val="00023933"/>
    <w:rsid w:val="000258E0"/>
    <w:rsid w:val="00027BD8"/>
    <w:rsid w:val="00037EE3"/>
    <w:rsid w:val="000449F7"/>
    <w:rsid w:val="00045766"/>
    <w:rsid w:val="00046693"/>
    <w:rsid w:val="000509A3"/>
    <w:rsid w:val="0005306D"/>
    <w:rsid w:val="000554CD"/>
    <w:rsid w:val="0005661F"/>
    <w:rsid w:val="00060FCD"/>
    <w:rsid w:val="000647AF"/>
    <w:rsid w:val="00065767"/>
    <w:rsid w:val="00073A37"/>
    <w:rsid w:val="00075743"/>
    <w:rsid w:val="000803D8"/>
    <w:rsid w:val="00081314"/>
    <w:rsid w:val="000905A3"/>
    <w:rsid w:val="0009080C"/>
    <w:rsid w:val="00092888"/>
    <w:rsid w:val="00093147"/>
    <w:rsid w:val="000964B5"/>
    <w:rsid w:val="00096DA2"/>
    <w:rsid w:val="000A5D1A"/>
    <w:rsid w:val="000B48CA"/>
    <w:rsid w:val="000C21C6"/>
    <w:rsid w:val="000C757B"/>
    <w:rsid w:val="000D4737"/>
    <w:rsid w:val="000E0D00"/>
    <w:rsid w:val="000F01A0"/>
    <w:rsid w:val="000F3DD4"/>
    <w:rsid w:val="000F60BB"/>
    <w:rsid w:val="000F6B00"/>
    <w:rsid w:val="001006B2"/>
    <w:rsid w:val="00101F25"/>
    <w:rsid w:val="0010526B"/>
    <w:rsid w:val="0010712B"/>
    <w:rsid w:val="00113ECA"/>
    <w:rsid w:val="00125F57"/>
    <w:rsid w:val="00132C09"/>
    <w:rsid w:val="00137E01"/>
    <w:rsid w:val="001424B8"/>
    <w:rsid w:val="00142A5F"/>
    <w:rsid w:val="00146766"/>
    <w:rsid w:val="00153F4E"/>
    <w:rsid w:val="001541D8"/>
    <w:rsid w:val="00154483"/>
    <w:rsid w:val="00155787"/>
    <w:rsid w:val="001631E1"/>
    <w:rsid w:val="0016378F"/>
    <w:rsid w:val="001648B9"/>
    <w:rsid w:val="00173F6E"/>
    <w:rsid w:val="00174656"/>
    <w:rsid w:val="00176752"/>
    <w:rsid w:val="001818F9"/>
    <w:rsid w:val="00183030"/>
    <w:rsid w:val="001922A8"/>
    <w:rsid w:val="00193B87"/>
    <w:rsid w:val="0019719D"/>
    <w:rsid w:val="001A1968"/>
    <w:rsid w:val="001A7CC9"/>
    <w:rsid w:val="001B3FC8"/>
    <w:rsid w:val="001B5437"/>
    <w:rsid w:val="001B6FDA"/>
    <w:rsid w:val="001C0506"/>
    <w:rsid w:val="001C0884"/>
    <w:rsid w:val="001C2854"/>
    <w:rsid w:val="001C6991"/>
    <w:rsid w:val="001C76FB"/>
    <w:rsid w:val="001D078C"/>
    <w:rsid w:val="001E1101"/>
    <w:rsid w:val="001E2100"/>
    <w:rsid w:val="001E25B9"/>
    <w:rsid w:val="001E4465"/>
    <w:rsid w:val="001F1AEB"/>
    <w:rsid w:val="001F1D19"/>
    <w:rsid w:val="001F5610"/>
    <w:rsid w:val="001F7315"/>
    <w:rsid w:val="001F7FF3"/>
    <w:rsid w:val="0020180A"/>
    <w:rsid w:val="00203C24"/>
    <w:rsid w:val="00203F26"/>
    <w:rsid w:val="00222099"/>
    <w:rsid w:val="00223200"/>
    <w:rsid w:val="00223748"/>
    <w:rsid w:val="0022695A"/>
    <w:rsid w:val="00227125"/>
    <w:rsid w:val="00233D37"/>
    <w:rsid w:val="00236B84"/>
    <w:rsid w:val="002419FB"/>
    <w:rsid w:val="00244013"/>
    <w:rsid w:val="00245CC9"/>
    <w:rsid w:val="002460C6"/>
    <w:rsid w:val="002468F1"/>
    <w:rsid w:val="002471FC"/>
    <w:rsid w:val="00247290"/>
    <w:rsid w:val="00252D22"/>
    <w:rsid w:val="00255DC6"/>
    <w:rsid w:val="00260BD3"/>
    <w:rsid w:val="00260ED1"/>
    <w:rsid w:val="00266126"/>
    <w:rsid w:val="00273AB4"/>
    <w:rsid w:val="00280C73"/>
    <w:rsid w:val="00281EE0"/>
    <w:rsid w:val="002867BC"/>
    <w:rsid w:val="0029466D"/>
    <w:rsid w:val="0029479B"/>
    <w:rsid w:val="0029632F"/>
    <w:rsid w:val="002968C6"/>
    <w:rsid w:val="00296FEE"/>
    <w:rsid w:val="0029713B"/>
    <w:rsid w:val="0029780A"/>
    <w:rsid w:val="002A7FF6"/>
    <w:rsid w:val="002B1216"/>
    <w:rsid w:val="002B2F25"/>
    <w:rsid w:val="002B37B9"/>
    <w:rsid w:val="002B566F"/>
    <w:rsid w:val="002D3047"/>
    <w:rsid w:val="002D478A"/>
    <w:rsid w:val="002D5E8A"/>
    <w:rsid w:val="002D660A"/>
    <w:rsid w:val="002E0723"/>
    <w:rsid w:val="002E1E56"/>
    <w:rsid w:val="002E2833"/>
    <w:rsid w:val="002E7FED"/>
    <w:rsid w:val="002F498D"/>
    <w:rsid w:val="002F74FD"/>
    <w:rsid w:val="00302500"/>
    <w:rsid w:val="00302F97"/>
    <w:rsid w:val="003035C1"/>
    <w:rsid w:val="0031776C"/>
    <w:rsid w:val="00317875"/>
    <w:rsid w:val="00322870"/>
    <w:rsid w:val="003274FD"/>
    <w:rsid w:val="00331A31"/>
    <w:rsid w:val="00333533"/>
    <w:rsid w:val="0033536B"/>
    <w:rsid w:val="003406D8"/>
    <w:rsid w:val="00341101"/>
    <w:rsid w:val="00341210"/>
    <w:rsid w:val="00346255"/>
    <w:rsid w:val="00347E2D"/>
    <w:rsid w:val="00354069"/>
    <w:rsid w:val="0035726D"/>
    <w:rsid w:val="0037048C"/>
    <w:rsid w:val="00371C96"/>
    <w:rsid w:val="00372C3D"/>
    <w:rsid w:val="00372CD6"/>
    <w:rsid w:val="00374EA3"/>
    <w:rsid w:val="00377BA9"/>
    <w:rsid w:val="00381220"/>
    <w:rsid w:val="003824FC"/>
    <w:rsid w:val="00382B7C"/>
    <w:rsid w:val="00386092"/>
    <w:rsid w:val="00391609"/>
    <w:rsid w:val="003917D5"/>
    <w:rsid w:val="003A45B8"/>
    <w:rsid w:val="003B2EBF"/>
    <w:rsid w:val="003B3231"/>
    <w:rsid w:val="003B4A91"/>
    <w:rsid w:val="003B4D92"/>
    <w:rsid w:val="003B671C"/>
    <w:rsid w:val="003C062A"/>
    <w:rsid w:val="003D0794"/>
    <w:rsid w:val="003D1D82"/>
    <w:rsid w:val="003D598F"/>
    <w:rsid w:val="003D604B"/>
    <w:rsid w:val="003D7412"/>
    <w:rsid w:val="003E1044"/>
    <w:rsid w:val="003E6A81"/>
    <w:rsid w:val="003F2B83"/>
    <w:rsid w:val="0040235B"/>
    <w:rsid w:val="004072E3"/>
    <w:rsid w:val="00407E4F"/>
    <w:rsid w:val="00411E58"/>
    <w:rsid w:val="00412284"/>
    <w:rsid w:val="00413448"/>
    <w:rsid w:val="004162CC"/>
    <w:rsid w:val="00416317"/>
    <w:rsid w:val="004168D3"/>
    <w:rsid w:val="00423864"/>
    <w:rsid w:val="00423A55"/>
    <w:rsid w:val="00433E2B"/>
    <w:rsid w:val="0043735D"/>
    <w:rsid w:val="00440DDD"/>
    <w:rsid w:val="00443C26"/>
    <w:rsid w:val="00443D9B"/>
    <w:rsid w:val="004536B8"/>
    <w:rsid w:val="00453F26"/>
    <w:rsid w:val="00454AF3"/>
    <w:rsid w:val="00457CE4"/>
    <w:rsid w:val="0046503D"/>
    <w:rsid w:val="00465EA4"/>
    <w:rsid w:val="00467714"/>
    <w:rsid w:val="0047053D"/>
    <w:rsid w:val="0048182D"/>
    <w:rsid w:val="0048230D"/>
    <w:rsid w:val="0048583F"/>
    <w:rsid w:val="00491C3E"/>
    <w:rsid w:val="004928A9"/>
    <w:rsid w:val="004A20F9"/>
    <w:rsid w:val="004A2331"/>
    <w:rsid w:val="004B2ABD"/>
    <w:rsid w:val="004B461A"/>
    <w:rsid w:val="004C0C83"/>
    <w:rsid w:val="004C1319"/>
    <w:rsid w:val="004C322F"/>
    <w:rsid w:val="004C33D1"/>
    <w:rsid w:val="004C5601"/>
    <w:rsid w:val="004C5E31"/>
    <w:rsid w:val="004C7E1D"/>
    <w:rsid w:val="004D0361"/>
    <w:rsid w:val="004D3095"/>
    <w:rsid w:val="004D3142"/>
    <w:rsid w:val="004D36E1"/>
    <w:rsid w:val="004D5587"/>
    <w:rsid w:val="004D7C15"/>
    <w:rsid w:val="004E4B89"/>
    <w:rsid w:val="004E5963"/>
    <w:rsid w:val="004E60B9"/>
    <w:rsid w:val="004E7630"/>
    <w:rsid w:val="004F438E"/>
    <w:rsid w:val="005053B6"/>
    <w:rsid w:val="00507E03"/>
    <w:rsid w:val="00510950"/>
    <w:rsid w:val="00517FE6"/>
    <w:rsid w:val="005209EE"/>
    <w:rsid w:val="00521BF8"/>
    <w:rsid w:val="00523C34"/>
    <w:rsid w:val="00526582"/>
    <w:rsid w:val="005271D1"/>
    <w:rsid w:val="00530883"/>
    <w:rsid w:val="00531007"/>
    <w:rsid w:val="005313F2"/>
    <w:rsid w:val="00533D79"/>
    <w:rsid w:val="0053512B"/>
    <w:rsid w:val="0053522B"/>
    <w:rsid w:val="00540A4A"/>
    <w:rsid w:val="00550455"/>
    <w:rsid w:val="00553DF2"/>
    <w:rsid w:val="005565B9"/>
    <w:rsid w:val="005713B7"/>
    <w:rsid w:val="005714AF"/>
    <w:rsid w:val="005715F7"/>
    <w:rsid w:val="00585D8E"/>
    <w:rsid w:val="0059006E"/>
    <w:rsid w:val="005902E8"/>
    <w:rsid w:val="00592B7D"/>
    <w:rsid w:val="005A0885"/>
    <w:rsid w:val="005A28B4"/>
    <w:rsid w:val="005B19AA"/>
    <w:rsid w:val="005B19D9"/>
    <w:rsid w:val="005B3A38"/>
    <w:rsid w:val="005B5C4A"/>
    <w:rsid w:val="005C1811"/>
    <w:rsid w:val="005C1819"/>
    <w:rsid w:val="005C1860"/>
    <w:rsid w:val="005C1F17"/>
    <w:rsid w:val="005C3AE3"/>
    <w:rsid w:val="005C4033"/>
    <w:rsid w:val="005C725B"/>
    <w:rsid w:val="005C795D"/>
    <w:rsid w:val="005D19A1"/>
    <w:rsid w:val="005D2061"/>
    <w:rsid w:val="005D4B98"/>
    <w:rsid w:val="005E0BD3"/>
    <w:rsid w:val="005E3D1C"/>
    <w:rsid w:val="005E4738"/>
    <w:rsid w:val="005F0E84"/>
    <w:rsid w:val="005F1E0C"/>
    <w:rsid w:val="005F275D"/>
    <w:rsid w:val="005F5CEC"/>
    <w:rsid w:val="005F6374"/>
    <w:rsid w:val="005F7710"/>
    <w:rsid w:val="006010B1"/>
    <w:rsid w:val="00601238"/>
    <w:rsid w:val="006017C9"/>
    <w:rsid w:val="00604423"/>
    <w:rsid w:val="00606B2B"/>
    <w:rsid w:val="00625772"/>
    <w:rsid w:val="00625C86"/>
    <w:rsid w:val="006279E0"/>
    <w:rsid w:val="006311CE"/>
    <w:rsid w:val="0063192F"/>
    <w:rsid w:val="00631FDA"/>
    <w:rsid w:val="006437AB"/>
    <w:rsid w:val="00643828"/>
    <w:rsid w:val="00644D12"/>
    <w:rsid w:val="006452EE"/>
    <w:rsid w:val="00647F17"/>
    <w:rsid w:val="00652857"/>
    <w:rsid w:val="00654CDA"/>
    <w:rsid w:val="0066390A"/>
    <w:rsid w:val="0066756A"/>
    <w:rsid w:val="0066778C"/>
    <w:rsid w:val="006711A6"/>
    <w:rsid w:val="00674CC9"/>
    <w:rsid w:val="00675432"/>
    <w:rsid w:val="00681F83"/>
    <w:rsid w:val="006845D5"/>
    <w:rsid w:val="006854CF"/>
    <w:rsid w:val="00692154"/>
    <w:rsid w:val="00695EA5"/>
    <w:rsid w:val="00697A85"/>
    <w:rsid w:val="006B0A21"/>
    <w:rsid w:val="006B144E"/>
    <w:rsid w:val="006B461D"/>
    <w:rsid w:val="006B5CDD"/>
    <w:rsid w:val="006C29BF"/>
    <w:rsid w:val="006C3F5A"/>
    <w:rsid w:val="006C557E"/>
    <w:rsid w:val="006D035A"/>
    <w:rsid w:val="006D0B75"/>
    <w:rsid w:val="006D0F40"/>
    <w:rsid w:val="006D7CCC"/>
    <w:rsid w:val="006E13A0"/>
    <w:rsid w:val="006E17B2"/>
    <w:rsid w:val="006E39A4"/>
    <w:rsid w:val="006E616F"/>
    <w:rsid w:val="006F0938"/>
    <w:rsid w:val="006F75EE"/>
    <w:rsid w:val="007008E6"/>
    <w:rsid w:val="007052A1"/>
    <w:rsid w:val="00707E13"/>
    <w:rsid w:val="00713DBC"/>
    <w:rsid w:val="00713FC6"/>
    <w:rsid w:val="007203EC"/>
    <w:rsid w:val="00720B08"/>
    <w:rsid w:val="00720B85"/>
    <w:rsid w:val="00722C0A"/>
    <w:rsid w:val="007237B8"/>
    <w:rsid w:val="00723A30"/>
    <w:rsid w:val="00723D7E"/>
    <w:rsid w:val="007245EF"/>
    <w:rsid w:val="007250CF"/>
    <w:rsid w:val="007251DC"/>
    <w:rsid w:val="0072539E"/>
    <w:rsid w:val="00731EDA"/>
    <w:rsid w:val="007327B5"/>
    <w:rsid w:val="00740281"/>
    <w:rsid w:val="00740EEC"/>
    <w:rsid w:val="00745A24"/>
    <w:rsid w:val="00747181"/>
    <w:rsid w:val="007472E2"/>
    <w:rsid w:val="00752531"/>
    <w:rsid w:val="0075458E"/>
    <w:rsid w:val="00757317"/>
    <w:rsid w:val="00757E03"/>
    <w:rsid w:val="00760A5F"/>
    <w:rsid w:val="00765712"/>
    <w:rsid w:val="00767791"/>
    <w:rsid w:val="00771FE8"/>
    <w:rsid w:val="00773ADA"/>
    <w:rsid w:val="00776802"/>
    <w:rsid w:val="00781CE2"/>
    <w:rsid w:val="00783EC8"/>
    <w:rsid w:val="00786AE3"/>
    <w:rsid w:val="007879A7"/>
    <w:rsid w:val="007968D9"/>
    <w:rsid w:val="007A05AE"/>
    <w:rsid w:val="007A272D"/>
    <w:rsid w:val="007A42BE"/>
    <w:rsid w:val="007B039A"/>
    <w:rsid w:val="007B1CC4"/>
    <w:rsid w:val="007B280A"/>
    <w:rsid w:val="007B5446"/>
    <w:rsid w:val="007C3E69"/>
    <w:rsid w:val="007D0235"/>
    <w:rsid w:val="007D1DCF"/>
    <w:rsid w:val="007E264E"/>
    <w:rsid w:val="007E3EA3"/>
    <w:rsid w:val="007E613F"/>
    <w:rsid w:val="007F15C7"/>
    <w:rsid w:val="007F2AE5"/>
    <w:rsid w:val="007F3E65"/>
    <w:rsid w:val="007F78D8"/>
    <w:rsid w:val="0081007E"/>
    <w:rsid w:val="00810F4F"/>
    <w:rsid w:val="008118CE"/>
    <w:rsid w:val="00815FD3"/>
    <w:rsid w:val="008161AD"/>
    <w:rsid w:val="00816581"/>
    <w:rsid w:val="00820783"/>
    <w:rsid w:val="0082338C"/>
    <w:rsid w:val="00823B8A"/>
    <w:rsid w:val="00825B39"/>
    <w:rsid w:val="00827DE1"/>
    <w:rsid w:val="00831921"/>
    <w:rsid w:val="00836EC1"/>
    <w:rsid w:val="0084314B"/>
    <w:rsid w:val="0084591A"/>
    <w:rsid w:val="00846DD6"/>
    <w:rsid w:val="00846F7E"/>
    <w:rsid w:val="00852A8E"/>
    <w:rsid w:val="00853F23"/>
    <w:rsid w:val="00860303"/>
    <w:rsid w:val="008617AD"/>
    <w:rsid w:val="00867D14"/>
    <w:rsid w:val="0087780A"/>
    <w:rsid w:val="00886C29"/>
    <w:rsid w:val="00886F9E"/>
    <w:rsid w:val="00895136"/>
    <w:rsid w:val="008A1D6F"/>
    <w:rsid w:val="008A31B7"/>
    <w:rsid w:val="008A347F"/>
    <w:rsid w:val="008A4FA1"/>
    <w:rsid w:val="008B048F"/>
    <w:rsid w:val="008B0C54"/>
    <w:rsid w:val="008B1A8F"/>
    <w:rsid w:val="008B2699"/>
    <w:rsid w:val="008B4CFB"/>
    <w:rsid w:val="008B5F9E"/>
    <w:rsid w:val="008B6AC4"/>
    <w:rsid w:val="008B779D"/>
    <w:rsid w:val="008C0BEE"/>
    <w:rsid w:val="008C3F9C"/>
    <w:rsid w:val="008C5755"/>
    <w:rsid w:val="008C65F3"/>
    <w:rsid w:val="008D23ED"/>
    <w:rsid w:val="008D7813"/>
    <w:rsid w:val="008E11B9"/>
    <w:rsid w:val="008E2205"/>
    <w:rsid w:val="008E3A47"/>
    <w:rsid w:val="008F069B"/>
    <w:rsid w:val="008F08C1"/>
    <w:rsid w:val="008F2CBD"/>
    <w:rsid w:val="00900E42"/>
    <w:rsid w:val="00902E4A"/>
    <w:rsid w:val="0090528D"/>
    <w:rsid w:val="00905C14"/>
    <w:rsid w:val="00907A6C"/>
    <w:rsid w:val="009101DC"/>
    <w:rsid w:val="00912DC8"/>
    <w:rsid w:val="009136D4"/>
    <w:rsid w:val="00914FA9"/>
    <w:rsid w:val="009160FE"/>
    <w:rsid w:val="00924E8D"/>
    <w:rsid w:val="00926D47"/>
    <w:rsid w:val="00930B8D"/>
    <w:rsid w:val="00931B8D"/>
    <w:rsid w:val="00931DB3"/>
    <w:rsid w:val="00932082"/>
    <w:rsid w:val="00932627"/>
    <w:rsid w:val="009363D1"/>
    <w:rsid w:val="009374C6"/>
    <w:rsid w:val="00937C7D"/>
    <w:rsid w:val="00937E57"/>
    <w:rsid w:val="00940D58"/>
    <w:rsid w:val="00943B5D"/>
    <w:rsid w:val="00946F00"/>
    <w:rsid w:val="009509AA"/>
    <w:rsid w:val="00960CA0"/>
    <w:rsid w:val="00961A24"/>
    <w:rsid w:val="00964416"/>
    <w:rsid w:val="00965C37"/>
    <w:rsid w:val="00970206"/>
    <w:rsid w:val="00970E90"/>
    <w:rsid w:val="00972AC8"/>
    <w:rsid w:val="00972F46"/>
    <w:rsid w:val="00980730"/>
    <w:rsid w:val="00982E36"/>
    <w:rsid w:val="009848D3"/>
    <w:rsid w:val="00994207"/>
    <w:rsid w:val="0099792B"/>
    <w:rsid w:val="00997AED"/>
    <w:rsid w:val="009A24F4"/>
    <w:rsid w:val="009A60B4"/>
    <w:rsid w:val="009A7349"/>
    <w:rsid w:val="009B2E8C"/>
    <w:rsid w:val="009B3BBB"/>
    <w:rsid w:val="009B48B1"/>
    <w:rsid w:val="009B6AE2"/>
    <w:rsid w:val="009C0756"/>
    <w:rsid w:val="009C46EA"/>
    <w:rsid w:val="009C5791"/>
    <w:rsid w:val="009D1A3B"/>
    <w:rsid w:val="009D421B"/>
    <w:rsid w:val="009E1365"/>
    <w:rsid w:val="009E38C1"/>
    <w:rsid w:val="009F4172"/>
    <w:rsid w:val="009F6C13"/>
    <w:rsid w:val="00A0083F"/>
    <w:rsid w:val="00A0111C"/>
    <w:rsid w:val="00A05AA2"/>
    <w:rsid w:val="00A07C7C"/>
    <w:rsid w:val="00A131E9"/>
    <w:rsid w:val="00A21ED2"/>
    <w:rsid w:val="00A22F1B"/>
    <w:rsid w:val="00A23172"/>
    <w:rsid w:val="00A2472B"/>
    <w:rsid w:val="00A24FB6"/>
    <w:rsid w:val="00A274DD"/>
    <w:rsid w:val="00A4361C"/>
    <w:rsid w:val="00A448FC"/>
    <w:rsid w:val="00A44914"/>
    <w:rsid w:val="00A4565B"/>
    <w:rsid w:val="00A45FBD"/>
    <w:rsid w:val="00A476BF"/>
    <w:rsid w:val="00A5008C"/>
    <w:rsid w:val="00A50405"/>
    <w:rsid w:val="00A515D7"/>
    <w:rsid w:val="00A53EC8"/>
    <w:rsid w:val="00A56997"/>
    <w:rsid w:val="00A56E0A"/>
    <w:rsid w:val="00A57571"/>
    <w:rsid w:val="00A6405F"/>
    <w:rsid w:val="00A6545C"/>
    <w:rsid w:val="00A65BFA"/>
    <w:rsid w:val="00A66F18"/>
    <w:rsid w:val="00A705F9"/>
    <w:rsid w:val="00A763A7"/>
    <w:rsid w:val="00A77E1C"/>
    <w:rsid w:val="00A85364"/>
    <w:rsid w:val="00A9057D"/>
    <w:rsid w:val="00A94095"/>
    <w:rsid w:val="00AB1487"/>
    <w:rsid w:val="00AB15C1"/>
    <w:rsid w:val="00AB4C37"/>
    <w:rsid w:val="00AC0001"/>
    <w:rsid w:val="00AC1F66"/>
    <w:rsid w:val="00AC63F5"/>
    <w:rsid w:val="00AD08A8"/>
    <w:rsid w:val="00AD1F9B"/>
    <w:rsid w:val="00AD224B"/>
    <w:rsid w:val="00AD5E1E"/>
    <w:rsid w:val="00AE7086"/>
    <w:rsid w:val="00AE7FD4"/>
    <w:rsid w:val="00AF16FC"/>
    <w:rsid w:val="00AF7145"/>
    <w:rsid w:val="00B00A6C"/>
    <w:rsid w:val="00B00E59"/>
    <w:rsid w:val="00B01C7B"/>
    <w:rsid w:val="00B05F75"/>
    <w:rsid w:val="00B10CEB"/>
    <w:rsid w:val="00B12AD0"/>
    <w:rsid w:val="00B12EA0"/>
    <w:rsid w:val="00B221FA"/>
    <w:rsid w:val="00B22D6A"/>
    <w:rsid w:val="00B35991"/>
    <w:rsid w:val="00B35A1C"/>
    <w:rsid w:val="00B367F6"/>
    <w:rsid w:val="00B41730"/>
    <w:rsid w:val="00B41857"/>
    <w:rsid w:val="00B53C18"/>
    <w:rsid w:val="00B53D32"/>
    <w:rsid w:val="00B55BF2"/>
    <w:rsid w:val="00B55E8D"/>
    <w:rsid w:val="00B616E4"/>
    <w:rsid w:val="00B62768"/>
    <w:rsid w:val="00B640E4"/>
    <w:rsid w:val="00B7059E"/>
    <w:rsid w:val="00B72565"/>
    <w:rsid w:val="00B72E15"/>
    <w:rsid w:val="00B76604"/>
    <w:rsid w:val="00B826EF"/>
    <w:rsid w:val="00B87242"/>
    <w:rsid w:val="00B90D18"/>
    <w:rsid w:val="00B9109E"/>
    <w:rsid w:val="00B95108"/>
    <w:rsid w:val="00B977C2"/>
    <w:rsid w:val="00BA01A0"/>
    <w:rsid w:val="00BA2FE9"/>
    <w:rsid w:val="00BB27C9"/>
    <w:rsid w:val="00BB31FA"/>
    <w:rsid w:val="00BB5008"/>
    <w:rsid w:val="00BB529A"/>
    <w:rsid w:val="00BC4FAB"/>
    <w:rsid w:val="00BD41FF"/>
    <w:rsid w:val="00BD7FCF"/>
    <w:rsid w:val="00BE1042"/>
    <w:rsid w:val="00BE4358"/>
    <w:rsid w:val="00BF4936"/>
    <w:rsid w:val="00BF4979"/>
    <w:rsid w:val="00BF66D1"/>
    <w:rsid w:val="00BF69F5"/>
    <w:rsid w:val="00C1006A"/>
    <w:rsid w:val="00C10709"/>
    <w:rsid w:val="00C12631"/>
    <w:rsid w:val="00C12CD4"/>
    <w:rsid w:val="00C14FB6"/>
    <w:rsid w:val="00C21E68"/>
    <w:rsid w:val="00C238EE"/>
    <w:rsid w:val="00C265A0"/>
    <w:rsid w:val="00C40625"/>
    <w:rsid w:val="00C439C2"/>
    <w:rsid w:val="00C4719C"/>
    <w:rsid w:val="00C471B3"/>
    <w:rsid w:val="00C50E4C"/>
    <w:rsid w:val="00C519CE"/>
    <w:rsid w:val="00C54B5E"/>
    <w:rsid w:val="00C576E3"/>
    <w:rsid w:val="00C66AFC"/>
    <w:rsid w:val="00C76D56"/>
    <w:rsid w:val="00C76F07"/>
    <w:rsid w:val="00C8159F"/>
    <w:rsid w:val="00C82F12"/>
    <w:rsid w:val="00C8431C"/>
    <w:rsid w:val="00C86E91"/>
    <w:rsid w:val="00C87D50"/>
    <w:rsid w:val="00C91362"/>
    <w:rsid w:val="00C91A79"/>
    <w:rsid w:val="00C95404"/>
    <w:rsid w:val="00C9669B"/>
    <w:rsid w:val="00CA5907"/>
    <w:rsid w:val="00CA5B28"/>
    <w:rsid w:val="00CA78FC"/>
    <w:rsid w:val="00CB30E2"/>
    <w:rsid w:val="00CB49A5"/>
    <w:rsid w:val="00CB5AD2"/>
    <w:rsid w:val="00CB7158"/>
    <w:rsid w:val="00CC0394"/>
    <w:rsid w:val="00CC3BD7"/>
    <w:rsid w:val="00CD524B"/>
    <w:rsid w:val="00CD7DF7"/>
    <w:rsid w:val="00CE0458"/>
    <w:rsid w:val="00CE0F98"/>
    <w:rsid w:val="00CE5792"/>
    <w:rsid w:val="00CE5C9A"/>
    <w:rsid w:val="00CE69B6"/>
    <w:rsid w:val="00CE7735"/>
    <w:rsid w:val="00CE7B72"/>
    <w:rsid w:val="00CE7D77"/>
    <w:rsid w:val="00D01B73"/>
    <w:rsid w:val="00D071BE"/>
    <w:rsid w:val="00D10E61"/>
    <w:rsid w:val="00D1546D"/>
    <w:rsid w:val="00D201E9"/>
    <w:rsid w:val="00D233D4"/>
    <w:rsid w:val="00D268D8"/>
    <w:rsid w:val="00D278BE"/>
    <w:rsid w:val="00D33444"/>
    <w:rsid w:val="00D5046C"/>
    <w:rsid w:val="00D50628"/>
    <w:rsid w:val="00D5082A"/>
    <w:rsid w:val="00D52F42"/>
    <w:rsid w:val="00D534E1"/>
    <w:rsid w:val="00D56944"/>
    <w:rsid w:val="00D57E41"/>
    <w:rsid w:val="00D650F8"/>
    <w:rsid w:val="00D65767"/>
    <w:rsid w:val="00D6623A"/>
    <w:rsid w:val="00D67634"/>
    <w:rsid w:val="00D67C60"/>
    <w:rsid w:val="00D76A10"/>
    <w:rsid w:val="00D81C16"/>
    <w:rsid w:val="00D83B2A"/>
    <w:rsid w:val="00D84FDC"/>
    <w:rsid w:val="00D905DC"/>
    <w:rsid w:val="00D91A46"/>
    <w:rsid w:val="00D92F95"/>
    <w:rsid w:val="00D9597F"/>
    <w:rsid w:val="00D95E8B"/>
    <w:rsid w:val="00D97247"/>
    <w:rsid w:val="00DA495F"/>
    <w:rsid w:val="00DB19F7"/>
    <w:rsid w:val="00DB5D27"/>
    <w:rsid w:val="00DB620E"/>
    <w:rsid w:val="00DB6837"/>
    <w:rsid w:val="00DC039F"/>
    <w:rsid w:val="00DD4E5F"/>
    <w:rsid w:val="00DD5AD5"/>
    <w:rsid w:val="00DD776D"/>
    <w:rsid w:val="00DE02CB"/>
    <w:rsid w:val="00DE4314"/>
    <w:rsid w:val="00DE6556"/>
    <w:rsid w:val="00DF12D4"/>
    <w:rsid w:val="00DF1EDE"/>
    <w:rsid w:val="00DF4249"/>
    <w:rsid w:val="00DF4F7E"/>
    <w:rsid w:val="00DF689A"/>
    <w:rsid w:val="00E022C5"/>
    <w:rsid w:val="00E03152"/>
    <w:rsid w:val="00E040DB"/>
    <w:rsid w:val="00E045D9"/>
    <w:rsid w:val="00E046A5"/>
    <w:rsid w:val="00E04E8E"/>
    <w:rsid w:val="00E10956"/>
    <w:rsid w:val="00E12654"/>
    <w:rsid w:val="00E1674E"/>
    <w:rsid w:val="00E171BE"/>
    <w:rsid w:val="00E20913"/>
    <w:rsid w:val="00E22C3F"/>
    <w:rsid w:val="00E255CD"/>
    <w:rsid w:val="00E27190"/>
    <w:rsid w:val="00E34607"/>
    <w:rsid w:val="00E4060C"/>
    <w:rsid w:val="00E4135D"/>
    <w:rsid w:val="00E423E7"/>
    <w:rsid w:val="00E470D8"/>
    <w:rsid w:val="00E51AD1"/>
    <w:rsid w:val="00E6662A"/>
    <w:rsid w:val="00E723CE"/>
    <w:rsid w:val="00E822E6"/>
    <w:rsid w:val="00E82E04"/>
    <w:rsid w:val="00E857EB"/>
    <w:rsid w:val="00EA01BD"/>
    <w:rsid w:val="00EA101E"/>
    <w:rsid w:val="00EA351E"/>
    <w:rsid w:val="00EA4E77"/>
    <w:rsid w:val="00EB0A1E"/>
    <w:rsid w:val="00EB17DC"/>
    <w:rsid w:val="00EB18BB"/>
    <w:rsid w:val="00EB320F"/>
    <w:rsid w:val="00EB5E78"/>
    <w:rsid w:val="00EC1E4F"/>
    <w:rsid w:val="00EC449E"/>
    <w:rsid w:val="00EC50DE"/>
    <w:rsid w:val="00EC5D97"/>
    <w:rsid w:val="00EC6A4A"/>
    <w:rsid w:val="00ED7468"/>
    <w:rsid w:val="00EE26B0"/>
    <w:rsid w:val="00EF0053"/>
    <w:rsid w:val="00EF0E74"/>
    <w:rsid w:val="00EF26EB"/>
    <w:rsid w:val="00EF49EB"/>
    <w:rsid w:val="00F0257C"/>
    <w:rsid w:val="00F0701A"/>
    <w:rsid w:val="00F11BBB"/>
    <w:rsid w:val="00F12635"/>
    <w:rsid w:val="00F1289C"/>
    <w:rsid w:val="00F13B55"/>
    <w:rsid w:val="00F147F0"/>
    <w:rsid w:val="00F23DCE"/>
    <w:rsid w:val="00F350B7"/>
    <w:rsid w:val="00F360DF"/>
    <w:rsid w:val="00F379A7"/>
    <w:rsid w:val="00F47E58"/>
    <w:rsid w:val="00F51947"/>
    <w:rsid w:val="00F53722"/>
    <w:rsid w:val="00F5529F"/>
    <w:rsid w:val="00F607FF"/>
    <w:rsid w:val="00F62F8E"/>
    <w:rsid w:val="00F64938"/>
    <w:rsid w:val="00F65DEB"/>
    <w:rsid w:val="00F70BE5"/>
    <w:rsid w:val="00F71BF1"/>
    <w:rsid w:val="00F72F02"/>
    <w:rsid w:val="00F75F71"/>
    <w:rsid w:val="00F77100"/>
    <w:rsid w:val="00F81581"/>
    <w:rsid w:val="00F818E7"/>
    <w:rsid w:val="00F83FDB"/>
    <w:rsid w:val="00F911C2"/>
    <w:rsid w:val="00F94B2A"/>
    <w:rsid w:val="00F97B63"/>
    <w:rsid w:val="00FA03CE"/>
    <w:rsid w:val="00FA39E7"/>
    <w:rsid w:val="00FA51C8"/>
    <w:rsid w:val="00FA5817"/>
    <w:rsid w:val="00FA5DAB"/>
    <w:rsid w:val="00FB44D8"/>
    <w:rsid w:val="00FB6B5B"/>
    <w:rsid w:val="00FB75AC"/>
    <w:rsid w:val="00FC13EE"/>
    <w:rsid w:val="00FC1910"/>
    <w:rsid w:val="00FC2E57"/>
    <w:rsid w:val="00FC6904"/>
    <w:rsid w:val="00FC7E7F"/>
    <w:rsid w:val="00FD0497"/>
    <w:rsid w:val="00FD2023"/>
    <w:rsid w:val="00FD2946"/>
    <w:rsid w:val="00FD3C7E"/>
    <w:rsid w:val="00FD4186"/>
    <w:rsid w:val="00FD5E21"/>
    <w:rsid w:val="00FD63C3"/>
    <w:rsid w:val="00FD67D8"/>
    <w:rsid w:val="00FE1277"/>
    <w:rsid w:val="00FF2058"/>
    <w:rsid w:val="00FF3917"/>
    <w:rsid w:val="00FF46CD"/>
    <w:rsid w:val="00FF4CF6"/>
    <w:rsid w:val="12734A1E"/>
    <w:rsid w:val="1773428F"/>
    <w:rsid w:val="1FD40245"/>
    <w:rsid w:val="20B8A5B6"/>
    <w:rsid w:val="245CC491"/>
    <w:rsid w:val="27C6DDE1"/>
    <w:rsid w:val="33B79636"/>
    <w:rsid w:val="38228D04"/>
    <w:rsid w:val="3BDC45C9"/>
    <w:rsid w:val="3FD6B682"/>
    <w:rsid w:val="44190E56"/>
    <w:rsid w:val="49AD1A2C"/>
    <w:rsid w:val="4B848537"/>
    <w:rsid w:val="5093C682"/>
    <w:rsid w:val="5324AFA5"/>
    <w:rsid w:val="5E989871"/>
    <w:rsid w:val="5F83B7C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48FC10"/>
  <w15:docId w15:val="{AE148D55-89EF-4A2F-90C0-592B80DB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CL" w:eastAsia="es-C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4"/>
    <w:pPr>
      <w:spacing w:after="160" w:line="252" w:lineRule="auto"/>
    </w:pPr>
    <w:rPr>
      <w:rFonts w:cs="Calibri"/>
      <w:lang w:eastAsia="en-US"/>
    </w:rPr>
  </w:style>
  <w:style w:type="paragraph" w:styleId="Ttulo1">
    <w:name w:val="heading 1"/>
    <w:basedOn w:val="Normal"/>
    <w:next w:val="Normal"/>
    <w:link w:val="Ttulo1Car"/>
    <w:uiPriority w:val="99"/>
    <w:qFormat/>
    <w:locked/>
    <w:rsid w:val="00DF4249"/>
    <w:pPr>
      <w:keepNext/>
      <w:numPr>
        <w:numId w:val="5"/>
      </w:numPr>
      <w:spacing w:before="240" w:after="120" w:line="240" w:lineRule="auto"/>
      <w:outlineLvl w:val="0"/>
    </w:pPr>
    <w:rPr>
      <w:rFonts w:ascii="Courier" w:eastAsia="Times New Roman" w:hAnsi="Courier" w:cs="Times New Roman"/>
      <w:b/>
      <w:caps/>
      <w:kern w:val="28"/>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DF4249"/>
    <w:rPr>
      <w:rFonts w:ascii="Courier" w:hAnsi="Courier" w:cs="Times New Roman"/>
      <w:b/>
      <w:caps/>
      <w:kern w:val="28"/>
      <w:sz w:val="20"/>
      <w:szCs w:val="20"/>
      <w:lang w:val="es-ES_tradnl"/>
    </w:rPr>
  </w:style>
  <w:style w:type="paragraph" w:styleId="Encabezado">
    <w:name w:val="header"/>
    <w:basedOn w:val="Normal"/>
    <w:link w:val="EncabezadoCar"/>
    <w:uiPriority w:val="99"/>
    <w:rsid w:val="00183030"/>
    <w:pPr>
      <w:tabs>
        <w:tab w:val="center" w:pos="4419"/>
        <w:tab w:val="right" w:pos="8838"/>
      </w:tabs>
      <w:spacing w:after="0" w:line="240" w:lineRule="auto"/>
    </w:pPr>
    <w:rPr>
      <w:rFonts w:eastAsia="Times New Roman"/>
      <w:sz w:val="20"/>
      <w:szCs w:val="20"/>
      <w:lang w:val="es-ES" w:eastAsia="es-ES"/>
    </w:rPr>
  </w:style>
  <w:style w:type="character" w:customStyle="1" w:styleId="EncabezadoCar">
    <w:name w:val="Encabezado Car"/>
    <w:basedOn w:val="Fuentedeprrafopredeter"/>
    <w:link w:val="Encabezado"/>
    <w:uiPriority w:val="99"/>
    <w:locked/>
    <w:rsid w:val="00183030"/>
    <w:rPr>
      <w:rFonts w:ascii="Calibri" w:hAnsi="Calibri" w:cs="Calibri"/>
    </w:rPr>
  </w:style>
  <w:style w:type="paragraph" w:styleId="Textoindependiente2">
    <w:name w:val="Body Text 2"/>
    <w:basedOn w:val="Normal"/>
    <w:link w:val="Textoindependiente2Car"/>
    <w:uiPriority w:val="99"/>
    <w:rsid w:val="00810F4F"/>
    <w:pPr>
      <w:spacing w:after="120" w:line="480" w:lineRule="auto"/>
    </w:pPr>
  </w:style>
  <w:style w:type="character" w:customStyle="1" w:styleId="Textoindependiente2Car">
    <w:name w:val="Texto independiente 2 Car"/>
    <w:basedOn w:val="Fuentedeprrafopredeter"/>
    <w:link w:val="Textoindependiente2"/>
    <w:uiPriority w:val="99"/>
    <w:semiHidden/>
    <w:locked/>
    <w:rsid w:val="00A9057D"/>
    <w:rPr>
      <w:rFonts w:cs="Times New Roman"/>
      <w:lang w:val="es-CL" w:eastAsia="en-US"/>
    </w:rPr>
  </w:style>
  <w:style w:type="paragraph" w:styleId="NormalWeb">
    <w:name w:val="Normal (Web)"/>
    <w:basedOn w:val="Normal"/>
    <w:uiPriority w:val="99"/>
    <w:rsid w:val="00EB18BB"/>
    <w:rPr>
      <w:sz w:val="24"/>
      <w:szCs w:val="24"/>
    </w:rPr>
  </w:style>
  <w:style w:type="character" w:styleId="Hipervnculo">
    <w:name w:val="Hyperlink"/>
    <w:basedOn w:val="Fuentedeprrafopredeter"/>
    <w:uiPriority w:val="99"/>
    <w:rsid w:val="00970206"/>
    <w:rPr>
      <w:rFonts w:cs="Times New Roman"/>
      <w:color w:val="0000FF"/>
      <w:u w:val="single"/>
    </w:rPr>
  </w:style>
  <w:style w:type="character" w:styleId="Hipervnculovisitado">
    <w:name w:val="FollowedHyperlink"/>
    <w:basedOn w:val="Fuentedeprrafopredeter"/>
    <w:uiPriority w:val="99"/>
    <w:semiHidden/>
    <w:rsid w:val="00FD0497"/>
    <w:rPr>
      <w:rFonts w:cs="Times New Roman"/>
      <w:color w:val="800080"/>
      <w:u w:val="single"/>
    </w:rPr>
  </w:style>
  <w:style w:type="paragraph" w:styleId="Textonotapie">
    <w:name w:val="footnote text"/>
    <w:basedOn w:val="Normal"/>
    <w:link w:val="TextonotapieCar"/>
    <w:uiPriority w:val="99"/>
    <w:semiHidden/>
    <w:rsid w:val="00DF689A"/>
    <w:rPr>
      <w:sz w:val="20"/>
      <w:szCs w:val="20"/>
    </w:rPr>
  </w:style>
  <w:style w:type="character" w:customStyle="1" w:styleId="TextonotapieCar">
    <w:name w:val="Texto nota pie Car"/>
    <w:basedOn w:val="Fuentedeprrafopredeter"/>
    <w:link w:val="Textonotapie"/>
    <w:uiPriority w:val="99"/>
    <w:semiHidden/>
    <w:locked/>
    <w:rsid w:val="00154483"/>
    <w:rPr>
      <w:rFonts w:cs="Times New Roman"/>
      <w:sz w:val="20"/>
      <w:szCs w:val="20"/>
      <w:lang w:val="es-CL" w:eastAsia="en-US"/>
    </w:rPr>
  </w:style>
  <w:style w:type="character" w:styleId="Refdenotaalpie">
    <w:name w:val="footnote reference"/>
    <w:basedOn w:val="Fuentedeprrafopredeter"/>
    <w:uiPriority w:val="99"/>
    <w:semiHidden/>
    <w:rsid w:val="00DF689A"/>
    <w:rPr>
      <w:rFonts w:cs="Times New Roman"/>
      <w:vertAlign w:val="superscript"/>
    </w:rPr>
  </w:style>
  <w:style w:type="character" w:customStyle="1" w:styleId="Mencinsinresolver1">
    <w:name w:val="Mención sin resolver1"/>
    <w:basedOn w:val="Fuentedeprrafopredeter"/>
    <w:uiPriority w:val="99"/>
    <w:semiHidden/>
    <w:rsid w:val="00E040DB"/>
    <w:rPr>
      <w:rFonts w:cs="Times New Roman"/>
      <w:color w:val="605E5C"/>
      <w:shd w:val="clear" w:color="auto" w:fill="E1DFDD"/>
    </w:rPr>
  </w:style>
  <w:style w:type="paragraph" w:styleId="Textoindependiente">
    <w:name w:val="Body Text"/>
    <w:basedOn w:val="Normal"/>
    <w:link w:val="TextoindependienteCar"/>
    <w:uiPriority w:val="99"/>
    <w:semiHidden/>
    <w:rsid w:val="00F818E7"/>
    <w:pPr>
      <w:spacing w:after="120"/>
    </w:pPr>
  </w:style>
  <w:style w:type="character" w:customStyle="1" w:styleId="TextoindependienteCar">
    <w:name w:val="Texto independiente Car"/>
    <w:basedOn w:val="Fuentedeprrafopredeter"/>
    <w:link w:val="Textoindependiente"/>
    <w:uiPriority w:val="99"/>
    <w:semiHidden/>
    <w:locked/>
    <w:rsid w:val="00F818E7"/>
    <w:rPr>
      <w:rFonts w:cs="Calibri"/>
      <w:lang w:val="es-CL" w:eastAsia="en-US"/>
    </w:rPr>
  </w:style>
  <w:style w:type="paragraph" w:styleId="Textoindependienteprimerasangra">
    <w:name w:val="Body Text First Indent"/>
    <w:basedOn w:val="Textoindependiente"/>
    <w:link w:val="TextoindependienteprimerasangraCar"/>
    <w:uiPriority w:val="99"/>
    <w:semiHidden/>
    <w:rsid w:val="00F818E7"/>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semiHidden/>
    <w:locked/>
    <w:rsid w:val="00F818E7"/>
    <w:rPr>
      <w:rFonts w:cs="Calibri"/>
      <w:lang w:val="es-CL" w:eastAsia="en-US"/>
    </w:rPr>
  </w:style>
  <w:style w:type="paragraph" w:styleId="Prrafodelista">
    <w:name w:val="List Paragraph"/>
    <w:basedOn w:val="Normal"/>
    <w:uiPriority w:val="99"/>
    <w:qFormat/>
    <w:rsid w:val="00B221FA"/>
    <w:pPr>
      <w:spacing w:before="120" w:after="120" w:line="240" w:lineRule="auto"/>
      <w:ind w:left="720"/>
      <w:contextualSpacing/>
      <w:jc w:val="both"/>
    </w:pPr>
    <w:rPr>
      <w:rFonts w:ascii="Courier New" w:eastAsia="Times New Roman" w:hAnsi="Courier New" w:cs="Times New Roman"/>
      <w:sz w:val="24"/>
      <w:szCs w:val="20"/>
      <w:lang w:val="es-ES_tradnl" w:eastAsia="es-ES"/>
    </w:rPr>
  </w:style>
  <w:style w:type="paragraph" w:styleId="Piedepgina">
    <w:name w:val="footer"/>
    <w:basedOn w:val="Normal"/>
    <w:link w:val="PiedepginaCar"/>
    <w:uiPriority w:val="99"/>
    <w:rsid w:val="008233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82338C"/>
    <w:rPr>
      <w:rFonts w:cs="Calibri"/>
      <w:lang w:val="es-CL" w:eastAsia="en-US"/>
    </w:rPr>
  </w:style>
  <w:style w:type="paragraph" w:customStyle="1" w:styleId="Prder4">
    <w:name w:val="PÀÀr. der. 4"/>
    <w:uiPriority w:val="99"/>
    <w:rsid w:val="00DF4249"/>
    <w:pPr>
      <w:tabs>
        <w:tab w:val="left" w:pos="-720"/>
        <w:tab w:val="left" w:pos="0"/>
        <w:tab w:val="left" w:pos="720"/>
        <w:tab w:val="left" w:pos="1440"/>
        <w:tab w:val="left" w:pos="2160"/>
        <w:tab w:val="decimal" w:pos="2880"/>
      </w:tabs>
      <w:suppressAutoHyphens/>
      <w:ind w:left="2880" w:hanging="236"/>
    </w:pPr>
    <w:rPr>
      <w:rFonts w:ascii="Courier" w:eastAsia="Times New Roman" w:hAnsi="Courier"/>
      <w:sz w:val="24"/>
      <w:szCs w:val="20"/>
      <w:lang w:val="en-US" w:eastAsia="es-ES"/>
    </w:rPr>
  </w:style>
  <w:style w:type="paragraph" w:styleId="Sangradetextonormal">
    <w:name w:val="Body Text Indent"/>
    <w:basedOn w:val="Normal"/>
    <w:link w:val="SangradetextonormalCar"/>
    <w:uiPriority w:val="99"/>
    <w:semiHidden/>
    <w:rsid w:val="00DF4249"/>
    <w:pPr>
      <w:spacing w:after="120"/>
      <w:ind w:left="360"/>
    </w:pPr>
  </w:style>
  <w:style w:type="character" w:customStyle="1" w:styleId="SangradetextonormalCar">
    <w:name w:val="Sangría de texto normal Car"/>
    <w:basedOn w:val="Fuentedeprrafopredeter"/>
    <w:link w:val="Sangradetextonormal"/>
    <w:uiPriority w:val="99"/>
    <w:semiHidden/>
    <w:locked/>
    <w:rsid w:val="00DF4249"/>
    <w:rPr>
      <w:rFonts w:cs="Calibri"/>
      <w:lang w:val="es-CL" w:eastAsia="en-US"/>
    </w:rPr>
  </w:style>
  <w:style w:type="paragraph" w:styleId="Sangra2detindependiente">
    <w:name w:val="Body Text Indent 2"/>
    <w:basedOn w:val="Normal"/>
    <w:link w:val="Sangra2detindependienteCar"/>
    <w:uiPriority w:val="99"/>
    <w:semiHidden/>
    <w:rsid w:val="00DF4249"/>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locked/>
    <w:rsid w:val="00DF4249"/>
    <w:rPr>
      <w:rFonts w:cs="Calibri"/>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460824">
      <w:marLeft w:val="0"/>
      <w:marRight w:val="0"/>
      <w:marTop w:val="0"/>
      <w:marBottom w:val="0"/>
      <w:divBdr>
        <w:top w:val="none" w:sz="0" w:space="0" w:color="auto"/>
        <w:left w:val="none" w:sz="0" w:space="0" w:color="auto"/>
        <w:bottom w:val="none" w:sz="0" w:space="0" w:color="auto"/>
        <w:right w:val="none" w:sz="0" w:space="0" w:color="auto"/>
      </w:divBdr>
    </w:div>
    <w:div w:id="477460825">
      <w:marLeft w:val="0"/>
      <w:marRight w:val="0"/>
      <w:marTop w:val="0"/>
      <w:marBottom w:val="0"/>
      <w:divBdr>
        <w:top w:val="none" w:sz="0" w:space="0" w:color="auto"/>
        <w:left w:val="none" w:sz="0" w:space="0" w:color="auto"/>
        <w:bottom w:val="none" w:sz="0" w:space="0" w:color="auto"/>
        <w:right w:val="none" w:sz="0" w:space="0" w:color="auto"/>
      </w:divBdr>
    </w:div>
    <w:div w:id="477460826">
      <w:marLeft w:val="0"/>
      <w:marRight w:val="0"/>
      <w:marTop w:val="0"/>
      <w:marBottom w:val="0"/>
      <w:divBdr>
        <w:top w:val="none" w:sz="0" w:space="0" w:color="auto"/>
        <w:left w:val="none" w:sz="0" w:space="0" w:color="auto"/>
        <w:bottom w:val="none" w:sz="0" w:space="0" w:color="auto"/>
        <w:right w:val="none" w:sz="0" w:space="0" w:color="auto"/>
      </w:divBdr>
    </w:div>
    <w:div w:id="477460827">
      <w:marLeft w:val="0"/>
      <w:marRight w:val="0"/>
      <w:marTop w:val="0"/>
      <w:marBottom w:val="0"/>
      <w:divBdr>
        <w:top w:val="none" w:sz="0" w:space="0" w:color="auto"/>
        <w:left w:val="none" w:sz="0" w:space="0" w:color="auto"/>
        <w:bottom w:val="none" w:sz="0" w:space="0" w:color="auto"/>
        <w:right w:val="none" w:sz="0" w:space="0" w:color="auto"/>
      </w:divBdr>
    </w:div>
    <w:div w:id="477460828">
      <w:marLeft w:val="0"/>
      <w:marRight w:val="0"/>
      <w:marTop w:val="0"/>
      <w:marBottom w:val="0"/>
      <w:divBdr>
        <w:top w:val="none" w:sz="0" w:space="0" w:color="auto"/>
        <w:left w:val="none" w:sz="0" w:space="0" w:color="auto"/>
        <w:bottom w:val="none" w:sz="0" w:space="0" w:color="auto"/>
        <w:right w:val="none" w:sz="0" w:space="0" w:color="auto"/>
      </w:divBdr>
    </w:div>
    <w:div w:id="477460829">
      <w:marLeft w:val="0"/>
      <w:marRight w:val="0"/>
      <w:marTop w:val="0"/>
      <w:marBottom w:val="0"/>
      <w:divBdr>
        <w:top w:val="none" w:sz="0" w:space="0" w:color="auto"/>
        <w:left w:val="none" w:sz="0" w:space="0" w:color="auto"/>
        <w:bottom w:val="none" w:sz="0" w:space="0" w:color="auto"/>
        <w:right w:val="none" w:sz="0" w:space="0" w:color="auto"/>
      </w:divBdr>
    </w:div>
    <w:div w:id="477460830">
      <w:marLeft w:val="0"/>
      <w:marRight w:val="0"/>
      <w:marTop w:val="0"/>
      <w:marBottom w:val="0"/>
      <w:divBdr>
        <w:top w:val="none" w:sz="0" w:space="0" w:color="auto"/>
        <w:left w:val="none" w:sz="0" w:space="0" w:color="auto"/>
        <w:bottom w:val="none" w:sz="0" w:space="0" w:color="auto"/>
        <w:right w:val="none" w:sz="0" w:space="0" w:color="auto"/>
      </w:divBdr>
    </w:div>
    <w:div w:id="477460831">
      <w:marLeft w:val="0"/>
      <w:marRight w:val="0"/>
      <w:marTop w:val="0"/>
      <w:marBottom w:val="0"/>
      <w:divBdr>
        <w:top w:val="none" w:sz="0" w:space="0" w:color="auto"/>
        <w:left w:val="none" w:sz="0" w:space="0" w:color="auto"/>
        <w:bottom w:val="none" w:sz="0" w:space="0" w:color="auto"/>
        <w:right w:val="none" w:sz="0" w:space="0" w:color="auto"/>
      </w:divBdr>
    </w:div>
    <w:div w:id="477460832">
      <w:marLeft w:val="0"/>
      <w:marRight w:val="0"/>
      <w:marTop w:val="0"/>
      <w:marBottom w:val="0"/>
      <w:divBdr>
        <w:top w:val="none" w:sz="0" w:space="0" w:color="auto"/>
        <w:left w:val="none" w:sz="0" w:space="0" w:color="auto"/>
        <w:bottom w:val="none" w:sz="0" w:space="0" w:color="auto"/>
        <w:right w:val="none" w:sz="0" w:space="0" w:color="auto"/>
      </w:divBdr>
    </w:div>
    <w:div w:id="477460833">
      <w:marLeft w:val="0"/>
      <w:marRight w:val="0"/>
      <w:marTop w:val="0"/>
      <w:marBottom w:val="0"/>
      <w:divBdr>
        <w:top w:val="none" w:sz="0" w:space="0" w:color="auto"/>
        <w:left w:val="none" w:sz="0" w:space="0" w:color="auto"/>
        <w:bottom w:val="none" w:sz="0" w:space="0" w:color="auto"/>
        <w:right w:val="none" w:sz="0" w:space="0" w:color="auto"/>
      </w:divBdr>
    </w:div>
    <w:div w:id="477460834">
      <w:marLeft w:val="0"/>
      <w:marRight w:val="0"/>
      <w:marTop w:val="0"/>
      <w:marBottom w:val="0"/>
      <w:divBdr>
        <w:top w:val="none" w:sz="0" w:space="0" w:color="auto"/>
        <w:left w:val="none" w:sz="0" w:space="0" w:color="auto"/>
        <w:bottom w:val="none" w:sz="0" w:space="0" w:color="auto"/>
        <w:right w:val="none" w:sz="0" w:space="0" w:color="auto"/>
      </w:divBdr>
    </w:div>
    <w:div w:id="477460835">
      <w:marLeft w:val="0"/>
      <w:marRight w:val="0"/>
      <w:marTop w:val="0"/>
      <w:marBottom w:val="0"/>
      <w:divBdr>
        <w:top w:val="none" w:sz="0" w:space="0" w:color="auto"/>
        <w:left w:val="none" w:sz="0" w:space="0" w:color="auto"/>
        <w:bottom w:val="none" w:sz="0" w:space="0" w:color="auto"/>
        <w:right w:val="none" w:sz="0" w:space="0" w:color="auto"/>
      </w:divBdr>
    </w:div>
    <w:div w:id="477460836">
      <w:marLeft w:val="0"/>
      <w:marRight w:val="0"/>
      <w:marTop w:val="0"/>
      <w:marBottom w:val="0"/>
      <w:divBdr>
        <w:top w:val="none" w:sz="0" w:space="0" w:color="auto"/>
        <w:left w:val="none" w:sz="0" w:space="0" w:color="auto"/>
        <w:bottom w:val="none" w:sz="0" w:space="0" w:color="auto"/>
        <w:right w:val="none" w:sz="0" w:space="0" w:color="auto"/>
      </w:divBdr>
    </w:div>
    <w:div w:id="477460837">
      <w:marLeft w:val="0"/>
      <w:marRight w:val="0"/>
      <w:marTop w:val="0"/>
      <w:marBottom w:val="0"/>
      <w:divBdr>
        <w:top w:val="none" w:sz="0" w:space="0" w:color="auto"/>
        <w:left w:val="none" w:sz="0" w:space="0" w:color="auto"/>
        <w:bottom w:val="none" w:sz="0" w:space="0" w:color="auto"/>
        <w:right w:val="none" w:sz="0" w:space="0" w:color="auto"/>
      </w:divBdr>
    </w:div>
    <w:div w:id="477460838">
      <w:marLeft w:val="0"/>
      <w:marRight w:val="0"/>
      <w:marTop w:val="0"/>
      <w:marBottom w:val="0"/>
      <w:divBdr>
        <w:top w:val="none" w:sz="0" w:space="0" w:color="auto"/>
        <w:left w:val="none" w:sz="0" w:space="0" w:color="auto"/>
        <w:bottom w:val="none" w:sz="0" w:space="0" w:color="auto"/>
        <w:right w:val="none" w:sz="0" w:space="0" w:color="auto"/>
      </w:divBdr>
    </w:div>
    <w:div w:id="477460839">
      <w:marLeft w:val="0"/>
      <w:marRight w:val="0"/>
      <w:marTop w:val="0"/>
      <w:marBottom w:val="0"/>
      <w:divBdr>
        <w:top w:val="none" w:sz="0" w:space="0" w:color="auto"/>
        <w:left w:val="none" w:sz="0" w:space="0" w:color="auto"/>
        <w:bottom w:val="none" w:sz="0" w:space="0" w:color="auto"/>
        <w:right w:val="none" w:sz="0" w:space="0" w:color="auto"/>
      </w:divBdr>
    </w:div>
    <w:div w:id="477460840">
      <w:marLeft w:val="0"/>
      <w:marRight w:val="0"/>
      <w:marTop w:val="0"/>
      <w:marBottom w:val="0"/>
      <w:divBdr>
        <w:top w:val="none" w:sz="0" w:space="0" w:color="auto"/>
        <w:left w:val="none" w:sz="0" w:space="0" w:color="auto"/>
        <w:bottom w:val="none" w:sz="0" w:space="0" w:color="auto"/>
        <w:right w:val="none" w:sz="0" w:space="0" w:color="auto"/>
      </w:divBdr>
    </w:div>
    <w:div w:id="477460841">
      <w:marLeft w:val="0"/>
      <w:marRight w:val="0"/>
      <w:marTop w:val="0"/>
      <w:marBottom w:val="0"/>
      <w:divBdr>
        <w:top w:val="none" w:sz="0" w:space="0" w:color="auto"/>
        <w:left w:val="none" w:sz="0" w:space="0" w:color="auto"/>
        <w:bottom w:val="none" w:sz="0" w:space="0" w:color="auto"/>
        <w:right w:val="none" w:sz="0" w:space="0" w:color="auto"/>
      </w:divBdr>
    </w:div>
    <w:div w:id="477460842">
      <w:marLeft w:val="0"/>
      <w:marRight w:val="0"/>
      <w:marTop w:val="0"/>
      <w:marBottom w:val="0"/>
      <w:divBdr>
        <w:top w:val="none" w:sz="0" w:space="0" w:color="auto"/>
        <w:left w:val="none" w:sz="0" w:space="0" w:color="auto"/>
        <w:bottom w:val="none" w:sz="0" w:space="0" w:color="auto"/>
        <w:right w:val="none" w:sz="0" w:space="0" w:color="auto"/>
      </w:divBdr>
    </w:div>
    <w:div w:id="477460843">
      <w:marLeft w:val="0"/>
      <w:marRight w:val="0"/>
      <w:marTop w:val="0"/>
      <w:marBottom w:val="0"/>
      <w:divBdr>
        <w:top w:val="none" w:sz="0" w:space="0" w:color="auto"/>
        <w:left w:val="none" w:sz="0" w:space="0" w:color="auto"/>
        <w:bottom w:val="none" w:sz="0" w:space="0" w:color="auto"/>
        <w:right w:val="none" w:sz="0" w:space="0" w:color="auto"/>
      </w:divBdr>
    </w:div>
    <w:div w:id="477460844">
      <w:marLeft w:val="0"/>
      <w:marRight w:val="0"/>
      <w:marTop w:val="0"/>
      <w:marBottom w:val="0"/>
      <w:divBdr>
        <w:top w:val="none" w:sz="0" w:space="0" w:color="auto"/>
        <w:left w:val="none" w:sz="0" w:space="0" w:color="auto"/>
        <w:bottom w:val="none" w:sz="0" w:space="0" w:color="auto"/>
        <w:right w:val="none" w:sz="0" w:space="0" w:color="auto"/>
      </w:divBdr>
    </w:div>
    <w:div w:id="477460845">
      <w:marLeft w:val="0"/>
      <w:marRight w:val="0"/>
      <w:marTop w:val="0"/>
      <w:marBottom w:val="0"/>
      <w:divBdr>
        <w:top w:val="none" w:sz="0" w:space="0" w:color="auto"/>
        <w:left w:val="none" w:sz="0" w:space="0" w:color="auto"/>
        <w:bottom w:val="none" w:sz="0" w:space="0" w:color="auto"/>
        <w:right w:val="none" w:sz="0" w:space="0" w:color="auto"/>
      </w:divBdr>
    </w:div>
    <w:div w:id="477460846">
      <w:marLeft w:val="0"/>
      <w:marRight w:val="0"/>
      <w:marTop w:val="0"/>
      <w:marBottom w:val="0"/>
      <w:divBdr>
        <w:top w:val="none" w:sz="0" w:space="0" w:color="auto"/>
        <w:left w:val="none" w:sz="0" w:space="0" w:color="auto"/>
        <w:bottom w:val="none" w:sz="0" w:space="0" w:color="auto"/>
        <w:right w:val="none" w:sz="0" w:space="0" w:color="auto"/>
      </w:divBdr>
    </w:div>
    <w:div w:id="477460847">
      <w:marLeft w:val="0"/>
      <w:marRight w:val="0"/>
      <w:marTop w:val="0"/>
      <w:marBottom w:val="0"/>
      <w:divBdr>
        <w:top w:val="none" w:sz="0" w:space="0" w:color="auto"/>
        <w:left w:val="none" w:sz="0" w:space="0" w:color="auto"/>
        <w:bottom w:val="none" w:sz="0" w:space="0" w:color="auto"/>
        <w:right w:val="none" w:sz="0" w:space="0" w:color="auto"/>
      </w:divBdr>
    </w:div>
    <w:div w:id="477460848">
      <w:marLeft w:val="0"/>
      <w:marRight w:val="0"/>
      <w:marTop w:val="0"/>
      <w:marBottom w:val="0"/>
      <w:divBdr>
        <w:top w:val="none" w:sz="0" w:space="0" w:color="auto"/>
        <w:left w:val="none" w:sz="0" w:space="0" w:color="auto"/>
        <w:bottom w:val="none" w:sz="0" w:space="0" w:color="auto"/>
        <w:right w:val="none" w:sz="0" w:space="0" w:color="auto"/>
      </w:divBdr>
    </w:div>
    <w:div w:id="477460849">
      <w:marLeft w:val="0"/>
      <w:marRight w:val="0"/>
      <w:marTop w:val="0"/>
      <w:marBottom w:val="0"/>
      <w:divBdr>
        <w:top w:val="none" w:sz="0" w:space="0" w:color="auto"/>
        <w:left w:val="none" w:sz="0" w:space="0" w:color="auto"/>
        <w:bottom w:val="none" w:sz="0" w:space="0" w:color="auto"/>
        <w:right w:val="none" w:sz="0" w:space="0" w:color="auto"/>
      </w:divBdr>
    </w:div>
    <w:div w:id="477460850">
      <w:marLeft w:val="0"/>
      <w:marRight w:val="0"/>
      <w:marTop w:val="0"/>
      <w:marBottom w:val="0"/>
      <w:divBdr>
        <w:top w:val="none" w:sz="0" w:space="0" w:color="auto"/>
        <w:left w:val="none" w:sz="0" w:space="0" w:color="auto"/>
        <w:bottom w:val="none" w:sz="0" w:space="0" w:color="auto"/>
        <w:right w:val="none" w:sz="0" w:space="0" w:color="auto"/>
      </w:divBdr>
    </w:div>
    <w:div w:id="477460851">
      <w:marLeft w:val="0"/>
      <w:marRight w:val="0"/>
      <w:marTop w:val="0"/>
      <w:marBottom w:val="0"/>
      <w:divBdr>
        <w:top w:val="none" w:sz="0" w:space="0" w:color="auto"/>
        <w:left w:val="none" w:sz="0" w:space="0" w:color="auto"/>
        <w:bottom w:val="none" w:sz="0" w:space="0" w:color="auto"/>
        <w:right w:val="none" w:sz="0" w:space="0" w:color="auto"/>
      </w:divBdr>
    </w:div>
    <w:div w:id="477460852">
      <w:marLeft w:val="0"/>
      <w:marRight w:val="0"/>
      <w:marTop w:val="0"/>
      <w:marBottom w:val="0"/>
      <w:divBdr>
        <w:top w:val="none" w:sz="0" w:space="0" w:color="auto"/>
        <w:left w:val="none" w:sz="0" w:space="0" w:color="auto"/>
        <w:bottom w:val="none" w:sz="0" w:space="0" w:color="auto"/>
        <w:right w:val="none" w:sz="0" w:space="0" w:color="auto"/>
      </w:divBdr>
    </w:div>
    <w:div w:id="477460853">
      <w:marLeft w:val="0"/>
      <w:marRight w:val="0"/>
      <w:marTop w:val="0"/>
      <w:marBottom w:val="0"/>
      <w:divBdr>
        <w:top w:val="none" w:sz="0" w:space="0" w:color="auto"/>
        <w:left w:val="none" w:sz="0" w:space="0" w:color="auto"/>
        <w:bottom w:val="none" w:sz="0" w:space="0" w:color="auto"/>
        <w:right w:val="none" w:sz="0" w:space="0" w:color="auto"/>
      </w:divBdr>
    </w:div>
    <w:div w:id="477460854">
      <w:marLeft w:val="0"/>
      <w:marRight w:val="0"/>
      <w:marTop w:val="0"/>
      <w:marBottom w:val="0"/>
      <w:divBdr>
        <w:top w:val="none" w:sz="0" w:space="0" w:color="auto"/>
        <w:left w:val="none" w:sz="0" w:space="0" w:color="auto"/>
        <w:bottom w:val="none" w:sz="0" w:space="0" w:color="auto"/>
        <w:right w:val="none" w:sz="0" w:space="0" w:color="auto"/>
      </w:divBdr>
    </w:div>
    <w:div w:id="477460855">
      <w:marLeft w:val="0"/>
      <w:marRight w:val="0"/>
      <w:marTop w:val="0"/>
      <w:marBottom w:val="0"/>
      <w:divBdr>
        <w:top w:val="none" w:sz="0" w:space="0" w:color="auto"/>
        <w:left w:val="none" w:sz="0" w:space="0" w:color="auto"/>
        <w:bottom w:val="none" w:sz="0" w:space="0" w:color="auto"/>
        <w:right w:val="none" w:sz="0" w:space="0" w:color="auto"/>
      </w:divBdr>
    </w:div>
    <w:div w:id="477460856">
      <w:marLeft w:val="0"/>
      <w:marRight w:val="0"/>
      <w:marTop w:val="0"/>
      <w:marBottom w:val="0"/>
      <w:divBdr>
        <w:top w:val="none" w:sz="0" w:space="0" w:color="auto"/>
        <w:left w:val="none" w:sz="0" w:space="0" w:color="auto"/>
        <w:bottom w:val="none" w:sz="0" w:space="0" w:color="auto"/>
        <w:right w:val="none" w:sz="0" w:space="0" w:color="auto"/>
      </w:divBdr>
    </w:div>
    <w:div w:id="477460857">
      <w:marLeft w:val="0"/>
      <w:marRight w:val="0"/>
      <w:marTop w:val="0"/>
      <w:marBottom w:val="0"/>
      <w:divBdr>
        <w:top w:val="none" w:sz="0" w:space="0" w:color="auto"/>
        <w:left w:val="none" w:sz="0" w:space="0" w:color="auto"/>
        <w:bottom w:val="none" w:sz="0" w:space="0" w:color="auto"/>
        <w:right w:val="none" w:sz="0" w:space="0" w:color="auto"/>
      </w:divBdr>
    </w:div>
    <w:div w:id="477460858">
      <w:marLeft w:val="0"/>
      <w:marRight w:val="0"/>
      <w:marTop w:val="0"/>
      <w:marBottom w:val="0"/>
      <w:divBdr>
        <w:top w:val="none" w:sz="0" w:space="0" w:color="auto"/>
        <w:left w:val="none" w:sz="0" w:space="0" w:color="auto"/>
        <w:bottom w:val="none" w:sz="0" w:space="0" w:color="auto"/>
        <w:right w:val="none" w:sz="0" w:space="0" w:color="auto"/>
      </w:divBdr>
    </w:div>
    <w:div w:id="477460859">
      <w:marLeft w:val="0"/>
      <w:marRight w:val="0"/>
      <w:marTop w:val="0"/>
      <w:marBottom w:val="0"/>
      <w:divBdr>
        <w:top w:val="none" w:sz="0" w:space="0" w:color="auto"/>
        <w:left w:val="none" w:sz="0" w:space="0" w:color="auto"/>
        <w:bottom w:val="none" w:sz="0" w:space="0" w:color="auto"/>
        <w:right w:val="none" w:sz="0" w:space="0" w:color="auto"/>
      </w:divBdr>
    </w:div>
    <w:div w:id="477460860">
      <w:marLeft w:val="0"/>
      <w:marRight w:val="0"/>
      <w:marTop w:val="0"/>
      <w:marBottom w:val="0"/>
      <w:divBdr>
        <w:top w:val="none" w:sz="0" w:space="0" w:color="auto"/>
        <w:left w:val="none" w:sz="0" w:space="0" w:color="auto"/>
        <w:bottom w:val="none" w:sz="0" w:space="0" w:color="auto"/>
        <w:right w:val="none" w:sz="0" w:space="0" w:color="auto"/>
      </w:divBdr>
    </w:div>
    <w:div w:id="477460861">
      <w:marLeft w:val="0"/>
      <w:marRight w:val="0"/>
      <w:marTop w:val="0"/>
      <w:marBottom w:val="0"/>
      <w:divBdr>
        <w:top w:val="none" w:sz="0" w:space="0" w:color="auto"/>
        <w:left w:val="none" w:sz="0" w:space="0" w:color="auto"/>
        <w:bottom w:val="none" w:sz="0" w:space="0" w:color="auto"/>
        <w:right w:val="none" w:sz="0" w:space="0" w:color="auto"/>
      </w:divBdr>
    </w:div>
    <w:div w:id="477460862">
      <w:marLeft w:val="0"/>
      <w:marRight w:val="0"/>
      <w:marTop w:val="0"/>
      <w:marBottom w:val="0"/>
      <w:divBdr>
        <w:top w:val="none" w:sz="0" w:space="0" w:color="auto"/>
        <w:left w:val="none" w:sz="0" w:space="0" w:color="auto"/>
        <w:bottom w:val="none" w:sz="0" w:space="0" w:color="auto"/>
        <w:right w:val="none" w:sz="0" w:space="0" w:color="auto"/>
      </w:divBdr>
    </w:div>
    <w:div w:id="477460863">
      <w:marLeft w:val="0"/>
      <w:marRight w:val="0"/>
      <w:marTop w:val="0"/>
      <w:marBottom w:val="0"/>
      <w:divBdr>
        <w:top w:val="none" w:sz="0" w:space="0" w:color="auto"/>
        <w:left w:val="none" w:sz="0" w:space="0" w:color="auto"/>
        <w:bottom w:val="none" w:sz="0" w:space="0" w:color="auto"/>
        <w:right w:val="none" w:sz="0" w:space="0" w:color="auto"/>
      </w:divBdr>
    </w:div>
    <w:div w:id="477460864">
      <w:marLeft w:val="0"/>
      <w:marRight w:val="0"/>
      <w:marTop w:val="0"/>
      <w:marBottom w:val="0"/>
      <w:divBdr>
        <w:top w:val="none" w:sz="0" w:space="0" w:color="auto"/>
        <w:left w:val="none" w:sz="0" w:space="0" w:color="auto"/>
        <w:bottom w:val="none" w:sz="0" w:space="0" w:color="auto"/>
        <w:right w:val="none" w:sz="0" w:space="0" w:color="auto"/>
      </w:divBdr>
    </w:div>
    <w:div w:id="477460865">
      <w:marLeft w:val="0"/>
      <w:marRight w:val="0"/>
      <w:marTop w:val="0"/>
      <w:marBottom w:val="0"/>
      <w:divBdr>
        <w:top w:val="none" w:sz="0" w:space="0" w:color="auto"/>
        <w:left w:val="none" w:sz="0" w:space="0" w:color="auto"/>
        <w:bottom w:val="none" w:sz="0" w:space="0" w:color="auto"/>
        <w:right w:val="none" w:sz="0" w:space="0" w:color="auto"/>
      </w:divBdr>
    </w:div>
    <w:div w:id="477460866">
      <w:marLeft w:val="0"/>
      <w:marRight w:val="0"/>
      <w:marTop w:val="0"/>
      <w:marBottom w:val="0"/>
      <w:divBdr>
        <w:top w:val="none" w:sz="0" w:space="0" w:color="auto"/>
        <w:left w:val="none" w:sz="0" w:space="0" w:color="auto"/>
        <w:bottom w:val="none" w:sz="0" w:space="0" w:color="auto"/>
        <w:right w:val="none" w:sz="0" w:space="0" w:color="auto"/>
      </w:divBdr>
    </w:div>
    <w:div w:id="477460867">
      <w:marLeft w:val="0"/>
      <w:marRight w:val="0"/>
      <w:marTop w:val="0"/>
      <w:marBottom w:val="0"/>
      <w:divBdr>
        <w:top w:val="none" w:sz="0" w:space="0" w:color="auto"/>
        <w:left w:val="none" w:sz="0" w:space="0" w:color="auto"/>
        <w:bottom w:val="none" w:sz="0" w:space="0" w:color="auto"/>
        <w:right w:val="none" w:sz="0" w:space="0" w:color="auto"/>
      </w:divBdr>
    </w:div>
    <w:div w:id="477460868">
      <w:marLeft w:val="0"/>
      <w:marRight w:val="0"/>
      <w:marTop w:val="0"/>
      <w:marBottom w:val="0"/>
      <w:divBdr>
        <w:top w:val="none" w:sz="0" w:space="0" w:color="auto"/>
        <w:left w:val="none" w:sz="0" w:space="0" w:color="auto"/>
        <w:bottom w:val="none" w:sz="0" w:space="0" w:color="auto"/>
        <w:right w:val="none" w:sz="0" w:space="0" w:color="auto"/>
      </w:divBdr>
    </w:div>
    <w:div w:id="477460869">
      <w:marLeft w:val="0"/>
      <w:marRight w:val="0"/>
      <w:marTop w:val="0"/>
      <w:marBottom w:val="0"/>
      <w:divBdr>
        <w:top w:val="none" w:sz="0" w:space="0" w:color="auto"/>
        <w:left w:val="none" w:sz="0" w:space="0" w:color="auto"/>
        <w:bottom w:val="none" w:sz="0" w:space="0" w:color="auto"/>
        <w:right w:val="none" w:sz="0" w:space="0" w:color="auto"/>
      </w:divBdr>
    </w:div>
    <w:div w:id="477460870">
      <w:marLeft w:val="0"/>
      <w:marRight w:val="0"/>
      <w:marTop w:val="0"/>
      <w:marBottom w:val="0"/>
      <w:divBdr>
        <w:top w:val="none" w:sz="0" w:space="0" w:color="auto"/>
        <w:left w:val="none" w:sz="0" w:space="0" w:color="auto"/>
        <w:bottom w:val="none" w:sz="0" w:space="0" w:color="auto"/>
        <w:right w:val="none" w:sz="0" w:space="0" w:color="auto"/>
      </w:divBdr>
    </w:div>
    <w:div w:id="477460871">
      <w:marLeft w:val="0"/>
      <w:marRight w:val="0"/>
      <w:marTop w:val="0"/>
      <w:marBottom w:val="0"/>
      <w:divBdr>
        <w:top w:val="none" w:sz="0" w:space="0" w:color="auto"/>
        <w:left w:val="none" w:sz="0" w:space="0" w:color="auto"/>
        <w:bottom w:val="none" w:sz="0" w:space="0" w:color="auto"/>
        <w:right w:val="none" w:sz="0" w:space="0" w:color="auto"/>
      </w:divBdr>
    </w:div>
    <w:div w:id="477460872">
      <w:marLeft w:val="0"/>
      <w:marRight w:val="0"/>
      <w:marTop w:val="0"/>
      <w:marBottom w:val="0"/>
      <w:divBdr>
        <w:top w:val="none" w:sz="0" w:space="0" w:color="auto"/>
        <w:left w:val="none" w:sz="0" w:space="0" w:color="auto"/>
        <w:bottom w:val="none" w:sz="0" w:space="0" w:color="auto"/>
        <w:right w:val="none" w:sz="0" w:space="0" w:color="auto"/>
      </w:divBdr>
    </w:div>
    <w:div w:id="477460873">
      <w:marLeft w:val="0"/>
      <w:marRight w:val="0"/>
      <w:marTop w:val="0"/>
      <w:marBottom w:val="0"/>
      <w:divBdr>
        <w:top w:val="none" w:sz="0" w:space="0" w:color="auto"/>
        <w:left w:val="none" w:sz="0" w:space="0" w:color="auto"/>
        <w:bottom w:val="none" w:sz="0" w:space="0" w:color="auto"/>
        <w:right w:val="none" w:sz="0" w:space="0" w:color="auto"/>
      </w:divBdr>
    </w:div>
    <w:div w:id="477460874">
      <w:marLeft w:val="0"/>
      <w:marRight w:val="0"/>
      <w:marTop w:val="0"/>
      <w:marBottom w:val="0"/>
      <w:divBdr>
        <w:top w:val="none" w:sz="0" w:space="0" w:color="auto"/>
        <w:left w:val="none" w:sz="0" w:space="0" w:color="auto"/>
        <w:bottom w:val="none" w:sz="0" w:space="0" w:color="auto"/>
        <w:right w:val="none" w:sz="0" w:space="0" w:color="auto"/>
      </w:divBdr>
    </w:div>
    <w:div w:id="477460875">
      <w:marLeft w:val="0"/>
      <w:marRight w:val="0"/>
      <w:marTop w:val="0"/>
      <w:marBottom w:val="0"/>
      <w:divBdr>
        <w:top w:val="none" w:sz="0" w:space="0" w:color="auto"/>
        <w:left w:val="none" w:sz="0" w:space="0" w:color="auto"/>
        <w:bottom w:val="none" w:sz="0" w:space="0" w:color="auto"/>
        <w:right w:val="none" w:sz="0" w:space="0" w:color="auto"/>
      </w:divBdr>
    </w:div>
    <w:div w:id="477460876">
      <w:marLeft w:val="0"/>
      <w:marRight w:val="0"/>
      <w:marTop w:val="0"/>
      <w:marBottom w:val="0"/>
      <w:divBdr>
        <w:top w:val="none" w:sz="0" w:space="0" w:color="auto"/>
        <w:left w:val="none" w:sz="0" w:space="0" w:color="auto"/>
        <w:bottom w:val="none" w:sz="0" w:space="0" w:color="auto"/>
        <w:right w:val="none" w:sz="0" w:space="0" w:color="auto"/>
      </w:divBdr>
    </w:div>
    <w:div w:id="477460877">
      <w:marLeft w:val="0"/>
      <w:marRight w:val="0"/>
      <w:marTop w:val="0"/>
      <w:marBottom w:val="0"/>
      <w:divBdr>
        <w:top w:val="none" w:sz="0" w:space="0" w:color="auto"/>
        <w:left w:val="none" w:sz="0" w:space="0" w:color="auto"/>
        <w:bottom w:val="none" w:sz="0" w:space="0" w:color="auto"/>
        <w:right w:val="none" w:sz="0" w:space="0" w:color="auto"/>
      </w:divBdr>
    </w:div>
    <w:div w:id="477460878">
      <w:marLeft w:val="0"/>
      <w:marRight w:val="0"/>
      <w:marTop w:val="0"/>
      <w:marBottom w:val="0"/>
      <w:divBdr>
        <w:top w:val="none" w:sz="0" w:space="0" w:color="auto"/>
        <w:left w:val="none" w:sz="0" w:space="0" w:color="auto"/>
        <w:bottom w:val="none" w:sz="0" w:space="0" w:color="auto"/>
        <w:right w:val="none" w:sz="0" w:space="0" w:color="auto"/>
      </w:divBdr>
    </w:div>
    <w:div w:id="477460879">
      <w:marLeft w:val="0"/>
      <w:marRight w:val="0"/>
      <w:marTop w:val="0"/>
      <w:marBottom w:val="0"/>
      <w:divBdr>
        <w:top w:val="none" w:sz="0" w:space="0" w:color="auto"/>
        <w:left w:val="none" w:sz="0" w:space="0" w:color="auto"/>
        <w:bottom w:val="none" w:sz="0" w:space="0" w:color="auto"/>
        <w:right w:val="none" w:sz="0" w:space="0" w:color="auto"/>
      </w:divBdr>
    </w:div>
    <w:div w:id="477460880">
      <w:marLeft w:val="0"/>
      <w:marRight w:val="0"/>
      <w:marTop w:val="0"/>
      <w:marBottom w:val="0"/>
      <w:divBdr>
        <w:top w:val="none" w:sz="0" w:space="0" w:color="auto"/>
        <w:left w:val="none" w:sz="0" w:space="0" w:color="auto"/>
        <w:bottom w:val="none" w:sz="0" w:space="0" w:color="auto"/>
        <w:right w:val="none" w:sz="0" w:space="0" w:color="auto"/>
      </w:divBdr>
    </w:div>
    <w:div w:id="477460881">
      <w:marLeft w:val="0"/>
      <w:marRight w:val="0"/>
      <w:marTop w:val="0"/>
      <w:marBottom w:val="0"/>
      <w:divBdr>
        <w:top w:val="none" w:sz="0" w:space="0" w:color="auto"/>
        <w:left w:val="none" w:sz="0" w:space="0" w:color="auto"/>
        <w:bottom w:val="none" w:sz="0" w:space="0" w:color="auto"/>
        <w:right w:val="none" w:sz="0" w:space="0" w:color="auto"/>
      </w:divBdr>
    </w:div>
    <w:div w:id="477460882">
      <w:marLeft w:val="0"/>
      <w:marRight w:val="0"/>
      <w:marTop w:val="0"/>
      <w:marBottom w:val="0"/>
      <w:divBdr>
        <w:top w:val="none" w:sz="0" w:space="0" w:color="auto"/>
        <w:left w:val="none" w:sz="0" w:space="0" w:color="auto"/>
        <w:bottom w:val="none" w:sz="0" w:space="0" w:color="auto"/>
        <w:right w:val="none" w:sz="0" w:space="0" w:color="auto"/>
      </w:divBdr>
    </w:div>
    <w:div w:id="477460883">
      <w:marLeft w:val="0"/>
      <w:marRight w:val="0"/>
      <w:marTop w:val="0"/>
      <w:marBottom w:val="0"/>
      <w:divBdr>
        <w:top w:val="none" w:sz="0" w:space="0" w:color="auto"/>
        <w:left w:val="none" w:sz="0" w:space="0" w:color="auto"/>
        <w:bottom w:val="none" w:sz="0" w:space="0" w:color="auto"/>
        <w:right w:val="none" w:sz="0" w:space="0" w:color="auto"/>
      </w:divBdr>
    </w:div>
    <w:div w:id="4774608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dfa8ac-5035-4881-b348-72649ee5ecd2" xsi:nil="true"/>
    <lcf76f155ced4ddcb4097134ff3c332f xmlns="96f6c725-4322-41ea-839c-dc856c242e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1FE0A5D7FC720418D25FF140C5EA71E" ma:contentTypeVersion="14" ma:contentTypeDescription="Crear nuevo documento." ma:contentTypeScope="" ma:versionID="b7da1cd68dbdb939b328ac7fd1302169">
  <xsd:schema xmlns:xsd="http://www.w3.org/2001/XMLSchema" xmlns:xs="http://www.w3.org/2001/XMLSchema" xmlns:p="http://schemas.microsoft.com/office/2006/metadata/properties" xmlns:ns2="96f6c725-4322-41ea-839c-dc856c242e0b" xmlns:ns3="bbdfa8ac-5035-4881-b348-72649ee5ecd2" targetNamespace="http://schemas.microsoft.com/office/2006/metadata/properties" ma:root="true" ma:fieldsID="5e96f24631640ce69a2c81b6cb52d7e8" ns2:_="" ns3:_="">
    <xsd:import namespace="96f6c725-4322-41ea-839c-dc856c242e0b"/>
    <xsd:import namespace="bbdfa8ac-5035-4881-b348-72649ee5ec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6c725-4322-41ea-839c-dc856c242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dfa8ac-5035-4881-b348-72649ee5ec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d76a48-80ad-47ac-9308-df252e404b5d}" ma:internalName="TaxCatchAll" ma:showField="CatchAllData" ma:web="bbdfa8ac-5035-4881-b348-72649ee5ecd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D51E5-70CC-4CD1-92B7-B717230D4613}">
  <ds:schemaRefs>
    <ds:schemaRef ds:uri="http://schemas.microsoft.com/office/2006/metadata/properties"/>
    <ds:schemaRef ds:uri="http://schemas.microsoft.com/office/infopath/2007/PartnerControls"/>
    <ds:schemaRef ds:uri="bbdfa8ac-5035-4881-b348-72649ee5ecd2"/>
    <ds:schemaRef ds:uri="96f6c725-4322-41ea-839c-dc856c242e0b"/>
  </ds:schemaRefs>
</ds:datastoreItem>
</file>

<file path=customXml/itemProps2.xml><?xml version="1.0" encoding="utf-8"?>
<ds:datastoreItem xmlns:ds="http://schemas.openxmlformats.org/officeDocument/2006/customXml" ds:itemID="{B2EC01C0-31D7-4989-A7E1-4E5D91C47D47}">
  <ds:schemaRefs>
    <ds:schemaRef ds:uri="http://schemas.microsoft.com/sharepoint/v3/contenttype/forms"/>
  </ds:schemaRefs>
</ds:datastoreItem>
</file>

<file path=customXml/itemProps3.xml><?xml version="1.0" encoding="utf-8"?>
<ds:datastoreItem xmlns:ds="http://schemas.openxmlformats.org/officeDocument/2006/customXml" ds:itemID="{28D86198-5AC1-4DF0-AD76-EC69911B9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6c725-4322-41ea-839c-dc856c242e0b"/>
    <ds:schemaRef ds:uri="bbdfa8ac-5035-4881-b348-72649ee5e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E7351A-809C-4169-883B-FD2C93AA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1463</Words>
  <Characters>8051</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COMISIÓN DE RELACIONES EXTERIORES, ASUNTOS INTERPARLAMENTARIOS E INTEGRACIÓN LATINOAMERICANA,</vt:lpstr>
    </vt:vector>
  </TitlesOfParts>
  <Company/>
  <LinksUpToDate>false</LinksUpToDate>
  <CharactersWithSpaces>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DE RELACIONES EXTERIORES, ASUNTOS INTERPARLAMENTARIOS E INTEGRACIÓN LATINOAMERICANA,</dc:title>
  <dc:subject/>
  <dc:creator>Abogado Ayudante Comisión (Cultura,Mujeres y Contaminación)</dc:creator>
  <cp:keywords/>
  <dc:description/>
  <cp:lastModifiedBy>com.trabajo02</cp:lastModifiedBy>
  <cp:revision>3</cp:revision>
  <cp:lastPrinted>2022-05-10T11:50:00Z</cp:lastPrinted>
  <dcterms:created xsi:type="dcterms:W3CDTF">2025-04-09T13:18:00Z</dcterms:created>
  <dcterms:modified xsi:type="dcterms:W3CDTF">2025-04-09T14:36:00Z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0x01010031FE0A5D7FC720418D25FF140C5EA71E</vt:lpwstr>
  </property>
  <property fmtid="{D5CDD505-2E9C-101B-9397-08002B2CF9AE}" pid="3" name="Order">
    <vt:r8>346200</vt:r8>
  </property>
  <property fmtid="{D5CDD505-2E9C-101B-9397-08002B2CF9AE}" pid="4" name="MediaServiceImageTags">
    <vt:lpwstr/>
  </property>
</Properties>
</file>