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7C175" w14:textId="17BFE5A5" w:rsidR="0060275A" w:rsidRDefault="00B31D57" w:rsidP="003C00E6">
      <w:pPr>
        <w:rPr>
          <w:rFonts w:ascii="Arial" w:eastAsia="Arial Narrow" w:hAnsi="Arial" w:cs="Arial"/>
          <w:szCs w:val="24"/>
        </w:rPr>
      </w:pPr>
      <w:r>
        <w:rPr>
          <w:rFonts w:ascii="Arial" w:hAnsi="Arial" w:cs="Arial"/>
          <w:b/>
          <w:szCs w:val="24"/>
        </w:rPr>
        <w:t>I</w:t>
      </w:r>
      <w:r w:rsidR="00380172" w:rsidRPr="00380172">
        <w:rPr>
          <w:rFonts w:ascii="Arial" w:hAnsi="Arial" w:cs="Arial"/>
          <w:b/>
          <w:szCs w:val="24"/>
        </w:rPr>
        <w:t>NFORME DE LA COMISIÓN DE OBRAS PÚBLICAS, TRANSPORTES Y TELECOMUNICACIONES RECAIDO EN</w:t>
      </w:r>
      <w:r w:rsidR="004A4AD9">
        <w:rPr>
          <w:rFonts w:ascii="Arial" w:hAnsi="Arial" w:cs="Arial"/>
          <w:b/>
          <w:szCs w:val="24"/>
        </w:rPr>
        <w:t xml:space="preserve"> EL </w:t>
      </w:r>
      <w:r w:rsidR="004A4AD9" w:rsidRPr="004A4AD9">
        <w:rPr>
          <w:rFonts w:ascii="Arial" w:hAnsi="Arial" w:cs="Arial"/>
          <w:b/>
          <w:szCs w:val="24"/>
        </w:rPr>
        <w:t>PROYECTO</w:t>
      </w:r>
      <w:r w:rsidR="0029205D">
        <w:rPr>
          <w:rFonts w:ascii="Arial" w:hAnsi="Arial" w:cs="Arial"/>
          <w:b/>
          <w:szCs w:val="24"/>
        </w:rPr>
        <w:t xml:space="preserve"> DE </w:t>
      </w:r>
      <w:r w:rsidR="0029205D">
        <w:rPr>
          <w:rFonts w:ascii="Arial" w:hAnsi="Arial"/>
          <w:b/>
        </w:rPr>
        <w:t xml:space="preserve">LEY </w:t>
      </w:r>
      <w:r w:rsidR="005514E4">
        <w:rPr>
          <w:rFonts w:ascii="Arial" w:hAnsi="Arial"/>
          <w:b/>
        </w:rPr>
        <w:t>QUE DEROGA EL ARTÍCULO 114 DE LA LEY DE TRÁNSITO, QUE REGULA EL SISTEMA ELECTRÓNICO DE COBRO DE TARIFAS O PEAJES EN LOS CAMINOS PÚBLICOS</w:t>
      </w:r>
    </w:p>
    <w:p w14:paraId="6E094A6B" w14:textId="703291C0" w:rsidR="00380172" w:rsidRPr="002D51EC" w:rsidRDefault="00443DC7" w:rsidP="00380172">
      <w:pPr>
        <w:rPr>
          <w:rFonts w:ascii="Arial" w:hAnsi="Arial" w:cs="Arial"/>
          <w:b/>
          <w:szCs w:val="24"/>
        </w:rPr>
      </w:pPr>
      <w:r>
        <w:rPr>
          <w:rFonts w:ascii="Arial" w:hAnsi="Arial" w:cs="Arial"/>
          <w:b/>
          <w:szCs w:val="24"/>
        </w:rPr>
        <w:t>__</w:t>
      </w:r>
      <w:r w:rsidR="00557487">
        <w:rPr>
          <w:rFonts w:ascii="Arial" w:hAnsi="Arial" w:cs="Arial"/>
          <w:b/>
          <w:szCs w:val="24"/>
        </w:rPr>
        <w:t>_____________________________________________________________</w:t>
      </w:r>
    </w:p>
    <w:p w14:paraId="7578E766" w14:textId="2585D79B" w:rsidR="00380172" w:rsidRPr="00380172" w:rsidRDefault="00380172" w:rsidP="00E44694">
      <w:pPr>
        <w:jc w:val="right"/>
        <w:rPr>
          <w:rFonts w:ascii="Arial" w:hAnsi="Arial" w:cs="Arial"/>
          <w:b/>
          <w:szCs w:val="24"/>
        </w:rPr>
      </w:pPr>
      <w:r w:rsidRPr="00380172">
        <w:rPr>
          <w:rFonts w:ascii="Arial" w:hAnsi="Arial" w:cs="Arial"/>
          <w:b/>
          <w:szCs w:val="24"/>
        </w:rPr>
        <w:t xml:space="preserve">BOLETÍN </w:t>
      </w:r>
      <w:proofErr w:type="spellStart"/>
      <w:r w:rsidRPr="00380172">
        <w:rPr>
          <w:rFonts w:ascii="Arial" w:hAnsi="Arial" w:cs="Arial"/>
          <w:b/>
          <w:szCs w:val="24"/>
        </w:rPr>
        <w:t>Nº</w:t>
      </w:r>
      <w:proofErr w:type="spellEnd"/>
      <w:r w:rsidRPr="00380172">
        <w:rPr>
          <w:rFonts w:ascii="Arial" w:hAnsi="Arial" w:cs="Arial"/>
          <w:b/>
          <w:szCs w:val="24"/>
        </w:rPr>
        <w:t xml:space="preserve"> </w:t>
      </w:r>
      <w:r w:rsidR="00EA7D91">
        <w:rPr>
          <w:rFonts w:ascii="Arial" w:hAnsi="Arial" w:cs="Arial"/>
          <w:b/>
          <w:szCs w:val="24"/>
        </w:rPr>
        <w:t>1</w:t>
      </w:r>
      <w:r w:rsidR="0060275A">
        <w:rPr>
          <w:rFonts w:ascii="Arial" w:hAnsi="Arial" w:cs="Arial"/>
          <w:b/>
          <w:szCs w:val="24"/>
        </w:rPr>
        <w:t>6</w:t>
      </w:r>
      <w:r w:rsidR="00B31D57">
        <w:rPr>
          <w:rFonts w:ascii="Arial" w:hAnsi="Arial" w:cs="Arial"/>
          <w:b/>
          <w:szCs w:val="24"/>
        </w:rPr>
        <w:t>.</w:t>
      </w:r>
      <w:r w:rsidR="0060275A">
        <w:rPr>
          <w:rFonts w:ascii="Arial" w:hAnsi="Arial" w:cs="Arial"/>
          <w:b/>
          <w:szCs w:val="24"/>
        </w:rPr>
        <w:t>346</w:t>
      </w:r>
      <w:r w:rsidR="0033166B">
        <w:rPr>
          <w:rFonts w:ascii="Arial" w:hAnsi="Arial" w:cs="Arial"/>
          <w:b/>
          <w:szCs w:val="24"/>
        </w:rPr>
        <w:t>-1</w:t>
      </w:r>
      <w:r w:rsidR="00B31D57">
        <w:rPr>
          <w:rFonts w:ascii="Arial" w:hAnsi="Arial" w:cs="Arial"/>
          <w:b/>
          <w:szCs w:val="24"/>
        </w:rPr>
        <w:t>5</w:t>
      </w:r>
    </w:p>
    <w:p w14:paraId="3A523010" w14:textId="77777777" w:rsidR="00380172" w:rsidRDefault="00380172" w:rsidP="00380172">
      <w:pPr>
        <w:rPr>
          <w:rFonts w:ascii="Arial" w:hAnsi="Arial" w:cs="Arial"/>
          <w:b/>
          <w:szCs w:val="24"/>
        </w:rPr>
      </w:pPr>
    </w:p>
    <w:p w14:paraId="7E0AA0F6" w14:textId="77777777" w:rsidR="00380172" w:rsidRPr="002D51EC" w:rsidRDefault="00380172" w:rsidP="00380172">
      <w:pPr>
        <w:rPr>
          <w:rFonts w:ascii="Arial" w:hAnsi="Arial" w:cs="Arial"/>
          <w:b/>
          <w:szCs w:val="24"/>
        </w:rPr>
      </w:pPr>
      <w:r w:rsidRPr="00380172">
        <w:rPr>
          <w:rFonts w:ascii="Arial" w:hAnsi="Arial" w:cs="Arial"/>
          <w:b/>
          <w:szCs w:val="24"/>
        </w:rPr>
        <w:t>HONORABLE CÁMARA</w:t>
      </w:r>
      <w:r w:rsidRPr="002D51EC">
        <w:rPr>
          <w:rFonts w:ascii="Arial" w:hAnsi="Arial" w:cs="Arial"/>
          <w:b/>
          <w:szCs w:val="24"/>
        </w:rPr>
        <w:t>:</w:t>
      </w:r>
    </w:p>
    <w:p w14:paraId="00C2C17E" w14:textId="6875EFE3" w:rsidR="003C00E6" w:rsidRDefault="00380172" w:rsidP="003C00E6">
      <w:pPr>
        <w:ind w:firstLine="2835"/>
        <w:rPr>
          <w:rFonts w:ascii="Arial" w:eastAsia="Arial Narrow" w:hAnsi="Arial" w:cs="Arial"/>
          <w:szCs w:val="24"/>
        </w:rPr>
      </w:pPr>
      <w:r w:rsidRPr="001C4A00">
        <w:rPr>
          <w:rFonts w:ascii="Arial" w:hAnsi="Arial" w:cs="Arial"/>
          <w:szCs w:val="24"/>
        </w:rPr>
        <w:t>La Comisión de Obras Públicas, Transportes y Telecomunicaciones pasa a informar el pr</w:t>
      </w:r>
      <w:r w:rsidR="00572893" w:rsidRPr="001C4A00">
        <w:rPr>
          <w:rFonts w:ascii="Arial" w:hAnsi="Arial" w:cs="Arial"/>
          <w:szCs w:val="24"/>
        </w:rPr>
        <w:t xml:space="preserve">oyecto </w:t>
      </w:r>
      <w:r w:rsidR="007A67F6">
        <w:rPr>
          <w:rFonts w:ascii="Arial" w:hAnsi="Arial" w:cs="Arial"/>
          <w:szCs w:val="24"/>
        </w:rPr>
        <w:t>de ley</w:t>
      </w:r>
      <w:r w:rsidR="007951FF">
        <w:rPr>
          <w:rFonts w:ascii="Arial" w:hAnsi="Arial" w:cs="Arial"/>
          <w:szCs w:val="24"/>
        </w:rPr>
        <w:t xml:space="preserve"> individualizado en el epígrafe</w:t>
      </w:r>
      <w:r w:rsidR="007A67F6">
        <w:rPr>
          <w:rFonts w:ascii="Arial" w:hAnsi="Arial" w:cs="Arial"/>
          <w:szCs w:val="24"/>
        </w:rPr>
        <w:t>, de origen</w:t>
      </w:r>
      <w:r w:rsidR="00FB6401">
        <w:rPr>
          <w:rFonts w:ascii="Arial" w:hAnsi="Arial" w:cs="Arial"/>
          <w:szCs w:val="24"/>
        </w:rPr>
        <w:t xml:space="preserve"> en u</w:t>
      </w:r>
      <w:r w:rsidR="003C00E6">
        <w:rPr>
          <w:rFonts w:ascii="Arial" w:hAnsi="Arial" w:cs="Arial"/>
          <w:szCs w:val="24"/>
        </w:rPr>
        <w:t>n</w:t>
      </w:r>
      <w:r w:rsidR="0060275A">
        <w:rPr>
          <w:rFonts w:ascii="Arial" w:hAnsi="Arial" w:cs="Arial"/>
          <w:szCs w:val="24"/>
        </w:rPr>
        <w:t>a moción</w:t>
      </w:r>
      <w:r w:rsidR="005514E4">
        <w:rPr>
          <w:rFonts w:ascii="Arial" w:hAnsi="Arial" w:cs="Arial"/>
          <w:szCs w:val="24"/>
        </w:rPr>
        <w:t xml:space="preserve"> patrocinada por el diputado señor Jaime Mulet Martínez</w:t>
      </w:r>
      <w:r w:rsidR="00293424">
        <w:rPr>
          <w:rFonts w:ascii="Arial" w:hAnsi="Arial" w:cs="Arial"/>
          <w:szCs w:val="24"/>
        </w:rPr>
        <w:t xml:space="preserve">, en primer trámite constitucional, </w:t>
      </w:r>
      <w:r w:rsidR="0060275A">
        <w:rPr>
          <w:rFonts w:ascii="Arial" w:hAnsi="Arial" w:cs="Arial"/>
          <w:szCs w:val="24"/>
        </w:rPr>
        <w:t>sin</w:t>
      </w:r>
      <w:r w:rsidR="00293424">
        <w:rPr>
          <w:rFonts w:ascii="Arial" w:hAnsi="Arial" w:cs="Arial"/>
          <w:szCs w:val="24"/>
        </w:rPr>
        <w:t xml:space="preserve"> urgencia.</w:t>
      </w:r>
      <w:bookmarkStart w:id="0" w:name="_Toc124143191"/>
      <w:bookmarkStart w:id="1" w:name="_Toc140899836"/>
    </w:p>
    <w:p w14:paraId="62276ADF" w14:textId="77777777" w:rsidR="003C00E6" w:rsidRDefault="003C00E6" w:rsidP="00380172">
      <w:pPr>
        <w:rPr>
          <w:rFonts w:ascii="Arial" w:hAnsi="Arial" w:cs="Arial"/>
          <w:b/>
          <w:szCs w:val="24"/>
        </w:rPr>
      </w:pPr>
    </w:p>
    <w:p w14:paraId="39DA79F0" w14:textId="7C0DE183" w:rsidR="00380172" w:rsidRPr="003C6DF6" w:rsidRDefault="00380172" w:rsidP="00380172">
      <w:pPr>
        <w:rPr>
          <w:rFonts w:ascii="Arial" w:hAnsi="Arial" w:cs="Arial"/>
          <w:b/>
          <w:szCs w:val="24"/>
        </w:rPr>
      </w:pPr>
      <w:r w:rsidRPr="003C6DF6">
        <w:rPr>
          <w:rFonts w:ascii="Arial" w:hAnsi="Arial" w:cs="Arial"/>
          <w:b/>
          <w:szCs w:val="24"/>
        </w:rPr>
        <w:t>I.- CONSTANCIAS PREVIAS.</w:t>
      </w:r>
      <w:bookmarkEnd w:id="0"/>
      <w:bookmarkEnd w:id="1"/>
    </w:p>
    <w:p w14:paraId="0D84B65F" w14:textId="77777777" w:rsidR="00607983" w:rsidRDefault="00607983" w:rsidP="002D51EC">
      <w:pPr>
        <w:rPr>
          <w:rFonts w:ascii="Arial" w:hAnsi="Arial" w:cs="Arial"/>
          <w:b/>
          <w:szCs w:val="24"/>
        </w:rPr>
      </w:pPr>
    </w:p>
    <w:p w14:paraId="3755073F" w14:textId="77777777" w:rsidR="00380172" w:rsidRPr="003C6DF6" w:rsidRDefault="00380172" w:rsidP="00ED2691">
      <w:pPr>
        <w:ind w:left="2124" w:firstLine="708"/>
        <w:rPr>
          <w:rFonts w:ascii="Arial" w:hAnsi="Arial" w:cs="Arial"/>
          <w:b/>
          <w:szCs w:val="24"/>
        </w:rPr>
      </w:pPr>
      <w:r w:rsidRPr="003C6DF6">
        <w:rPr>
          <w:rFonts w:ascii="Arial" w:hAnsi="Arial" w:cs="Arial"/>
          <w:b/>
          <w:szCs w:val="24"/>
        </w:rPr>
        <w:t>1.- IDEA MATRIZ O FUNDAMENTAL DEL PROYECTO.</w:t>
      </w:r>
    </w:p>
    <w:p w14:paraId="1B76DDF1" w14:textId="264A5CC3" w:rsidR="005514E4" w:rsidRPr="005514E4" w:rsidRDefault="00762F87" w:rsidP="005514E4">
      <w:pPr>
        <w:ind w:firstLine="2835"/>
        <w:rPr>
          <w:rFonts w:ascii="Arial" w:hAnsi="Arial" w:cs="Arial"/>
          <w:bCs/>
          <w:szCs w:val="24"/>
        </w:rPr>
      </w:pPr>
      <w:r>
        <w:rPr>
          <w:rFonts w:ascii="Arial" w:hAnsi="Arial" w:cs="Arial"/>
          <w:szCs w:val="24"/>
        </w:rPr>
        <w:t xml:space="preserve">- </w:t>
      </w:r>
      <w:r w:rsidR="005514E4" w:rsidRPr="005514E4">
        <w:rPr>
          <w:rFonts w:ascii="Arial" w:hAnsi="Arial" w:cs="Arial"/>
          <w:bCs/>
          <w:szCs w:val="24"/>
        </w:rPr>
        <w:t>Derogar el artículo 114 del DFL N°1 que fija texto refundido, coordinado y sistematizado de la Ley de tránsito.</w:t>
      </w:r>
    </w:p>
    <w:p w14:paraId="5F1EDF7A" w14:textId="77777777" w:rsidR="0060275A" w:rsidRPr="009A07C0" w:rsidRDefault="0060275A" w:rsidP="009A07C0">
      <w:pPr>
        <w:ind w:firstLine="2835"/>
        <w:rPr>
          <w:rFonts w:ascii="Arial" w:hAnsi="Arial" w:cs="Arial"/>
          <w:szCs w:val="24"/>
        </w:rPr>
      </w:pPr>
    </w:p>
    <w:p w14:paraId="26F9CE0A" w14:textId="77777777" w:rsidR="00380172" w:rsidRDefault="00380172" w:rsidP="004568EE">
      <w:pPr>
        <w:ind w:firstLine="2835"/>
        <w:rPr>
          <w:rFonts w:ascii="Arial" w:hAnsi="Arial" w:cs="Arial"/>
          <w:b/>
          <w:szCs w:val="24"/>
        </w:rPr>
      </w:pPr>
      <w:r w:rsidRPr="003C6DF6">
        <w:rPr>
          <w:rFonts w:ascii="Arial" w:hAnsi="Arial" w:cs="Arial"/>
          <w:b/>
          <w:szCs w:val="24"/>
        </w:rPr>
        <w:t>2.-</w:t>
      </w:r>
      <w:r w:rsidR="004568EE">
        <w:rPr>
          <w:rFonts w:ascii="Arial" w:hAnsi="Arial" w:cs="Arial"/>
          <w:b/>
          <w:szCs w:val="24"/>
        </w:rPr>
        <w:t xml:space="preserve"> </w:t>
      </w:r>
      <w:r w:rsidRPr="003C6DF6">
        <w:rPr>
          <w:rFonts w:ascii="Arial" w:hAnsi="Arial" w:cs="Arial"/>
          <w:b/>
          <w:szCs w:val="24"/>
        </w:rPr>
        <w:t xml:space="preserve">NORMAS DE CARÁCTER ORGÁNICO </w:t>
      </w:r>
      <w:r w:rsidR="00124FA2">
        <w:rPr>
          <w:rFonts w:ascii="Arial" w:hAnsi="Arial" w:cs="Arial"/>
          <w:b/>
          <w:szCs w:val="24"/>
        </w:rPr>
        <w:t>CONSTITUCIONAL O DE QUO</w:t>
      </w:r>
      <w:r w:rsidRPr="003C6DF6">
        <w:rPr>
          <w:rFonts w:ascii="Arial" w:hAnsi="Arial" w:cs="Arial"/>
          <w:b/>
          <w:szCs w:val="24"/>
        </w:rPr>
        <w:t>RUM CALIFICADO.</w:t>
      </w:r>
    </w:p>
    <w:p w14:paraId="58622EA5" w14:textId="77777777" w:rsidR="00131C64" w:rsidRPr="003C6DF6" w:rsidRDefault="00131C64" w:rsidP="004568EE">
      <w:pPr>
        <w:ind w:firstLine="2835"/>
        <w:rPr>
          <w:rFonts w:ascii="Arial" w:hAnsi="Arial" w:cs="Arial"/>
          <w:b/>
          <w:szCs w:val="24"/>
        </w:rPr>
      </w:pPr>
    </w:p>
    <w:p w14:paraId="4240CB8A" w14:textId="01CB28F0" w:rsidR="00FB6401" w:rsidRPr="00FB6401" w:rsidRDefault="00131C64"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2E58AF">
        <w:rPr>
          <w:rFonts w:ascii="Arial" w:hAnsi="Arial" w:cs="Arial"/>
          <w:bCs/>
          <w:szCs w:val="24"/>
        </w:rPr>
        <w:t>NO HAY.</w:t>
      </w:r>
    </w:p>
    <w:p w14:paraId="43389B15" w14:textId="77777777" w:rsidR="00380172" w:rsidRPr="003C6DF6" w:rsidRDefault="00380172" w:rsidP="00380172">
      <w:pPr>
        <w:rPr>
          <w:rFonts w:ascii="Arial" w:hAnsi="Arial" w:cs="Arial"/>
          <w:b/>
          <w:szCs w:val="24"/>
        </w:rPr>
      </w:pPr>
    </w:p>
    <w:p w14:paraId="6DA23EBB" w14:textId="77777777" w:rsidR="004568EE" w:rsidRDefault="00380172" w:rsidP="004568EE">
      <w:pPr>
        <w:ind w:firstLine="2835"/>
        <w:rPr>
          <w:rFonts w:ascii="Arial" w:hAnsi="Arial" w:cs="Arial"/>
          <w:b/>
          <w:szCs w:val="24"/>
        </w:rPr>
      </w:pPr>
      <w:r w:rsidRPr="003C6DF6">
        <w:rPr>
          <w:rFonts w:ascii="Arial" w:hAnsi="Arial" w:cs="Arial"/>
          <w:b/>
          <w:szCs w:val="24"/>
        </w:rPr>
        <w:t>3.- TRÁMITE DE HACIENDA.</w:t>
      </w:r>
    </w:p>
    <w:p w14:paraId="5FF4B95C" w14:textId="7A89DE61" w:rsidR="00380172" w:rsidRDefault="00380172" w:rsidP="00380172">
      <w:pPr>
        <w:rPr>
          <w:rFonts w:ascii="Arial" w:hAnsi="Arial" w:cs="Arial"/>
          <w:b/>
          <w:szCs w:val="24"/>
        </w:rPr>
      </w:pPr>
    </w:p>
    <w:p w14:paraId="1625349D" w14:textId="7F8F9A81" w:rsidR="00987C00" w:rsidRPr="00987C00" w:rsidRDefault="00987C00"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987C00">
        <w:rPr>
          <w:rFonts w:ascii="Arial" w:hAnsi="Arial" w:cs="Arial"/>
          <w:bCs/>
          <w:szCs w:val="24"/>
        </w:rPr>
        <w:t>NO HAY.</w:t>
      </w:r>
    </w:p>
    <w:p w14:paraId="51E5DE31" w14:textId="77777777" w:rsidR="00987C00" w:rsidRPr="003C6DF6" w:rsidRDefault="00987C00" w:rsidP="00380172">
      <w:pPr>
        <w:rPr>
          <w:rFonts w:ascii="Arial" w:hAnsi="Arial" w:cs="Arial"/>
          <w:b/>
          <w:szCs w:val="24"/>
        </w:rPr>
      </w:pPr>
    </w:p>
    <w:p w14:paraId="743603F3" w14:textId="75098B33" w:rsidR="003C00E6" w:rsidRDefault="00380172" w:rsidP="003C00E6">
      <w:pPr>
        <w:ind w:firstLine="2835"/>
        <w:rPr>
          <w:rFonts w:ascii="Arial" w:eastAsia="Arial Narrow" w:hAnsi="Arial" w:cs="Arial"/>
          <w:b/>
          <w:bCs/>
          <w:szCs w:val="24"/>
        </w:rPr>
      </w:pPr>
      <w:r w:rsidRPr="003C6DF6">
        <w:rPr>
          <w:rFonts w:ascii="Arial" w:hAnsi="Arial" w:cs="Arial"/>
          <w:b/>
          <w:szCs w:val="24"/>
        </w:rPr>
        <w:t xml:space="preserve">4.- EL PROYECTO FUE </w:t>
      </w:r>
      <w:r w:rsidR="003C00E6">
        <w:rPr>
          <w:rFonts w:ascii="Arial" w:eastAsia="Arial Narrow" w:hAnsi="Arial" w:cs="Arial"/>
          <w:b/>
          <w:bCs/>
          <w:szCs w:val="24"/>
        </w:rPr>
        <w:t xml:space="preserve">APROBADO EN GENERAL POR MAYORÍA DE VOTOS. </w:t>
      </w:r>
    </w:p>
    <w:p w14:paraId="0FB40C22" w14:textId="77777777" w:rsidR="005B667D" w:rsidRDefault="005B667D" w:rsidP="003C00E6">
      <w:pPr>
        <w:ind w:firstLine="2835"/>
        <w:rPr>
          <w:rFonts w:ascii="Arial" w:eastAsia="Arial Narrow" w:hAnsi="Arial" w:cs="Arial"/>
          <w:b/>
          <w:bCs/>
          <w:szCs w:val="24"/>
        </w:rPr>
      </w:pPr>
    </w:p>
    <w:p w14:paraId="5742842D" w14:textId="1A9201ED" w:rsidR="003C00E6" w:rsidRPr="00510AD7" w:rsidRDefault="003C00E6" w:rsidP="00510AD7">
      <w:pPr>
        <w:ind w:firstLine="2835"/>
        <w:rPr>
          <w:rFonts w:ascii="Arial" w:hAnsi="Arial" w:cs="Arial"/>
          <w:b/>
          <w:szCs w:val="24"/>
        </w:rPr>
      </w:pPr>
      <w:r w:rsidRPr="00510AD7">
        <w:rPr>
          <w:rFonts w:ascii="Arial" w:hAnsi="Arial" w:cs="Arial"/>
          <w:b/>
          <w:szCs w:val="24"/>
        </w:rPr>
        <w:t xml:space="preserve">VOTARON A FAVOR </w:t>
      </w:r>
      <w:r w:rsidR="0060275A">
        <w:rPr>
          <w:rFonts w:ascii="Arial" w:hAnsi="Arial" w:cs="Arial"/>
          <w:b/>
          <w:szCs w:val="24"/>
        </w:rPr>
        <w:t xml:space="preserve">LA DIPUTADA SEÑORA EMILIA NUYADO Y </w:t>
      </w:r>
      <w:r w:rsidRPr="00510AD7">
        <w:rPr>
          <w:rFonts w:ascii="Arial" w:hAnsi="Arial" w:cs="Arial"/>
          <w:b/>
          <w:szCs w:val="24"/>
        </w:rPr>
        <w:t>LOS DIPUTADOS SEÑORES</w:t>
      </w:r>
      <w:r w:rsidR="0060275A">
        <w:rPr>
          <w:rFonts w:ascii="Arial" w:hAnsi="Arial" w:cs="Arial"/>
          <w:b/>
          <w:szCs w:val="24"/>
        </w:rPr>
        <w:t xml:space="preserve"> </w:t>
      </w:r>
      <w:r w:rsidRPr="00510AD7">
        <w:rPr>
          <w:rFonts w:ascii="Arial" w:hAnsi="Arial" w:cs="Arial"/>
          <w:b/>
          <w:szCs w:val="24"/>
        </w:rPr>
        <w:t xml:space="preserve">FERNANDO BÓRQUEZ, FÉLIX BUGUEÑO, COSME MELLADO, JAIME MULET. </w:t>
      </w:r>
      <w:r w:rsidR="0060275A">
        <w:rPr>
          <w:rFonts w:ascii="Arial" w:hAnsi="Arial" w:cs="Arial"/>
          <w:b/>
          <w:szCs w:val="24"/>
        </w:rPr>
        <w:t xml:space="preserve">LO HIZO EN CONTRA EL DIPUTADO SEÑOR JUAN IRARRÁZAVAL. </w:t>
      </w:r>
      <w:r w:rsidRPr="00510AD7">
        <w:rPr>
          <w:rFonts w:ascii="Arial" w:hAnsi="Arial" w:cs="Arial"/>
          <w:b/>
          <w:szCs w:val="24"/>
        </w:rPr>
        <w:t>SE ABSTUV</w:t>
      </w:r>
      <w:r w:rsidR="0060275A">
        <w:rPr>
          <w:rFonts w:ascii="Arial" w:hAnsi="Arial" w:cs="Arial"/>
          <w:b/>
          <w:szCs w:val="24"/>
        </w:rPr>
        <w:t>IERON LOS DIPUTADOS SEÑORES LEONIDAS ROMERO Y JAIME SÁEZ</w:t>
      </w:r>
      <w:r w:rsidRPr="00510AD7">
        <w:rPr>
          <w:rFonts w:ascii="Arial" w:hAnsi="Arial" w:cs="Arial"/>
          <w:b/>
          <w:szCs w:val="24"/>
        </w:rPr>
        <w:t>.</w:t>
      </w:r>
    </w:p>
    <w:p w14:paraId="23929EEA" w14:textId="77777777" w:rsidR="00510AD7" w:rsidRDefault="00510AD7" w:rsidP="00510AD7">
      <w:pPr>
        <w:ind w:firstLine="2835"/>
        <w:rPr>
          <w:rFonts w:ascii="Arial" w:hAnsi="Arial" w:cs="Arial"/>
          <w:b/>
          <w:szCs w:val="24"/>
        </w:rPr>
      </w:pPr>
    </w:p>
    <w:p w14:paraId="5147357F" w14:textId="512B4AA2" w:rsidR="00766FC0" w:rsidRDefault="00766FC0" w:rsidP="007E5192">
      <w:pPr>
        <w:pStyle w:val="Textoindependiente2"/>
        <w:tabs>
          <w:tab w:val="left" w:pos="709"/>
        </w:tabs>
        <w:spacing w:before="0" w:after="0" w:line="276" w:lineRule="auto"/>
        <w:rPr>
          <w:rFonts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7A67F6">
        <w:rPr>
          <w:rFonts w:ascii="Arial" w:hAnsi="Arial" w:cs="Arial"/>
          <w:b/>
          <w:szCs w:val="24"/>
        </w:rPr>
        <w:t>5.- SE DESIGNÓ DIPUTAD</w:t>
      </w:r>
      <w:r w:rsidR="00CA35A0">
        <w:rPr>
          <w:rFonts w:ascii="Arial" w:hAnsi="Arial" w:cs="Arial"/>
          <w:b/>
          <w:szCs w:val="24"/>
        </w:rPr>
        <w:t>O</w:t>
      </w:r>
      <w:r w:rsidR="00380172" w:rsidRPr="003C6DF6">
        <w:rPr>
          <w:rFonts w:ascii="Arial" w:hAnsi="Arial" w:cs="Arial"/>
          <w:b/>
          <w:szCs w:val="24"/>
        </w:rPr>
        <w:t xml:space="preserve"> INFORMANTE AL SEÑOR</w:t>
      </w:r>
      <w:r w:rsidR="00A83D72">
        <w:rPr>
          <w:rFonts w:ascii="Arial" w:hAnsi="Arial" w:cs="Arial"/>
          <w:b/>
          <w:szCs w:val="24"/>
        </w:rPr>
        <w:t xml:space="preserve"> </w:t>
      </w:r>
      <w:r w:rsidR="0060275A">
        <w:rPr>
          <w:rFonts w:ascii="Arial" w:hAnsi="Arial" w:cs="Arial"/>
          <w:b/>
          <w:szCs w:val="24"/>
        </w:rPr>
        <w:t>JAIME MULET MARTÍNEZ</w:t>
      </w:r>
      <w:r w:rsidRPr="00766FC0">
        <w:rPr>
          <w:rFonts w:ascii="Arial" w:hAnsi="Arial" w:cs="Arial"/>
          <w:szCs w:val="24"/>
        </w:rPr>
        <w:t>.</w:t>
      </w:r>
    </w:p>
    <w:p w14:paraId="0A169354" w14:textId="77777777" w:rsidR="0073015C" w:rsidRDefault="0073015C" w:rsidP="004568EE">
      <w:pPr>
        <w:ind w:firstLine="2835"/>
        <w:rPr>
          <w:rFonts w:ascii="Arial" w:hAnsi="Arial" w:cs="Arial"/>
          <w:b/>
          <w:szCs w:val="24"/>
        </w:rPr>
      </w:pPr>
    </w:p>
    <w:p w14:paraId="1F1EAEF8" w14:textId="77777777" w:rsidR="000D4A44" w:rsidRPr="00525630" w:rsidRDefault="00E95F4B" w:rsidP="00525630">
      <w:pPr>
        <w:jc w:val="center"/>
        <w:rPr>
          <w:rFonts w:ascii="Arial" w:hAnsi="Arial" w:cs="Arial"/>
          <w:szCs w:val="24"/>
        </w:rPr>
      </w:pPr>
      <w:r w:rsidRPr="00380172">
        <w:rPr>
          <w:rFonts w:ascii="Arial" w:hAnsi="Arial" w:cs="Arial"/>
          <w:szCs w:val="24"/>
        </w:rPr>
        <w:t>**********</w:t>
      </w:r>
    </w:p>
    <w:p w14:paraId="3CF1C323" w14:textId="77777777" w:rsidR="00815B36" w:rsidRDefault="00815B36" w:rsidP="0094607B">
      <w:pPr>
        <w:ind w:firstLine="2835"/>
        <w:rPr>
          <w:rFonts w:ascii="Arial" w:hAnsi="Arial" w:cs="Arial"/>
          <w:szCs w:val="24"/>
        </w:rPr>
      </w:pPr>
    </w:p>
    <w:p w14:paraId="65792BBB" w14:textId="5DD03B6E" w:rsidR="00A15245" w:rsidRPr="00A15245" w:rsidRDefault="00815B36" w:rsidP="00A15245">
      <w:pPr>
        <w:ind w:firstLine="2835"/>
        <w:rPr>
          <w:rFonts w:ascii="Arial" w:hAnsi="Arial" w:cs="Arial"/>
          <w:szCs w:val="24"/>
        </w:rPr>
      </w:pPr>
      <w:r>
        <w:rPr>
          <w:rFonts w:ascii="Arial" w:hAnsi="Arial" w:cs="Arial"/>
          <w:szCs w:val="24"/>
        </w:rPr>
        <w:t>Durante este trámite reglamentario se contó con la asistencia y participación del</w:t>
      </w:r>
      <w:r w:rsidR="003A5593">
        <w:rPr>
          <w:rFonts w:ascii="Arial" w:hAnsi="Arial" w:cs="Arial"/>
          <w:szCs w:val="24"/>
        </w:rPr>
        <w:t xml:space="preserve"> señor </w:t>
      </w:r>
      <w:r w:rsidR="0000202F">
        <w:rPr>
          <w:rFonts w:ascii="Arial" w:hAnsi="Arial" w:cs="Arial"/>
          <w:szCs w:val="24"/>
        </w:rPr>
        <w:t>Juan Manuel Sánchez</w:t>
      </w:r>
      <w:r w:rsidR="001707E6">
        <w:rPr>
          <w:rFonts w:ascii="Arial" w:hAnsi="Arial" w:cs="Arial"/>
          <w:szCs w:val="24"/>
        </w:rPr>
        <w:t xml:space="preserve"> </w:t>
      </w:r>
      <w:proofErr w:type="spellStart"/>
      <w:r w:rsidR="001707E6">
        <w:rPr>
          <w:rFonts w:ascii="Arial" w:hAnsi="Arial" w:cs="Arial"/>
          <w:szCs w:val="24"/>
        </w:rPr>
        <w:t>Medioli</w:t>
      </w:r>
      <w:proofErr w:type="spellEnd"/>
      <w:r w:rsidR="0000202F">
        <w:rPr>
          <w:rFonts w:ascii="Arial" w:hAnsi="Arial" w:cs="Arial"/>
          <w:szCs w:val="24"/>
        </w:rPr>
        <w:t xml:space="preserve">, </w:t>
      </w:r>
      <w:r w:rsidR="00007B2F">
        <w:rPr>
          <w:rFonts w:ascii="Arial" w:hAnsi="Arial" w:cs="Arial"/>
          <w:szCs w:val="24"/>
        </w:rPr>
        <w:t xml:space="preserve">Director </w:t>
      </w:r>
      <w:r w:rsidR="0000202F">
        <w:rPr>
          <w:rFonts w:ascii="Arial" w:hAnsi="Arial" w:cs="Arial"/>
          <w:szCs w:val="24"/>
        </w:rPr>
        <w:t>General</w:t>
      </w:r>
      <w:r w:rsidR="00007B2F">
        <w:rPr>
          <w:rFonts w:ascii="Arial" w:hAnsi="Arial" w:cs="Arial"/>
          <w:szCs w:val="24"/>
        </w:rPr>
        <w:t xml:space="preserve"> de Concesiones</w:t>
      </w:r>
      <w:r w:rsidR="00713069">
        <w:rPr>
          <w:rFonts w:ascii="Arial" w:hAnsi="Arial" w:cs="Arial"/>
          <w:szCs w:val="24"/>
        </w:rPr>
        <w:t>.</w:t>
      </w:r>
      <w:r w:rsidR="00A15245" w:rsidRPr="00A15245">
        <w:rPr>
          <w:rFonts w:ascii="Arial" w:hAnsi="Arial" w:cs="Arial"/>
          <w:szCs w:val="24"/>
        </w:rPr>
        <w:t xml:space="preserve">        </w:t>
      </w:r>
    </w:p>
    <w:p w14:paraId="23B0CF6B" w14:textId="77777777" w:rsidR="00815B36" w:rsidRDefault="00815B36" w:rsidP="0094607B">
      <w:pPr>
        <w:ind w:firstLine="2835"/>
        <w:rPr>
          <w:rFonts w:ascii="Arial" w:hAnsi="Arial" w:cs="Arial"/>
          <w:szCs w:val="24"/>
        </w:rPr>
      </w:pPr>
    </w:p>
    <w:p w14:paraId="5C5AAB3C" w14:textId="77777777" w:rsidR="00586FE5" w:rsidRPr="00380172" w:rsidRDefault="00380172" w:rsidP="00E216AB">
      <w:pPr>
        <w:jc w:val="center"/>
        <w:rPr>
          <w:rFonts w:ascii="Arial" w:hAnsi="Arial" w:cs="Arial"/>
          <w:szCs w:val="24"/>
        </w:rPr>
      </w:pPr>
      <w:r w:rsidRPr="00380172">
        <w:rPr>
          <w:rFonts w:ascii="Arial" w:hAnsi="Arial" w:cs="Arial"/>
          <w:szCs w:val="24"/>
        </w:rPr>
        <w:t>**********</w:t>
      </w:r>
    </w:p>
    <w:p w14:paraId="1D6808D9" w14:textId="77777777" w:rsidR="004654B9" w:rsidRDefault="004654B9" w:rsidP="006869F6">
      <w:pPr>
        <w:rPr>
          <w:rFonts w:ascii="Arial" w:hAnsi="Arial" w:cs="Arial"/>
          <w:b/>
          <w:szCs w:val="24"/>
        </w:rPr>
      </w:pPr>
    </w:p>
    <w:p w14:paraId="3B281D76" w14:textId="77777777" w:rsidR="006869F6" w:rsidRDefault="006869F6" w:rsidP="006869F6">
      <w:pPr>
        <w:rPr>
          <w:rFonts w:ascii="Arial" w:hAnsi="Arial" w:cs="Arial"/>
          <w:b/>
          <w:szCs w:val="24"/>
        </w:rPr>
      </w:pPr>
      <w:r w:rsidRPr="005F0996">
        <w:rPr>
          <w:rFonts w:ascii="Arial" w:hAnsi="Arial" w:cs="Arial"/>
          <w:b/>
          <w:szCs w:val="24"/>
        </w:rPr>
        <w:t>II.- ANTECEDENTES.</w:t>
      </w:r>
    </w:p>
    <w:p w14:paraId="34CC6321" w14:textId="7CD1A3B8" w:rsidR="00833568" w:rsidRPr="007473F9" w:rsidRDefault="00CB12B0" w:rsidP="007473F9">
      <w:pPr>
        <w:ind w:firstLine="2835"/>
        <w:rPr>
          <w:rFonts w:ascii="Arial" w:hAnsi="Arial" w:cs="Arial"/>
          <w:szCs w:val="24"/>
        </w:rPr>
      </w:pPr>
      <w:r>
        <w:rPr>
          <w:rFonts w:ascii="Arial" w:hAnsi="Arial" w:cs="Arial"/>
          <w:szCs w:val="24"/>
        </w:rPr>
        <w:t>La moción</w:t>
      </w:r>
      <w:r w:rsidR="00CB3C2C">
        <w:rPr>
          <w:rFonts w:ascii="Arial" w:hAnsi="Arial" w:cs="Arial"/>
          <w:szCs w:val="24"/>
        </w:rPr>
        <w:t xml:space="preserve"> </w:t>
      </w:r>
      <w:r w:rsidR="000E0C0C">
        <w:rPr>
          <w:rFonts w:ascii="Arial" w:hAnsi="Arial" w:cs="Arial"/>
          <w:szCs w:val="24"/>
        </w:rPr>
        <w:t>en análisis</w:t>
      </w:r>
      <w:r w:rsidR="00776E7A">
        <w:rPr>
          <w:rFonts w:ascii="Arial" w:hAnsi="Arial" w:cs="Arial"/>
          <w:szCs w:val="24"/>
        </w:rPr>
        <w:t xml:space="preserve"> cons</w:t>
      </w:r>
      <w:r w:rsidR="00903246">
        <w:rPr>
          <w:rFonts w:ascii="Arial" w:hAnsi="Arial" w:cs="Arial"/>
          <w:szCs w:val="24"/>
        </w:rPr>
        <w:t>i</w:t>
      </w:r>
      <w:r w:rsidR="008066A0">
        <w:rPr>
          <w:rFonts w:ascii="Arial" w:hAnsi="Arial" w:cs="Arial"/>
          <w:szCs w:val="24"/>
        </w:rPr>
        <w:t>dera los siguientes fundamentos</w:t>
      </w:r>
      <w:r w:rsidR="00776E7A">
        <w:rPr>
          <w:rFonts w:ascii="Arial" w:hAnsi="Arial" w:cs="Arial"/>
          <w:szCs w:val="24"/>
        </w:rPr>
        <w:t>:</w:t>
      </w:r>
      <w:bookmarkStart w:id="2" w:name="_Hlk90370737"/>
    </w:p>
    <w:p w14:paraId="54C3D945" w14:textId="77777777" w:rsidR="00AC10CF" w:rsidRPr="005514E4" w:rsidRDefault="00AC10CF" w:rsidP="00AC10CF">
      <w:pPr>
        <w:rPr>
          <w:rFonts w:ascii="Arial" w:hAnsi="Arial" w:cs="Arial"/>
          <w:bCs/>
          <w:szCs w:val="24"/>
        </w:rPr>
      </w:pPr>
      <w:bookmarkStart w:id="3" w:name="_Hlk187826053"/>
      <w:r w:rsidRPr="005514E4">
        <w:rPr>
          <w:rFonts w:ascii="Arial" w:hAnsi="Arial" w:cs="Arial"/>
          <w:bCs/>
          <w:szCs w:val="24"/>
        </w:rPr>
        <w:t>I.</w:t>
      </w:r>
      <w:r w:rsidRPr="005514E4">
        <w:rPr>
          <w:rFonts w:ascii="Arial" w:hAnsi="Arial" w:cs="Arial"/>
          <w:bCs/>
          <w:szCs w:val="24"/>
        </w:rPr>
        <w:tab/>
        <w:t>Antecedentes y fundamentos de la iniciativa</w:t>
      </w:r>
    </w:p>
    <w:p w14:paraId="72E3E25A" w14:textId="06750DC3"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 xml:space="preserve">1.- Que, tal como es señalado por la Dirección General de Concesiones1, históricamente el desarrollo y la conservación de la infraestructura pública en Chile fue ejecutado como inversión fiscal por el Ministerio de Obras Públicas (MOP), a través de sus distintas direcciones y reparticiones. Sin embargo, a principio de la década de los noventa, Chile abrió sus puertas a los mercados internacionales y a oportunidades para la inversión en materia de infraestructura pública a través del Sistema de Concesiones, sustentado en una asociación del Estado con los privados (APP) que permitió desarrollar importantes transformaciones en materia de conectividad vial y aeroportuaria. En ese sentido, es posible señalar que las concesiones de obras públicas comenzaron a desarrollarse en la década de los 90´, con los nuevos gobiernos democráticos, guiados e influenciados por la ola privatizadora de servicios públicos desarrollada en la década anterior en Estados Unidos y Reino Unido2. Ahora bien, este cambio en el modelo no está exento de críticas, ya que hay quienes plantean, como Andrés </w:t>
      </w:r>
      <w:proofErr w:type="spellStart"/>
      <w:r w:rsidR="00AC10CF" w:rsidRPr="005514E4">
        <w:rPr>
          <w:rFonts w:ascii="Arial" w:hAnsi="Arial" w:cs="Arial"/>
          <w:bCs/>
          <w:szCs w:val="24"/>
        </w:rPr>
        <w:t>Fielbaum</w:t>
      </w:r>
      <w:proofErr w:type="spellEnd"/>
      <w:r w:rsidR="00AC10CF" w:rsidRPr="005514E4">
        <w:rPr>
          <w:rFonts w:ascii="Arial" w:hAnsi="Arial" w:cs="Arial"/>
          <w:bCs/>
          <w:szCs w:val="24"/>
        </w:rPr>
        <w:t xml:space="preserve">, ingeniero en transporte de la Universidad de Chile, que “es un problema gigante la naturalización de las concesiones. Estructuralmente es un problema concesionar. El Estado renuncia a construir capacidad propia de resolver situaciones y depende, por lo tanto, de las decisiones que toma una empresa que solo ve negocios. En general las concesiones son caras y el sistema de garantías que ha ofrecido Chile ha sido criticado por ser </w:t>
      </w:r>
      <w:proofErr w:type="spellStart"/>
      <w:r w:rsidR="00AC10CF" w:rsidRPr="005514E4">
        <w:rPr>
          <w:rFonts w:ascii="Arial" w:hAnsi="Arial" w:cs="Arial"/>
          <w:bCs/>
          <w:szCs w:val="24"/>
        </w:rPr>
        <w:t>pro-empresarial</w:t>
      </w:r>
      <w:proofErr w:type="spellEnd"/>
      <w:r w:rsidR="00AC10CF" w:rsidRPr="005514E4">
        <w:rPr>
          <w:rFonts w:ascii="Arial" w:hAnsi="Arial" w:cs="Arial"/>
          <w:bCs/>
          <w:szCs w:val="24"/>
        </w:rPr>
        <w:t>”.</w:t>
      </w:r>
    </w:p>
    <w:p w14:paraId="6889919A" w14:textId="2F9073DE"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2.- Que, dentro de las obras públicas concesionadas se destacan las obras viales, en específico las autopistas. Al respecto, se debe tener presente que en diciembre del año 2017 se publicó un estudio elaborado por los académicos del Departamento de Ingeniería Industrial de la Universidad de Santiago Juan Pedro Sepúlveda y Cristián Vergara en que se concluye que las concesionarias de autopistas en Chile han triplicado sus ganancias desde 2003, cuando el sistema reportó montos de US$ 138 millones de dólares, para llegar a un total de US$375 millones en 2014. Esto significa que el sistema de autopistas concesionadas (como un todo) generó ingresos por 18.573 millones de dólares e incurrió en costos por 15.455 millones durante dicho período (1994-2014). Lo anterior, equivale a una ganancia de 3.118 millones de dólares4.</w:t>
      </w:r>
    </w:p>
    <w:p w14:paraId="00A3ABC3" w14:textId="5FBD1169"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3.- Que, no obstante, en la actualidad los usuarios y usuarias de autopistas cuestionan la legitimidad del sistema cada vez que las concesionarias incrementan sus tarifas (amparadas en los contratos de concesión) sin mejorar la calidad del servicio que proveen5, lo que ha causado que se conformen organizaciones como “No + TAG”. Juan Pedro Sepúlveda, doctor en transporte de la Universidad de Santiago y uno de los autores del estudio mencionado, explica las contradicciones que acarrea este fenómeno: “Mientras más años pasan, más flujo va a haber y más autos van a pasar por las diferentes autopistas. No es absurdo pensar que las tarifas debieran ir bajando con el tiempo y no lo que está pasando ahora, que van subiendo. La forma de fijar la tarifa no obedece a una relación con los costos de operación de las autopistas”6.</w:t>
      </w:r>
    </w:p>
    <w:p w14:paraId="5EE5290B" w14:textId="7A87007B"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4.-  Que, un ejemplo concreto respecto a la mala calidad del servicio que proveen las concesionarias, es la situación que desde el mes de agosto ha sido denunciada por los usuarios y usuarias de la autopista Américo Vespucio Oriente (AVO 1), sobre focos de filtraciones de agua que han generado charcos de agua y anegamientos en distintos trazados de esta, los cuales ponen en riesgo el tránsito en el segmento de la vía que conecta las comunas de Recoleta, Huechuraba, Vitacura, Las Condes, La Reina y Santiago. Como resultado, incluso se tomó la decisión de cerrar un tramo del túnel en coordinación con el Ministerio de Obras</w:t>
      </w:r>
      <w:r>
        <w:rPr>
          <w:rFonts w:ascii="Arial" w:hAnsi="Arial" w:cs="Arial"/>
          <w:bCs/>
          <w:szCs w:val="24"/>
        </w:rPr>
        <w:t xml:space="preserve"> </w:t>
      </w:r>
      <w:r w:rsidR="00AC10CF" w:rsidRPr="005514E4">
        <w:rPr>
          <w:rFonts w:ascii="Arial" w:hAnsi="Arial" w:cs="Arial"/>
          <w:bCs/>
          <w:szCs w:val="24"/>
        </w:rPr>
        <w:t>Públicas. Considerando que el concesionario tiene el deber de mantener siempre en perfectas condiciones de uso, conservación y mantención toda la infraestructura, la situación que se está viviendo hoy en día es directamente atribuible a sus actos y/</w:t>
      </w:r>
      <w:proofErr w:type="spellStart"/>
      <w:r w:rsidR="00AC10CF" w:rsidRPr="005514E4">
        <w:rPr>
          <w:rFonts w:ascii="Arial" w:hAnsi="Arial" w:cs="Arial"/>
          <w:bCs/>
          <w:szCs w:val="24"/>
        </w:rPr>
        <w:t>o</w:t>
      </w:r>
      <w:proofErr w:type="spellEnd"/>
      <w:r w:rsidR="00AC10CF" w:rsidRPr="005514E4">
        <w:rPr>
          <w:rFonts w:ascii="Arial" w:hAnsi="Arial" w:cs="Arial"/>
          <w:bCs/>
          <w:szCs w:val="24"/>
        </w:rPr>
        <w:t xml:space="preserve"> omisiones.</w:t>
      </w:r>
    </w:p>
    <w:p w14:paraId="186464B0" w14:textId="300F4C3B"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5.- Que, por estas razones es que carece de sentido que el Estado se encargue de establecer sanciones para que los usuarios y usuarias sigan manteniendo este sistema abusivo, y es por ello que nace la iniciativa de derogar el artículo 114 del DFL N°1 que fija texto refundido, coordinado y sistematizado de la Ley de tránsito en el cual se consagra que:</w:t>
      </w:r>
    </w:p>
    <w:p w14:paraId="5E7777AC" w14:textId="67493EF9"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 xml:space="preserve">Artículo 114.- En los caminos públicos en que opere un sistema electrónico de cobro de tarifas o peajes, sólo podrán circular los vehículos que estén provistos de un dispositivo electrónico habilitado u otro sistema complementario que permitan su cobro. La infracción a esta prohibición será sancionada con una multa de una unidad tributaria mensual y para todos los efectos se entenderá como una infracción grave de conformidad al artículo 200 </w:t>
      </w:r>
      <w:proofErr w:type="spellStart"/>
      <w:r w:rsidR="00AC10CF" w:rsidRPr="005514E4">
        <w:rPr>
          <w:rFonts w:ascii="Arial" w:hAnsi="Arial" w:cs="Arial"/>
          <w:bCs/>
          <w:szCs w:val="24"/>
        </w:rPr>
        <w:t>Nº</w:t>
      </w:r>
      <w:proofErr w:type="spellEnd"/>
      <w:r w:rsidR="00AC10CF" w:rsidRPr="005514E4">
        <w:rPr>
          <w:rFonts w:ascii="Arial" w:hAnsi="Arial" w:cs="Arial"/>
          <w:bCs/>
          <w:szCs w:val="24"/>
        </w:rPr>
        <w:t xml:space="preserve"> 7 de la presente ley.</w:t>
      </w:r>
    </w:p>
    <w:p w14:paraId="2836E31E" w14:textId="6AC6F0D8"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Si en un día calendario se cometen dos o más contravenciones a la prohibición dispuesta en el inciso anterior, solo se considerará la primera para todos los efectos legales.</w:t>
      </w:r>
    </w:p>
    <w:p w14:paraId="5CB3C35F" w14:textId="26568E8C" w:rsidR="00AC10CF" w:rsidRPr="005514E4" w:rsidRDefault="009A6319" w:rsidP="00AC10CF">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AC10CF" w:rsidRPr="005514E4">
        <w:rPr>
          <w:rFonts w:ascii="Arial" w:hAnsi="Arial" w:cs="Arial"/>
          <w:bCs/>
          <w:szCs w:val="24"/>
        </w:rPr>
        <w:t xml:space="preserve">Los equipos y demás medios utilizados para la implementación de este sistema, constituyen equipos de registro de infracciones, rigiéndose por lo dispuesto en el inciso tercero del artículo 3º y en el artículo 24, ambos de la ley </w:t>
      </w:r>
      <w:proofErr w:type="spellStart"/>
      <w:r w:rsidR="00AC10CF" w:rsidRPr="005514E4">
        <w:rPr>
          <w:rFonts w:ascii="Arial" w:hAnsi="Arial" w:cs="Arial"/>
          <w:bCs/>
          <w:szCs w:val="24"/>
        </w:rPr>
        <w:t>Nº</w:t>
      </w:r>
      <w:proofErr w:type="spellEnd"/>
      <w:r w:rsidR="00AC10CF" w:rsidRPr="005514E4">
        <w:rPr>
          <w:rFonts w:ascii="Arial" w:hAnsi="Arial" w:cs="Arial"/>
          <w:bCs/>
          <w:szCs w:val="24"/>
        </w:rPr>
        <w:t xml:space="preserve"> 18.287 y en el artículo 4º de esta ley, salvo en lo previsto en sus incisos sexto, séptimo, octavo, noveno y décimo. Los estándares técnicos y condiciones de instalación, funcionamiento y uso de los mismos serán regulados por el Ministerio de Obras Públicas.</w:t>
      </w:r>
    </w:p>
    <w:p w14:paraId="3FC160C8" w14:textId="77777777" w:rsidR="006205F9" w:rsidRDefault="006205F9" w:rsidP="00CB3C2C">
      <w:pPr>
        <w:rPr>
          <w:rFonts w:ascii="Arial" w:hAnsi="Arial" w:cs="Arial"/>
          <w:b/>
          <w:szCs w:val="24"/>
        </w:rPr>
      </w:pPr>
    </w:p>
    <w:p w14:paraId="490FB27B" w14:textId="64FC77CD" w:rsidR="006205F9" w:rsidRDefault="006205F9" w:rsidP="00CB3C2C">
      <w:pPr>
        <w:rPr>
          <w:rFonts w:ascii="Arial" w:hAnsi="Arial" w:cs="Arial"/>
          <w:b/>
          <w:szCs w:val="24"/>
        </w:rPr>
      </w:pPr>
      <w:r>
        <w:rPr>
          <w:rFonts w:ascii="Arial" w:hAnsi="Arial" w:cs="Arial"/>
          <w:b/>
          <w:szCs w:val="24"/>
        </w:rPr>
        <w:t>III.- INTERVENCIONES.</w:t>
      </w:r>
    </w:p>
    <w:p w14:paraId="27A669C9" w14:textId="77777777" w:rsidR="0036071E" w:rsidRDefault="0036071E" w:rsidP="00CB3C2C">
      <w:pPr>
        <w:rPr>
          <w:rFonts w:ascii="Arial" w:hAnsi="Arial" w:cs="Arial"/>
          <w:b/>
          <w:szCs w:val="24"/>
        </w:rPr>
      </w:pPr>
    </w:p>
    <w:p w14:paraId="2C043269" w14:textId="56AFE285" w:rsidR="0036071E" w:rsidRDefault="0036071E" w:rsidP="00CB3C2C">
      <w:pP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t xml:space="preserve">El señor </w:t>
      </w:r>
      <w:r w:rsidR="00BF1A6C">
        <w:rPr>
          <w:rFonts w:ascii="Arial" w:hAnsi="Arial" w:cs="Arial"/>
          <w:b/>
          <w:szCs w:val="24"/>
        </w:rPr>
        <w:t xml:space="preserve">Sánchez, </w:t>
      </w:r>
      <w:r>
        <w:rPr>
          <w:rFonts w:ascii="Arial" w:hAnsi="Arial" w:cs="Arial"/>
          <w:b/>
          <w:szCs w:val="24"/>
        </w:rPr>
        <w:t>Director General de Concesiones</w:t>
      </w:r>
      <w:r w:rsidR="00BF1A6C">
        <w:rPr>
          <w:rFonts w:ascii="Arial" w:hAnsi="Arial" w:cs="Arial"/>
          <w:b/>
          <w:szCs w:val="24"/>
        </w:rPr>
        <w:t>,</w:t>
      </w:r>
      <w:r>
        <w:rPr>
          <w:rFonts w:ascii="Arial" w:hAnsi="Arial" w:cs="Arial"/>
          <w:b/>
          <w:szCs w:val="24"/>
        </w:rPr>
        <w:t xml:space="preserve"> </w:t>
      </w:r>
      <w:r w:rsidRPr="00BF1A6C">
        <w:rPr>
          <w:rFonts w:ascii="Arial" w:hAnsi="Arial" w:cs="Arial"/>
          <w:bCs/>
          <w:szCs w:val="24"/>
        </w:rPr>
        <w:t>presenta la siguiente exposición:</w:t>
      </w:r>
    </w:p>
    <w:p w14:paraId="4C651330"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219E4010" wp14:editId="11D03467">
            <wp:extent cx="5612130" cy="3156585"/>
            <wp:effectExtent l="0" t="0" r="7620" b="5715"/>
            <wp:docPr id="331603478"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03478" name="Imagen 1" descr="Interfaz de usuario gráfica, Sitio web&#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5C9DF3A0" w14:textId="77777777" w:rsidR="00CB6B4F" w:rsidRDefault="00CB6B4F" w:rsidP="00CB6B4F">
      <w:pPr>
        <w:rPr>
          <w:rFonts w:asciiTheme="minorBidi" w:hAnsiTheme="minorBidi"/>
          <w:szCs w:val="24"/>
        </w:rPr>
      </w:pPr>
    </w:p>
    <w:p w14:paraId="32981D23" w14:textId="77777777" w:rsidR="00CB6B4F" w:rsidRDefault="00CB6B4F" w:rsidP="00CB6B4F">
      <w:pPr>
        <w:rPr>
          <w:rFonts w:asciiTheme="minorBidi" w:hAnsiTheme="minorBidi"/>
          <w:szCs w:val="24"/>
        </w:rPr>
      </w:pPr>
    </w:p>
    <w:p w14:paraId="10A2A3A8"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29A76817" wp14:editId="1650F3D4">
            <wp:extent cx="5612130" cy="3156585"/>
            <wp:effectExtent l="0" t="0" r="7620" b="5715"/>
            <wp:docPr id="405451729" name="Imagen 2" descr="Gráfico en casca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1729" name="Imagen 2" descr="Gráfico en cascad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4A6D12A3" w14:textId="77777777" w:rsidR="00CB6B4F" w:rsidRDefault="00CB6B4F" w:rsidP="00CB6B4F">
      <w:pPr>
        <w:rPr>
          <w:rFonts w:asciiTheme="minorBidi" w:hAnsiTheme="minorBidi"/>
          <w:szCs w:val="24"/>
        </w:rPr>
      </w:pPr>
    </w:p>
    <w:p w14:paraId="5570D04E" w14:textId="77777777" w:rsidR="00CB6B4F" w:rsidRDefault="00CB6B4F" w:rsidP="00CB6B4F">
      <w:pPr>
        <w:rPr>
          <w:rFonts w:asciiTheme="minorBidi" w:hAnsiTheme="minorBidi"/>
          <w:szCs w:val="24"/>
        </w:rPr>
      </w:pPr>
    </w:p>
    <w:p w14:paraId="63F4190D"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3AA6CBB5" wp14:editId="188F4E51">
            <wp:extent cx="5612130" cy="3156585"/>
            <wp:effectExtent l="0" t="0" r="7620" b="5715"/>
            <wp:docPr id="1086257306" name="Imagen 3" descr="Una casa en construc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57306" name="Imagen 3" descr="Una casa en construcci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2671E3F6" w14:textId="77777777" w:rsidR="00CB6B4F" w:rsidRDefault="00CB6B4F" w:rsidP="00CB6B4F">
      <w:pPr>
        <w:rPr>
          <w:rFonts w:asciiTheme="minorBidi" w:hAnsiTheme="minorBidi"/>
          <w:szCs w:val="24"/>
        </w:rPr>
      </w:pPr>
    </w:p>
    <w:p w14:paraId="7A431ED8" w14:textId="77777777" w:rsidR="00CB6B4F" w:rsidRDefault="00CB6B4F" w:rsidP="00CB6B4F">
      <w:pPr>
        <w:rPr>
          <w:rFonts w:asciiTheme="minorBidi" w:hAnsiTheme="minorBidi"/>
          <w:szCs w:val="24"/>
        </w:rPr>
      </w:pPr>
    </w:p>
    <w:p w14:paraId="7C03336F"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09F858FC" wp14:editId="177A7A1D">
            <wp:extent cx="5612130" cy="3156585"/>
            <wp:effectExtent l="0" t="0" r="7620" b="5715"/>
            <wp:docPr id="533123679"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23679" name="Imagen 4" descr="Diagrama&#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21D929FA" w14:textId="77777777" w:rsidR="00CB6B4F" w:rsidRDefault="00CB6B4F" w:rsidP="00CB6B4F">
      <w:pPr>
        <w:rPr>
          <w:rFonts w:asciiTheme="minorBidi" w:hAnsiTheme="minorBidi"/>
          <w:szCs w:val="24"/>
        </w:rPr>
      </w:pPr>
    </w:p>
    <w:p w14:paraId="232C3104" w14:textId="77777777" w:rsidR="00CB6B4F" w:rsidRDefault="00CB6B4F" w:rsidP="00CB6B4F">
      <w:pPr>
        <w:rPr>
          <w:rFonts w:asciiTheme="minorBidi" w:hAnsiTheme="minorBidi"/>
          <w:szCs w:val="24"/>
        </w:rPr>
      </w:pPr>
    </w:p>
    <w:p w14:paraId="71612E15"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50AB77B6" wp14:editId="5D1C5E67">
            <wp:extent cx="5612130" cy="3156585"/>
            <wp:effectExtent l="0" t="0" r="7620" b="5715"/>
            <wp:docPr id="593297054"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97054" name="Imagen 5" descr="Diagrama&#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3831CE58" w14:textId="77777777" w:rsidR="00CB6B4F" w:rsidRDefault="00CB6B4F" w:rsidP="00CB6B4F">
      <w:pPr>
        <w:rPr>
          <w:rFonts w:asciiTheme="minorBidi" w:hAnsiTheme="minorBidi"/>
          <w:szCs w:val="24"/>
        </w:rPr>
      </w:pPr>
    </w:p>
    <w:p w14:paraId="69C5E367" w14:textId="77777777" w:rsidR="00CB6B4F" w:rsidRDefault="00CB6B4F" w:rsidP="00CB6B4F">
      <w:pPr>
        <w:rPr>
          <w:rFonts w:asciiTheme="minorBidi" w:hAnsiTheme="minorBidi"/>
          <w:szCs w:val="24"/>
        </w:rPr>
      </w:pPr>
    </w:p>
    <w:p w14:paraId="67B1D3A9"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245E74BB" wp14:editId="56B0DF35">
            <wp:extent cx="5612130" cy="3156585"/>
            <wp:effectExtent l="0" t="0" r="7620" b="5715"/>
            <wp:docPr id="1634685338" name="Imagen 6"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85338" name="Imagen 6" descr="Texto&#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2C11F428" w14:textId="77777777" w:rsidR="00CB6B4F" w:rsidRDefault="00CB6B4F" w:rsidP="00CB6B4F">
      <w:pPr>
        <w:rPr>
          <w:rFonts w:asciiTheme="minorBidi" w:hAnsiTheme="minorBidi"/>
          <w:szCs w:val="24"/>
        </w:rPr>
      </w:pPr>
    </w:p>
    <w:p w14:paraId="47D05C60" w14:textId="77777777" w:rsidR="00CB6B4F" w:rsidRDefault="00CB6B4F" w:rsidP="00CB6B4F">
      <w:pPr>
        <w:rPr>
          <w:rFonts w:asciiTheme="minorBidi" w:hAnsiTheme="minorBidi"/>
          <w:szCs w:val="24"/>
        </w:rPr>
      </w:pPr>
    </w:p>
    <w:p w14:paraId="1F74B168"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5A6FD3B6" wp14:editId="29CF80DC">
            <wp:extent cx="5612130" cy="3156585"/>
            <wp:effectExtent l="0" t="0" r="7620" b="5715"/>
            <wp:docPr id="779089705" name="Imagen 7" descr="Una carretera con coches y edificios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89705" name="Imagen 7" descr="Una carretera con coches y edificios de fondo&#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5AC6B726" w14:textId="77777777" w:rsidR="00CB6B4F" w:rsidRDefault="00CB6B4F" w:rsidP="00CB6B4F">
      <w:pPr>
        <w:rPr>
          <w:rFonts w:asciiTheme="minorBidi" w:hAnsiTheme="minorBidi"/>
          <w:szCs w:val="24"/>
        </w:rPr>
      </w:pPr>
    </w:p>
    <w:p w14:paraId="146D1AE1" w14:textId="77777777" w:rsidR="00CB6B4F" w:rsidRDefault="00CB6B4F" w:rsidP="00CB6B4F">
      <w:pPr>
        <w:rPr>
          <w:rFonts w:asciiTheme="minorBidi" w:hAnsiTheme="minorBidi"/>
          <w:szCs w:val="24"/>
        </w:rPr>
      </w:pPr>
    </w:p>
    <w:p w14:paraId="38ACD6B2"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6D4E1B84" wp14:editId="68828146">
            <wp:extent cx="5612130" cy="3156585"/>
            <wp:effectExtent l="0" t="0" r="7620" b="5715"/>
            <wp:docPr id="1812674984" name="Imagen 8"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74984" name="Imagen 8" descr="Interfaz de usuario gráfica, Texto, Aplicación, Correo electrónic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59B543E7" w14:textId="77777777" w:rsidR="00CB6B4F" w:rsidRDefault="00CB6B4F" w:rsidP="00CB6B4F">
      <w:pPr>
        <w:rPr>
          <w:rFonts w:asciiTheme="minorBidi" w:hAnsiTheme="minorBidi"/>
          <w:szCs w:val="24"/>
        </w:rPr>
      </w:pPr>
    </w:p>
    <w:p w14:paraId="19FADB93" w14:textId="77777777" w:rsidR="00CB6B4F" w:rsidRDefault="00CB6B4F" w:rsidP="00CB6B4F">
      <w:pPr>
        <w:rPr>
          <w:rFonts w:asciiTheme="minorBidi" w:hAnsiTheme="minorBidi"/>
          <w:szCs w:val="24"/>
        </w:rPr>
      </w:pPr>
    </w:p>
    <w:p w14:paraId="47C64409"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71A6510A" wp14:editId="3C307399">
            <wp:extent cx="5612130" cy="3156585"/>
            <wp:effectExtent l="0" t="0" r="7620" b="5715"/>
            <wp:docPr id="1486435193" name="Imagen 9"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35193" name="Imagen 9" descr="Interfaz de usuario gráfic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C2CD880" w14:textId="77777777" w:rsidR="00CB6B4F" w:rsidRDefault="00CB6B4F" w:rsidP="00CB6B4F">
      <w:pPr>
        <w:rPr>
          <w:rFonts w:asciiTheme="minorBidi" w:hAnsiTheme="minorBidi"/>
          <w:szCs w:val="24"/>
        </w:rPr>
      </w:pPr>
    </w:p>
    <w:p w14:paraId="7F7A680F" w14:textId="77777777" w:rsidR="00CB6B4F" w:rsidRDefault="00CB6B4F" w:rsidP="00CB6B4F">
      <w:pPr>
        <w:rPr>
          <w:rFonts w:asciiTheme="minorBidi" w:hAnsiTheme="minorBidi"/>
          <w:szCs w:val="24"/>
        </w:rPr>
      </w:pPr>
    </w:p>
    <w:p w14:paraId="15F7052F"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08045E38" wp14:editId="2A9F368E">
            <wp:extent cx="5612130" cy="3156585"/>
            <wp:effectExtent l="0" t="0" r="7620" b="5715"/>
            <wp:docPr id="453478544" name="Imagen 10"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78544" name="Imagen 10" descr="Logotipo, nombre de la empresa&#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408E87C2" w14:textId="77777777" w:rsidR="00CB6B4F" w:rsidRDefault="00CB6B4F" w:rsidP="00CB6B4F">
      <w:pPr>
        <w:rPr>
          <w:rFonts w:asciiTheme="minorBidi" w:hAnsiTheme="minorBidi"/>
          <w:szCs w:val="24"/>
        </w:rPr>
      </w:pPr>
    </w:p>
    <w:p w14:paraId="36FAF358" w14:textId="77777777" w:rsidR="00CB6B4F" w:rsidRDefault="00CB6B4F" w:rsidP="00CB6B4F">
      <w:pPr>
        <w:rPr>
          <w:rFonts w:asciiTheme="minorBidi" w:hAnsiTheme="minorBidi"/>
          <w:szCs w:val="24"/>
        </w:rPr>
      </w:pPr>
    </w:p>
    <w:p w14:paraId="545656F3"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38FC9F82" wp14:editId="4E80015D">
            <wp:extent cx="5612130" cy="3156585"/>
            <wp:effectExtent l="0" t="0" r="7620" b="5715"/>
            <wp:docPr id="537533662" name="Imagen 1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33662" name="Imagen 11" descr="Tabl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0F529C45" w14:textId="77777777" w:rsidR="00CB6B4F" w:rsidRDefault="00CB6B4F" w:rsidP="00CB6B4F">
      <w:pPr>
        <w:rPr>
          <w:rFonts w:asciiTheme="minorBidi" w:hAnsiTheme="minorBidi"/>
          <w:szCs w:val="24"/>
        </w:rPr>
      </w:pPr>
    </w:p>
    <w:p w14:paraId="6F41BD6F" w14:textId="77777777" w:rsidR="00CB6B4F" w:rsidRDefault="00CB6B4F" w:rsidP="00CB6B4F">
      <w:pPr>
        <w:rPr>
          <w:rFonts w:asciiTheme="minorBidi" w:hAnsiTheme="minorBidi"/>
          <w:szCs w:val="24"/>
        </w:rPr>
      </w:pPr>
    </w:p>
    <w:p w14:paraId="480D3845"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1FC11D09" wp14:editId="4E83AA5A">
            <wp:extent cx="5612130" cy="3156585"/>
            <wp:effectExtent l="0" t="0" r="7620" b="5715"/>
            <wp:docPr id="1359111026" name="Imagen 12" descr="Imagen que contiene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11026" name="Imagen 12" descr="Imagen que contiene Aplicación&#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3E348D1A" w14:textId="77777777" w:rsidR="00CB6B4F" w:rsidRDefault="00CB6B4F" w:rsidP="00CB6B4F">
      <w:pPr>
        <w:rPr>
          <w:rFonts w:asciiTheme="minorBidi" w:hAnsiTheme="minorBidi"/>
          <w:szCs w:val="24"/>
        </w:rPr>
      </w:pPr>
    </w:p>
    <w:p w14:paraId="0115F6B7" w14:textId="77777777" w:rsidR="00CB6B4F" w:rsidRDefault="00CB6B4F" w:rsidP="00CB6B4F">
      <w:pPr>
        <w:rPr>
          <w:rFonts w:asciiTheme="minorBidi" w:hAnsiTheme="minorBidi"/>
          <w:szCs w:val="24"/>
        </w:rPr>
      </w:pPr>
    </w:p>
    <w:p w14:paraId="42A67CE8"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2C2B0E7F" wp14:editId="1884DD74">
            <wp:extent cx="5612130" cy="3156585"/>
            <wp:effectExtent l="0" t="0" r="7620" b="5715"/>
            <wp:docPr id="1223673193" name="Imagen 1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3193" name="Imagen 13" descr="Interfaz de usuario gráfica&#10;&#10;El contenido generado por IA puede ser incorrec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0812B37E" w14:textId="77777777" w:rsidR="00CB6B4F" w:rsidRDefault="00CB6B4F" w:rsidP="00CB6B4F">
      <w:pPr>
        <w:rPr>
          <w:rFonts w:asciiTheme="minorBidi" w:hAnsiTheme="minorBidi"/>
          <w:szCs w:val="24"/>
        </w:rPr>
      </w:pPr>
    </w:p>
    <w:p w14:paraId="507C943B" w14:textId="77777777" w:rsidR="00CB6B4F" w:rsidRDefault="00CB6B4F" w:rsidP="00CB6B4F">
      <w:pPr>
        <w:rPr>
          <w:rFonts w:asciiTheme="minorBidi" w:hAnsiTheme="minorBidi"/>
          <w:szCs w:val="24"/>
        </w:rPr>
      </w:pPr>
    </w:p>
    <w:p w14:paraId="564F82C2"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17238818" wp14:editId="4928C31B">
            <wp:extent cx="5612130" cy="3156585"/>
            <wp:effectExtent l="0" t="0" r="7620" b="5715"/>
            <wp:docPr id="589950126" name="Imagen 14"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50126" name="Imagen 14" descr="Logotipo, nombre de la empresa&#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435838D3" w14:textId="77777777" w:rsidR="00CB6B4F" w:rsidRDefault="00CB6B4F" w:rsidP="00CB6B4F">
      <w:pPr>
        <w:rPr>
          <w:rFonts w:asciiTheme="minorBidi" w:hAnsiTheme="minorBidi"/>
          <w:szCs w:val="24"/>
        </w:rPr>
      </w:pPr>
    </w:p>
    <w:p w14:paraId="2A88C328" w14:textId="77777777" w:rsidR="00CB6B4F" w:rsidRDefault="00CB6B4F" w:rsidP="00CB6B4F">
      <w:pPr>
        <w:rPr>
          <w:rFonts w:asciiTheme="minorBidi" w:hAnsiTheme="minorBidi"/>
          <w:szCs w:val="24"/>
        </w:rPr>
      </w:pPr>
    </w:p>
    <w:p w14:paraId="5BB39A77"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3BD1BA1A" wp14:editId="77DD425F">
            <wp:extent cx="5612130" cy="3156585"/>
            <wp:effectExtent l="0" t="0" r="7620" b="5715"/>
            <wp:docPr id="689336268" name="Imagen 15"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36268" name="Imagen 15" descr="Imagen que contiene Logotipo&#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439A545" w14:textId="77777777" w:rsidR="00CB6B4F" w:rsidRDefault="00CB6B4F" w:rsidP="00CB6B4F">
      <w:pPr>
        <w:rPr>
          <w:rFonts w:asciiTheme="minorBidi" w:hAnsiTheme="minorBidi"/>
          <w:szCs w:val="24"/>
        </w:rPr>
      </w:pPr>
    </w:p>
    <w:p w14:paraId="0285F9F9" w14:textId="77777777" w:rsidR="00CB6B4F" w:rsidRDefault="00CB6B4F" w:rsidP="00CB6B4F">
      <w:pPr>
        <w:rPr>
          <w:rFonts w:asciiTheme="minorBidi" w:hAnsiTheme="minorBidi"/>
          <w:szCs w:val="24"/>
        </w:rPr>
      </w:pPr>
    </w:p>
    <w:p w14:paraId="68D377E2" w14:textId="77777777" w:rsidR="00CB6B4F" w:rsidRPr="006D7FBA" w:rsidRDefault="00CB6B4F" w:rsidP="00CB6B4F">
      <w:pPr>
        <w:rPr>
          <w:rFonts w:asciiTheme="minorBidi" w:hAnsiTheme="minorBidi"/>
          <w:szCs w:val="24"/>
        </w:rPr>
      </w:pPr>
      <w:r w:rsidRPr="006D7FBA">
        <w:rPr>
          <w:rFonts w:asciiTheme="minorBidi" w:hAnsiTheme="minorBidi"/>
          <w:noProof/>
          <w:szCs w:val="24"/>
        </w:rPr>
        <w:drawing>
          <wp:inline distT="0" distB="0" distL="0" distR="0" wp14:anchorId="7E4828EC" wp14:editId="3156F406">
            <wp:extent cx="5612130" cy="3156585"/>
            <wp:effectExtent l="0" t="0" r="7620" b="5715"/>
            <wp:docPr id="1844522212" name="Imagen 16"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22212" name="Imagen 16" descr="Imagen que contiene Interfaz de usuario gráfica&#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3AAFC50" w14:textId="77777777" w:rsidR="00CB6B4F" w:rsidRPr="006D7FBA" w:rsidRDefault="00CB6B4F" w:rsidP="00CB6B4F">
      <w:pPr>
        <w:rPr>
          <w:rFonts w:asciiTheme="minorBidi" w:hAnsiTheme="minorBidi"/>
          <w:szCs w:val="24"/>
        </w:rPr>
      </w:pPr>
    </w:p>
    <w:p w14:paraId="3CAC6B44" w14:textId="77777777" w:rsidR="00CB6B4F" w:rsidRDefault="00CB6B4F" w:rsidP="00CB3C2C">
      <w:pPr>
        <w:rPr>
          <w:rFonts w:ascii="Arial" w:hAnsi="Arial" w:cs="Arial"/>
          <w:b/>
          <w:szCs w:val="24"/>
        </w:rPr>
      </w:pPr>
    </w:p>
    <w:p w14:paraId="22BFBB22" w14:textId="77777777" w:rsidR="00CB6B4F" w:rsidRDefault="00CB6B4F" w:rsidP="00CB3C2C">
      <w:pPr>
        <w:rPr>
          <w:rFonts w:ascii="Arial" w:hAnsi="Arial" w:cs="Arial"/>
          <w:b/>
          <w:szCs w:val="24"/>
        </w:rPr>
      </w:pPr>
    </w:p>
    <w:p w14:paraId="73353C75" w14:textId="77777777" w:rsidR="00CB6B4F" w:rsidRDefault="00CB6B4F" w:rsidP="00CB3C2C">
      <w:pPr>
        <w:rPr>
          <w:rFonts w:ascii="Arial" w:hAnsi="Arial" w:cs="Arial"/>
          <w:b/>
          <w:szCs w:val="24"/>
        </w:rPr>
      </w:pPr>
    </w:p>
    <w:p w14:paraId="7F37A729" w14:textId="77777777" w:rsidR="00CB6B4F" w:rsidRDefault="00CB6B4F" w:rsidP="00CB3C2C">
      <w:pPr>
        <w:rPr>
          <w:rFonts w:ascii="Arial" w:hAnsi="Arial" w:cs="Arial"/>
          <w:b/>
          <w:szCs w:val="24"/>
        </w:rPr>
      </w:pPr>
    </w:p>
    <w:p w14:paraId="5B3F23E8" w14:textId="77777777" w:rsidR="00300CC4" w:rsidRDefault="00300CC4" w:rsidP="00CB3C2C">
      <w:pPr>
        <w:rPr>
          <w:rFonts w:ascii="Arial" w:hAnsi="Arial" w:cs="Arial"/>
          <w:b/>
          <w:szCs w:val="24"/>
        </w:rPr>
      </w:pPr>
    </w:p>
    <w:p w14:paraId="6C944869" w14:textId="77777777" w:rsidR="00300CC4" w:rsidRDefault="00300CC4" w:rsidP="00CB3C2C">
      <w:pPr>
        <w:rPr>
          <w:rFonts w:ascii="Arial" w:hAnsi="Arial" w:cs="Arial"/>
          <w:b/>
          <w:szCs w:val="24"/>
        </w:rPr>
      </w:pPr>
    </w:p>
    <w:p w14:paraId="2A96B59D" w14:textId="77777777" w:rsidR="00300CC4" w:rsidRDefault="00300CC4" w:rsidP="00CB3C2C">
      <w:pPr>
        <w:rPr>
          <w:rFonts w:ascii="Arial" w:hAnsi="Arial" w:cs="Arial"/>
          <w:b/>
          <w:szCs w:val="24"/>
        </w:rPr>
      </w:pPr>
    </w:p>
    <w:p w14:paraId="1B724D5F" w14:textId="77777777" w:rsidR="00300CC4" w:rsidRDefault="00300CC4" w:rsidP="00CB3C2C">
      <w:pPr>
        <w:rPr>
          <w:rFonts w:ascii="Arial" w:hAnsi="Arial" w:cs="Arial"/>
          <w:b/>
          <w:szCs w:val="24"/>
        </w:rPr>
      </w:pPr>
    </w:p>
    <w:p w14:paraId="565D7FF6" w14:textId="77777777" w:rsidR="00300CC4" w:rsidRDefault="00300CC4" w:rsidP="00CB3C2C">
      <w:pPr>
        <w:rPr>
          <w:rFonts w:ascii="Arial" w:hAnsi="Arial" w:cs="Arial"/>
          <w:b/>
          <w:szCs w:val="24"/>
        </w:rPr>
      </w:pPr>
    </w:p>
    <w:p w14:paraId="3CBCD41F" w14:textId="0FE77FAB" w:rsidR="006E21A1" w:rsidRPr="006A1434" w:rsidRDefault="00D32B34" w:rsidP="006E21A1">
      <w:pPr>
        <w:tabs>
          <w:tab w:val="left" w:pos="1134"/>
        </w:tabs>
        <w:rPr>
          <w:rFonts w:ascii="Arial Narrow" w:eastAsia="Calibri" w:hAnsi="Arial Narrow"/>
          <w:b/>
          <w:bCs/>
          <w:color w:val="000000" w:themeColor="text1"/>
          <w:sz w:val="26"/>
          <w:szCs w:val="26"/>
          <w:u w:color="000000"/>
          <w:lang w:val="es-ES"/>
        </w:rPr>
      </w:pPr>
      <w:r>
        <w:rPr>
          <w:rFonts w:ascii="Arial Narrow" w:eastAsia="Calibri" w:hAnsi="Arial Narrow"/>
          <w:b/>
          <w:bCs/>
          <w:color w:val="000000" w:themeColor="text1"/>
          <w:sz w:val="26"/>
          <w:szCs w:val="26"/>
          <w:lang w:val="es-ES"/>
        </w:rPr>
        <w:tab/>
      </w:r>
      <w:r>
        <w:rPr>
          <w:rFonts w:ascii="Arial Narrow" w:eastAsia="Calibri" w:hAnsi="Arial Narrow"/>
          <w:b/>
          <w:bCs/>
          <w:color w:val="000000" w:themeColor="text1"/>
          <w:sz w:val="26"/>
          <w:szCs w:val="26"/>
          <w:lang w:val="es-ES"/>
        </w:rPr>
        <w:tab/>
      </w:r>
      <w:r w:rsidR="006E21A1" w:rsidRPr="006A1434">
        <w:rPr>
          <w:rFonts w:ascii="Arial" w:eastAsia="Arial Narrow" w:hAnsi="Arial" w:cs="Arial"/>
          <w:b/>
          <w:color w:val="000000" w:themeColor="text1"/>
          <w:sz w:val="26"/>
          <w:szCs w:val="26"/>
          <w:lang w:val="es-ES"/>
        </w:rPr>
        <w:t xml:space="preserve"> </w:t>
      </w:r>
    </w:p>
    <w:p w14:paraId="4D881411" w14:textId="523A2771" w:rsidR="006E21A1" w:rsidRPr="00307DF0" w:rsidRDefault="006E21A1" w:rsidP="006E21A1">
      <w:pPr>
        <w:tabs>
          <w:tab w:val="left" w:pos="1134"/>
        </w:tabs>
        <w:rPr>
          <w:rFonts w:ascii="Arial" w:eastAsia="Calibri" w:hAnsi="Arial" w:cs="Arial"/>
          <w:bCs/>
          <w:color w:val="000000" w:themeColor="text1"/>
          <w:szCs w:val="24"/>
          <w:u w:color="000000"/>
          <w:lang w:val="es-ES"/>
        </w:rPr>
      </w:pPr>
      <w:r w:rsidRPr="006A1434">
        <w:rPr>
          <w:rFonts w:ascii="Arial Narrow" w:eastAsia="Calibri" w:hAnsi="Arial Narrow"/>
          <w:b/>
          <w:bCs/>
          <w:color w:val="000000" w:themeColor="text1"/>
          <w:sz w:val="26"/>
          <w:szCs w:val="26"/>
          <w:u w:color="000000"/>
          <w:lang w:val="es-ES"/>
        </w:rPr>
        <w:tab/>
      </w:r>
      <w:r w:rsidR="00D32B34">
        <w:rPr>
          <w:rFonts w:ascii="Arial Narrow" w:eastAsia="Calibri" w:hAnsi="Arial Narrow"/>
          <w:b/>
          <w:bCs/>
          <w:color w:val="000000" w:themeColor="text1"/>
          <w:sz w:val="26"/>
          <w:szCs w:val="26"/>
          <w:u w:color="000000"/>
          <w:lang w:val="es-ES"/>
        </w:rPr>
        <w:tab/>
      </w:r>
      <w:r w:rsidR="00D32B34">
        <w:rPr>
          <w:rFonts w:ascii="Arial Narrow" w:eastAsia="Calibri" w:hAnsi="Arial Narrow"/>
          <w:b/>
          <w:bCs/>
          <w:color w:val="000000" w:themeColor="text1"/>
          <w:sz w:val="26"/>
          <w:szCs w:val="26"/>
          <w:u w:color="000000"/>
          <w:lang w:val="es-ES"/>
        </w:rPr>
        <w:tab/>
      </w:r>
      <w:r w:rsidR="00D32B34">
        <w:rPr>
          <w:rFonts w:ascii="Arial Narrow" w:eastAsia="Calibri" w:hAnsi="Arial Narrow"/>
          <w:b/>
          <w:bCs/>
          <w:color w:val="000000" w:themeColor="text1"/>
          <w:sz w:val="26"/>
          <w:szCs w:val="26"/>
          <w:u w:color="000000"/>
          <w:lang w:val="es-ES"/>
        </w:rPr>
        <w:tab/>
      </w:r>
      <w:r w:rsidRPr="00307DF0">
        <w:rPr>
          <w:rFonts w:ascii="Arial" w:eastAsia="Calibri" w:hAnsi="Arial" w:cs="Arial"/>
          <w:bCs/>
          <w:color w:val="000000" w:themeColor="text1"/>
          <w:szCs w:val="24"/>
          <w:u w:color="000000"/>
          <w:lang w:val="es-ES"/>
        </w:rPr>
        <w:t xml:space="preserve">El </w:t>
      </w:r>
      <w:r w:rsidRPr="00307DF0">
        <w:rPr>
          <w:rFonts w:ascii="Arial" w:eastAsia="Calibri" w:hAnsi="Arial" w:cs="Arial"/>
          <w:b/>
          <w:bCs/>
          <w:color w:val="000000" w:themeColor="text1"/>
          <w:szCs w:val="24"/>
          <w:u w:color="000000"/>
          <w:lang w:val="es-ES"/>
        </w:rPr>
        <w:t>señor Sánchez, Director General de Concesiones</w:t>
      </w:r>
      <w:r w:rsidR="00DD7730" w:rsidRPr="00307DF0">
        <w:rPr>
          <w:rFonts w:ascii="Arial" w:eastAsia="Calibri" w:hAnsi="Arial" w:cs="Arial"/>
          <w:b/>
          <w:bCs/>
          <w:color w:val="000000" w:themeColor="text1"/>
          <w:szCs w:val="24"/>
          <w:u w:color="000000"/>
          <w:lang w:val="es-ES"/>
        </w:rPr>
        <w:t>,</w:t>
      </w:r>
      <w:r w:rsidRPr="00307DF0">
        <w:rPr>
          <w:rFonts w:ascii="Arial" w:eastAsia="Calibri" w:hAnsi="Arial" w:cs="Arial"/>
          <w:bCs/>
          <w:color w:val="000000" w:themeColor="text1"/>
          <w:szCs w:val="24"/>
          <w:u w:color="000000"/>
          <w:lang w:val="es-ES"/>
        </w:rPr>
        <w:t xml:space="preserve"> </w:t>
      </w:r>
      <w:r w:rsidR="00DD7730" w:rsidRPr="00307DF0">
        <w:rPr>
          <w:rFonts w:ascii="Arial" w:eastAsia="Calibri" w:hAnsi="Arial" w:cs="Arial"/>
          <w:bCs/>
          <w:color w:val="000000" w:themeColor="text1"/>
          <w:szCs w:val="24"/>
          <w:u w:color="000000"/>
          <w:lang w:val="es-ES"/>
        </w:rPr>
        <w:t xml:space="preserve">de este modo, </w:t>
      </w:r>
      <w:r w:rsidRPr="00307DF0">
        <w:rPr>
          <w:rFonts w:ascii="Arial" w:eastAsia="Calibri" w:hAnsi="Arial" w:cs="Arial"/>
          <w:bCs/>
          <w:color w:val="000000" w:themeColor="text1"/>
          <w:szCs w:val="24"/>
          <w:u w:color="000000"/>
          <w:lang w:val="es-ES"/>
        </w:rPr>
        <w:t>subrayó la importancia de discutir la visión del Ejecutivo sobre el proyecto de ley y las mejoras que se están realizando en el sistema de concesiones. Señaló que su exposición se centrará en cuatro aspectos principales: la descripción del sistema de concesiones, las razones que justifican la implementación del tele peaje en las rutas, la visión del ejecutivo sobre el proyecto de ley y las mejoras en infraestructuras realizadas por el Gobierno a través de concesiones.</w:t>
      </w:r>
    </w:p>
    <w:p w14:paraId="7AFDB1C7" w14:textId="6263AAED"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En primer lugar, describió el sistema de concesiones, el cual ha permitido adelantar y agilizar la disponibilidad de infraestructura pública mediante la participación de capital privado, esto ha reducido las brechas de infraestructura y ha permitido destinar recursos a otras áreas urgentes. Destacó que las concesiones no solo financian la construcción de obras públicas, sino que también garantizan la mantención a largo plazo de las infraestructuras, lo que es crucial para preservar el valor de los activos públicos.</w:t>
      </w:r>
    </w:p>
    <w:p w14:paraId="3FE82632" w14:textId="41FC7331"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Subrayó que entre el 60% y el 70% del presupuesto de la Dirección de Vialidad se destina a mantenimiento, un área que hoy en día se financia a través de alianzas público-privadas (APP). En Chile, estas APP son conocidas como concesiones, pero a nivel internacional se les denomina "</w:t>
      </w:r>
      <w:proofErr w:type="spellStart"/>
      <w:r w:rsidR="006E21A1" w:rsidRPr="00307DF0">
        <w:rPr>
          <w:rFonts w:ascii="Arial" w:eastAsia="Calibri" w:hAnsi="Arial" w:cs="Arial"/>
          <w:bCs/>
          <w:color w:val="000000" w:themeColor="text1"/>
          <w:szCs w:val="24"/>
          <w:u w:color="000000"/>
          <w:lang w:val="es-ES"/>
        </w:rPr>
        <w:t>Public-Private</w:t>
      </w:r>
      <w:proofErr w:type="spellEnd"/>
      <w:r w:rsidR="006E21A1" w:rsidRPr="00307DF0">
        <w:rPr>
          <w:rFonts w:ascii="Arial" w:eastAsia="Calibri" w:hAnsi="Arial" w:cs="Arial"/>
          <w:bCs/>
          <w:color w:val="000000" w:themeColor="text1"/>
          <w:szCs w:val="24"/>
          <w:u w:color="000000"/>
          <w:lang w:val="es-ES"/>
        </w:rPr>
        <w:t xml:space="preserve"> </w:t>
      </w:r>
      <w:proofErr w:type="spellStart"/>
      <w:r w:rsidR="006E21A1" w:rsidRPr="00307DF0">
        <w:rPr>
          <w:rFonts w:ascii="Arial" w:eastAsia="Calibri" w:hAnsi="Arial" w:cs="Arial"/>
          <w:bCs/>
          <w:color w:val="000000" w:themeColor="text1"/>
          <w:szCs w:val="24"/>
          <w:u w:color="000000"/>
          <w:lang w:val="es-ES"/>
        </w:rPr>
        <w:t>Partnerships</w:t>
      </w:r>
      <w:proofErr w:type="spellEnd"/>
      <w:r w:rsidR="006E21A1" w:rsidRPr="00307DF0">
        <w:rPr>
          <w:rFonts w:ascii="Arial" w:eastAsia="Calibri" w:hAnsi="Arial" w:cs="Arial"/>
          <w:bCs/>
          <w:color w:val="000000" w:themeColor="text1"/>
          <w:szCs w:val="24"/>
          <w:u w:color="000000"/>
          <w:lang w:val="es-ES"/>
        </w:rPr>
        <w:t>" (PPP).</w:t>
      </w:r>
    </w:p>
    <w:p w14:paraId="614ACC3E" w14:textId="2F0A22F7"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Mencionó que un aspecto fundamental de la ley de concesiones es la adecuada asignación y manejo de riesgos en los proyectos de infraestructura, ya que, a lo largo de la construcción y operación de las obras, pueden surgir imprevistos, y el sistema de concesiones permite mitigar estos riesgos. Además, destacó la importancia de los seguros en el sistema de concesiones, estos seguros cubren daños a la infraestructura causados por catástrofes naturales y otros imprevistos. Como ejemplo, mencionó el terremoto del 27 de febrero de 2010, cuando gran cantidad de puentes fueron destruidos, pero gracias a los seguros, se logró restaurar la vialidad dañada en un año. Otro seguro importante es el que protege a los usuarios en caso de que los servicios de la obra no se presten de manera adecuada, como cuando un animal invade una vía, este sistema de seguros está vigente en todos los contratos viales del país.</w:t>
      </w:r>
    </w:p>
    <w:p w14:paraId="0CA8B7E4" w14:textId="5CDAE5E2"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Destacó que Chile es pionero en la implementación y desarrollo del modelo de concesiones, con más de 29 mil millones de dólares invertidos en concesiones que han valorizado el activo público de infraestructura, este sistema ha permitido financiar nuevos proyectos mediante una combinación de peajes y aportes fiscales.</w:t>
      </w:r>
    </w:p>
    <w:p w14:paraId="78DF546B" w14:textId="1BACE4ED" w:rsidR="006E21A1" w:rsidRPr="00307DF0" w:rsidRDefault="006E21A1"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00D32B34" w:rsidRPr="00307DF0">
        <w:rPr>
          <w:rFonts w:ascii="Arial" w:eastAsia="Calibri" w:hAnsi="Arial" w:cs="Arial"/>
          <w:bCs/>
          <w:color w:val="000000" w:themeColor="text1"/>
          <w:szCs w:val="24"/>
          <w:u w:color="000000"/>
          <w:lang w:val="es-ES"/>
        </w:rPr>
        <w:tab/>
      </w:r>
      <w:r w:rsidR="00D32B34" w:rsidRPr="00307DF0">
        <w:rPr>
          <w:rFonts w:ascii="Arial" w:eastAsia="Calibri" w:hAnsi="Arial" w:cs="Arial"/>
          <w:bCs/>
          <w:color w:val="000000" w:themeColor="text1"/>
          <w:szCs w:val="24"/>
          <w:u w:color="000000"/>
          <w:lang w:val="es-ES"/>
        </w:rPr>
        <w:tab/>
      </w:r>
      <w:r w:rsidR="00D32B34"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Señaló que el sistema de concesiones ha evolucionado para abordar nuevas problemáticas relevantes para la ciudadanía, como la dotación de agua potable mediante desaladoras en Coquimbo y la implementación de medios de transporte sustentables en ciudades como Valparaíso y Concepción. Además, mencionó la intervención en 27 aeropuertos de la red primaria en Chile, que se encuentran en 14 regiones del país. Este esfuerzo incluye la remodelación y aumento de capacidad de los terminales, lo que es clave para afrontar el nuevo ciclo económico favorable para el cobre en regiones como Calama, Antofagasta, La Araucanía, Osorno, Valdivia y Chiloé.</w:t>
      </w:r>
    </w:p>
    <w:p w14:paraId="37632E41" w14:textId="0BF47265"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Subrayó la importancia de generar confianza e incentivos para la inversión extranjera en el país, lo que ha sido posible gracias a la política de concesiones que ha trascendido distintos gobiernos. Mencionó que 16 países han confiado en este modelo, y que fondos de pensiones canadienses, están invirtiendo en las rutas concesionadas en Chile. Este modelo, que ya ha cumplido 30 años, ha permitido el desarrollo de infraestructura esencial para el país, facilitando así el crecimiento económico y el bienestar de la población.</w:t>
      </w:r>
    </w:p>
    <w:p w14:paraId="54728E3C" w14:textId="248F3112"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Justificó el sistema de telepeaje, donde el peaje es un tributo o tarifa impuesta por ley que permite cofinanciar obras públicas entre los usuarios y el Estado. Resaltó, que el principio fundamental del peaje es que "el que usa, paga". Comparó la situación de Chile con la de España, donde se eliminó el peaje en una de las principales rutas, pero la Comunidad Europea instruyó su reinstauración para mantener los estándares de seguridad. Subrayó la importancia de que el costo del mantenimiento y operación de las rutas no recaiga completamente en el erario público.</w:t>
      </w:r>
    </w:p>
    <w:p w14:paraId="03C2CC83" w14:textId="21A5EB61"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Detalló que el cobro del peaje financia el diseño, la ingeniería, la construcción, el mantenimiento y la operación de la infraestructura. Esto incluye reparaciones permanentes, señalización, medidas de seguridad y la operación diaria, lo que garantiza que el activo mantenga su valor y funcione adecuadamente. Mencionó que las sociedades concesionarias tienen la obligación de recaudar el peaje y que los recursos se destinan a la operación y mantenimiento de las rutas. Subrayó que el sistema de telepeaje ha mejorado la eficiencia de la recaudación y ha reducido los tiempos de desplazamiento, lo que, a su vez, disminuye las emisiones de carbono.</w:t>
      </w:r>
    </w:p>
    <w:p w14:paraId="384E49A1" w14:textId="144FCEC6"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En cuanto a los beneficios del telepeaje, este sistema ha demostrado ser eficaz en la reducción de la congestión, especialmente en las salidas de Santiago, donde los vehículos ya no tienen que detenerse para pagar, lo que disminuye las emisiones contaminantes y mejora la conectividad, lo que ha permitido eliminar peajes laterales en la Ruta 5 Sur, cobrando solo en el tramo troncal. Esto hace que el principio de "el que usa, paga" sea más efectivo, evitando que los tránsitos locales deban pagar. Además, destacó que el telepeaje ha mejorado la seguridad vial, reduciendo los choques por alcance, y ha aportado a la seguridad pública al permitir un control más estricto del tránsito en las autopistas, dificultando su uso por parte del crimen organizado. Asimismo, el telepeaje también ofrece alternativas de pago más flexibles, como el uso de crédito y cuotas, lo que mejora la accesibilidad para los usuarios.</w:t>
      </w:r>
    </w:p>
    <w:p w14:paraId="6A7128AC" w14:textId="15A98A77" w:rsidR="006E21A1" w:rsidRPr="00307DF0" w:rsidRDefault="00D32B34" w:rsidP="006E21A1">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6E21A1" w:rsidRPr="00307DF0">
        <w:rPr>
          <w:rFonts w:ascii="Arial" w:eastAsia="Calibri" w:hAnsi="Arial" w:cs="Arial"/>
          <w:bCs/>
          <w:color w:val="000000" w:themeColor="text1"/>
          <w:szCs w:val="24"/>
          <w:u w:color="000000"/>
          <w:lang w:val="es-ES"/>
        </w:rPr>
        <w:tab/>
        <w:t xml:space="preserve">Por último, expresó su preocupación por la eliminación de la obligación del uso del </w:t>
      </w:r>
      <w:proofErr w:type="spellStart"/>
      <w:r w:rsidR="006E21A1" w:rsidRPr="00307DF0">
        <w:rPr>
          <w:rFonts w:ascii="Arial" w:eastAsia="Calibri" w:hAnsi="Arial" w:cs="Arial"/>
          <w:bCs/>
          <w:color w:val="000000" w:themeColor="text1"/>
          <w:szCs w:val="24"/>
          <w:u w:color="000000"/>
          <w:lang w:val="es-ES"/>
        </w:rPr>
        <w:t>televía</w:t>
      </w:r>
      <w:proofErr w:type="spellEnd"/>
      <w:r w:rsidR="006E21A1" w:rsidRPr="00307DF0">
        <w:rPr>
          <w:rFonts w:ascii="Arial" w:eastAsia="Calibri" w:hAnsi="Arial" w:cs="Arial"/>
          <w:bCs/>
          <w:color w:val="000000" w:themeColor="text1"/>
          <w:szCs w:val="24"/>
          <w:u w:color="000000"/>
          <w:lang w:val="es-ES"/>
        </w:rPr>
        <w:t>, que se deriva de la derogación del artículo 114. Señaló que esta medida sería injusta, ya que beneficiaría a un pequeño porcentaje de la población (alrededor del 3%) que actualmente no cumple con la ley de tránsito, afectando a aquellos usuarios que sí pagan por el uso de las vías, así la derogación del artículo 114 tendría un impacto negativo en la eficiencia del sistema de telepeaje y en la equidad para los usuarios que contribuyen al financiamiento y mantenimiento de las rutas concesionadas.</w:t>
      </w:r>
    </w:p>
    <w:p w14:paraId="52787D16" w14:textId="7F17099F" w:rsidR="006E21A1" w:rsidRPr="00307DF0" w:rsidRDefault="006E21A1"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00D32B34" w:rsidRPr="00307DF0">
        <w:rPr>
          <w:rFonts w:ascii="Arial" w:eastAsia="Calibri" w:hAnsi="Arial" w:cs="Arial"/>
          <w:bCs/>
          <w:color w:val="000000" w:themeColor="text1"/>
          <w:szCs w:val="24"/>
          <w:lang w:val="es-ES"/>
        </w:rPr>
        <w:tab/>
      </w:r>
      <w:r w:rsidR="00D32B34" w:rsidRPr="00307DF0">
        <w:rPr>
          <w:rFonts w:ascii="Arial" w:eastAsia="Calibri" w:hAnsi="Arial" w:cs="Arial"/>
          <w:bCs/>
          <w:color w:val="000000" w:themeColor="text1"/>
          <w:szCs w:val="24"/>
          <w:lang w:val="es-ES"/>
        </w:rPr>
        <w:tab/>
      </w:r>
      <w:r w:rsidR="00D32B34" w:rsidRPr="00307DF0">
        <w:rPr>
          <w:rFonts w:ascii="Arial" w:eastAsia="Calibri" w:hAnsi="Arial" w:cs="Arial"/>
          <w:bCs/>
          <w:color w:val="000000" w:themeColor="text1"/>
          <w:szCs w:val="24"/>
          <w:lang w:val="es-ES"/>
        </w:rPr>
        <w:tab/>
      </w:r>
      <w:r w:rsidR="004F5A6D">
        <w:rPr>
          <w:rFonts w:ascii="Arial" w:eastAsia="Calibri" w:hAnsi="Arial" w:cs="Arial"/>
          <w:bCs/>
          <w:color w:val="000000" w:themeColor="text1"/>
          <w:szCs w:val="24"/>
          <w:lang w:val="es-ES"/>
        </w:rPr>
        <w:t>S</w:t>
      </w:r>
      <w:r w:rsidRPr="00307DF0">
        <w:rPr>
          <w:rFonts w:ascii="Arial" w:eastAsia="Calibri" w:hAnsi="Arial" w:cs="Arial"/>
          <w:bCs/>
          <w:color w:val="000000" w:themeColor="text1"/>
          <w:szCs w:val="24"/>
          <w:lang w:val="es-ES"/>
        </w:rPr>
        <w:t>eñaló que el proyecto en discusión se enmarca en un contexto con distintas visiones y posturas, destacando la necesidad de ajustar las condiciones económicas relacionadas con las concesiones. Mencionó que otros servicios de movilidad, como el metro de Santiago, los ferrocarriles y los buses urbanos, también aplican multas por incumplimiento de pago. Indicó que el sistema de Transantiago enfrenta problemas significativos de evasión, con una cifra que ha alcanzado el 38%, lo que afecta la política pública de transporte en Santiago y la distribución de recursos en el territorio.</w:t>
      </w:r>
    </w:p>
    <w:p w14:paraId="4CE71900" w14:textId="4557EBFE"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Expresó su preocupación por la idea de que la derogación del artículo 114 se perciba como una forma de reducir el costo de los peajes, argumentando que este enfoque puede ser inapropiado. Sostuvo que la derogación del artículo podría desvirtuar el objetivo principal y propone que se busquen soluciones más dirigidas y efectivas para abordar los problemas que se desean resolver. Mencionó que, por ejemplo, los taxistas tienen un convenio que les permite pagar la mitad de la tarifa en la Vía Costanera Norte, y que las motos tienen tarifas reducidas en algunas rutas.</w:t>
      </w:r>
    </w:p>
    <w:p w14:paraId="7C8E046E" w14:textId="0C719C7D"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Destacó que el uso de sistemas de pago con tarifas planas es una estrategia utilizada para ciertos usuarios, como en el caso de las motos. Además, mencionó que la congestión en las autopistas es un problema que afecta tanto a los usuarios como a las concesionarias, indicando que, durante la congestión, el peaje no se cobra porque el pórtico no detecta el paso de vehículos. Sugirió que la falta de información clara y la desactivación de dispositivos de pago por parte de los usuarios contribuyen a los problemas actuales.</w:t>
      </w:r>
    </w:p>
    <w:p w14:paraId="74D19692" w14:textId="5D45255C"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 xml:space="preserve">Como propuesta para mejorar el sistema de peajes, señaló que los recursos obtenidos de los peajes se utilicen para mejorar el transporte público, la infraestructura para bicicletas y la </w:t>
      </w:r>
      <w:proofErr w:type="spellStart"/>
      <w:r w:rsidR="006E21A1" w:rsidRPr="00307DF0">
        <w:rPr>
          <w:rFonts w:ascii="Arial" w:eastAsia="Calibri" w:hAnsi="Arial" w:cs="Arial"/>
          <w:bCs/>
          <w:color w:val="000000" w:themeColor="text1"/>
          <w:szCs w:val="24"/>
          <w:lang w:val="es-ES"/>
        </w:rPr>
        <w:t>peatonalidad</w:t>
      </w:r>
      <w:proofErr w:type="spellEnd"/>
      <w:r w:rsidR="006E21A1" w:rsidRPr="00307DF0">
        <w:rPr>
          <w:rFonts w:ascii="Arial" w:eastAsia="Calibri" w:hAnsi="Arial" w:cs="Arial"/>
          <w:bCs/>
          <w:color w:val="000000" w:themeColor="text1"/>
          <w:szCs w:val="24"/>
          <w:lang w:val="es-ES"/>
        </w:rPr>
        <w:t>. Estimó que la reducción de costos en los peajes podría ser una señal equivocada y aboga por utilizar los recursos para mejorar los servicios de transporte y movilidad en las ciudades.</w:t>
      </w:r>
    </w:p>
    <w:p w14:paraId="0326D742" w14:textId="5800311F"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Agregó que, gracias a las medidas para ajustar y congelar tarifas, el peaje de acceso norte a Concepción ha sido reducido en más de 1.800 pesos durante dos años, y la nueva configuración de la ruta del Itata mejorará el servicio y el sistema de pago electrónico será implementado para que el cobro sea más justo.</w:t>
      </w:r>
    </w:p>
    <w:p w14:paraId="59255E46" w14:textId="5DD7B972"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En cuanto al estado del proyecto de la Ruta 5 Sur en Chiloé, confirmó que se recibirá la oferta para el tramo de la Ruta 5 Sur entre Chacao y Chonchi durante el presente año, y que se están iniciando los estudios para el tramo desde Chonchi hasta Quellón, el proyecto incluye características innovadoras, como pasarelas para fauna, que mejorarán la seguridad ecológica de la ruta.</w:t>
      </w:r>
    </w:p>
    <w:p w14:paraId="2362D142" w14:textId="6C5A06A7"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En relación con el movimiento No Más TAG, explicó que, a pesar de haber tenido reuniones a través del Seremi de Obras Públicas, las conversaciones se rompieron debido a la falta de consenso sobre la rapidez y la viabilidad de las medidas propuestas. Indicó que No Más TAG buscaba una solución inmediata, mientras que el Ministerio consideraba que el proceso para implementar cambios tarifarios era más largo y complejo.</w:t>
      </w:r>
    </w:p>
    <w:p w14:paraId="7C4EFD64" w14:textId="0E2F3A74" w:rsidR="006E21A1" w:rsidRPr="00307DF0" w:rsidRDefault="00D32B34" w:rsidP="006E21A1">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6E21A1" w:rsidRPr="00307DF0">
        <w:rPr>
          <w:rFonts w:ascii="Arial" w:eastAsia="Calibri" w:hAnsi="Arial" w:cs="Arial"/>
          <w:bCs/>
          <w:color w:val="000000" w:themeColor="text1"/>
          <w:szCs w:val="24"/>
          <w:lang w:val="es-ES"/>
        </w:rPr>
        <w:tab/>
        <w:t>Como conclusión, destacó los esfuerzos del Ministerio para mejorar el sistema de concesiones y movilidad y reiteró el compromiso de trabajar para optimizar el sistema de peajes y la infraestructura de transporte, manteniendo un enfoque en la equidad y la transparencia.</w:t>
      </w:r>
    </w:p>
    <w:p w14:paraId="7D5BDC16" w14:textId="77777777" w:rsidR="006E21A1" w:rsidRPr="00307DF0" w:rsidRDefault="006E21A1" w:rsidP="006E21A1">
      <w:pPr>
        <w:tabs>
          <w:tab w:val="left" w:pos="1134"/>
        </w:tabs>
        <w:rPr>
          <w:rFonts w:ascii="Arial" w:eastAsia="Calibri" w:hAnsi="Arial" w:cs="Arial"/>
          <w:bCs/>
          <w:color w:val="000000" w:themeColor="text1"/>
          <w:szCs w:val="24"/>
          <w:lang w:val="es-ES"/>
        </w:rPr>
      </w:pPr>
    </w:p>
    <w:p w14:paraId="02FFCE25" w14:textId="6A989841" w:rsidR="006E21A1" w:rsidRPr="00307DF0" w:rsidRDefault="006E21A1" w:rsidP="00307DF0">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00D32B34" w:rsidRPr="00307DF0">
        <w:rPr>
          <w:rFonts w:ascii="Arial" w:eastAsia="Calibri" w:hAnsi="Arial" w:cs="Arial"/>
          <w:bCs/>
          <w:color w:val="000000" w:themeColor="text1"/>
          <w:szCs w:val="24"/>
          <w:lang w:val="es-ES"/>
        </w:rPr>
        <w:tab/>
      </w:r>
      <w:r w:rsidR="00D32B34" w:rsidRPr="00307DF0">
        <w:rPr>
          <w:rFonts w:ascii="Arial" w:eastAsia="Calibri" w:hAnsi="Arial" w:cs="Arial"/>
          <w:bCs/>
          <w:color w:val="000000" w:themeColor="text1"/>
          <w:szCs w:val="24"/>
          <w:lang w:val="es-ES"/>
        </w:rPr>
        <w:tab/>
      </w:r>
      <w:r w:rsidR="00D32B34" w:rsidRPr="00307DF0">
        <w:rPr>
          <w:rFonts w:ascii="Arial" w:eastAsia="Calibri" w:hAnsi="Arial" w:cs="Arial"/>
          <w:bCs/>
          <w:color w:val="000000" w:themeColor="text1"/>
          <w:szCs w:val="24"/>
          <w:lang w:val="es-ES"/>
        </w:rPr>
        <w:tab/>
      </w:r>
    </w:p>
    <w:p w14:paraId="27FDAF31" w14:textId="7A3EE2EF" w:rsidR="00CB3C2C" w:rsidRPr="00CB3C2C" w:rsidRDefault="00CB3C2C" w:rsidP="00CB3C2C">
      <w:pPr>
        <w:rPr>
          <w:rFonts w:ascii="Arial" w:hAnsi="Arial" w:cs="Arial"/>
          <w:b/>
          <w:szCs w:val="24"/>
        </w:rPr>
      </w:pPr>
      <w:r w:rsidRPr="00CB3C2C">
        <w:rPr>
          <w:rFonts w:ascii="Arial" w:hAnsi="Arial" w:cs="Arial"/>
          <w:b/>
          <w:szCs w:val="24"/>
        </w:rPr>
        <w:tab/>
        <w:t xml:space="preserve"> </w:t>
      </w:r>
    </w:p>
    <w:bookmarkEnd w:id="3"/>
    <w:p w14:paraId="0C5905EA" w14:textId="28B611F4" w:rsidR="006327B6" w:rsidRPr="00C805F0" w:rsidRDefault="006327B6" w:rsidP="006327B6">
      <w:pPr>
        <w:rPr>
          <w:rFonts w:ascii="Arial" w:hAnsi="Arial" w:cs="Arial"/>
          <w:b/>
          <w:szCs w:val="24"/>
        </w:rPr>
      </w:pPr>
      <w:r w:rsidRPr="00C805F0">
        <w:rPr>
          <w:rFonts w:ascii="Arial" w:hAnsi="Arial" w:cs="Arial"/>
          <w:b/>
          <w:szCs w:val="24"/>
        </w:rPr>
        <w:t>IV.- DISCUSIÓN DEL PROYECTO.</w:t>
      </w:r>
    </w:p>
    <w:p w14:paraId="3F15AC0C" w14:textId="77777777" w:rsidR="007473F9" w:rsidRPr="00C805F0" w:rsidRDefault="007473F9" w:rsidP="006327B6">
      <w:pPr>
        <w:rPr>
          <w:rFonts w:ascii="Arial" w:hAnsi="Arial" w:cs="Arial"/>
          <w:b/>
          <w:szCs w:val="24"/>
        </w:rPr>
      </w:pPr>
    </w:p>
    <w:p w14:paraId="377DEF5A" w14:textId="425B517B" w:rsidR="006327B6" w:rsidRPr="006327B6" w:rsidRDefault="00FD58EA" w:rsidP="006327B6">
      <w:pPr>
        <w:rPr>
          <w:rFonts w:ascii="Arial" w:hAnsi="Arial" w:cs="Arial"/>
          <w:szCs w:val="24"/>
        </w:rPr>
      </w:pPr>
      <w:bookmarkStart w:id="4" w:name="_Toc140899842"/>
      <w:r>
        <w:rPr>
          <w:rFonts w:ascii="Arial" w:hAnsi="Arial" w:cs="Arial"/>
          <w:b/>
          <w:szCs w:val="24"/>
        </w:rPr>
        <w:tab/>
      </w:r>
      <w:r w:rsidR="006015C7">
        <w:rPr>
          <w:rFonts w:ascii="Arial" w:hAnsi="Arial" w:cs="Arial"/>
          <w:b/>
          <w:szCs w:val="24"/>
        </w:rPr>
        <w:t xml:space="preserve">- </w:t>
      </w:r>
      <w:r w:rsidR="006327B6" w:rsidRPr="006327B6">
        <w:rPr>
          <w:rFonts w:ascii="Arial" w:hAnsi="Arial" w:cs="Arial"/>
          <w:b/>
          <w:szCs w:val="24"/>
        </w:rPr>
        <w:t>DISCUSIÓN GENERAL</w:t>
      </w:r>
      <w:bookmarkEnd w:id="4"/>
      <w:r w:rsidR="00615051">
        <w:rPr>
          <w:rFonts w:ascii="Arial" w:hAnsi="Arial" w:cs="Arial"/>
          <w:b/>
          <w:szCs w:val="24"/>
        </w:rPr>
        <w:t>.</w:t>
      </w:r>
    </w:p>
    <w:p w14:paraId="34EA8B0F" w14:textId="479611C8" w:rsidR="006327B6" w:rsidRDefault="006327B6" w:rsidP="006327B6">
      <w:pPr>
        <w:ind w:firstLine="2835"/>
        <w:rPr>
          <w:rFonts w:ascii="Arial" w:hAnsi="Arial" w:cs="Arial"/>
          <w:szCs w:val="24"/>
        </w:rPr>
      </w:pPr>
      <w:r w:rsidRPr="00380172">
        <w:rPr>
          <w:rFonts w:ascii="Arial" w:hAnsi="Arial" w:cs="Arial"/>
          <w:szCs w:val="24"/>
        </w:rPr>
        <w:t xml:space="preserve">Con </w:t>
      </w:r>
      <w:r w:rsidR="002E4A36">
        <w:rPr>
          <w:rFonts w:ascii="Arial" w:hAnsi="Arial" w:cs="Arial"/>
          <w:szCs w:val="24"/>
        </w:rPr>
        <w:t xml:space="preserve">el mérito de </w:t>
      </w:r>
      <w:r w:rsidRPr="00380172">
        <w:rPr>
          <w:rFonts w:ascii="Arial" w:hAnsi="Arial" w:cs="Arial"/>
          <w:szCs w:val="24"/>
        </w:rPr>
        <w:t>lo</w:t>
      </w:r>
      <w:r w:rsidR="006F55D8">
        <w:rPr>
          <w:rFonts w:ascii="Arial" w:hAnsi="Arial" w:cs="Arial"/>
          <w:szCs w:val="24"/>
        </w:rPr>
        <w:t>s</w:t>
      </w:r>
      <w:r w:rsidRPr="00380172">
        <w:rPr>
          <w:rFonts w:ascii="Arial" w:hAnsi="Arial" w:cs="Arial"/>
          <w:szCs w:val="24"/>
        </w:rPr>
        <w:t xml:space="preserve"> fundamentos </w:t>
      </w:r>
      <w:r>
        <w:rPr>
          <w:rFonts w:ascii="Arial" w:hAnsi="Arial" w:cs="Arial"/>
          <w:szCs w:val="24"/>
        </w:rPr>
        <w:t xml:space="preserve">contenidos en </w:t>
      </w:r>
      <w:r w:rsidR="006F55D8">
        <w:rPr>
          <w:rFonts w:ascii="Arial" w:hAnsi="Arial" w:cs="Arial"/>
          <w:szCs w:val="24"/>
        </w:rPr>
        <w:t>la moción</w:t>
      </w:r>
      <w:r w:rsidRPr="00380172">
        <w:rPr>
          <w:rFonts w:ascii="Arial" w:hAnsi="Arial" w:cs="Arial"/>
          <w:szCs w:val="24"/>
        </w:rPr>
        <w:t>,</w:t>
      </w:r>
      <w:r w:rsidR="002E4A36">
        <w:rPr>
          <w:rFonts w:ascii="Arial" w:hAnsi="Arial" w:cs="Arial"/>
          <w:szCs w:val="24"/>
        </w:rPr>
        <w:t xml:space="preserve"> la señora diputada y</w:t>
      </w:r>
      <w:r w:rsidRPr="00380172">
        <w:rPr>
          <w:rFonts w:ascii="Arial" w:hAnsi="Arial" w:cs="Arial"/>
          <w:szCs w:val="24"/>
        </w:rPr>
        <w:t xml:space="preserve"> los señores </w:t>
      </w:r>
      <w:r w:rsidR="00183EC6">
        <w:rPr>
          <w:rFonts w:ascii="Arial" w:hAnsi="Arial" w:cs="Arial"/>
          <w:szCs w:val="24"/>
        </w:rPr>
        <w:t>d</w:t>
      </w:r>
      <w:r w:rsidRPr="00380172">
        <w:rPr>
          <w:rFonts w:ascii="Arial" w:hAnsi="Arial" w:cs="Arial"/>
          <w:szCs w:val="24"/>
        </w:rPr>
        <w:t xml:space="preserve">iputados fueron de parecer </w:t>
      </w:r>
      <w:r w:rsidR="002E4A36">
        <w:rPr>
          <w:rFonts w:ascii="Arial" w:hAnsi="Arial" w:cs="Arial"/>
          <w:szCs w:val="24"/>
        </w:rPr>
        <w:t xml:space="preserve">mayoritario </w:t>
      </w:r>
      <w:r w:rsidRPr="00380172">
        <w:rPr>
          <w:rFonts w:ascii="Arial" w:hAnsi="Arial" w:cs="Arial"/>
          <w:szCs w:val="24"/>
        </w:rPr>
        <w:t>de aprobar la idea de legislar sobre la materia.</w:t>
      </w:r>
    </w:p>
    <w:p w14:paraId="41371F97" w14:textId="62B4F067" w:rsidR="00307DF0" w:rsidRPr="00307DF0" w:rsidRDefault="004026F0" w:rsidP="00307DF0">
      <w:pPr>
        <w:tabs>
          <w:tab w:val="left" w:pos="1134"/>
        </w:tabs>
        <w:rPr>
          <w:rFonts w:ascii="Arial" w:eastAsia="Calibri" w:hAnsi="Arial" w:cs="Arial"/>
          <w:bCs/>
          <w:color w:val="000000" w:themeColor="text1"/>
          <w:szCs w:val="24"/>
          <w:u w:color="000000"/>
          <w:lang w:val="es-ES"/>
        </w:rPr>
      </w:pPr>
      <w:r>
        <w:rPr>
          <w:rFonts w:ascii="Arial" w:eastAsia="Calibri" w:hAnsi="Arial" w:cs="Arial"/>
          <w:bCs/>
          <w:color w:val="000000" w:themeColor="text1"/>
          <w:szCs w:val="24"/>
          <w:u w:color="000000"/>
          <w:lang w:val="es-ES"/>
        </w:rPr>
        <w:tab/>
      </w:r>
      <w:r>
        <w:rPr>
          <w:rFonts w:ascii="Arial" w:eastAsia="Calibri" w:hAnsi="Arial" w:cs="Arial"/>
          <w:bCs/>
          <w:color w:val="000000" w:themeColor="text1"/>
          <w:szCs w:val="24"/>
          <w:u w:color="000000"/>
          <w:lang w:val="es-ES"/>
        </w:rPr>
        <w:tab/>
      </w:r>
      <w:r>
        <w:rPr>
          <w:rFonts w:ascii="Arial" w:eastAsia="Calibri" w:hAnsi="Arial" w:cs="Arial"/>
          <w:bCs/>
          <w:color w:val="000000" w:themeColor="text1"/>
          <w:szCs w:val="24"/>
          <w:u w:color="000000"/>
          <w:lang w:val="es-ES"/>
        </w:rPr>
        <w:tab/>
      </w:r>
      <w:r>
        <w:rPr>
          <w:rFonts w:ascii="Arial" w:eastAsia="Calibri" w:hAnsi="Arial" w:cs="Arial"/>
          <w:bCs/>
          <w:color w:val="000000" w:themeColor="text1"/>
          <w:szCs w:val="24"/>
          <w:u w:color="000000"/>
          <w:lang w:val="es-ES"/>
        </w:rPr>
        <w:tab/>
      </w:r>
      <w:r w:rsidR="002E4A36">
        <w:rPr>
          <w:rFonts w:ascii="Arial" w:eastAsia="Calibri" w:hAnsi="Arial" w:cs="Arial"/>
          <w:bCs/>
          <w:color w:val="000000" w:themeColor="text1"/>
          <w:szCs w:val="24"/>
          <w:u w:color="000000"/>
          <w:lang w:val="es-ES"/>
        </w:rPr>
        <w:t xml:space="preserve">Se explicó </w:t>
      </w:r>
      <w:r w:rsidR="00307DF0" w:rsidRPr="00307DF0">
        <w:rPr>
          <w:rFonts w:ascii="Arial" w:eastAsia="Calibri" w:hAnsi="Arial" w:cs="Arial"/>
          <w:bCs/>
          <w:color w:val="000000" w:themeColor="text1"/>
          <w:szCs w:val="24"/>
          <w:u w:color="000000"/>
          <w:lang w:val="es-ES"/>
        </w:rPr>
        <w:t>que el propósito del proyecto de ley no es eliminar el sistema de concesiones ni los telepeajes, como podría haberse interpretado</w:t>
      </w:r>
      <w:r w:rsidR="002E4A36">
        <w:rPr>
          <w:rFonts w:ascii="Arial" w:eastAsia="Calibri" w:hAnsi="Arial" w:cs="Arial"/>
          <w:bCs/>
          <w:color w:val="000000" w:themeColor="text1"/>
          <w:szCs w:val="24"/>
          <w:u w:color="000000"/>
          <w:lang w:val="es-ES"/>
        </w:rPr>
        <w:t>, ya que</w:t>
      </w:r>
      <w:r w:rsidR="00307DF0" w:rsidRPr="00307DF0">
        <w:rPr>
          <w:rFonts w:ascii="Arial" w:eastAsia="Calibri" w:hAnsi="Arial" w:cs="Arial"/>
          <w:bCs/>
          <w:color w:val="000000" w:themeColor="text1"/>
          <w:szCs w:val="24"/>
          <w:u w:color="000000"/>
          <w:lang w:val="es-ES"/>
        </w:rPr>
        <w:t xml:space="preserve"> </w:t>
      </w:r>
      <w:r w:rsidR="002E4A36">
        <w:rPr>
          <w:rFonts w:ascii="Arial" w:eastAsia="Calibri" w:hAnsi="Arial" w:cs="Arial"/>
          <w:bCs/>
          <w:color w:val="000000" w:themeColor="text1"/>
          <w:szCs w:val="24"/>
          <w:u w:color="000000"/>
          <w:lang w:val="es-ES"/>
        </w:rPr>
        <w:t xml:space="preserve">su real sentido </w:t>
      </w:r>
      <w:r w:rsidR="00307DF0" w:rsidRPr="00307DF0">
        <w:rPr>
          <w:rFonts w:ascii="Arial" w:eastAsia="Calibri" w:hAnsi="Arial" w:cs="Arial"/>
          <w:bCs/>
          <w:color w:val="000000" w:themeColor="text1"/>
          <w:szCs w:val="24"/>
          <w:u w:color="000000"/>
          <w:lang w:val="es-ES"/>
        </w:rPr>
        <w:t>es eliminar la sanción contemplada en el artículo 114 de la Ley de Tránsito, que penaliza a aquellos que transitan sin portar el dispositivo TAG</w:t>
      </w:r>
      <w:r w:rsidR="002E4A36">
        <w:rPr>
          <w:rFonts w:ascii="Arial" w:eastAsia="Calibri" w:hAnsi="Arial" w:cs="Arial"/>
          <w:bCs/>
          <w:color w:val="000000" w:themeColor="text1"/>
          <w:szCs w:val="24"/>
          <w:u w:color="000000"/>
          <w:lang w:val="es-ES"/>
        </w:rPr>
        <w:t>, por cuanto tal</w:t>
      </w:r>
      <w:r w:rsidR="00307DF0" w:rsidRPr="00307DF0">
        <w:rPr>
          <w:rFonts w:ascii="Arial" w:eastAsia="Calibri" w:hAnsi="Arial" w:cs="Arial"/>
          <w:bCs/>
          <w:color w:val="000000" w:themeColor="text1"/>
          <w:szCs w:val="24"/>
          <w:u w:color="000000"/>
          <w:lang w:val="es-ES"/>
        </w:rPr>
        <w:t xml:space="preserve"> sanción es asimétrica y fue impuesta por el Estado de manera injusta, resultando en una penalización desproporcionada en comparación con otras infracciones de tránsito.</w:t>
      </w:r>
    </w:p>
    <w:p w14:paraId="7AC3BDD7" w14:textId="521BFDF1"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2E4A36">
        <w:rPr>
          <w:rFonts w:ascii="Arial" w:eastAsia="Calibri" w:hAnsi="Arial" w:cs="Arial"/>
          <w:bCs/>
          <w:color w:val="000000" w:themeColor="text1"/>
          <w:szCs w:val="24"/>
          <w:u w:color="000000"/>
          <w:lang w:val="es-ES"/>
        </w:rPr>
        <w:t>Se c</w:t>
      </w:r>
      <w:r w:rsidRPr="00307DF0">
        <w:rPr>
          <w:rFonts w:ascii="Arial" w:eastAsia="Calibri" w:hAnsi="Arial" w:cs="Arial"/>
          <w:bCs/>
          <w:color w:val="000000" w:themeColor="text1"/>
          <w:szCs w:val="24"/>
          <w:u w:color="000000"/>
          <w:lang w:val="es-ES"/>
        </w:rPr>
        <w:t>riticó duramente la implementación del sistema de concesiones, particularmente en áreas urbanas</w:t>
      </w:r>
      <w:r w:rsidR="002E4A36">
        <w:rPr>
          <w:rFonts w:ascii="Arial" w:eastAsia="Calibri" w:hAnsi="Arial" w:cs="Arial"/>
          <w:bCs/>
          <w:color w:val="000000" w:themeColor="text1"/>
          <w:szCs w:val="24"/>
          <w:u w:color="000000"/>
          <w:lang w:val="es-ES"/>
        </w:rPr>
        <w:t>,</w:t>
      </w:r>
      <w:r w:rsidRPr="00307DF0">
        <w:rPr>
          <w:rFonts w:ascii="Arial" w:eastAsia="Calibri" w:hAnsi="Arial" w:cs="Arial"/>
          <w:bCs/>
          <w:color w:val="000000" w:themeColor="text1"/>
          <w:szCs w:val="24"/>
          <w:u w:color="000000"/>
          <w:lang w:val="es-ES"/>
        </w:rPr>
        <w:t xml:space="preserve"> </w:t>
      </w:r>
      <w:r w:rsidR="002E4A36">
        <w:rPr>
          <w:rFonts w:ascii="Arial" w:eastAsia="Calibri" w:hAnsi="Arial" w:cs="Arial"/>
          <w:bCs/>
          <w:color w:val="000000" w:themeColor="text1"/>
          <w:szCs w:val="24"/>
          <w:u w:color="000000"/>
          <w:lang w:val="es-ES"/>
        </w:rPr>
        <w:t>a</w:t>
      </w:r>
      <w:r w:rsidRPr="00307DF0">
        <w:rPr>
          <w:rFonts w:ascii="Arial" w:eastAsia="Calibri" w:hAnsi="Arial" w:cs="Arial"/>
          <w:bCs/>
          <w:color w:val="000000" w:themeColor="text1"/>
          <w:szCs w:val="24"/>
          <w:u w:color="000000"/>
          <w:lang w:val="es-ES"/>
        </w:rPr>
        <w:t>rgument</w:t>
      </w:r>
      <w:r w:rsidR="002E4A36">
        <w:rPr>
          <w:rFonts w:ascii="Arial" w:eastAsia="Calibri" w:hAnsi="Arial" w:cs="Arial"/>
          <w:bCs/>
          <w:color w:val="000000" w:themeColor="text1"/>
          <w:szCs w:val="24"/>
          <w:u w:color="000000"/>
          <w:lang w:val="es-ES"/>
        </w:rPr>
        <w:t>ándose</w:t>
      </w:r>
      <w:r w:rsidRPr="00307DF0">
        <w:rPr>
          <w:rFonts w:ascii="Arial" w:eastAsia="Calibri" w:hAnsi="Arial" w:cs="Arial"/>
          <w:bCs/>
          <w:color w:val="000000" w:themeColor="text1"/>
          <w:szCs w:val="24"/>
          <w:u w:color="000000"/>
          <w:lang w:val="es-ES"/>
        </w:rPr>
        <w:t xml:space="preserve"> que cuando se introdujo la infraestructura vial concesionada se prometió una reducción significativa de las congestiones vehiculares y una mejora en la fluidez del tránsito</w:t>
      </w:r>
      <w:r w:rsidR="002E4A36">
        <w:rPr>
          <w:rFonts w:ascii="Arial" w:eastAsia="Calibri" w:hAnsi="Arial" w:cs="Arial"/>
          <w:bCs/>
          <w:color w:val="000000" w:themeColor="text1"/>
          <w:szCs w:val="24"/>
          <w:u w:color="000000"/>
          <w:lang w:val="es-ES"/>
        </w:rPr>
        <w:t>, empero tales</w:t>
      </w:r>
      <w:r w:rsidRPr="00307DF0">
        <w:rPr>
          <w:rFonts w:ascii="Arial" w:eastAsia="Calibri" w:hAnsi="Arial" w:cs="Arial"/>
          <w:bCs/>
          <w:color w:val="000000" w:themeColor="text1"/>
          <w:szCs w:val="24"/>
          <w:u w:color="000000"/>
          <w:lang w:val="es-ES"/>
        </w:rPr>
        <w:t xml:space="preserve"> promesas no se han cumplido</w:t>
      </w:r>
      <w:r w:rsidR="00E96A59">
        <w:rPr>
          <w:rFonts w:ascii="Arial" w:eastAsia="Calibri" w:hAnsi="Arial" w:cs="Arial"/>
          <w:bCs/>
          <w:color w:val="000000" w:themeColor="text1"/>
          <w:szCs w:val="24"/>
          <w:u w:color="000000"/>
          <w:lang w:val="es-ES"/>
        </w:rPr>
        <w:t>.</w:t>
      </w:r>
      <w:r w:rsidRPr="00307DF0">
        <w:rPr>
          <w:rFonts w:ascii="Arial" w:eastAsia="Calibri" w:hAnsi="Arial" w:cs="Arial"/>
          <w:bCs/>
          <w:color w:val="000000" w:themeColor="text1"/>
          <w:szCs w:val="24"/>
          <w:u w:color="000000"/>
          <w:lang w:val="es-ES"/>
        </w:rPr>
        <w:t xml:space="preserve"> </w:t>
      </w:r>
      <w:r w:rsidR="00E96A59">
        <w:rPr>
          <w:rFonts w:ascii="Arial" w:eastAsia="Calibri" w:hAnsi="Arial" w:cs="Arial"/>
          <w:bCs/>
          <w:color w:val="000000" w:themeColor="text1"/>
          <w:szCs w:val="24"/>
          <w:u w:color="000000"/>
          <w:lang w:val="es-ES"/>
        </w:rPr>
        <w:t>E</w:t>
      </w:r>
      <w:r w:rsidRPr="00307DF0">
        <w:rPr>
          <w:rFonts w:ascii="Arial" w:eastAsia="Calibri" w:hAnsi="Arial" w:cs="Arial"/>
          <w:bCs/>
          <w:color w:val="000000" w:themeColor="text1"/>
          <w:szCs w:val="24"/>
          <w:u w:color="000000"/>
          <w:lang w:val="es-ES"/>
        </w:rPr>
        <w:t xml:space="preserve">n lugar de disminuir las congestiones se han multiplicado, especialmente en horarios críticos, lo que contradice los objetivos originales del sistema. </w:t>
      </w:r>
      <w:r w:rsidR="00E96A59">
        <w:rPr>
          <w:rFonts w:ascii="Arial" w:eastAsia="Calibri" w:hAnsi="Arial" w:cs="Arial"/>
          <w:bCs/>
          <w:color w:val="000000" w:themeColor="text1"/>
          <w:szCs w:val="24"/>
          <w:u w:color="000000"/>
          <w:lang w:val="es-ES"/>
        </w:rPr>
        <w:t xml:space="preserve">Se agregó </w:t>
      </w:r>
      <w:r w:rsidRPr="00307DF0">
        <w:rPr>
          <w:rFonts w:ascii="Arial" w:eastAsia="Calibri" w:hAnsi="Arial" w:cs="Arial"/>
          <w:bCs/>
          <w:color w:val="000000" w:themeColor="text1"/>
          <w:szCs w:val="24"/>
          <w:u w:color="000000"/>
          <w:lang w:val="es-ES"/>
        </w:rPr>
        <w:t>que esta situación ha generado una gran frustración entre los usuarios, quienes se ven atrapados en interminables atascos a pesar de pagar altos costos por el uso de estas vías.</w:t>
      </w:r>
    </w:p>
    <w:p w14:paraId="4256E714" w14:textId="59200C52"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E96A59">
        <w:rPr>
          <w:rFonts w:ascii="Arial" w:eastAsia="Calibri" w:hAnsi="Arial" w:cs="Arial"/>
          <w:bCs/>
          <w:color w:val="000000" w:themeColor="text1"/>
          <w:szCs w:val="24"/>
          <w:u w:color="000000"/>
          <w:lang w:val="es-ES"/>
        </w:rPr>
        <w:t>Se h</w:t>
      </w:r>
      <w:r w:rsidRPr="00307DF0">
        <w:rPr>
          <w:rFonts w:ascii="Arial" w:eastAsia="Calibri" w:hAnsi="Arial" w:cs="Arial"/>
          <w:bCs/>
          <w:color w:val="000000" w:themeColor="text1"/>
          <w:szCs w:val="24"/>
          <w:u w:color="000000"/>
          <w:lang w:val="es-ES"/>
        </w:rPr>
        <w:t>izo hincapié en el incremento sostenido y significativo en el costo del peaje urbano desde la implementación del sistema de telepeaje</w:t>
      </w:r>
      <w:r w:rsidR="00E96A59">
        <w:rPr>
          <w:rFonts w:ascii="Arial" w:eastAsia="Calibri" w:hAnsi="Arial" w:cs="Arial"/>
          <w:bCs/>
          <w:color w:val="000000" w:themeColor="text1"/>
          <w:szCs w:val="24"/>
          <w:u w:color="000000"/>
          <w:lang w:val="es-ES"/>
        </w:rPr>
        <w:t>, precisándose</w:t>
      </w:r>
      <w:r w:rsidRPr="00307DF0">
        <w:rPr>
          <w:rFonts w:ascii="Arial" w:eastAsia="Calibri" w:hAnsi="Arial" w:cs="Arial"/>
          <w:bCs/>
          <w:color w:val="000000" w:themeColor="text1"/>
          <w:szCs w:val="24"/>
          <w:u w:color="000000"/>
          <w:lang w:val="es-ES"/>
        </w:rPr>
        <w:t xml:space="preserve"> que el valor del peaje se ha incrementado en un 250% en términos reales desde que se inició el sistema, un aumento que atribuyó a un reajuste anual del 3,5% sobre el IPC que estuvo vigente hasta el 2019 o 2020. Este incremento no solo ha encarecido significativamente el costo de vida para quienes dependen de estas vías, sino que también ha traicionado la promesa inicial de mejorar la infraestructura vial urbana sin imponer cargas excesivas a los usuarios.</w:t>
      </w:r>
    </w:p>
    <w:p w14:paraId="1AEBBB6A" w14:textId="2580533C"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E704B3">
        <w:rPr>
          <w:rFonts w:ascii="Arial" w:eastAsia="Calibri" w:hAnsi="Arial" w:cs="Arial"/>
          <w:bCs/>
          <w:color w:val="000000" w:themeColor="text1"/>
          <w:szCs w:val="24"/>
          <w:u w:color="000000"/>
          <w:lang w:val="es-ES"/>
        </w:rPr>
        <w:t>Se e</w:t>
      </w:r>
      <w:r w:rsidRPr="00307DF0">
        <w:rPr>
          <w:rFonts w:ascii="Arial" w:eastAsia="Calibri" w:hAnsi="Arial" w:cs="Arial"/>
          <w:bCs/>
          <w:color w:val="000000" w:themeColor="text1"/>
          <w:szCs w:val="24"/>
          <w:u w:color="000000"/>
          <w:lang w:val="es-ES"/>
        </w:rPr>
        <w:t xml:space="preserve">xpresó una profunda preocupación por la falta de transparencia en la gestión de las empresas concesionarias, especialmente en lo que respecta a su rentabilidad. </w:t>
      </w:r>
      <w:r w:rsidR="00E704B3">
        <w:rPr>
          <w:rFonts w:ascii="Arial" w:eastAsia="Calibri" w:hAnsi="Arial" w:cs="Arial"/>
          <w:bCs/>
          <w:color w:val="000000" w:themeColor="text1"/>
          <w:szCs w:val="24"/>
          <w:u w:color="000000"/>
          <w:lang w:val="es-ES"/>
        </w:rPr>
        <w:t>Se i</w:t>
      </w:r>
      <w:r w:rsidRPr="00307DF0">
        <w:rPr>
          <w:rFonts w:ascii="Arial" w:eastAsia="Calibri" w:hAnsi="Arial" w:cs="Arial"/>
          <w:bCs/>
          <w:color w:val="000000" w:themeColor="text1"/>
          <w:szCs w:val="24"/>
          <w:u w:color="000000"/>
          <w:lang w:val="es-ES"/>
        </w:rPr>
        <w:t xml:space="preserve">ndicó que, aunque estas empresas tienen derecho a obtener retornos por su inversión, la opacidad con la que operan impide que el público y el Estado realicen una evaluación adecuada de su rentabilidad. Además, </w:t>
      </w:r>
      <w:r w:rsidR="00E704B3">
        <w:rPr>
          <w:rFonts w:ascii="Arial" w:eastAsia="Calibri" w:hAnsi="Arial" w:cs="Arial"/>
          <w:bCs/>
          <w:color w:val="000000" w:themeColor="text1"/>
          <w:szCs w:val="24"/>
          <w:u w:color="000000"/>
          <w:lang w:val="es-ES"/>
        </w:rPr>
        <w:t xml:space="preserve">se </w:t>
      </w:r>
      <w:r w:rsidRPr="00307DF0">
        <w:rPr>
          <w:rFonts w:ascii="Arial" w:eastAsia="Calibri" w:hAnsi="Arial" w:cs="Arial"/>
          <w:bCs/>
          <w:color w:val="000000" w:themeColor="text1"/>
          <w:szCs w:val="24"/>
          <w:u w:color="000000"/>
          <w:lang w:val="es-ES"/>
        </w:rPr>
        <w:t>sugirió que el Estado podría haber cometido un error al otorgarles beneficios y reajustabilidades sin una supervisión más estricta, lo que ha permitido a estas empresas operar con un margen de beneficio que podría no estar justificado por los servicios que prestan.</w:t>
      </w:r>
    </w:p>
    <w:p w14:paraId="6081A07B" w14:textId="44160708"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E704B3">
        <w:rPr>
          <w:rFonts w:ascii="Arial" w:eastAsia="Calibri" w:hAnsi="Arial" w:cs="Arial"/>
          <w:bCs/>
          <w:color w:val="000000" w:themeColor="text1"/>
          <w:szCs w:val="24"/>
          <w:u w:color="000000"/>
          <w:lang w:val="es-ES"/>
        </w:rPr>
        <w:t xml:space="preserve">Se </w:t>
      </w:r>
      <w:r w:rsidRPr="00307DF0">
        <w:rPr>
          <w:rFonts w:ascii="Arial" w:eastAsia="Calibri" w:hAnsi="Arial" w:cs="Arial"/>
          <w:bCs/>
          <w:color w:val="000000" w:themeColor="text1"/>
          <w:szCs w:val="24"/>
          <w:u w:color="000000"/>
          <w:lang w:val="es-ES"/>
        </w:rPr>
        <w:t>calificó</w:t>
      </w:r>
      <w:r w:rsidR="00E704B3">
        <w:rPr>
          <w:rFonts w:ascii="Arial" w:eastAsia="Calibri" w:hAnsi="Arial" w:cs="Arial"/>
          <w:bCs/>
          <w:color w:val="000000" w:themeColor="text1"/>
          <w:szCs w:val="24"/>
          <w:u w:color="000000"/>
          <w:lang w:val="es-ES"/>
        </w:rPr>
        <w:t>, en definitiva,</w:t>
      </w:r>
      <w:r w:rsidRPr="00307DF0">
        <w:rPr>
          <w:rFonts w:ascii="Arial" w:eastAsia="Calibri" w:hAnsi="Arial" w:cs="Arial"/>
          <w:bCs/>
          <w:color w:val="000000" w:themeColor="text1"/>
          <w:szCs w:val="24"/>
          <w:u w:color="000000"/>
          <w:lang w:val="es-ES"/>
        </w:rPr>
        <w:t xml:space="preserve"> como un fracaso la promesa de las vías urbanas concesionadas, especialmente en la Región Metropolitana de Santiago</w:t>
      </w:r>
      <w:r w:rsidR="00E704B3">
        <w:rPr>
          <w:rFonts w:ascii="Arial" w:eastAsia="Calibri" w:hAnsi="Arial" w:cs="Arial"/>
          <w:bCs/>
          <w:color w:val="000000" w:themeColor="text1"/>
          <w:szCs w:val="24"/>
          <w:u w:color="000000"/>
          <w:lang w:val="es-ES"/>
        </w:rPr>
        <w:t>, ya</w:t>
      </w:r>
      <w:r w:rsidRPr="00307DF0">
        <w:rPr>
          <w:rFonts w:ascii="Arial" w:eastAsia="Calibri" w:hAnsi="Arial" w:cs="Arial"/>
          <w:bCs/>
          <w:color w:val="000000" w:themeColor="text1"/>
          <w:szCs w:val="24"/>
          <w:u w:color="000000"/>
          <w:lang w:val="es-ES"/>
        </w:rPr>
        <w:t xml:space="preserve"> que, en lugar de mejorar la experiencia de los usuarios, el sistema ha generado más problemas que soluciones. </w:t>
      </w:r>
      <w:r w:rsidR="00E704B3">
        <w:rPr>
          <w:rFonts w:ascii="Arial" w:eastAsia="Calibri" w:hAnsi="Arial" w:cs="Arial"/>
          <w:bCs/>
          <w:color w:val="000000" w:themeColor="text1"/>
          <w:szCs w:val="24"/>
          <w:u w:color="000000"/>
          <w:lang w:val="es-ES"/>
        </w:rPr>
        <w:t>L</w:t>
      </w:r>
      <w:r w:rsidRPr="00307DF0">
        <w:rPr>
          <w:rFonts w:ascii="Arial" w:eastAsia="Calibri" w:hAnsi="Arial" w:cs="Arial"/>
          <w:bCs/>
          <w:color w:val="000000" w:themeColor="text1"/>
          <w:szCs w:val="24"/>
          <w:u w:color="000000"/>
          <w:lang w:val="es-ES"/>
        </w:rPr>
        <w:t>as concesionarias han sido tratadas con demasiada generosidad, a menudo a expensas de los usuarios, quienes no han visto las mejoras prometidas en términos de movilidad y reducción de tiempos de viaje. Este fracaso, coloca en duda la efectividad del modelo de concesiones en su forma actual.</w:t>
      </w:r>
    </w:p>
    <w:p w14:paraId="67F679C1" w14:textId="368D9A5D"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E704B3">
        <w:rPr>
          <w:rFonts w:ascii="Arial" w:eastAsia="Calibri" w:hAnsi="Arial" w:cs="Arial"/>
          <w:bCs/>
          <w:color w:val="000000" w:themeColor="text1"/>
          <w:szCs w:val="24"/>
          <w:u w:color="000000"/>
          <w:lang w:val="es-ES"/>
        </w:rPr>
        <w:t>Se hizo presente la</w:t>
      </w:r>
      <w:r w:rsidRPr="00307DF0">
        <w:rPr>
          <w:rFonts w:ascii="Arial" w:eastAsia="Calibri" w:hAnsi="Arial" w:cs="Arial"/>
          <w:bCs/>
          <w:color w:val="000000" w:themeColor="text1"/>
          <w:szCs w:val="24"/>
          <w:u w:color="000000"/>
          <w:lang w:val="es-ES"/>
        </w:rPr>
        <w:t xml:space="preserve"> preocupación </w:t>
      </w:r>
      <w:r w:rsidR="00482F83">
        <w:rPr>
          <w:rFonts w:ascii="Arial" w:eastAsia="Calibri" w:hAnsi="Arial" w:cs="Arial"/>
          <w:bCs/>
          <w:color w:val="000000" w:themeColor="text1"/>
          <w:szCs w:val="24"/>
          <w:u w:color="000000"/>
          <w:lang w:val="es-ES"/>
        </w:rPr>
        <w:t xml:space="preserve">en cuanto </w:t>
      </w:r>
      <w:r w:rsidRPr="00307DF0">
        <w:rPr>
          <w:rFonts w:ascii="Arial" w:eastAsia="Calibri" w:hAnsi="Arial" w:cs="Arial"/>
          <w:bCs/>
          <w:color w:val="000000" w:themeColor="text1"/>
          <w:szCs w:val="24"/>
          <w:u w:color="000000"/>
          <w:lang w:val="es-ES"/>
        </w:rPr>
        <w:t>la sanción del artículo 114 de la Ley de Tránsito</w:t>
      </w:r>
      <w:r w:rsidR="00482F83">
        <w:rPr>
          <w:rFonts w:ascii="Arial" w:eastAsia="Calibri" w:hAnsi="Arial" w:cs="Arial"/>
          <w:bCs/>
          <w:color w:val="000000" w:themeColor="text1"/>
          <w:szCs w:val="24"/>
          <w:u w:color="000000"/>
          <w:lang w:val="es-ES"/>
        </w:rPr>
        <w:t>, dado</w:t>
      </w:r>
      <w:r w:rsidRPr="00307DF0">
        <w:rPr>
          <w:rFonts w:ascii="Arial" w:eastAsia="Calibri" w:hAnsi="Arial" w:cs="Arial"/>
          <w:bCs/>
          <w:color w:val="000000" w:themeColor="text1"/>
          <w:szCs w:val="24"/>
          <w:u w:color="000000"/>
          <w:lang w:val="es-ES"/>
        </w:rPr>
        <w:t xml:space="preserve"> que </w:t>
      </w:r>
      <w:r w:rsidR="00482F83">
        <w:rPr>
          <w:rFonts w:ascii="Arial" w:eastAsia="Calibri" w:hAnsi="Arial" w:cs="Arial"/>
          <w:bCs/>
          <w:color w:val="000000" w:themeColor="text1"/>
          <w:szCs w:val="24"/>
          <w:u w:color="000000"/>
          <w:lang w:val="es-ES"/>
        </w:rPr>
        <w:t>sería</w:t>
      </w:r>
      <w:r w:rsidRPr="00307DF0">
        <w:rPr>
          <w:rFonts w:ascii="Arial" w:eastAsia="Calibri" w:hAnsi="Arial" w:cs="Arial"/>
          <w:bCs/>
          <w:color w:val="000000" w:themeColor="text1"/>
          <w:szCs w:val="24"/>
          <w:u w:color="000000"/>
          <w:lang w:val="es-ES"/>
        </w:rPr>
        <w:t xml:space="preserve"> desproporcionada y no se justifica dentro del marco general del sistema de multas establecido por la Ley de Tránsito. </w:t>
      </w:r>
      <w:r w:rsidR="00482F83">
        <w:rPr>
          <w:rFonts w:ascii="Arial" w:eastAsia="Calibri" w:hAnsi="Arial" w:cs="Arial"/>
          <w:bCs/>
          <w:color w:val="000000" w:themeColor="text1"/>
          <w:szCs w:val="24"/>
          <w:u w:color="000000"/>
          <w:lang w:val="es-ES"/>
        </w:rPr>
        <w:t xml:space="preserve">Ésta </w:t>
      </w:r>
      <w:r w:rsidRPr="00307DF0">
        <w:rPr>
          <w:rFonts w:ascii="Arial" w:eastAsia="Calibri" w:hAnsi="Arial" w:cs="Arial"/>
          <w:bCs/>
          <w:color w:val="000000" w:themeColor="text1"/>
          <w:szCs w:val="24"/>
          <w:u w:color="000000"/>
          <w:lang w:val="es-ES"/>
        </w:rPr>
        <w:t xml:space="preserve">se </w:t>
      </w:r>
      <w:r w:rsidR="00482F83">
        <w:rPr>
          <w:rFonts w:ascii="Arial" w:eastAsia="Calibri" w:hAnsi="Arial" w:cs="Arial"/>
          <w:bCs/>
          <w:color w:val="000000" w:themeColor="text1"/>
          <w:szCs w:val="24"/>
          <w:u w:color="000000"/>
          <w:lang w:val="es-ES"/>
        </w:rPr>
        <w:t xml:space="preserve">habría </w:t>
      </w:r>
      <w:r w:rsidRPr="00307DF0">
        <w:rPr>
          <w:rFonts w:ascii="Arial" w:eastAsia="Calibri" w:hAnsi="Arial" w:cs="Arial"/>
          <w:bCs/>
          <w:color w:val="000000" w:themeColor="text1"/>
          <w:szCs w:val="24"/>
          <w:u w:color="000000"/>
          <w:lang w:val="es-ES"/>
        </w:rPr>
        <w:t>implement</w:t>
      </w:r>
      <w:r w:rsidR="00482F83">
        <w:rPr>
          <w:rFonts w:ascii="Arial" w:eastAsia="Calibri" w:hAnsi="Arial" w:cs="Arial"/>
          <w:bCs/>
          <w:color w:val="000000" w:themeColor="text1"/>
          <w:szCs w:val="24"/>
          <w:u w:color="000000"/>
          <w:lang w:val="es-ES"/>
        </w:rPr>
        <w:t>ado</w:t>
      </w:r>
      <w:r w:rsidRPr="00307DF0">
        <w:rPr>
          <w:rFonts w:ascii="Arial" w:eastAsia="Calibri" w:hAnsi="Arial" w:cs="Arial"/>
          <w:bCs/>
          <w:color w:val="000000" w:themeColor="text1"/>
          <w:szCs w:val="24"/>
          <w:u w:color="000000"/>
          <w:lang w:val="es-ES"/>
        </w:rPr>
        <w:t xml:space="preserve"> principalmente para garantizar el pago a las concesionarias, más que para mejorar la seguridad vial o el bienestar de los usuarios. </w:t>
      </w:r>
      <w:r w:rsidR="00482F83">
        <w:rPr>
          <w:rFonts w:ascii="Arial" w:eastAsia="Calibri" w:hAnsi="Arial" w:cs="Arial"/>
          <w:bCs/>
          <w:color w:val="000000" w:themeColor="text1"/>
          <w:szCs w:val="24"/>
          <w:u w:color="000000"/>
          <w:lang w:val="es-ES"/>
        </w:rPr>
        <w:t>L</w:t>
      </w:r>
      <w:r w:rsidRPr="00307DF0">
        <w:rPr>
          <w:rFonts w:ascii="Arial" w:eastAsia="Calibri" w:hAnsi="Arial" w:cs="Arial"/>
          <w:bCs/>
          <w:color w:val="000000" w:themeColor="text1"/>
          <w:szCs w:val="24"/>
          <w:u w:color="000000"/>
          <w:lang w:val="es-ES"/>
        </w:rPr>
        <w:t>a medida es un ejemplo de cómo el sistema actual favorece a las empresas concesionarias en detrimento de los ciudadanos, quienes deben asumir el costo de multas injustificadas.</w:t>
      </w:r>
    </w:p>
    <w:p w14:paraId="75A9D09B" w14:textId="4584DF5A"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482F83">
        <w:rPr>
          <w:rFonts w:ascii="Arial" w:eastAsia="Calibri" w:hAnsi="Arial" w:cs="Arial"/>
          <w:bCs/>
          <w:color w:val="000000" w:themeColor="text1"/>
          <w:szCs w:val="24"/>
          <w:u w:color="000000"/>
          <w:lang w:val="es-ES"/>
        </w:rPr>
        <w:t xml:space="preserve">Además, se destacó el impacto negativo </w:t>
      </w:r>
      <w:r w:rsidRPr="00307DF0">
        <w:rPr>
          <w:rFonts w:ascii="Arial" w:eastAsia="Calibri" w:hAnsi="Arial" w:cs="Arial"/>
          <w:bCs/>
          <w:color w:val="000000" w:themeColor="text1"/>
          <w:szCs w:val="24"/>
          <w:u w:color="000000"/>
          <w:lang w:val="es-ES"/>
        </w:rPr>
        <w:t xml:space="preserve">que el sistema de concesiones y las multas asociadas tienen sobre los pequeños empresarios, especialmente aquellos en el sector del transporte, como taxistas y conductores de vehículos de transporte de carga. </w:t>
      </w:r>
      <w:r w:rsidR="00482F83">
        <w:rPr>
          <w:rFonts w:ascii="Arial" w:eastAsia="Calibri" w:hAnsi="Arial" w:cs="Arial"/>
          <w:bCs/>
          <w:color w:val="000000" w:themeColor="text1"/>
          <w:szCs w:val="24"/>
          <w:u w:color="000000"/>
          <w:lang w:val="es-ES"/>
        </w:rPr>
        <w:t>E</w:t>
      </w:r>
      <w:r w:rsidRPr="00307DF0">
        <w:rPr>
          <w:rFonts w:ascii="Arial" w:eastAsia="Calibri" w:hAnsi="Arial" w:cs="Arial"/>
          <w:bCs/>
          <w:color w:val="000000" w:themeColor="text1"/>
          <w:szCs w:val="24"/>
          <w:u w:color="000000"/>
          <w:lang w:val="es-ES"/>
        </w:rPr>
        <w:t xml:space="preserve">stos trabajadores, que ya enfrentan márgenes de ganancia ajustados, se ven obligados a pagar altos costos por peajes y multas, lo que complica su capacidad para operar de manera sostenible. Este impacto, no solo afecta a los individuos, sino que también tiene un efecto negativo en la economía en general, ya que estos trabajadores son parte </w:t>
      </w:r>
      <w:r w:rsidR="00482F83">
        <w:rPr>
          <w:rFonts w:ascii="Arial" w:eastAsia="Calibri" w:hAnsi="Arial" w:cs="Arial"/>
          <w:bCs/>
          <w:color w:val="000000" w:themeColor="text1"/>
          <w:szCs w:val="24"/>
          <w:u w:color="000000"/>
          <w:lang w:val="es-ES"/>
        </w:rPr>
        <w:t>esencial</w:t>
      </w:r>
      <w:r w:rsidRPr="00307DF0">
        <w:rPr>
          <w:rFonts w:ascii="Arial" w:eastAsia="Calibri" w:hAnsi="Arial" w:cs="Arial"/>
          <w:bCs/>
          <w:color w:val="000000" w:themeColor="text1"/>
          <w:szCs w:val="24"/>
          <w:u w:color="000000"/>
          <w:lang w:val="es-ES"/>
        </w:rPr>
        <w:t xml:space="preserve"> del sistema de transporte del país.</w:t>
      </w:r>
    </w:p>
    <w:p w14:paraId="0EB4AEF1" w14:textId="0ABB0997"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t xml:space="preserve">Ante los problemas identificados, </w:t>
      </w:r>
      <w:r w:rsidR="00F642A9">
        <w:rPr>
          <w:rFonts w:ascii="Arial" w:eastAsia="Calibri" w:hAnsi="Arial" w:cs="Arial"/>
          <w:bCs/>
          <w:color w:val="000000" w:themeColor="text1"/>
          <w:szCs w:val="24"/>
          <w:u w:color="000000"/>
          <w:lang w:val="es-ES"/>
        </w:rPr>
        <w:t xml:space="preserve">se </w:t>
      </w:r>
      <w:r w:rsidRPr="00307DF0">
        <w:rPr>
          <w:rFonts w:ascii="Arial" w:eastAsia="Calibri" w:hAnsi="Arial" w:cs="Arial"/>
          <w:bCs/>
          <w:color w:val="000000" w:themeColor="text1"/>
          <w:szCs w:val="24"/>
          <w:u w:color="000000"/>
          <w:lang w:val="es-ES"/>
        </w:rPr>
        <w:t xml:space="preserve">sugirió que el Estado debe revisar su política de concesiones, especialmente cuando los supuestos y proyecciones iniciales resultan equivocados. </w:t>
      </w:r>
      <w:r w:rsidR="00F642A9">
        <w:rPr>
          <w:rFonts w:ascii="Arial" w:eastAsia="Calibri" w:hAnsi="Arial" w:cs="Arial"/>
          <w:bCs/>
          <w:color w:val="000000" w:themeColor="text1"/>
          <w:szCs w:val="24"/>
          <w:u w:color="000000"/>
          <w:lang w:val="es-ES"/>
        </w:rPr>
        <w:t>Se c</w:t>
      </w:r>
      <w:r w:rsidRPr="00307DF0">
        <w:rPr>
          <w:rFonts w:ascii="Arial" w:eastAsia="Calibri" w:hAnsi="Arial" w:cs="Arial"/>
          <w:bCs/>
          <w:color w:val="000000" w:themeColor="text1"/>
          <w:szCs w:val="24"/>
          <w:u w:color="000000"/>
          <w:lang w:val="es-ES"/>
        </w:rPr>
        <w:t xml:space="preserve">omparó la situación con el caso del Transantiago, donde el Estado tuvo que intervenir y corregir errores del sistema. </w:t>
      </w:r>
      <w:r w:rsidR="00F642A9">
        <w:rPr>
          <w:rFonts w:ascii="Arial" w:eastAsia="Calibri" w:hAnsi="Arial" w:cs="Arial"/>
          <w:bCs/>
          <w:color w:val="000000" w:themeColor="text1"/>
          <w:szCs w:val="24"/>
          <w:u w:color="000000"/>
          <w:lang w:val="es-ES"/>
        </w:rPr>
        <w:t>U</w:t>
      </w:r>
      <w:r w:rsidRPr="00307DF0">
        <w:rPr>
          <w:rFonts w:ascii="Arial" w:eastAsia="Calibri" w:hAnsi="Arial" w:cs="Arial"/>
          <w:bCs/>
          <w:color w:val="000000" w:themeColor="text1"/>
          <w:szCs w:val="24"/>
          <w:u w:color="000000"/>
          <w:lang w:val="es-ES"/>
        </w:rPr>
        <w:t>na revisión similar es necesaria en el contexto de las concesiones viales urbanas, para asegurar que los objetivos originales del sistema se cumplan y que los usuarios no sean perjudicados por decisiones políticas o económicas mal fundamentadas.</w:t>
      </w:r>
    </w:p>
    <w:p w14:paraId="44A804EE" w14:textId="30D85396" w:rsidR="00307DF0" w:rsidRPr="00307DF0" w:rsidRDefault="00307DF0" w:rsidP="00307DF0">
      <w:pPr>
        <w:tabs>
          <w:tab w:val="left" w:pos="1134"/>
        </w:tabs>
        <w:rPr>
          <w:rFonts w:ascii="Arial" w:eastAsia="Calibri" w:hAnsi="Arial" w:cs="Arial"/>
          <w:bCs/>
          <w:color w:val="000000" w:themeColor="text1"/>
          <w:szCs w:val="24"/>
          <w:u w:color="000000"/>
          <w:lang w:val="es-ES"/>
        </w:rPr>
      </w:pP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Pr="00307DF0">
        <w:rPr>
          <w:rFonts w:ascii="Arial" w:eastAsia="Calibri" w:hAnsi="Arial" w:cs="Arial"/>
          <w:bCs/>
          <w:color w:val="000000" w:themeColor="text1"/>
          <w:szCs w:val="24"/>
          <w:u w:color="000000"/>
          <w:lang w:val="es-ES"/>
        </w:rPr>
        <w:tab/>
      </w:r>
      <w:r w:rsidR="00076510">
        <w:rPr>
          <w:rFonts w:ascii="Arial" w:eastAsia="Calibri" w:hAnsi="Arial" w:cs="Arial"/>
          <w:bCs/>
          <w:color w:val="000000" w:themeColor="text1"/>
          <w:szCs w:val="24"/>
          <w:u w:color="000000"/>
          <w:lang w:val="es-ES"/>
        </w:rPr>
        <w:t>Por último, se r</w:t>
      </w:r>
      <w:r w:rsidRPr="00307DF0">
        <w:rPr>
          <w:rFonts w:ascii="Arial" w:eastAsia="Calibri" w:hAnsi="Arial" w:cs="Arial"/>
          <w:bCs/>
          <w:color w:val="000000" w:themeColor="text1"/>
          <w:szCs w:val="24"/>
          <w:u w:color="000000"/>
          <w:lang w:val="es-ES"/>
        </w:rPr>
        <w:t xml:space="preserve">eiteró que el proyecto de ley busca eliminar una multa que </w:t>
      </w:r>
      <w:r w:rsidR="00076510">
        <w:rPr>
          <w:rFonts w:ascii="Arial" w:eastAsia="Calibri" w:hAnsi="Arial" w:cs="Arial"/>
          <w:bCs/>
          <w:color w:val="000000" w:themeColor="text1"/>
          <w:szCs w:val="24"/>
          <w:u w:color="000000"/>
          <w:lang w:val="es-ES"/>
        </w:rPr>
        <w:t xml:space="preserve">se </w:t>
      </w:r>
      <w:r w:rsidRPr="00307DF0">
        <w:rPr>
          <w:rFonts w:ascii="Arial" w:eastAsia="Calibri" w:hAnsi="Arial" w:cs="Arial"/>
          <w:bCs/>
          <w:color w:val="000000" w:themeColor="text1"/>
          <w:szCs w:val="24"/>
          <w:u w:color="000000"/>
          <w:lang w:val="es-ES"/>
        </w:rPr>
        <w:t xml:space="preserve">considera injusta y desproporcionada, con el objetivo de corregir una anomalía en el sistema de concesiones que ha perjudicado a los usuarios de manera significativa.  </w:t>
      </w:r>
      <w:r w:rsidR="00076510">
        <w:rPr>
          <w:rFonts w:ascii="Arial" w:eastAsia="Calibri" w:hAnsi="Arial" w:cs="Arial"/>
          <w:bCs/>
          <w:color w:val="000000" w:themeColor="text1"/>
          <w:szCs w:val="24"/>
          <w:u w:color="000000"/>
          <w:lang w:val="es-ES"/>
        </w:rPr>
        <w:t xml:space="preserve">Que tal iniciativa de </w:t>
      </w:r>
      <w:r w:rsidRPr="00307DF0">
        <w:rPr>
          <w:rFonts w:ascii="Arial" w:eastAsia="Calibri" w:hAnsi="Arial" w:cs="Arial"/>
          <w:bCs/>
          <w:color w:val="000000" w:themeColor="text1"/>
          <w:szCs w:val="24"/>
          <w:u w:color="000000"/>
          <w:lang w:val="es-ES"/>
        </w:rPr>
        <w:t>ley mantiene su relevancia y urgencia, y que el Estado tiene la responsabilidad de actuar en beneficio de los ciudadanos, eliminando sanciones que no se justifican desde una perspectiva de justicia y equidad.</w:t>
      </w:r>
    </w:p>
    <w:p w14:paraId="76B69069" w14:textId="567D16B1" w:rsidR="00307DF0" w:rsidRDefault="00307DF0" w:rsidP="00760DC8">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p>
    <w:p w14:paraId="2D3C188F" w14:textId="1940B318" w:rsidR="00A456FC" w:rsidRPr="00BB7EB1" w:rsidRDefault="00BB7EB1" w:rsidP="00760DC8">
      <w:pPr>
        <w:tabs>
          <w:tab w:val="left" w:pos="1134"/>
        </w:tabs>
        <w:rPr>
          <w:rFonts w:ascii="Arial" w:eastAsia="Calibri" w:hAnsi="Arial" w:cs="Arial"/>
          <w:b/>
          <w:color w:val="000000" w:themeColor="text1"/>
          <w:szCs w:val="24"/>
          <w:lang w:val="es-ES"/>
        </w:rPr>
      </w:pP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sidRPr="00BB7EB1">
        <w:rPr>
          <w:rFonts w:ascii="Arial" w:eastAsia="Calibri" w:hAnsi="Arial" w:cs="Arial"/>
          <w:b/>
          <w:color w:val="000000" w:themeColor="text1"/>
          <w:szCs w:val="24"/>
          <w:lang w:val="es-ES"/>
        </w:rPr>
        <w:t>VOTO DISIDENTE.</w:t>
      </w:r>
    </w:p>
    <w:p w14:paraId="1D587B6D" w14:textId="2B48EFB3" w:rsidR="005439CD" w:rsidRDefault="00307DF0" w:rsidP="005439CD">
      <w:pPr>
        <w:tabs>
          <w:tab w:val="left" w:pos="1134"/>
        </w:tabs>
        <w:rPr>
          <w:rFonts w:ascii="Arial" w:eastAsia="Calibri" w:hAnsi="Arial" w:cs="Arial"/>
          <w:bCs/>
          <w:color w:val="000000" w:themeColor="text1"/>
          <w:szCs w:val="24"/>
          <w:lang w:val="es-ES"/>
        </w:rPr>
      </w:pP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Pr="00307DF0">
        <w:rPr>
          <w:rFonts w:ascii="Arial" w:eastAsia="Calibri" w:hAnsi="Arial" w:cs="Arial"/>
          <w:bCs/>
          <w:color w:val="000000" w:themeColor="text1"/>
          <w:szCs w:val="24"/>
          <w:lang w:val="es-ES"/>
        </w:rPr>
        <w:tab/>
      </w:r>
      <w:r w:rsidR="00BB7EB1">
        <w:rPr>
          <w:rFonts w:ascii="Arial" w:eastAsia="Calibri" w:hAnsi="Arial" w:cs="Arial"/>
          <w:bCs/>
          <w:color w:val="000000" w:themeColor="text1"/>
          <w:szCs w:val="24"/>
          <w:lang w:val="es-ES"/>
        </w:rPr>
        <w:tab/>
      </w:r>
      <w:r w:rsidR="00A80442">
        <w:rPr>
          <w:rFonts w:ascii="Arial" w:eastAsia="Calibri" w:hAnsi="Arial" w:cs="Arial"/>
          <w:bCs/>
          <w:color w:val="000000" w:themeColor="text1"/>
          <w:szCs w:val="24"/>
          <w:lang w:val="es-ES"/>
        </w:rPr>
        <w:t>Se hizo presente que el sistema de telepeaje es un</w:t>
      </w:r>
      <w:r w:rsidR="00FD318E">
        <w:rPr>
          <w:rFonts w:ascii="Arial" w:eastAsia="Calibri" w:hAnsi="Arial" w:cs="Arial"/>
          <w:bCs/>
          <w:color w:val="000000" w:themeColor="text1"/>
          <w:szCs w:val="24"/>
          <w:lang w:val="es-ES"/>
        </w:rPr>
        <w:t xml:space="preserve"> importante </w:t>
      </w:r>
      <w:r w:rsidR="00A80442">
        <w:rPr>
          <w:rFonts w:ascii="Arial" w:eastAsia="Calibri" w:hAnsi="Arial" w:cs="Arial"/>
          <w:bCs/>
          <w:color w:val="000000" w:themeColor="text1"/>
          <w:szCs w:val="24"/>
          <w:lang w:val="es-ES"/>
        </w:rPr>
        <w:t xml:space="preserve">factor </w:t>
      </w:r>
      <w:r w:rsidR="00FD318E">
        <w:rPr>
          <w:rFonts w:ascii="Arial" w:eastAsia="Calibri" w:hAnsi="Arial" w:cs="Arial"/>
          <w:bCs/>
          <w:color w:val="000000" w:themeColor="text1"/>
          <w:szCs w:val="24"/>
          <w:lang w:val="es-ES"/>
        </w:rPr>
        <w:t xml:space="preserve">de </w:t>
      </w:r>
      <w:r w:rsidR="00A80442">
        <w:rPr>
          <w:rFonts w:ascii="Arial" w:eastAsia="Calibri" w:hAnsi="Arial" w:cs="Arial"/>
          <w:bCs/>
          <w:color w:val="000000" w:themeColor="text1"/>
          <w:szCs w:val="24"/>
          <w:lang w:val="es-ES"/>
        </w:rPr>
        <w:t>justicia redistributiva</w:t>
      </w:r>
      <w:r w:rsidR="00330381">
        <w:rPr>
          <w:rFonts w:ascii="Arial" w:eastAsia="Calibri" w:hAnsi="Arial" w:cs="Arial"/>
          <w:bCs/>
          <w:color w:val="000000" w:themeColor="text1"/>
          <w:szCs w:val="24"/>
          <w:lang w:val="es-ES"/>
        </w:rPr>
        <w:t xml:space="preserve">, ya que posibilita </w:t>
      </w:r>
      <w:r w:rsidR="00C45C7E">
        <w:rPr>
          <w:rFonts w:ascii="Arial" w:eastAsia="Calibri" w:hAnsi="Arial" w:cs="Arial"/>
          <w:bCs/>
          <w:color w:val="000000" w:themeColor="text1"/>
          <w:szCs w:val="24"/>
          <w:lang w:val="es-ES"/>
        </w:rPr>
        <w:t>la obtención de recursos frescos por parte del Estado que van a atender</w:t>
      </w:r>
      <w:r w:rsidR="00A54D0A">
        <w:rPr>
          <w:rFonts w:ascii="Arial" w:eastAsia="Calibri" w:hAnsi="Arial" w:cs="Arial"/>
          <w:bCs/>
          <w:color w:val="000000" w:themeColor="text1"/>
          <w:szCs w:val="24"/>
          <w:lang w:val="es-ES"/>
        </w:rPr>
        <w:t>,</w:t>
      </w:r>
      <w:r w:rsidR="00C45C7E">
        <w:rPr>
          <w:rFonts w:ascii="Arial" w:eastAsia="Calibri" w:hAnsi="Arial" w:cs="Arial"/>
          <w:bCs/>
          <w:color w:val="000000" w:themeColor="text1"/>
          <w:szCs w:val="24"/>
          <w:lang w:val="es-ES"/>
        </w:rPr>
        <w:t xml:space="preserve"> </w:t>
      </w:r>
      <w:r w:rsidR="00A54D0A">
        <w:rPr>
          <w:rFonts w:ascii="Arial" w:eastAsia="Calibri" w:hAnsi="Arial" w:cs="Arial"/>
          <w:bCs/>
          <w:color w:val="000000" w:themeColor="text1"/>
          <w:szCs w:val="24"/>
          <w:lang w:val="es-ES"/>
        </w:rPr>
        <w:t xml:space="preserve">preferentemente, las múltiples </w:t>
      </w:r>
      <w:r w:rsidR="00C45C7E">
        <w:rPr>
          <w:rFonts w:ascii="Arial" w:eastAsia="Calibri" w:hAnsi="Arial" w:cs="Arial"/>
          <w:bCs/>
          <w:color w:val="000000" w:themeColor="text1"/>
          <w:szCs w:val="24"/>
          <w:lang w:val="es-ES"/>
        </w:rPr>
        <w:t xml:space="preserve">necesidades </w:t>
      </w:r>
      <w:r w:rsidR="00A54D0A">
        <w:rPr>
          <w:rFonts w:ascii="Arial" w:eastAsia="Calibri" w:hAnsi="Arial" w:cs="Arial"/>
          <w:bCs/>
          <w:color w:val="000000" w:themeColor="text1"/>
          <w:szCs w:val="24"/>
          <w:lang w:val="es-ES"/>
        </w:rPr>
        <w:t xml:space="preserve">que presentan </w:t>
      </w:r>
      <w:r w:rsidR="00C45C7E">
        <w:rPr>
          <w:rFonts w:ascii="Arial" w:eastAsia="Calibri" w:hAnsi="Arial" w:cs="Arial"/>
          <w:bCs/>
          <w:color w:val="000000" w:themeColor="text1"/>
          <w:szCs w:val="24"/>
          <w:lang w:val="es-ES"/>
        </w:rPr>
        <w:t xml:space="preserve">los sectores más </w:t>
      </w:r>
      <w:r w:rsidR="00A54D0A">
        <w:rPr>
          <w:rFonts w:ascii="Arial" w:eastAsia="Calibri" w:hAnsi="Arial" w:cs="Arial"/>
          <w:bCs/>
          <w:color w:val="000000" w:themeColor="text1"/>
          <w:szCs w:val="24"/>
          <w:lang w:val="es-ES"/>
        </w:rPr>
        <w:t>desposeídos</w:t>
      </w:r>
      <w:r w:rsidR="00C45C7E">
        <w:rPr>
          <w:rFonts w:ascii="Arial" w:eastAsia="Calibri" w:hAnsi="Arial" w:cs="Arial"/>
          <w:bCs/>
          <w:color w:val="000000" w:themeColor="text1"/>
          <w:szCs w:val="24"/>
          <w:lang w:val="es-ES"/>
        </w:rPr>
        <w:t xml:space="preserve"> de la población</w:t>
      </w:r>
      <w:r w:rsidR="00A54D0A">
        <w:rPr>
          <w:rFonts w:ascii="Arial" w:eastAsia="Calibri" w:hAnsi="Arial" w:cs="Arial"/>
          <w:bCs/>
          <w:color w:val="000000" w:themeColor="text1"/>
          <w:szCs w:val="24"/>
          <w:lang w:val="es-ES"/>
        </w:rPr>
        <w:t>.</w:t>
      </w:r>
      <w:r w:rsidRPr="00307DF0">
        <w:rPr>
          <w:rFonts w:ascii="Arial" w:eastAsia="Calibri" w:hAnsi="Arial" w:cs="Arial"/>
          <w:bCs/>
          <w:color w:val="000000" w:themeColor="text1"/>
          <w:szCs w:val="24"/>
          <w:lang w:val="es-ES"/>
        </w:rPr>
        <w:t xml:space="preserve"> </w:t>
      </w:r>
      <w:r w:rsidR="005439CD">
        <w:rPr>
          <w:rFonts w:ascii="Arial" w:eastAsia="Calibri" w:hAnsi="Arial" w:cs="Arial"/>
          <w:bCs/>
          <w:color w:val="000000" w:themeColor="text1"/>
          <w:szCs w:val="24"/>
          <w:lang w:val="es-ES"/>
        </w:rPr>
        <w:t>Se enfatizó q</w:t>
      </w:r>
      <w:r w:rsidR="00A54D0A">
        <w:rPr>
          <w:rFonts w:ascii="Arial" w:eastAsia="Calibri" w:hAnsi="Arial" w:cs="Arial"/>
          <w:bCs/>
          <w:color w:val="000000" w:themeColor="text1"/>
          <w:szCs w:val="24"/>
          <w:lang w:val="es-ES"/>
        </w:rPr>
        <w:t xml:space="preserve">ue </w:t>
      </w:r>
      <w:r w:rsidRPr="00307DF0">
        <w:rPr>
          <w:rFonts w:ascii="Arial" w:eastAsia="Calibri" w:hAnsi="Arial" w:cs="Arial"/>
          <w:bCs/>
          <w:color w:val="000000" w:themeColor="text1"/>
          <w:szCs w:val="24"/>
          <w:lang w:val="es-ES"/>
        </w:rPr>
        <w:t>se han realizado diversas modificaciones relevantes, incluida una rebaja vigente del 80% en las multas actuales</w:t>
      </w:r>
      <w:r w:rsidR="005439CD">
        <w:rPr>
          <w:rFonts w:ascii="Arial" w:eastAsia="Calibri" w:hAnsi="Arial" w:cs="Arial"/>
          <w:bCs/>
          <w:color w:val="000000" w:themeColor="text1"/>
          <w:szCs w:val="24"/>
          <w:lang w:val="es-ES"/>
        </w:rPr>
        <w:t xml:space="preserve"> y las mayores facilidades de pago,</w:t>
      </w:r>
      <w:r w:rsidRPr="00307DF0">
        <w:rPr>
          <w:rFonts w:ascii="Arial" w:eastAsia="Calibri" w:hAnsi="Arial" w:cs="Arial"/>
          <w:bCs/>
          <w:color w:val="000000" w:themeColor="text1"/>
          <w:szCs w:val="24"/>
          <w:lang w:val="es-ES"/>
        </w:rPr>
        <w:t xml:space="preserve"> </w:t>
      </w:r>
      <w:r w:rsidR="00C12BAD">
        <w:rPr>
          <w:rFonts w:ascii="Arial" w:eastAsia="Calibri" w:hAnsi="Arial" w:cs="Arial"/>
          <w:bCs/>
          <w:color w:val="000000" w:themeColor="text1"/>
          <w:szCs w:val="24"/>
          <w:lang w:val="es-ES"/>
        </w:rPr>
        <w:t>además de la configuración de un</w:t>
      </w:r>
      <w:r w:rsidRPr="00307DF0">
        <w:rPr>
          <w:rFonts w:ascii="Arial" w:eastAsia="Calibri" w:hAnsi="Arial" w:cs="Arial"/>
          <w:bCs/>
          <w:color w:val="000000" w:themeColor="text1"/>
          <w:szCs w:val="24"/>
          <w:lang w:val="es-ES"/>
        </w:rPr>
        <w:t xml:space="preserve"> sitio web unificado.</w:t>
      </w:r>
    </w:p>
    <w:p w14:paraId="2F4F2202" w14:textId="77777777" w:rsidR="005439CD" w:rsidRDefault="005439CD" w:rsidP="005439CD">
      <w:pPr>
        <w:tabs>
          <w:tab w:val="left" w:pos="1134"/>
        </w:tabs>
        <w:rPr>
          <w:rFonts w:ascii="Arial" w:eastAsia="Calibri" w:hAnsi="Arial" w:cs="Arial"/>
          <w:bCs/>
          <w:color w:val="000000" w:themeColor="text1"/>
          <w:szCs w:val="24"/>
          <w:lang w:val="es-ES"/>
        </w:rPr>
      </w:pP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p>
    <w:p w14:paraId="2BDF86AA" w14:textId="78665D44" w:rsidR="00654C80" w:rsidRDefault="005439CD" w:rsidP="005439CD">
      <w:pPr>
        <w:tabs>
          <w:tab w:val="left" w:pos="1134"/>
        </w:tabs>
        <w:rPr>
          <w:rFonts w:ascii="Arial" w:hAnsi="Arial" w:cs="Arial"/>
          <w:b/>
          <w:bCs/>
          <w:szCs w:val="24"/>
          <w:u w:val="single"/>
        </w:rPr>
      </w:pP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Pr>
          <w:rFonts w:ascii="Arial" w:eastAsia="Calibri" w:hAnsi="Arial" w:cs="Arial"/>
          <w:bCs/>
          <w:color w:val="000000" w:themeColor="text1"/>
          <w:szCs w:val="24"/>
          <w:lang w:val="es-ES"/>
        </w:rPr>
        <w:tab/>
      </w:r>
      <w:r w:rsidR="00AB6006">
        <w:rPr>
          <w:rFonts w:ascii="Arial" w:hAnsi="Arial" w:cs="Arial"/>
          <w:b/>
          <w:bCs/>
          <w:szCs w:val="24"/>
          <w:u w:val="single"/>
        </w:rPr>
        <w:t xml:space="preserve">La iniciativa de ley fue aprobada en general </w:t>
      </w:r>
      <w:r w:rsidR="001530B4">
        <w:rPr>
          <w:rFonts w:ascii="Arial" w:hAnsi="Arial" w:cs="Arial"/>
          <w:b/>
          <w:bCs/>
          <w:szCs w:val="24"/>
          <w:u w:val="single"/>
        </w:rPr>
        <w:t>por mayoría de votos</w:t>
      </w:r>
      <w:r w:rsidR="00AB6006">
        <w:rPr>
          <w:rFonts w:ascii="Arial" w:hAnsi="Arial" w:cs="Arial"/>
          <w:b/>
          <w:bCs/>
          <w:szCs w:val="24"/>
          <w:u w:val="single"/>
        </w:rPr>
        <w:t>.</w:t>
      </w:r>
    </w:p>
    <w:p w14:paraId="1B9E8B61" w14:textId="77777777" w:rsidR="00FD58EA" w:rsidRDefault="00FD58EA" w:rsidP="006C04E7">
      <w:pPr>
        <w:tabs>
          <w:tab w:val="left" w:pos="2268"/>
        </w:tabs>
        <w:spacing w:after="0"/>
        <w:ind w:firstLine="2835"/>
        <w:rPr>
          <w:rFonts w:ascii="Arial" w:hAnsi="Arial" w:cs="Arial"/>
          <w:b/>
          <w:bCs/>
          <w:szCs w:val="24"/>
          <w:u w:val="single"/>
        </w:rPr>
      </w:pPr>
    </w:p>
    <w:p w14:paraId="7DE32ECC" w14:textId="1A8844AA" w:rsidR="00A1786C" w:rsidRPr="00FD58EA" w:rsidRDefault="006205F9" w:rsidP="00FD58EA">
      <w:pPr>
        <w:pStyle w:val="Prrafodelista"/>
        <w:numPr>
          <w:ilvl w:val="0"/>
          <w:numId w:val="37"/>
        </w:numPr>
        <w:jc w:val="left"/>
        <w:rPr>
          <w:rFonts w:ascii="Arial" w:hAnsi="Arial" w:cs="Arial"/>
          <w:b/>
          <w:szCs w:val="24"/>
        </w:rPr>
      </w:pPr>
      <w:r w:rsidRPr="00FD58EA">
        <w:rPr>
          <w:rFonts w:ascii="Arial" w:hAnsi="Arial" w:cs="Arial"/>
          <w:b/>
          <w:szCs w:val="24"/>
        </w:rPr>
        <w:t>DISCUSIÓN PARTICULAR.</w:t>
      </w:r>
    </w:p>
    <w:p w14:paraId="002A8907" w14:textId="77777777" w:rsidR="00FD58EA" w:rsidRDefault="005611C9" w:rsidP="002318E4">
      <w:pPr>
        <w:rPr>
          <w:rFonts w:ascii="Arial" w:hAnsi="Arial" w:cs="Arial"/>
          <w:bCs/>
          <w:szCs w:val="24"/>
        </w:rPr>
      </w:pPr>
      <w:r>
        <w:rPr>
          <w:rFonts w:ascii="Arial" w:hAnsi="Arial" w:cs="Arial"/>
          <w:bCs/>
          <w:szCs w:val="24"/>
        </w:rPr>
        <w:tab/>
      </w:r>
      <w:r w:rsidR="002318E4">
        <w:rPr>
          <w:rFonts w:ascii="Arial" w:hAnsi="Arial" w:cs="Arial"/>
          <w:bCs/>
          <w:szCs w:val="24"/>
        </w:rPr>
        <w:tab/>
      </w:r>
      <w:r w:rsidR="002318E4">
        <w:rPr>
          <w:rFonts w:ascii="Arial" w:hAnsi="Arial" w:cs="Arial"/>
          <w:bCs/>
          <w:szCs w:val="24"/>
        </w:rPr>
        <w:tab/>
      </w:r>
      <w:r w:rsidR="002318E4">
        <w:rPr>
          <w:rFonts w:ascii="Arial" w:hAnsi="Arial" w:cs="Arial"/>
          <w:bCs/>
          <w:szCs w:val="24"/>
        </w:rPr>
        <w:tab/>
      </w:r>
    </w:p>
    <w:p w14:paraId="787F7F71" w14:textId="608709F3" w:rsidR="002318E4" w:rsidRPr="002318E4" w:rsidRDefault="00FD58EA" w:rsidP="002318E4">
      <w:pPr>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r>
      <w:r w:rsidR="002318E4" w:rsidRPr="002318E4">
        <w:rPr>
          <w:rFonts w:ascii="Arial" w:hAnsi="Arial" w:cs="Arial"/>
          <w:b/>
          <w:szCs w:val="24"/>
        </w:rPr>
        <w:t xml:space="preserve">“Artículo </w:t>
      </w:r>
      <w:proofErr w:type="gramStart"/>
      <w:r w:rsidR="002318E4" w:rsidRPr="002318E4">
        <w:rPr>
          <w:rFonts w:ascii="Arial" w:hAnsi="Arial" w:cs="Arial"/>
          <w:b/>
          <w:szCs w:val="24"/>
        </w:rPr>
        <w:t>único.-</w:t>
      </w:r>
      <w:proofErr w:type="gramEnd"/>
      <w:r w:rsidR="002318E4" w:rsidRPr="002318E4">
        <w:rPr>
          <w:rFonts w:ascii="Arial" w:hAnsi="Arial" w:cs="Arial"/>
          <w:bCs/>
          <w:szCs w:val="24"/>
        </w:rPr>
        <w:t xml:space="preserve"> Deróguese artículo 114 del DFL N°1 que fija texto refundido, coordinado y sistematizado de la Ley de tránsito.”.</w:t>
      </w:r>
    </w:p>
    <w:p w14:paraId="027D9F6F" w14:textId="135F085B" w:rsidR="006205F9" w:rsidRPr="002318E4" w:rsidRDefault="002318E4" w:rsidP="005652D4">
      <w:pPr>
        <w:ind w:firstLine="708"/>
        <w:rPr>
          <w:rFonts w:ascii="Arial" w:hAnsi="Arial" w:cs="Arial"/>
          <w:b/>
          <w:szCs w:val="24"/>
          <w:u w:val="single"/>
        </w:rPr>
      </w:pPr>
      <w:r>
        <w:rPr>
          <w:rFonts w:ascii="Arial" w:hAnsi="Arial" w:cs="Arial"/>
          <w:bCs/>
          <w:szCs w:val="24"/>
        </w:rPr>
        <w:tab/>
      </w:r>
      <w:r>
        <w:rPr>
          <w:rFonts w:ascii="Arial" w:hAnsi="Arial" w:cs="Arial"/>
          <w:bCs/>
          <w:szCs w:val="24"/>
        </w:rPr>
        <w:tab/>
      </w:r>
      <w:r>
        <w:rPr>
          <w:rFonts w:ascii="Arial" w:hAnsi="Arial" w:cs="Arial"/>
          <w:bCs/>
          <w:szCs w:val="24"/>
        </w:rPr>
        <w:tab/>
      </w:r>
      <w:r w:rsidRPr="002318E4">
        <w:rPr>
          <w:rFonts w:ascii="Arial" w:hAnsi="Arial" w:cs="Arial"/>
          <w:b/>
          <w:szCs w:val="24"/>
          <w:u w:val="single"/>
        </w:rPr>
        <w:t xml:space="preserve">A este artículo único se presentó una indicación, copatrocinada por los diputados señor Jaime Mulet y Felipe Camaño, </w:t>
      </w:r>
      <w:r>
        <w:rPr>
          <w:rFonts w:ascii="Arial" w:hAnsi="Arial" w:cs="Arial"/>
          <w:b/>
          <w:szCs w:val="24"/>
          <w:u w:val="single"/>
        </w:rPr>
        <w:t xml:space="preserve">aprobada por mayoría de votos, </w:t>
      </w:r>
      <w:r w:rsidRPr="002318E4">
        <w:rPr>
          <w:rFonts w:ascii="Arial" w:hAnsi="Arial" w:cs="Arial"/>
          <w:b/>
          <w:szCs w:val="24"/>
          <w:u w:val="single"/>
        </w:rPr>
        <w:t>para sustituirlo por el siguiente:</w:t>
      </w:r>
    </w:p>
    <w:p w14:paraId="080488E5" w14:textId="77777777" w:rsidR="00FC6ED9" w:rsidRDefault="00810385" w:rsidP="00091671">
      <w:pPr>
        <w:ind w:firstLine="708"/>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p>
    <w:p w14:paraId="15104E60" w14:textId="538BEC10" w:rsidR="002318E4" w:rsidRDefault="00FC6ED9" w:rsidP="00091671">
      <w:pPr>
        <w:ind w:firstLine="708"/>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sidR="00810385">
        <w:rPr>
          <w:rFonts w:ascii="Arial" w:hAnsi="Arial" w:cs="Arial"/>
          <w:bCs/>
          <w:szCs w:val="24"/>
        </w:rPr>
        <w:t xml:space="preserve">“Artículo </w:t>
      </w:r>
      <w:proofErr w:type="gramStart"/>
      <w:r w:rsidR="00810385">
        <w:rPr>
          <w:rFonts w:ascii="Arial" w:hAnsi="Arial" w:cs="Arial"/>
          <w:bCs/>
          <w:szCs w:val="24"/>
        </w:rPr>
        <w:t>único.-</w:t>
      </w:r>
      <w:proofErr w:type="gramEnd"/>
      <w:r w:rsidR="00810385">
        <w:rPr>
          <w:rFonts w:ascii="Arial" w:hAnsi="Arial" w:cs="Arial"/>
          <w:bCs/>
          <w:szCs w:val="24"/>
        </w:rPr>
        <w:t xml:space="preserve"> </w:t>
      </w:r>
      <w:r w:rsidR="009E111C">
        <w:rPr>
          <w:rFonts w:ascii="Arial" w:hAnsi="Arial" w:cs="Arial"/>
          <w:bCs/>
          <w:szCs w:val="24"/>
        </w:rPr>
        <w:t xml:space="preserve">1.- </w:t>
      </w:r>
      <w:r w:rsidR="00810385">
        <w:rPr>
          <w:rFonts w:ascii="Arial" w:hAnsi="Arial" w:cs="Arial"/>
          <w:bCs/>
          <w:szCs w:val="24"/>
        </w:rPr>
        <w:t>Deróguese en el inciso primero del artículo 114 del DFL N°1, que fija el texto refundido, coordinado y sistematizado de la ley de Tránsito</w:t>
      </w:r>
      <w:r w:rsidR="009E111C">
        <w:rPr>
          <w:rFonts w:ascii="Arial" w:hAnsi="Arial" w:cs="Arial"/>
          <w:bCs/>
          <w:szCs w:val="24"/>
        </w:rPr>
        <w:t>, la frase: La infracción a esta prohibición será sancionada con una multa de una Unidad Tributaria Mensual y para todos los efectos se entenderá como una infracción grave de conformidad al artículo 200 N° 7 de la presente ley. 2.- Deróguese el inciso segundo del artículo 114 del DFL N° 1, que fija el texto refundido, coordinado y sistematizado de la ley de Tránsito.”.</w:t>
      </w:r>
    </w:p>
    <w:p w14:paraId="7E32B7CF" w14:textId="77777777" w:rsidR="002318E4" w:rsidRDefault="002318E4" w:rsidP="00091671">
      <w:pPr>
        <w:ind w:firstLine="708"/>
        <w:rPr>
          <w:rFonts w:ascii="Arial" w:hAnsi="Arial" w:cs="Arial"/>
          <w:bCs/>
          <w:szCs w:val="24"/>
        </w:rPr>
      </w:pPr>
    </w:p>
    <w:p w14:paraId="70BCA0C6" w14:textId="19D5C08E" w:rsidR="00091671" w:rsidRPr="005611C9" w:rsidRDefault="006742D2" w:rsidP="00091671">
      <w:pPr>
        <w:ind w:firstLine="708"/>
        <w:rPr>
          <w:rFonts w:ascii="Arial" w:hAnsi="Arial" w:cs="Arial"/>
          <w:bCs/>
          <w:szCs w:val="24"/>
          <w:u w:val="single"/>
        </w:rPr>
      </w:pPr>
      <w:r>
        <w:rPr>
          <w:rFonts w:ascii="Arial" w:hAnsi="Arial" w:cs="Arial"/>
          <w:bCs/>
          <w:szCs w:val="24"/>
        </w:rPr>
        <w:tab/>
      </w:r>
      <w:r w:rsidR="004D19F6">
        <w:rPr>
          <w:rFonts w:ascii="Arial" w:hAnsi="Arial" w:cs="Arial"/>
          <w:bCs/>
          <w:szCs w:val="24"/>
        </w:rPr>
        <w:tab/>
      </w:r>
      <w:r w:rsidR="004D19F6">
        <w:rPr>
          <w:rFonts w:ascii="Arial" w:hAnsi="Arial" w:cs="Arial"/>
          <w:bCs/>
          <w:szCs w:val="24"/>
        </w:rPr>
        <w:tab/>
      </w:r>
      <w:r w:rsidR="00091671" w:rsidRPr="005611C9">
        <w:rPr>
          <w:rFonts w:ascii="Arial" w:hAnsi="Arial" w:cs="Arial"/>
          <w:b/>
          <w:szCs w:val="24"/>
          <w:u w:val="single"/>
        </w:rPr>
        <w:t xml:space="preserve">VOTARON A FAVOR LA DIPUTADA SEÑORA EMILIA NUYADO Y LOS DIPUTADOS SEÑORES CARLOS BIANCHI, </w:t>
      </w:r>
      <w:r w:rsidR="002318E4">
        <w:rPr>
          <w:rFonts w:ascii="Arial" w:hAnsi="Arial" w:cs="Arial"/>
          <w:b/>
          <w:szCs w:val="24"/>
          <w:u w:val="single"/>
        </w:rPr>
        <w:t xml:space="preserve">FERNANDO BÓRQUEZ, </w:t>
      </w:r>
      <w:r w:rsidR="00091671" w:rsidRPr="005611C9">
        <w:rPr>
          <w:rFonts w:ascii="Arial" w:hAnsi="Arial" w:cs="Arial"/>
          <w:b/>
          <w:szCs w:val="24"/>
          <w:u w:val="single"/>
        </w:rPr>
        <w:t>FÉLIX BUGUEÑO, COSME MELLADO, JAIME MULET</w:t>
      </w:r>
      <w:r w:rsidR="002318E4">
        <w:rPr>
          <w:rFonts w:ascii="Arial" w:hAnsi="Arial" w:cs="Arial"/>
          <w:b/>
          <w:szCs w:val="24"/>
          <w:u w:val="single"/>
        </w:rPr>
        <w:t xml:space="preserve"> Y</w:t>
      </w:r>
      <w:r w:rsidR="00091671" w:rsidRPr="005611C9">
        <w:rPr>
          <w:rFonts w:ascii="Arial" w:hAnsi="Arial" w:cs="Arial"/>
          <w:b/>
          <w:szCs w:val="24"/>
          <w:u w:val="single"/>
        </w:rPr>
        <w:t xml:space="preserve"> LEONIDAS ROMERO.</w:t>
      </w:r>
      <w:r w:rsidR="002318E4">
        <w:rPr>
          <w:rFonts w:ascii="Arial" w:hAnsi="Arial" w:cs="Arial"/>
          <w:b/>
          <w:szCs w:val="24"/>
          <w:u w:val="single"/>
        </w:rPr>
        <w:t xml:space="preserve"> LO HICIERON EN CONTRA LOS DIPUTADOS SEÑORES JUAN ANTONIO COLOMA Y JUAN IRARRÁZAVAL.</w:t>
      </w:r>
    </w:p>
    <w:p w14:paraId="2206E228" w14:textId="77777777" w:rsidR="007473F9" w:rsidRDefault="007473F9" w:rsidP="007473F9">
      <w:pPr>
        <w:ind w:firstLine="567"/>
        <w:rPr>
          <w:rFonts w:ascii="Arial" w:hAnsi="Arial" w:cs="Arial"/>
          <w:szCs w:val="24"/>
        </w:rPr>
      </w:pPr>
    </w:p>
    <w:p w14:paraId="4F438C0D" w14:textId="39705AC4" w:rsidR="005E3B52" w:rsidRPr="00525630" w:rsidRDefault="005E3B52" w:rsidP="00853B92">
      <w:pPr>
        <w:tabs>
          <w:tab w:val="left" w:pos="709"/>
          <w:tab w:val="left" w:pos="2268"/>
        </w:tabs>
        <w:spacing w:line="360" w:lineRule="auto"/>
        <w:jc w:val="center"/>
        <w:rPr>
          <w:rFonts w:ascii="Arial" w:hAnsi="Arial" w:cs="Arial"/>
          <w:szCs w:val="24"/>
        </w:rPr>
      </w:pPr>
      <w:r w:rsidRPr="00380172">
        <w:rPr>
          <w:rFonts w:ascii="Arial" w:hAnsi="Arial" w:cs="Arial"/>
          <w:szCs w:val="24"/>
        </w:rPr>
        <w:t>**********</w:t>
      </w:r>
    </w:p>
    <w:bookmarkEnd w:id="2"/>
    <w:p w14:paraId="320C9884" w14:textId="0690797C" w:rsidR="00B1561F" w:rsidRPr="0013774C" w:rsidRDefault="00B1561F" w:rsidP="0013774C">
      <w:pPr>
        <w:tabs>
          <w:tab w:val="left" w:pos="2268"/>
        </w:tabs>
        <w:spacing w:after="0"/>
        <w:ind w:firstLine="2835"/>
        <w:rPr>
          <w:rFonts w:ascii="Arial" w:hAnsi="Arial" w:cs="Arial"/>
          <w:szCs w:val="24"/>
        </w:rPr>
      </w:pPr>
      <w:r w:rsidRPr="0013774C">
        <w:rPr>
          <w:rFonts w:ascii="Arial" w:hAnsi="Arial" w:cs="Arial"/>
          <w:szCs w:val="24"/>
        </w:rPr>
        <w:t xml:space="preserve">Como consecuencia de lo anteriormente expuesto, y por las otras consideraciones que en su oportunidad dará a conocer </w:t>
      </w:r>
      <w:r w:rsidR="00615051">
        <w:rPr>
          <w:rFonts w:ascii="Arial" w:hAnsi="Arial" w:cs="Arial"/>
          <w:szCs w:val="24"/>
        </w:rPr>
        <w:t>el</w:t>
      </w:r>
      <w:r w:rsidRPr="0013774C">
        <w:rPr>
          <w:rFonts w:ascii="Arial" w:hAnsi="Arial" w:cs="Arial"/>
          <w:szCs w:val="24"/>
        </w:rPr>
        <w:t xml:space="preserve"> seño</w:t>
      </w:r>
      <w:r w:rsidR="00F732D8">
        <w:rPr>
          <w:rFonts w:ascii="Arial" w:hAnsi="Arial" w:cs="Arial"/>
          <w:szCs w:val="24"/>
        </w:rPr>
        <w:t>r Diputad</w:t>
      </w:r>
      <w:r w:rsidR="00615051">
        <w:rPr>
          <w:rFonts w:ascii="Arial" w:hAnsi="Arial" w:cs="Arial"/>
          <w:szCs w:val="24"/>
        </w:rPr>
        <w:t>o</w:t>
      </w:r>
      <w:r w:rsidRPr="0013774C">
        <w:rPr>
          <w:rFonts w:ascii="Arial" w:hAnsi="Arial" w:cs="Arial"/>
          <w:szCs w:val="24"/>
        </w:rPr>
        <w:t xml:space="preserve"> Informante,</w:t>
      </w:r>
      <w:r w:rsidR="005C43AF">
        <w:rPr>
          <w:rFonts w:ascii="Arial" w:hAnsi="Arial" w:cs="Arial"/>
          <w:szCs w:val="24"/>
        </w:rPr>
        <w:t xml:space="preserve"> l</w:t>
      </w:r>
      <w:r w:rsidR="005C43AF" w:rsidRPr="00380172">
        <w:rPr>
          <w:rFonts w:ascii="Arial" w:hAnsi="Arial" w:cs="Arial"/>
          <w:szCs w:val="24"/>
        </w:rPr>
        <w:t>a Comisión de Obras Públicas, Transportes y Telecomunicaciones</w:t>
      </w:r>
      <w:r w:rsidRPr="0013774C">
        <w:rPr>
          <w:rFonts w:ascii="Arial" w:hAnsi="Arial" w:cs="Arial"/>
          <w:szCs w:val="24"/>
        </w:rPr>
        <w:t xml:space="preserve"> recomienda aprobar el siguiente</w:t>
      </w:r>
      <w:r w:rsidR="00363F84">
        <w:rPr>
          <w:rFonts w:ascii="Arial" w:hAnsi="Arial" w:cs="Arial"/>
          <w:szCs w:val="24"/>
        </w:rPr>
        <w:t>:</w:t>
      </w:r>
    </w:p>
    <w:p w14:paraId="38B439B5" w14:textId="77777777" w:rsidR="00651E5D" w:rsidRDefault="00651E5D" w:rsidP="00DA6722">
      <w:pPr>
        <w:spacing w:before="0" w:after="0"/>
        <w:ind w:left="2160" w:right="51" w:firstLine="720"/>
        <w:rPr>
          <w:rFonts w:ascii="Arial" w:hAnsi="Arial" w:cs="Arial"/>
          <w:b/>
          <w:szCs w:val="24"/>
        </w:rPr>
      </w:pPr>
    </w:p>
    <w:p w14:paraId="55566D34" w14:textId="77777777" w:rsidR="00CE7AE9" w:rsidRDefault="00CE7AE9" w:rsidP="00DA6722">
      <w:pPr>
        <w:spacing w:before="0" w:after="0"/>
        <w:ind w:left="2160" w:right="51" w:firstLine="720"/>
        <w:rPr>
          <w:rFonts w:ascii="Arial" w:hAnsi="Arial" w:cs="Arial"/>
          <w:b/>
          <w:szCs w:val="24"/>
        </w:rPr>
      </w:pPr>
    </w:p>
    <w:p w14:paraId="1AFE68AB" w14:textId="73F5E992" w:rsidR="00651EEC" w:rsidRPr="00CB3C2C" w:rsidRDefault="00FA60FA" w:rsidP="00651EEC">
      <w:pPr>
        <w:jc w:val="center"/>
        <w:rPr>
          <w:rFonts w:ascii="Arial" w:hAnsi="Arial" w:cs="Arial"/>
          <w:b/>
          <w:szCs w:val="24"/>
        </w:rPr>
      </w:pPr>
      <w:r w:rsidRPr="00FA60FA">
        <w:rPr>
          <w:rFonts w:ascii="Arial" w:hAnsi="Arial" w:cs="Arial"/>
          <w:b/>
          <w:szCs w:val="24"/>
        </w:rPr>
        <w:t>PROYECTO</w:t>
      </w:r>
      <w:r w:rsidR="00992B8D">
        <w:rPr>
          <w:rFonts w:ascii="Arial" w:hAnsi="Arial" w:cs="Arial"/>
          <w:b/>
          <w:szCs w:val="24"/>
        </w:rPr>
        <w:t xml:space="preserve"> </w:t>
      </w:r>
      <w:r w:rsidRPr="00FA60FA">
        <w:rPr>
          <w:rFonts w:ascii="Arial" w:hAnsi="Arial" w:cs="Arial"/>
          <w:b/>
          <w:szCs w:val="24"/>
        </w:rPr>
        <w:t>DE LEY</w:t>
      </w:r>
    </w:p>
    <w:p w14:paraId="4811BB0F" w14:textId="77777777" w:rsidR="002318E4" w:rsidRDefault="002318E4" w:rsidP="002318E4">
      <w:pPr>
        <w:rPr>
          <w:rFonts w:ascii="Arial" w:hAnsi="Arial" w:cs="Arial"/>
          <w:b/>
          <w:szCs w:val="24"/>
        </w:rPr>
      </w:pPr>
    </w:p>
    <w:p w14:paraId="47A81889" w14:textId="1FA5D42E" w:rsidR="00A456FC" w:rsidRDefault="002318E4" w:rsidP="00F66E0D">
      <w:pPr>
        <w:ind w:firstLine="708"/>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F66E0D">
        <w:rPr>
          <w:rFonts w:ascii="Arial" w:hAnsi="Arial" w:cs="Arial"/>
          <w:bCs/>
          <w:szCs w:val="24"/>
        </w:rPr>
        <w:t>“</w:t>
      </w:r>
      <w:r w:rsidR="00F66E0D" w:rsidRPr="007D054C">
        <w:rPr>
          <w:rFonts w:ascii="Arial" w:hAnsi="Arial" w:cs="Arial"/>
          <w:b/>
          <w:szCs w:val="24"/>
        </w:rPr>
        <w:t xml:space="preserve">Artículo </w:t>
      </w:r>
      <w:proofErr w:type="gramStart"/>
      <w:r w:rsidR="00F66E0D" w:rsidRPr="007D054C">
        <w:rPr>
          <w:rFonts w:ascii="Arial" w:hAnsi="Arial" w:cs="Arial"/>
          <w:b/>
          <w:szCs w:val="24"/>
        </w:rPr>
        <w:t>único</w:t>
      </w:r>
      <w:r w:rsidR="00F66E0D">
        <w:rPr>
          <w:rFonts w:ascii="Arial" w:hAnsi="Arial" w:cs="Arial"/>
          <w:bCs/>
          <w:szCs w:val="24"/>
        </w:rPr>
        <w:t>.-</w:t>
      </w:r>
      <w:proofErr w:type="gramEnd"/>
      <w:r w:rsidR="00F66E0D">
        <w:rPr>
          <w:rFonts w:ascii="Arial" w:hAnsi="Arial" w:cs="Arial"/>
          <w:bCs/>
          <w:szCs w:val="24"/>
        </w:rPr>
        <w:t xml:space="preserve"> </w:t>
      </w:r>
      <w:proofErr w:type="spellStart"/>
      <w:r w:rsidR="00A456FC">
        <w:rPr>
          <w:rFonts w:ascii="Arial" w:hAnsi="Arial" w:cs="Arial"/>
          <w:bCs/>
          <w:szCs w:val="24"/>
        </w:rPr>
        <w:t>Introdúcense</w:t>
      </w:r>
      <w:proofErr w:type="spellEnd"/>
      <w:r w:rsidR="00A456FC">
        <w:rPr>
          <w:rFonts w:ascii="Arial" w:hAnsi="Arial" w:cs="Arial"/>
          <w:bCs/>
          <w:szCs w:val="24"/>
        </w:rPr>
        <w:t xml:space="preserve"> las siguientes modificaciones en </w:t>
      </w:r>
      <w:r w:rsidR="00F66E0D">
        <w:rPr>
          <w:rFonts w:ascii="Arial" w:hAnsi="Arial" w:cs="Arial"/>
          <w:bCs/>
          <w:szCs w:val="24"/>
        </w:rPr>
        <w:t xml:space="preserve">el artículo 114 del </w:t>
      </w:r>
      <w:r w:rsidR="00107D80">
        <w:rPr>
          <w:rFonts w:ascii="Arial" w:hAnsi="Arial" w:cs="Arial"/>
          <w:bCs/>
          <w:szCs w:val="24"/>
        </w:rPr>
        <w:t>decreto con fuerza de ley</w:t>
      </w:r>
      <w:r w:rsidR="00F66E0D">
        <w:rPr>
          <w:rFonts w:ascii="Arial" w:hAnsi="Arial" w:cs="Arial"/>
          <w:bCs/>
          <w:szCs w:val="24"/>
        </w:rPr>
        <w:t xml:space="preserve"> N°1, que fija el texto refundido, coordinado y sistematizado de la ley de Tránsito</w:t>
      </w:r>
      <w:r w:rsidR="00A456FC">
        <w:rPr>
          <w:rFonts w:ascii="Arial" w:hAnsi="Arial" w:cs="Arial"/>
          <w:bCs/>
          <w:szCs w:val="24"/>
        </w:rPr>
        <w:t>:</w:t>
      </w:r>
    </w:p>
    <w:p w14:paraId="4FD24892" w14:textId="11171041" w:rsidR="00A456FC" w:rsidRDefault="00A456FC" w:rsidP="00F66E0D">
      <w:pPr>
        <w:ind w:firstLine="708"/>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t>1.- En su inciso primero</w:t>
      </w:r>
      <w:r w:rsidR="00F66E0D">
        <w:rPr>
          <w:rFonts w:ascii="Arial" w:hAnsi="Arial" w:cs="Arial"/>
          <w:bCs/>
          <w:szCs w:val="24"/>
        </w:rPr>
        <w:t xml:space="preserve">, </w:t>
      </w:r>
      <w:proofErr w:type="spellStart"/>
      <w:r w:rsidR="005D1C3C">
        <w:rPr>
          <w:rFonts w:ascii="Arial" w:hAnsi="Arial" w:cs="Arial"/>
          <w:bCs/>
          <w:szCs w:val="24"/>
        </w:rPr>
        <w:t>suprímese</w:t>
      </w:r>
      <w:proofErr w:type="spellEnd"/>
      <w:r>
        <w:rPr>
          <w:rFonts w:ascii="Arial" w:hAnsi="Arial" w:cs="Arial"/>
          <w:bCs/>
          <w:szCs w:val="24"/>
        </w:rPr>
        <w:t xml:space="preserve"> </w:t>
      </w:r>
      <w:r w:rsidR="00F66E0D">
        <w:rPr>
          <w:rFonts w:ascii="Arial" w:hAnsi="Arial" w:cs="Arial"/>
          <w:bCs/>
          <w:szCs w:val="24"/>
        </w:rPr>
        <w:t xml:space="preserve">la </w:t>
      </w:r>
      <w:r>
        <w:rPr>
          <w:rFonts w:ascii="Arial" w:hAnsi="Arial" w:cs="Arial"/>
          <w:bCs/>
          <w:szCs w:val="24"/>
        </w:rPr>
        <w:t xml:space="preserve">siguiente </w:t>
      </w:r>
      <w:r w:rsidR="0092561C">
        <w:rPr>
          <w:rFonts w:ascii="Arial" w:hAnsi="Arial" w:cs="Arial"/>
          <w:bCs/>
          <w:szCs w:val="24"/>
        </w:rPr>
        <w:t>oración</w:t>
      </w:r>
      <w:r w:rsidR="00F66E0D">
        <w:rPr>
          <w:rFonts w:ascii="Arial" w:hAnsi="Arial" w:cs="Arial"/>
          <w:bCs/>
          <w:szCs w:val="24"/>
        </w:rPr>
        <w:t xml:space="preserve">: </w:t>
      </w:r>
      <w:r w:rsidR="007D054C">
        <w:rPr>
          <w:rFonts w:ascii="Arial" w:hAnsi="Arial" w:cs="Arial"/>
          <w:bCs/>
          <w:szCs w:val="24"/>
        </w:rPr>
        <w:t>“</w:t>
      </w:r>
      <w:r w:rsidR="00F66E0D">
        <w:rPr>
          <w:rFonts w:ascii="Arial" w:hAnsi="Arial" w:cs="Arial"/>
          <w:bCs/>
          <w:szCs w:val="24"/>
        </w:rPr>
        <w:t>La infracción a esta prohibición será sancionada con una multa de una Unidad Tributaria Mensual y para todos los efectos se entenderá como una infracción grave de conformidad al artículo 200 N° 7 de la presente ley.</w:t>
      </w:r>
      <w:r w:rsidR="007D054C">
        <w:rPr>
          <w:rFonts w:ascii="Arial" w:hAnsi="Arial" w:cs="Arial"/>
          <w:bCs/>
          <w:szCs w:val="24"/>
        </w:rPr>
        <w:t>”</w:t>
      </w:r>
      <w:r w:rsidR="00196504">
        <w:rPr>
          <w:rFonts w:ascii="Arial" w:hAnsi="Arial" w:cs="Arial"/>
          <w:bCs/>
          <w:szCs w:val="24"/>
        </w:rPr>
        <w:t>.</w:t>
      </w:r>
    </w:p>
    <w:p w14:paraId="3EAE577E" w14:textId="51204215" w:rsidR="00F66E0D" w:rsidRDefault="00A456FC" w:rsidP="00F66E0D">
      <w:pPr>
        <w:ind w:firstLine="708"/>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Pr>
          <w:rFonts w:ascii="Arial" w:hAnsi="Arial" w:cs="Arial"/>
          <w:bCs/>
          <w:szCs w:val="24"/>
        </w:rPr>
        <w:tab/>
        <w:t xml:space="preserve">2.- </w:t>
      </w:r>
      <w:proofErr w:type="spellStart"/>
      <w:r w:rsidR="005D1C3C">
        <w:rPr>
          <w:rFonts w:ascii="Arial" w:hAnsi="Arial" w:cs="Arial"/>
          <w:bCs/>
          <w:szCs w:val="24"/>
        </w:rPr>
        <w:t>Elimínase</w:t>
      </w:r>
      <w:proofErr w:type="spellEnd"/>
      <w:r w:rsidR="005D1C3C">
        <w:rPr>
          <w:rFonts w:ascii="Arial" w:hAnsi="Arial" w:cs="Arial"/>
          <w:bCs/>
          <w:szCs w:val="24"/>
        </w:rPr>
        <w:t xml:space="preserve"> su</w:t>
      </w:r>
      <w:r w:rsidR="00F66E0D">
        <w:rPr>
          <w:rFonts w:ascii="Arial" w:hAnsi="Arial" w:cs="Arial"/>
          <w:bCs/>
          <w:szCs w:val="24"/>
        </w:rPr>
        <w:t xml:space="preserve"> inciso segundo.”.</w:t>
      </w:r>
    </w:p>
    <w:p w14:paraId="683945F4" w14:textId="77777777" w:rsidR="006205F9" w:rsidRDefault="006205F9" w:rsidP="007C30C4">
      <w:pPr>
        <w:tabs>
          <w:tab w:val="left" w:pos="709"/>
          <w:tab w:val="left" w:pos="2268"/>
        </w:tabs>
        <w:spacing w:line="360" w:lineRule="auto"/>
        <w:jc w:val="center"/>
        <w:rPr>
          <w:rFonts w:ascii="Arial" w:hAnsi="Arial" w:cs="Arial"/>
          <w:szCs w:val="24"/>
        </w:rPr>
      </w:pPr>
    </w:p>
    <w:p w14:paraId="310B6F2E" w14:textId="48330450" w:rsidR="007C30C4" w:rsidRPr="00525630" w:rsidRDefault="007C30C4" w:rsidP="007C30C4">
      <w:pPr>
        <w:tabs>
          <w:tab w:val="left" w:pos="709"/>
          <w:tab w:val="left" w:pos="2268"/>
        </w:tabs>
        <w:spacing w:line="360" w:lineRule="auto"/>
        <w:jc w:val="center"/>
        <w:rPr>
          <w:rFonts w:ascii="Arial" w:hAnsi="Arial" w:cs="Arial"/>
          <w:szCs w:val="24"/>
        </w:rPr>
      </w:pPr>
      <w:r w:rsidRPr="00380172">
        <w:rPr>
          <w:rFonts w:ascii="Arial" w:hAnsi="Arial" w:cs="Arial"/>
          <w:szCs w:val="24"/>
        </w:rPr>
        <w:t>**********</w:t>
      </w:r>
    </w:p>
    <w:p w14:paraId="6997F796" w14:textId="7E0F38B0" w:rsidR="007C30C4" w:rsidRDefault="007C30C4" w:rsidP="00B711AE">
      <w:pPr>
        <w:ind w:firstLine="2835"/>
        <w:rPr>
          <w:rFonts w:ascii="Arial" w:hAnsi="Arial" w:cs="Arial"/>
          <w:bCs/>
          <w:szCs w:val="24"/>
        </w:rPr>
      </w:pPr>
    </w:p>
    <w:p w14:paraId="28FEC015" w14:textId="77777777" w:rsidR="0046699B" w:rsidRDefault="0046699B" w:rsidP="00B711AE">
      <w:pPr>
        <w:ind w:firstLine="2835"/>
        <w:rPr>
          <w:rFonts w:ascii="Arial" w:hAnsi="Arial" w:cs="Arial"/>
          <w:bCs/>
          <w:szCs w:val="24"/>
        </w:rPr>
      </w:pPr>
    </w:p>
    <w:p w14:paraId="7A3AE7F6" w14:textId="108EDA0A" w:rsidR="00052421" w:rsidRPr="00052421" w:rsidRDefault="00A85403" w:rsidP="00C17AED">
      <w:pPr>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t xml:space="preserve">    </w:t>
      </w:r>
      <w:r w:rsidR="00052421" w:rsidRPr="00052421">
        <w:rPr>
          <w:rFonts w:ascii="Arial" w:hAnsi="Arial" w:cs="Arial"/>
          <w:b/>
          <w:szCs w:val="24"/>
        </w:rPr>
        <w:t xml:space="preserve">SALA DE LA COMISIÓN, a </w:t>
      </w:r>
      <w:r w:rsidR="006205F9">
        <w:rPr>
          <w:rFonts w:ascii="Arial" w:hAnsi="Arial" w:cs="Arial"/>
          <w:b/>
          <w:szCs w:val="24"/>
        </w:rPr>
        <w:t>28</w:t>
      </w:r>
      <w:r w:rsidR="00581724">
        <w:rPr>
          <w:rFonts w:ascii="Arial" w:hAnsi="Arial" w:cs="Arial"/>
          <w:b/>
          <w:szCs w:val="24"/>
        </w:rPr>
        <w:t xml:space="preserve"> </w:t>
      </w:r>
      <w:r w:rsidR="00D3627D">
        <w:rPr>
          <w:rFonts w:ascii="Arial" w:hAnsi="Arial" w:cs="Arial"/>
          <w:b/>
          <w:szCs w:val="24"/>
        </w:rPr>
        <w:t xml:space="preserve">de </w:t>
      </w:r>
      <w:r w:rsidR="006205F9">
        <w:rPr>
          <w:rFonts w:ascii="Arial" w:hAnsi="Arial" w:cs="Arial"/>
          <w:b/>
          <w:szCs w:val="24"/>
        </w:rPr>
        <w:t>marz</w:t>
      </w:r>
      <w:r w:rsidR="00945456">
        <w:rPr>
          <w:rFonts w:ascii="Arial" w:hAnsi="Arial" w:cs="Arial"/>
          <w:b/>
          <w:szCs w:val="24"/>
        </w:rPr>
        <w:t>o</w:t>
      </w:r>
      <w:r w:rsidR="0046199F">
        <w:rPr>
          <w:rFonts w:ascii="Arial" w:hAnsi="Arial" w:cs="Arial"/>
          <w:b/>
          <w:szCs w:val="24"/>
        </w:rPr>
        <w:t xml:space="preserve"> </w:t>
      </w:r>
      <w:r w:rsidR="00581724">
        <w:rPr>
          <w:rFonts w:ascii="Arial" w:hAnsi="Arial" w:cs="Arial"/>
          <w:b/>
          <w:szCs w:val="24"/>
        </w:rPr>
        <w:t>de 202</w:t>
      </w:r>
      <w:r w:rsidR="00945456">
        <w:rPr>
          <w:rFonts w:ascii="Arial" w:hAnsi="Arial" w:cs="Arial"/>
          <w:b/>
          <w:szCs w:val="24"/>
        </w:rPr>
        <w:t>5</w:t>
      </w:r>
      <w:r w:rsidR="00052421" w:rsidRPr="00052421">
        <w:rPr>
          <w:rFonts w:ascii="Arial" w:hAnsi="Arial" w:cs="Arial"/>
          <w:b/>
          <w:szCs w:val="24"/>
        </w:rPr>
        <w:t>.</w:t>
      </w:r>
    </w:p>
    <w:p w14:paraId="40E1CCC4" w14:textId="77777777" w:rsidR="00052421" w:rsidRDefault="00052421" w:rsidP="00052421">
      <w:pPr>
        <w:rPr>
          <w:rFonts w:ascii="Arial" w:hAnsi="Arial" w:cs="Arial"/>
          <w:szCs w:val="24"/>
        </w:rPr>
      </w:pPr>
    </w:p>
    <w:p w14:paraId="3179538B" w14:textId="77777777" w:rsidR="00701DFC" w:rsidRDefault="00701DFC" w:rsidP="00052421">
      <w:pPr>
        <w:rPr>
          <w:rFonts w:ascii="Arial" w:hAnsi="Arial" w:cs="Arial"/>
          <w:szCs w:val="24"/>
        </w:rPr>
      </w:pPr>
    </w:p>
    <w:p w14:paraId="1A86D2D9" w14:textId="77777777" w:rsidR="000D1E0E" w:rsidRDefault="000D1E0E" w:rsidP="00052421">
      <w:pPr>
        <w:rPr>
          <w:rFonts w:ascii="Arial" w:hAnsi="Arial" w:cs="Arial"/>
          <w:szCs w:val="24"/>
        </w:rPr>
      </w:pPr>
    </w:p>
    <w:p w14:paraId="699AFB79" w14:textId="77777777" w:rsidR="00B53E71" w:rsidRDefault="00B53E71" w:rsidP="00052421">
      <w:pPr>
        <w:rPr>
          <w:rFonts w:ascii="Arial" w:hAnsi="Arial" w:cs="Arial"/>
          <w:szCs w:val="24"/>
        </w:rPr>
      </w:pPr>
    </w:p>
    <w:p w14:paraId="6AE0232D" w14:textId="48A950A2" w:rsidR="00052421" w:rsidRPr="00AF58A2" w:rsidRDefault="00191FD9" w:rsidP="0046199F">
      <w:pPr>
        <w:ind w:firstLine="2835"/>
        <w:rPr>
          <w:rFonts w:ascii="Arial" w:hAnsi="Arial" w:cs="Arial"/>
          <w:bCs/>
          <w:szCs w:val="24"/>
        </w:rPr>
      </w:pPr>
      <w:r>
        <w:rPr>
          <w:rFonts w:ascii="Arial" w:hAnsi="Arial" w:cs="Arial"/>
          <w:b/>
          <w:szCs w:val="24"/>
        </w:rPr>
        <w:t>T</w:t>
      </w:r>
      <w:r w:rsidR="0066602D">
        <w:rPr>
          <w:rFonts w:ascii="Arial" w:hAnsi="Arial" w:cs="Arial"/>
          <w:b/>
          <w:szCs w:val="24"/>
        </w:rPr>
        <w:t>ratado y acordado en sesi</w:t>
      </w:r>
      <w:r w:rsidR="00A46E98">
        <w:rPr>
          <w:rFonts w:ascii="Arial" w:hAnsi="Arial" w:cs="Arial"/>
          <w:b/>
          <w:szCs w:val="24"/>
        </w:rPr>
        <w:t>ones</w:t>
      </w:r>
      <w:r w:rsidR="00C0788E" w:rsidRPr="004D5EBD">
        <w:rPr>
          <w:rFonts w:ascii="Arial" w:hAnsi="Arial" w:cs="Arial"/>
          <w:b/>
          <w:szCs w:val="24"/>
        </w:rPr>
        <w:t xml:space="preserve"> cele</w:t>
      </w:r>
      <w:r w:rsidR="00AB5400" w:rsidRPr="004D5EBD">
        <w:rPr>
          <w:rFonts w:ascii="Arial" w:hAnsi="Arial" w:cs="Arial"/>
          <w:b/>
          <w:szCs w:val="24"/>
        </w:rPr>
        <w:t>brada</w:t>
      </w:r>
      <w:r w:rsidR="00A46E98">
        <w:rPr>
          <w:rFonts w:ascii="Arial" w:hAnsi="Arial" w:cs="Arial"/>
          <w:b/>
          <w:szCs w:val="24"/>
        </w:rPr>
        <w:t>s</w:t>
      </w:r>
      <w:r w:rsidR="005164D6">
        <w:rPr>
          <w:rFonts w:ascii="Arial" w:hAnsi="Arial" w:cs="Arial"/>
          <w:b/>
          <w:szCs w:val="24"/>
        </w:rPr>
        <w:t xml:space="preserve"> </w:t>
      </w:r>
      <w:r w:rsidR="00A46E98">
        <w:rPr>
          <w:rFonts w:ascii="Arial" w:hAnsi="Arial" w:cs="Arial"/>
          <w:b/>
          <w:szCs w:val="24"/>
        </w:rPr>
        <w:t xml:space="preserve">los </w:t>
      </w:r>
      <w:r w:rsidR="00654C80">
        <w:rPr>
          <w:rFonts w:ascii="Arial" w:hAnsi="Arial" w:cs="Arial"/>
          <w:b/>
          <w:szCs w:val="24"/>
        </w:rPr>
        <w:t>día</w:t>
      </w:r>
      <w:r w:rsidR="00A46E98">
        <w:rPr>
          <w:rFonts w:ascii="Arial" w:hAnsi="Arial" w:cs="Arial"/>
          <w:b/>
          <w:szCs w:val="24"/>
        </w:rPr>
        <w:t>s</w:t>
      </w:r>
      <w:r w:rsidR="0046199F">
        <w:rPr>
          <w:rFonts w:ascii="Arial" w:hAnsi="Arial" w:cs="Arial"/>
          <w:b/>
          <w:szCs w:val="24"/>
        </w:rPr>
        <w:t xml:space="preserve"> de </w:t>
      </w:r>
      <w:r w:rsidR="00FA49DD">
        <w:rPr>
          <w:rFonts w:ascii="Arial" w:hAnsi="Arial" w:cs="Arial"/>
          <w:b/>
          <w:szCs w:val="24"/>
        </w:rPr>
        <w:t>27</w:t>
      </w:r>
      <w:r w:rsidR="007D39CA">
        <w:rPr>
          <w:rFonts w:ascii="Arial" w:hAnsi="Arial" w:cs="Arial"/>
          <w:b/>
          <w:szCs w:val="24"/>
        </w:rPr>
        <w:t xml:space="preserve"> de </w:t>
      </w:r>
      <w:r w:rsidR="00FA49DD">
        <w:rPr>
          <w:rFonts w:ascii="Arial" w:hAnsi="Arial" w:cs="Arial"/>
          <w:b/>
          <w:szCs w:val="24"/>
        </w:rPr>
        <w:t>agosto</w:t>
      </w:r>
      <w:r w:rsidR="007D39CA">
        <w:rPr>
          <w:rFonts w:ascii="Arial" w:hAnsi="Arial" w:cs="Arial"/>
          <w:b/>
          <w:szCs w:val="24"/>
        </w:rPr>
        <w:t xml:space="preserve"> de 2024</w:t>
      </w:r>
      <w:r w:rsidR="004D19F6">
        <w:rPr>
          <w:rFonts w:ascii="Arial" w:hAnsi="Arial" w:cs="Arial"/>
          <w:b/>
          <w:szCs w:val="24"/>
        </w:rPr>
        <w:t>,</w:t>
      </w:r>
      <w:r w:rsidR="007D39CA">
        <w:rPr>
          <w:rFonts w:ascii="Arial" w:hAnsi="Arial" w:cs="Arial"/>
          <w:b/>
          <w:szCs w:val="24"/>
        </w:rPr>
        <w:t xml:space="preserve"> y </w:t>
      </w:r>
      <w:r w:rsidR="006205F9">
        <w:rPr>
          <w:rFonts w:ascii="Arial" w:hAnsi="Arial" w:cs="Arial"/>
          <w:b/>
          <w:szCs w:val="24"/>
        </w:rPr>
        <w:t>25</w:t>
      </w:r>
      <w:r w:rsidR="00AF0234">
        <w:rPr>
          <w:rFonts w:ascii="Arial" w:hAnsi="Arial" w:cs="Arial"/>
          <w:b/>
          <w:szCs w:val="24"/>
        </w:rPr>
        <w:t xml:space="preserve"> de </w:t>
      </w:r>
      <w:r w:rsidR="006205F9">
        <w:rPr>
          <w:rFonts w:ascii="Arial" w:hAnsi="Arial" w:cs="Arial"/>
          <w:b/>
          <w:szCs w:val="24"/>
        </w:rPr>
        <w:t>marz</w:t>
      </w:r>
      <w:r w:rsidR="00AF0234">
        <w:rPr>
          <w:rFonts w:ascii="Arial" w:hAnsi="Arial" w:cs="Arial"/>
          <w:b/>
          <w:szCs w:val="24"/>
        </w:rPr>
        <w:t xml:space="preserve">o de </w:t>
      </w:r>
      <w:r w:rsidR="0046199F">
        <w:rPr>
          <w:rFonts w:ascii="Arial" w:hAnsi="Arial" w:cs="Arial"/>
          <w:b/>
          <w:szCs w:val="24"/>
        </w:rPr>
        <w:t>202</w:t>
      </w:r>
      <w:r w:rsidR="007D39CA">
        <w:rPr>
          <w:rFonts w:ascii="Arial" w:hAnsi="Arial" w:cs="Arial"/>
          <w:b/>
          <w:szCs w:val="24"/>
        </w:rPr>
        <w:t>5</w:t>
      </w:r>
      <w:r w:rsidR="0066602D">
        <w:rPr>
          <w:rFonts w:ascii="Arial" w:hAnsi="Arial" w:cs="Arial"/>
          <w:b/>
          <w:szCs w:val="24"/>
          <w:lang w:val="es-ES"/>
        </w:rPr>
        <w:t xml:space="preserve">, </w:t>
      </w:r>
      <w:r w:rsidR="00C0788E" w:rsidRPr="00D578A5">
        <w:rPr>
          <w:rFonts w:ascii="Arial" w:hAnsi="Arial" w:cs="Arial"/>
          <w:szCs w:val="24"/>
        </w:rPr>
        <w:t xml:space="preserve">con asistencia </w:t>
      </w:r>
      <w:r w:rsidR="001C25D7" w:rsidRPr="00D578A5">
        <w:rPr>
          <w:rFonts w:ascii="Arial" w:hAnsi="Arial" w:cs="Arial"/>
          <w:szCs w:val="24"/>
        </w:rPr>
        <w:t xml:space="preserve">de la diputada señora </w:t>
      </w:r>
      <w:r w:rsidR="00325749">
        <w:rPr>
          <w:rFonts w:ascii="Arial" w:hAnsi="Arial" w:cs="Arial"/>
          <w:szCs w:val="24"/>
        </w:rPr>
        <w:t xml:space="preserve">Emilia Nuyado y los diputados señores René </w:t>
      </w:r>
      <w:proofErr w:type="spellStart"/>
      <w:r w:rsidR="00325749">
        <w:rPr>
          <w:rFonts w:ascii="Arial" w:hAnsi="Arial" w:cs="Arial"/>
          <w:szCs w:val="24"/>
        </w:rPr>
        <w:t>Alinco</w:t>
      </w:r>
      <w:proofErr w:type="spellEnd"/>
      <w:r w:rsidR="00325749">
        <w:rPr>
          <w:rFonts w:ascii="Arial" w:hAnsi="Arial" w:cs="Arial"/>
          <w:szCs w:val="24"/>
        </w:rPr>
        <w:t>, Carlos Bianchi, Fernando Bórquez, Félix Bugueño, Felipe Camaño, Juan Antonio Coloma, Juan Irarrázaval, Cosme Mellado, Jaime Mulet</w:t>
      </w:r>
      <w:r w:rsidR="000112C0">
        <w:rPr>
          <w:rFonts w:ascii="Arial" w:hAnsi="Arial" w:cs="Arial"/>
          <w:szCs w:val="24"/>
        </w:rPr>
        <w:t>, Leonidas Romero</w:t>
      </w:r>
      <w:r w:rsidR="00325749">
        <w:rPr>
          <w:rFonts w:ascii="Arial" w:hAnsi="Arial" w:cs="Arial"/>
          <w:szCs w:val="24"/>
        </w:rPr>
        <w:t xml:space="preserve"> y Jaime Sáez.</w:t>
      </w:r>
    </w:p>
    <w:p w14:paraId="33B2539C" w14:textId="77777777" w:rsidR="00BD6BF9" w:rsidRPr="00D578A5" w:rsidRDefault="00BD6BF9" w:rsidP="00052421">
      <w:pPr>
        <w:rPr>
          <w:rFonts w:ascii="Arial" w:hAnsi="Arial" w:cs="Arial"/>
          <w:szCs w:val="24"/>
        </w:rPr>
      </w:pPr>
    </w:p>
    <w:p w14:paraId="5B3E4EA1" w14:textId="77777777" w:rsidR="00E1308A" w:rsidRDefault="00E1308A" w:rsidP="00052421">
      <w:pPr>
        <w:rPr>
          <w:rFonts w:ascii="Arial" w:hAnsi="Arial" w:cs="Arial"/>
          <w:szCs w:val="24"/>
        </w:rPr>
      </w:pPr>
    </w:p>
    <w:p w14:paraId="3842155F" w14:textId="77777777" w:rsidR="00CC2C8E" w:rsidRDefault="00CC2C8E" w:rsidP="00052421">
      <w:pPr>
        <w:rPr>
          <w:rFonts w:ascii="Arial" w:hAnsi="Arial" w:cs="Arial"/>
          <w:szCs w:val="24"/>
        </w:rPr>
      </w:pPr>
    </w:p>
    <w:p w14:paraId="005B50DB" w14:textId="77777777" w:rsidR="00052421" w:rsidRPr="00D578A5" w:rsidRDefault="00052421" w:rsidP="00052421">
      <w:pPr>
        <w:rPr>
          <w:rFonts w:ascii="Arial" w:hAnsi="Arial" w:cs="Arial"/>
          <w:szCs w:val="24"/>
        </w:rPr>
      </w:pPr>
    </w:p>
    <w:p w14:paraId="4A399748" w14:textId="3E353364"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B60731">
        <w:rPr>
          <w:rFonts w:ascii="Arial" w:hAnsi="Arial" w:cs="Arial"/>
          <w:b/>
          <w:szCs w:val="24"/>
        </w:rPr>
        <w:t>ROBERTO FUENTES INNOCENTI</w:t>
      </w:r>
      <w:r w:rsidR="0046199F">
        <w:rPr>
          <w:rFonts w:ascii="Arial" w:hAnsi="Arial" w:cs="Arial"/>
          <w:b/>
          <w:szCs w:val="24"/>
        </w:rPr>
        <w:t xml:space="preserve"> </w:t>
      </w:r>
    </w:p>
    <w:p w14:paraId="1E6D8811" w14:textId="77777777"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Secretario de la Comisión</w:t>
      </w:r>
    </w:p>
    <w:p w14:paraId="6B09AD0B" w14:textId="77777777" w:rsidR="00052421" w:rsidRPr="00D578A5" w:rsidRDefault="00052421" w:rsidP="00052421">
      <w:pPr>
        <w:rPr>
          <w:rFonts w:ascii="Arial" w:hAnsi="Arial" w:cs="Arial"/>
          <w:szCs w:val="24"/>
        </w:rPr>
      </w:pPr>
    </w:p>
    <w:p w14:paraId="3045A08D" w14:textId="77777777" w:rsidR="00B223A3" w:rsidRDefault="00B223A3" w:rsidP="0046699B">
      <w:pPr>
        <w:tabs>
          <w:tab w:val="left" w:pos="2268"/>
        </w:tabs>
        <w:spacing w:after="0"/>
        <w:ind w:firstLine="2835"/>
        <w:rPr>
          <w:rFonts w:ascii="Arial" w:hAnsi="Arial" w:cs="Arial"/>
          <w:szCs w:val="24"/>
        </w:rPr>
      </w:pPr>
      <w:bookmarkStart w:id="5" w:name="_gjdgxs" w:colFirst="0" w:colLast="0"/>
      <w:bookmarkEnd w:id="5"/>
    </w:p>
    <w:sectPr w:rsidR="00B223A3" w:rsidSect="00321278">
      <w:headerReference w:type="even" r:id="rId27"/>
      <w:headerReference w:type="default" r:id="rId28"/>
      <w:footerReference w:type="even" r:id="rId29"/>
      <w:footerReference w:type="default" r:id="rId30"/>
      <w:headerReference w:type="first" r:id="rId31"/>
      <w:footerReference w:type="first" r:id="rId32"/>
      <w:pgSz w:w="12240" w:h="20160" w:code="5"/>
      <w:pgMar w:top="1985" w:right="1701" w:bottom="2552" w:left="170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ADDBA" w14:textId="77777777" w:rsidR="00432C0B" w:rsidRDefault="00432C0B" w:rsidP="00380172">
      <w:pPr>
        <w:spacing w:before="0" w:after="0"/>
      </w:pPr>
      <w:r>
        <w:separator/>
      </w:r>
    </w:p>
  </w:endnote>
  <w:endnote w:type="continuationSeparator" w:id="0">
    <w:p w14:paraId="0C37C97C" w14:textId="77777777" w:rsidR="00432C0B" w:rsidRDefault="00432C0B" w:rsidP="003801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71ED" w14:textId="77777777" w:rsidR="00CD1FB6" w:rsidRDefault="00CD1FB6">
    <w:pPr>
      <w:pStyle w:val="Piedepgina"/>
    </w:pPr>
  </w:p>
  <w:p w14:paraId="74F45967" w14:textId="77777777" w:rsidR="00CD1FB6" w:rsidRDefault="00CD1FB6"/>
  <w:p w14:paraId="5D16A91F" w14:textId="77777777" w:rsidR="00CD1FB6" w:rsidRDefault="00CD1FB6"/>
  <w:p w14:paraId="5C9420B3" w14:textId="77777777" w:rsidR="00182D1F" w:rsidRDefault="00182D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50106"/>
      <w:docPartObj>
        <w:docPartGallery w:val="Page Numbers (Bottom of Page)"/>
        <w:docPartUnique/>
      </w:docPartObj>
    </w:sdtPr>
    <w:sdtEndPr/>
    <w:sdtContent>
      <w:p w14:paraId="728D82D6" w14:textId="77777777" w:rsidR="00CD1FB6" w:rsidRDefault="00CD1FB6">
        <w:pPr>
          <w:pStyle w:val="Piedepgina"/>
          <w:jc w:val="right"/>
        </w:pPr>
        <w:r>
          <w:fldChar w:fldCharType="begin"/>
        </w:r>
        <w:r>
          <w:instrText>PAGE   \* MERGEFORMAT</w:instrText>
        </w:r>
        <w:r>
          <w:fldChar w:fldCharType="separate"/>
        </w:r>
        <w:r w:rsidR="000D0AE6" w:rsidRPr="000D0AE6">
          <w:rPr>
            <w:noProof/>
            <w:lang w:val="es-ES"/>
          </w:rPr>
          <w:t>22</w:t>
        </w:r>
        <w:r>
          <w:fldChar w:fldCharType="end"/>
        </w:r>
      </w:p>
    </w:sdtContent>
  </w:sdt>
  <w:p w14:paraId="39E1504B" w14:textId="77777777" w:rsidR="00CD1FB6" w:rsidRDefault="00CD1FB6">
    <w:pPr>
      <w:pStyle w:val="Piedepgina"/>
    </w:pPr>
  </w:p>
  <w:p w14:paraId="13D20D2A" w14:textId="77777777" w:rsidR="00CD1FB6" w:rsidRDefault="00CD1FB6"/>
  <w:p w14:paraId="7C4FB568" w14:textId="77777777" w:rsidR="00CD1FB6" w:rsidRDefault="00CD1FB6"/>
  <w:p w14:paraId="2389EECA" w14:textId="77777777" w:rsidR="00182D1F" w:rsidRDefault="00182D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48A2" w14:textId="77777777" w:rsidR="00CD1FB6" w:rsidRDefault="00CD1F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9699C" w14:textId="77777777" w:rsidR="00432C0B" w:rsidRDefault="00432C0B" w:rsidP="00380172">
      <w:pPr>
        <w:spacing w:before="0" w:after="0"/>
      </w:pPr>
      <w:r>
        <w:separator/>
      </w:r>
    </w:p>
  </w:footnote>
  <w:footnote w:type="continuationSeparator" w:id="0">
    <w:p w14:paraId="07D02E3F" w14:textId="77777777" w:rsidR="00432C0B" w:rsidRDefault="00432C0B" w:rsidP="003801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207F" w14:textId="77777777" w:rsidR="00CD1FB6" w:rsidRDefault="00CD1FB6">
    <w:pPr>
      <w:pStyle w:val="Encabezado"/>
    </w:pPr>
  </w:p>
  <w:p w14:paraId="07026AD4" w14:textId="77777777" w:rsidR="00CD1FB6" w:rsidRDefault="00CD1FB6"/>
  <w:p w14:paraId="02C8ED75" w14:textId="77777777" w:rsidR="00CD1FB6" w:rsidRDefault="00CD1FB6"/>
  <w:p w14:paraId="67C93056" w14:textId="77777777" w:rsidR="00182D1F" w:rsidRDefault="00182D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46D4" w14:textId="77777777" w:rsidR="00CD1FB6" w:rsidRDefault="00CD1FB6">
    <w:pPr>
      <w:pStyle w:val="Encabezado"/>
    </w:pPr>
  </w:p>
  <w:p w14:paraId="07C823C9" w14:textId="77777777" w:rsidR="00CD1FB6" w:rsidRDefault="00CD1FB6"/>
  <w:p w14:paraId="241197A9" w14:textId="77777777" w:rsidR="00CD1FB6" w:rsidRDefault="00CD1FB6"/>
  <w:p w14:paraId="01930D28" w14:textId="77777777" w:rsidR="00182D1F" w:rsidRDefault="00182D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EC8F3" w14:textId="77777777" w:rsidR="00CD1FB6" w:rsidRDefault="00CD1F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E66FC"/>
    <w:multiLevelType w:val="hybridMultilevel"/>
    <w:tmpl w:val="2A9E68BE"/>
    <w:lvl w:ilvl="0" w:tplc="4DFADD8C">
      <w:start w:val="1"/>
      <w:numFmt w:val="lowerLetter"/>
      <w:lvlText w:val="%1)"/>
      <w:lvlJc w:val="left"/>
      <w:pPr>
        <w:ind w:left="4264" w:hanging="360"/>
      </w:pPr>
      <w:rPr>
        <w:rFonts w:ascii="Courier New" w:hAnsi="Courier New" w:hint="default"/>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B6CA0F8C">
      <w:start w:val="1"/>
      <w:numFmt w:val="lowerLetter"/>
      <w:lvlText w:val="%7)"/>
      <w:lvlJc w:val="left"/>
      <w:pPr>
        <w:ind w:left="8584" w:hanging="360"/>
      </w:pPr>
      <w:rPr>
        <w:rFonts w:ascii="Courier New" w:hAnsi="Courier New" w:hint="default"/>
        <w:b/>
        <w:bCs/>
        <w:sz w:val="24"/>
      </w:r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15:restartNumberingAfterBreak="0">
    <w:nsid w:val="0C8462DA"/>
    <w:multiLevelType w:val="hybridMultilevel"/>
    <w:tmpl w:val="4900F81A"/>
    <w:lvl w:ilvl="0" w:tplc="98D0E0D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 w15:restartNumberingAfterBreak="0">
    <w:nsid w:val="0F642123"/>
    <w:multiLevelType w:val="hybridMultilevel"/>
    <w:tmpl w:val="7504825C"/>
    <w:lvl w:ilvl="0" w:tplc="BB4A93AA">
      <w:start w:val="5"/>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15:restartNumberingAfterBreak="0">
    <w:nsid w:val="14577606"/>
    <w:multiLevelType w:val="singleLevel"/>
    <w:tmpl w:val="9CDC1DDA"/>
    <w:lvl w:ilvl="0">
      <w:start w:val="1"/>
      <w:numFmt w:val="upperRoman"/>
      <w:pStyle w:val="Ttulo1"/>
      <w:lvlText w:val="%1."/>
      <w:lvlJc w:val="left"/>
      <w:pPr>
        <w:tabs>
          <w:tab w:val="num" w:pos="3544"/>
        </w:tabs>
        <w:ind w:left="3544" w:hanging="709"/>
      </w:pPr>
      <w:rPr>
        <w:rFonts w:ascii="Courier New" w:hAnsi="Courier New" w:cs="Times New Roman" w:hint="default"/>
        <w:b/>
        <w:i w:val="0"/>
        <w:caps/>
        <w:strike w:val="0"/>
        <w:dstrike w:val="0"/>
        <w:outline w:val="0"/>
        <w:shadow w:val="0"/>
        <w:emboss w:val="0"/>
        <w:imprint w:val="0"/>
        <w:color w:val="auto"/>
        <w:sz w:val="24"/>
        <w:szCs w:val="24"/>
        <w:u w:val="none"/>
        <w:effect w:val="none"/>
        <w:vertAlign w:val="baseline"/>
      </w:rPr>
    </w:lvl>
  </w:abstractNum>
  <w:abstractNum w:abstractNumId="4" w15:restartNumberingAfterBreak="0">
    <w:nsid w:val="1AB53D7C"/>
    <w:multiLevelType w:val="hybridMultilevel"/>
    <w:tmpl w:val="BE9C0A38"/>
    <w:lvl w:ilvl="0" w:tplc="56D6C8D8">
      <w:start w:val="1"/>
      <w:numFmt w:val="decimal"/>
      <w:lvlText w:val="%1)"/>
      <w:lvlJc w:val="left"/>
      <w:pPr>
        <w:ind w:left="801" w:hanging="360"/>
      </w:pPr>
      <w:rPr>
        <w:rFonts w:hint="default"/>
      </w:rPr>
    </w:lvl>
    <w:lvl w:ilvl="1" w:tplc="340A0019" w:tentative="1">
      <w:start w:val="1"/>
      <w:numFmt w:val="lowerLetter"/>
      <w:lvlText w:val="%2."/>
      <w:lvlJc w:val="left"/>
      <w:pPr>
        <w:ind w:left="1521" w:hanging="360"/>
      </w:pPr>
    </w:lvl>
    <w:lvl w:ilvl="2" w:tplc="340A001B" w:tentative="1">
      <w:start w:val="1"/>
      <w:numFmt w:val="lowerRoman"/>
      <w:lvlText w:val="%3."/>
      <w:lvlJc w:val="right"/>
      <w:pPr>
        <w:ind w:left="2241" w:hanging="180"/>
      </w:pPr>
    </w:lvl>
    <w:lvl w:ilvl="3" w:tplc="340A000F" w:tentative="1">
      <w:start w:val="1"/>
      <w:numFmt w:val="decimal"/>
      <w:lvlText w:val="%4."/>
      <w:lvlJc w:val="left"/>
      <w:pPr>
        <w:ind w:left="2961" w:hanging="360"/>
      </w:pPr>
    </w:lvl>
    <w:lvl w:ilvl="4" w:tplc="340A0019" w:tentative="1">
      <w:start w:val="1"/>
      <w:numFmt w:val="lowerLetter"/>
      <w:lvlText w:val="%5."/>
      <w:lvlJc w:val="left"/>
      <w:pPr>
        <w:ind w:left="3681" w:hanging="360"/>
      </w:pPr>
    </w:lvl>
    <w:lvl w:ilvl="5" w:tplc="340A001B" w:tentative="1">
      <w:start w:val="1"/>
      <w:numFmt w:val="lowerRoman"/>
      <w:lvlText w:val="%6."/>
      <w:lvlJc w:val="right"/>
      <w:pPr>
        <w:ind w:left="4401" w:hanging="180"/>
      </w:pPr>
    </w:lvl>
    <w:lvl w:ilvl="6" w:tplc="340A000F" w:tentative="1">
      <w:start w:val="1"/>
      <w:numFmt w:val="decimal"/>
      <w:lvlText w:val="%7."/>
      <w:lvlJc w:val="left"/>
      <w:pPr>
        <w:ind w:left="5121" w:hanging="360"/>
      </w:pPr>
    </w:lvl>
    <w:lvl w:ilvl="7" w:tplc="340A0019" w:tentative="1">
      <w:start w:val="1"/>
      <w:numFmt w:val="lowerLetter"/>
      <w:lvlText w:val="%8."/>
      <w:lvlJc w:val="left"/>
      <w:pPr>
        <w:ind w:left="5841" w:hanging="360"/>
      </w:pPr>
    </w:lvl>
    <w:lvl w:ilvl="8" w:tplc="340A001B" w:tentative="1">
      <w:start w:val="1"/>
      <w:numFmt w:val="lowerRoman"/>
      <w:lvlText w:val="%9."/>
      <w:lvlJc w:val="right"/>
      <w:pPr>
        <w:ind w:left="6561" w:hanging="180"/>
      </w:pPr>
    </w:lvl>
  </w:abstractNum>
  <w:abstractNum w:abstractNumId="5" w15:restartNumberingAfterBreak="0">
    <w:nsid w:val="1BBE7D8E"/>
    <w:multiLevelType w:val="hybridMultilevel"/>
    <w:tmpl w:val="60786FE8"/>
    <w:lvl w:ilvl="0" w:tplc="80DA8BAE">
      <w:start w:val="1"/>
      <w:numFmt w:val="decimal"/>
      <w:lvlText w:val="%1)"/>
      <w:lvlJc w:val="left"/>
      <w:pPr>
        <w:ind w:left="5884" w:hanging="360"/>
      </w:pPr>
      <w:rPr>
        <w:rFonts w:hint="default"/>
        <w:b/>
      </w:rPr>
    </w:lvl>
    <w:lvl w:ilvl="1" w:tplc="340A0019" w:tentative="1">
      <w:start w:val="1"/>
      <w:numFmt w:val="lowerLetter"/>
      <w:lvlText w:val="%2."/>
      <w:lvlJc w:val="left"/>
      <w:pPr>
        <w:ind w:left="6604" w:hanging="360"/>
      </w:pPr>
    </w:lvl>
    <w:lvl w:ilvl="2" w:tplc="340A001B" w:tentative="1">
      <w:start w:val="1"/>
      <w:numFmt w:val="lowerRoman"/>
      <w:lvlText w:val="%3."/>
      <w:lvlJc w:val="right"/>
      <w:pPr>
        <w:ind w:left="7324" w:hanging="180"/>
      </w:pPr>
    </w:lvl>
    <w:lvl w:ilvl="3" w:tplc="340A000F" w:tentative="1">
      <w:start w:val="1"/>
      <w:numFmt w:val="decimal"/>
      <w:lvlText w:val="%4."/>
      <w:lvlJc w:val="left"/>
      <w:pPr>
        <w:ind w:left="8044" w:hanging="360"/>
      </w:pPr>
    </w:lvl>
    <w:lvl w:ilvl="4" w:tplc="340A0019" w:tentative="1">
      <w:start w:val="1"/>
      <w:numFmt w:val="lowerLetter"/>
      <w:lvlText w:val="%5."/>
      <w:lvlJc w:val="left"/>
      <w:pPr>
        <w:ind w:left="8764" w:hanging="360"/>
      </w:pPr>
    </w:lvl>
    <w:lvl w:ilvl="5" w:tplc="340A001B" w:tentative="1">
      <w:start w:val="1"/>
      <w:numFmt w:val="lowerRoman"/>
      <w:lvlText w:val="%6."/>
      <w:lvlJc w:val="right"/>
      <w:pPr>
        <w:ind w:left="9484" w:hanging="180"/>
      </w:pPr>
    </w:lvl>
    <w:lvl w:ilvl="6" w:tplc="340A000F" w:tentative="1">
      <w:start w:val="1"/>
      <w:numFmt w:val="decimal"/>
      <w:lvlText w:val="%7."/>
      <w:lvlJc w:val="left"/>
      <w:pPr>
        <w:ind w:left="10204" w:hanging="360"/>
      </w:pPr>
    </w:lvl>
    <w:lvl w:ilvl="7" w:tplc="340A0019" w:tentative="1">
      <w:start w:val="1"/>
      <w:numFmt w:val="lowerLetter"/>
      <w:lvlText w:val="%8."/>
      <w:lvlJc w:val="left"/>
      <w:pPr>
        <w:ind w:left="10924" w:hanging="360"/>
      </w:pPr>
    </w:lvl>
    <w:lvl w:ilvl="8" w:tplc="340A001B" w:tentative="1">
      <w:start w:val="1"/>
      <w:numFmt w:val="lowerRoman"/>
      <w:lvlText w:val="%9."/>
      <w:lvlJc w:val="right"/>
      <w:pPr>
        <w:ind w:left="11644" w:hanging="180"/>
      </w:pPr>
    </w:lvl>
  </w:abstractNum>
  <w:abstractNum w:abstractNumId="6" w15:restartNumberingAfterBreak="0">
    <w:nsid w:val="1CB50F98"/>
    <w:multiLevelType w:val="hybridMultilevel"/>
    <w:tmpl w:val="A2C87256"/>
    <w:lvl w:ilvl="0" w:tplc="1972A3E8">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FA94A83"/>
    <w:multiLevelType w:val="hybridMultilevel"/>
    <w:tmpl w:val="4A54F1CC"/>
    <w:lvl w:ilvl="0" w:tplc="AA74C994">
      <w:start w:val="1"/>
      <w:numFmt w:val="lowerRoman"/>
      <w:lvlText w:val="(%1)"/>
      <w:lvlJc w:val="left"/>
      <w:pPr>
        <w:ind w:left="3915" w:hanging="1080"/>
      </w:pPr>
      <w:rPr>
        <w:b/>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8" w15:restartNumberingAfterBreak="0">
    <w:nsid w:val="202A2826"/>
    <w:multiLevelType w:val="hybridMultilevel"/>
    <w:tmpl w:val="EC2837C6"/>
    <w:lvl w:ilvl="0" w:tplc="DE8E66D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23B75AAB"/>
    <w:multiLevelType w:val="multilevel"/>
    <w:tmpl w:val="4D2025CE"/>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68E5B70"/>
    <w:multiLevelType w:val="hybridMultilevel"/>
    <w:tmpl w:val="287C76D6"/>
    <w:lvl w:ilvl="0" w:tplc="14C62F26">
      <w:start w:val="3"/>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2C0C10F5"/>
    <w:multiLevelType w:val="hybridMultilevel"/>
    <w:tmpl w:val="8C1C818A"/>
    <w:lvl w:ilvl="0" w:tplc="32AEA36A">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E14640"/>
    <w:multiLevelType w:val="hybridMultilevel"/>
    <w:tmpl w:val="9258C83A"/>
    <w:lvl w:ilvl="0" w:tplc="BDA8781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 w15:restartNumberingAfterBreak="0">
    <w:nsid w:val="2DF13E10"/>
    <w:multiLevelType w:val="hybridMultilevel"/>
    <w:tmpl w:val="537646B0"/>
    <w:lvl w:ilvl="0" w:tplc="386A9EEE">
      <w:start w:val="1"/>
      <w:numFmt w:val="decimal"/>
      <w:lvlText w:val="%1."/>
      <w:lvlJc w:val="left"/>
      <w:pPr>
        <w:ind w:left="102" w:hanging="236"/>
      </w:pPr>
      <w:rPr>
        <w:rFonts w:ascii="Calibri" w:eastAsia="Calibri" w:hAnsi="Calibri" w:cs="Calibri" w:hint="default"/>
        <w:b w:val="0"/>
        <w:bCs w:val="0"/>
        <w:i w:val="0"/>
        <w:iCs w:val="0"/>
        <w:spacing w:val="-1"/>
        <w:w w:val="90"/>
        <w:sz w:val="24"/>
        <w:szCs w:val="24"/>
        <w:lang w:val="es-ES" w:eastAsia="en-US" w:bidi="ar-SA"/>
      </w:rPr>
    </w:lvl>
    <w:lvl w:ilvl="1" w:tplc="898C5076">
      <w:numFmt w:val="bullet"/>
      <w:lvlText w:val="•"/>
      <w:lvlJc w:val="left"/>
      <w:pPr>
        <w:ind w:left="996" w:hanging="236"/>
      </w:pPr>
      <w:rPr>
        <w:rFonts w:hint="default"/>
        <w:lang w:val="es-ES" w:eastAsia="en-US" w:bidi="ar-SA"/>
      </w:rPr>
    </w:lvl>
    <w:lvl w:ilvl="2" w:tplc="431299DE">
      <w:numFmt w:val="bullet"/>
      <w:lvlText w:val="•"/>
      <w:lvlJc w:val="left"/>
      <w:pPr>
        <w:ind w:left="1892" w:hanging="236"/>
      </w:pPr>
      <w:rPr>
        <w:rFonts w:hint="default"/>
        <w:lang w:val="es-ES" w:eastAsia="en-US" w:bidi="ar-SA"/>
      </w:rPr>
    </w:lvl>
    <w:lvl w:ilvl="3" w:tplc="44249552">
      <w:numFmt w:val="bullet"/>
      <w:lvlText w:val="•"/>
      <w:lvlJc w:val="left"/>
      <w:pPr>
        <w:ind w:left="2788" w:hanging="236"/>
      </w:pPr>
      <w:rPr>
        <w:rFonts w:hint="default"/>
        <w:lang w:val="es-ES" w:eastAsia="en-US" w:bidi="ar-SA"/>
      </w:rPr>
    </w:lvl>
    <w:lvl w:ilvl="4" w:tplc="F7FC2168">
      <w:numFmt w:val="bullet"/>
      <w:lvlText w:val="•"/>
      <w:lvlJc w:val="left"/>
      <w:pPr>
        <w:ind w:left="3684" w:hanging="236"/>
      </w:pPr>
      <w:rPr>
        <w:rFonts w:hint="default"/>
        <w:lang w:val="es-ES" w:eastAsia="en-US" w:bidi="ar-SA"/>
      </w:rPr>
    </w:lvl>
    <w:lvl w:ilvl="5" w:tplc="D40A1C08">
      <w:numFmt w:val="bullet"/>
      <w:lvlText w:val="•"/>
      <w:lvlJc w:val="left"/>
      <w:pPr>
        <w:ind w:left="4580" w:hanging="236"/>
      </w:pPr>
      <w:rPr>
        <w:rFonts w:hint="default"/>
        <w:lang w:val="es-ES" w:eastAsia="en-US" w:bidi="ar-SA"/>
      </w:rPr>
    </w:lvl>
    <w:lvl w:ilvl="6" w:tplc="C930E694">
      <w:numFmt w:val="bullet"/>
      <w:lvlText w:val="•"/>
      <w:lvlJc w:val="left"/>
      <w:pPr>
        <w:ind w:left="5476" w:hanging="236"/>
      </w:pPr>
      <w:rPr>
        <w:rFonts w:hint="default"/>
        <w:lang w:val="es-ES" w:eastAsia="en-US" w:bidi="ar-SA"/>
      </w:rPr>
    </w:lvl>
    <w:lvl w:ilvl="7" w:tplc="73E0F176">
      <w:numFmt w:val="bullet"/>
      <w:lvlText w:val="•"/>
      <w:lvlJc w:val="left"/>
      <w:pPr>
        <w:ind w:left="6372" w:hanging="236"/>
      </w:pPr>
      <w:rPr>
        <w:rFonts w:hint="default"/>
        <w:lang w:val="es-ES" w:eastAsia="en-US" w:bidi="ar-SA"/>
      </w:rPr>
    </w:lvl>
    <w:lvl w:ilvl="8" w:tplc="EC94927A">
      <w:numFmt w:val="bullet"/>
      <w:lvlText w:val="•"/>
      <w:lvlJc w:val="left"/>
      <w:pPr>
        <w:ind w:left="7268" w:hanging="236"/>
      </w:pPr>
      <w:rPr>
        <w:rFonts w:hint="default"/>
        <w:lang w:val="es-ES" w:eastAsia="en-US" w:bidi="ar-SA"/>
      </w:rPr>
    </w:lvl>
  </w:abstractNum>
  <w:abstractNum w:abstractNumId="14" w15:restartNumberingAfterBreak="0">
    <w:nsid w:val="2F2E25F8"/>
    <w:multiLevelType w:val="hybridMultilevel"/>
    <w:tmpl w:val="5C14F47A"/>
    <w:lvl w:ilvl="0" w:tplc="27A2E254">
      <w:start w:val="4"/>
      <w:numFmt w:val="bullet"/>
      <w:lvlText w:val="-"/>
      <w:lvlJc w:val="left"/>
      <w:pPr>
        <w:ind w:left="1068" w:hanging="360"/>
      </w:pPr>
      <w:rPr>
        <w:rFonts w:ascii="Arial" w:eastAsia="Times New Roman"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 w15:restartNumberingAfterBreak="0">
    <w:nsid w:val="30846E76"/>
    <w:multiLevelType w:val="hybridMultilevel"/>
    <w:tmpl w:val="1BEA1F90"/>
    <w:lvl w:ilvl="0" w:tplc="340A001B">
      <w:start w:val="1"/>
      <w:numFmt w:val="lowerRoman"/>
      <w:lvlText w:val="%1."/>
      <w:lvlJc w:val="right"/>
      <w:pPr>
        <w:ind w:left="4984" w:hanging="360"/>
      </w:pPr>
    </w:lvl>
    <w:lvl w:ilvl="1" w:tplc="19EE21E8">
      <w:start w:val="1"/>
      <w:numFmt w:val="bullet"/>
      <w:lvlText w:val=""/>
      <w:lvlJc w:val="left"/>
      <w:pPr>
        <w:ind w:left="3763" w:hanging="360"/>
      </w:pPr>
      <w:rPr>
        <w:rFonts w:ascii="Symbol" w:hAnsi="Symbol" w:hint="default"/>
        <w:b/>
      </w:rPr>
    </w:lvl>
    <w:lvl w:ilvl="2" w:tplc="340A001B">
      <w:start w:val="1"/>
      <w:numFmt w:val="lowerRoman"/>
      <w:lvlText w:val="%3."/>
      <w:lvlJc w:val="right"/>
      <w:pPr>
        <w:ind w:left="6424" w:hanging="180"/>
      </w:pPr>
    </w:lvl>
    <w:lvl w:ilvl="3" w:tplc="340A0011">
      <w:start w:val="1"/>
      <w:numFmt w:val="decimal"/>
      <w:lvlText w:val="%4)"/>
      <w:lvlJc w:val="left"/>
      <w:pPr>
        <w:ind w:left="7144" w:hanging="360"/>
      </w:pPr>
      <w:rPr>
        <w:rFonts w:hint="default"/>
        <w:b/>
        <w:bCs/>
      </w:rPr>
    </w:lvl>
    <w:lvl w:ilvl="4" w:tplc="340A0019" w:tentative="1">
      <w:start w:val="1"/>
      <w:numFmt w:val="lowerLetter"/>
      <w:lvlText w:val="%5."/>
      <w:lvlJc w:val="left"/>
      <w:pPr>
        <w:ind w:left="7864" w:hanging="360"/>
      </w:pPr>
    </w:lvl>
    <w:lvl w:ilvl="5" w:tplc="340A001B" w:tentative="1">
      <w:start w:val="1"/>
      <w:numFmt w:val="lowerRoman"/>
      <w:lvlText w:val="%6."/>
      <w:lvlJc w:val="right"/>
      <w:pPr>
        <w:ind w:left="8584" w:hanging="180"/>
      </w:pPr>
    </w:lvl>
    <w:lvl w:ilvl="6" w:tplc="340A000F" w:tentative="1">
      <w:start w:val="1"/>
      <w:numFmt w:val="decimal"/>
      <w:lvlText w:val="%7."/>
      <w:lvlJc w:val="left"/>
      <w:pPr>
        <w:ind w:left="9304" w:hanging="360"/>
      </w:pPr>
    </w:lvl>
    <w:lvl w:ilvl="7" w:tplc="340A0019" w:tentative="1">
      <w:start w:val="1"/>
      <w:numFmt w:val="lowerLetter"/>
      <w:lvlText w:val="%8."/>
      <w:lvlJc w:val="left"/>
      <w:pPr>
        <w:ind w:left="10024" w:hanging="360"/>
      </w:pPr>
    </w:lvl>
    <w:lvl w:ilvl="8" w:tplc="340A001B" w:tentative="1">
      <w:start w:val="1"/>
      <w:numFmt w:val="lowerRoman"/>
      <w:lvlText w:val="%9."/>
      <w:lvlJc w:val="right"/>
      <w:pPr>
        <w:ind w:left="10744" w:hanging="180"/>
      </w:pPr>
    </w:lvl>
  </w:abstractNum>
  <w:abstractNum w:abstractNumId="16" w15:restartNumberingAfterBreak="0">
    <w:nsid w:val="35C033B1"/>
    <w:multiLevelType w:val="hybridMultilevel"/>
    <w:tmpl w:val="87927580"/>
    <w:lvl w:ilvl="0" w:tplc="74D24006">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7" w15:restartNumberingAfterBreak="0">
    <w:nsid w:val="35EB399C"/>
    <w:multiLevelType w:val="hybridMultilevel"/>
    <w:tmpl w:val="ADAC48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A2F6048"/>
    <w:multiLevelType w:val="hybridMultilevel"/>
    <w:tmpl w:val="5D667494"/>
    <w:lvl w:ilvl="0" w:tplc="CA861202">
      <w:start w:val="1"/>
      <w:numFmt w:val="lowerLetter"/>
      <w:lvlText w:val="%1."/>
      <w:lvlJc w:val="left"/>
      <w:pPr>
        <w:ind w:left="801" w:hanging="360"/>
      </w:pPr>
      <w:rPr>
        <w:rFonts w:hint="default"/>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19" w15:restartNumberingAfterBreak="0">
    <w:nsid w:val="3DCD22A1"/>
    <w:multiLevelType w:val="hybridMultilevel"/>
    <w:tmpl w:val="CF569A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15:restartNumberingAfterBreak="0">
    <w:nsid w:val="419E1D2E"/>
    <w:multiLevelType w:val="hybridMultilevel"/>
    <w:tmpl w:val="CB9EF0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4C32E67"/>
    <w:multiLevelType w:val="hybridMultilevel"/>
    <w:tmpl w:val="31A63D80"/>
    <w:lvl w:ilvl="0" w:tplc="BDD65FF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739161A"/>
    <w:multiLevelType w:val="singleLevel"/>
    <w:tmpl w:val="EF5C1F6A"/>
    <w:lvl w:ilvl="0">
      <w:start w:val="1"/>
      <w:numFmt w:val="decimal"/>
      <w:lvlText w:val="%1."/>
      <w:lvlJc w:val="left"/>
      <w:pPr>
        <w:tabs>
          <w:tab w:val="num" w:pos="1210"/>
        </w:tabs>
        <w:ind w:left="850" w:firstLine="0"/>
      </w:pPr>
      <w:rPr>
        <w:rFonts w:ascii="Courier" w:hAnsi="Courier" w:hint="default"/>
        <w:b/>
        <w:i w:val="0"/>
        <w:caps/>
        <w:strike w:val="0"/>
        <w:dstrike w:val="0"/>
        <w:vanish w:val="0"/>
        <w:color w:val="000000"/>
        <w:sz w:val="24"/>
        <w:vertAlign w:val="baseline"/>
      </w:rPr>
    </w:lvl>
  </w:abstractNum>
  <w:abstractNum w:abstractNumId="23" w15:restartNumberingAfterBreak="0">
    <w:nsid w:val="47B64A7E"/>
    <w:multiLevelType w:val="hybridMultilevel"/>
    <w:tmpl w:val="FF4A4B46"/>
    <w:lvl w:ilvl="0" w:tplc="E4B6D708">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4" w15:restartNumberingAfterBreak="0">
    <w:nsid w:val="4B8B6B21"/>
    <w:multiLevelType w:val="hybridMultilevel"/>
    <w:tmpl w:val="4010F2CE"/>
    <w:lvl w:ilvl="0" w:tplc="A3464068">
      <w:start w:val="1"/>
      <w:numFmt w:val="bullet"/>
      <w:lvlText w:val="-"/>
      <w:lvlJc w:val="left"/>
      <w:pPr>
        <w:ind w:left="1068" w:hanging="360"/>
      </w:pPr>
      <w:rPr>
        <w:rFonts w:ascii="Arial" w:eastAsia="Times New Roman"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5" w15:restartNumberingAfterBreak="0">
    <w:nsid w:val="4D1A27D7"/>
    <w:multiLevelType w:val="hybridMultilevel"/>
    <w:tmpl w:val="9B9E9000"/>
    <w:lvl w:ilvl="0" w:tplc="0F360A56">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6" w15:restartNumberingAfterBreak="0">
    <w:nsid w:val="4DC36D32"/>
    <w:multiLevelType w:val="hybridMultilevel"/>
    <w:tmpl w:val="0BB0BC6C"/>
    <w:lvl w:ilvl="0" w:tplc="98DEF3EE">
      <w:start w:val="1"/>
      <w:numFmt w:val="decimal"/>
      <w:lvlText w:val="%1."/>
      <w:lvlJc w:val="left"/>
      <w:pPr>
        <w:ind w:left="6739" w:hanging="360"/>
      </w:pPr>
    </w:lvl>
    <w:lvl w:ilvl="1" w:tplc="0A5E3B2C">
      <w:start w:val="1"/>
      <w:numFmt w:val="lowerRoman"/>
      <w:lvlText w:val="(%2)"/>
      <w:lvlJc w:val="left"/>
      <w:pPr>
        <w:ind w:left="5704" w:hanging="1080"/>
      </w:pPr>
    </w:lvl>
    <w:lvl w:ilvl="2" w:tplc="A58EC67C">
      <w:start w:val="1"/>
      <w:numFmt w:val="decimal"/>
      <w:lvlText w:val="%3)"/>
      <w:lvlJc w:val="left"/>
      <w:pPr>
        <w:ind w:left="5884" w:hanging="360"/>
      </w:pPr>
    </w:lvl>
    <w:lvl w:ilvl="3" w:tplc="EBACE64A">
      <w:start w:val="1"/>
      <w:numFmt w:val="lowerLetter"/>
      <w:lvlText w:val="%4."/>
      <w:lvlJc w:val="left"/>
      <w:pPr>
        <w:ind w:left="6424" w:hanging="360"/>
      </w:pPr>
    </w:lvl>
    <w:lvl w:ilvl="4" w:tplc="98DEF3EE">
      <w:start w:val="1"/>
      <w:numFmt w:val="decimal"/>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7" w15:restartNumberingAfterBreak="0">
    <w:nsid w:val="4F4313B6"/>
    <w:multiLevelType w:val="multilevel"/>
    <w:tmpl w:val="DC066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D94BAF"/>
    <w:multiLevelType w:val="hybridMultilevel"/>
    <w:tmpl w:val="7240816C"/>
    <w:lvl w:ilvl="0" w:tplc="E1B67EAA">
      <w:start w:val="1"/>
      <w:numFmt w:val="upperRoman"/>
      <w:lvlText w:val="%1."/>
      <w:lvlJc w:val="left"/>
      <w:pPr>
        <w:ind w:left="4539" w:hanging="360"/>
      </w:pPr>
    </w:lvl>
    <w:lvl w:ilvl="1" w:tplc="340A0019">
      <w:start w:val="1"/>
      <w:numFmt w:val="lowerLetter"/>
      <w:lvlText w:val="%2."/>
      <w:lvlJc w:val="left"/>
      <w:pPr>
        <w:ind w:left="5259" w:hanging="360"/>
      </w:pPr>
    </w:lvl>
    <w:lvl w:ilvl="2" w:tplc="340A001B">
      <w:start w:val="1"/>
      <w:numFmt w:val="lowerRoman"/>
      <w:lvlText w:val="%3."/>
      <w:lvlJc w:val="right"/>
      <w:pPr>
        <w:ind w:left="5979" w:hanging="180"/>
      </w:pPr>
    </w:lvl>
    <w:lvl w:ilvl="3" w:tplc="340A000F">
      <w:start w:val="1"/>
      <w:numFmt w:val="decimal"/>
      <w:lvlText w:val="%4."/>
      <w:lvlJc w:val="left"/>
      <w:pPr>
        <w:ind w:left="6699" w:hanging="360"/>
      </w:pPr>
    </w:lvl>
    <w:lvl w:ilvl="4" w:tplc="340A0019">
      <w:start w:val="1"/>
      <w:numFmt w:val="lowerLetter"/>
      <w:lvlText w:val="%5."/>
      <w:lvlJc w:val="left"/>
      <w:pPr>
        <w:ind w:left="7419" w:hanging="360"/>
      </w:pPr>
    </w:lvl>
    <w:lvl w:ilvl="5" w:tplc="340A001B">
      <w:start w:val="1"/>
      <w:numFmt w:val="lowerRoman"/>
      <w:lvlText w:val="%6."/>
      <w:lvlJc w:val="right"/>
      <w:pPr>
        <w:ind w:left="8139" w:hanging="180"/>
      </w:pPr>
    </w:lvl>
    <w:lvl w:ilvl="6" w:tplc="340A000F">
      <w:start w:val="1"/>
      <w:numFmt w:val="decimal"/>
      <w:lvlText w:val="%7."/>
      <w:lvlJc w:val="left"/>
      <w:pPr>
        <w:ind w:left="8859" w:hanging="360"/>
      </w:pPr>
    </w:lvl>
    <w:lvl w:ilvl="7" w:tplc="340A0019">
      <w:start w:val="1"/>
      <w:numFmt w:val="lowerLetter"/>
      <w:lvlText w:val="%8."/>
      <w:lvlJc w:val="left"/>
      <w:pPr>
        <w:ind w:left="9579" w:hanging="360"/>
      </w:pPr>
    </w:lvl>
    <w:lvl w:ilvl="8" w:tplc="340A001B">
      <w:start w:val="1"/>
      <w:numFmt w:val="lowerRoman"/>
      <w:lvlText w:val="%9."/>
      <w:lvlJc w:val="right"/>
      <w:pPr>
        <w:ind w:left="10299" w:hanging="180"/>
      </w:pPr>
    </w:lvl>
  </w:abstractNum>
  <w:abstractNum w:abstractNumId="29" w15:restartNumberingAfterBreak="0">
    <w:nsid w:val="63A037D2"/>
    <w:multiLevelType w:val="hybridMultilevel"/>
    <w:tmpl w:val="B98A742C"/>
    <w:lvl w:ilvl="0" w:tplc="EBF48084">
      <w:start w:val="1"/>
      <w:numFmt w:val="decimal"/>
      <w:lvlText w:val="%1."/>
      <w:lvlJc w:val="left"/>
      <w:pPr>
        <w:ind w:left="1080" w:hanging="360"/>
      </w:pPr>
      <w:rPr>
        <w:rFonts w:ascii="Arial" w:hAnsi="Arial" w:cs="Arial"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15:restartNumberingAfterBreak="0">
    <w:nsid w:val="69A76849"/>
    <w:multiLevelType w:val="multilevel"/>
    <w:tmpl w:val="92B4AE7C"/>
    <w:lvl w:ilvl="0">
      <w:start w:val="1"/>
      <w:numFmt w:val="upperRoman"/>
      <w:lvlText w:val="%1."/>
      <w:lvlJc w:val="left"/>
      <w:pPr>
        <w:ind w:left="360" w:hanging="360"/>
      </w:pPr>
      <w:rPr>
        <w:rFonts w:ascii="Courier New" w:hAnsi="Courier New" w:hint="default"/>
        <w:b/>
        <w:i w:val="0"/>
        <w:sz w:val="24"/>
      </w:rPr>
    </w:lvl>
    <w:lvl w:ilvl="1">
      <w:start w:val="1"/>
      <w:numFmt w:val="decimal"/>
      <w:lvlText w:val="%1.%2."/>
      <w:lvlJc w:val="left"/>
      <w:pPr>
        <w:ind w:left="858"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065CBD"/>
    <w:multiLevelType w:val="hybridMultilevel"/>
    <w:tmpl w:val="9EB288FA"/>
    <w:lvl w:ilvl="0" w:tplc="59CC5DE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2" w15:restartNumberingAfterBreak="0">
    <w:nsid w:val="74F37021"/>
    <w:multiLevelType w:val="hybridMultilevel"/>
    <w:tmpl w:val="74B835F4"/>
    <w:lvl w:ilvl="0" w:tplc="CB28641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3" w15:restartNumberingAfterBreak="0">
    <w:nsid w:val="7AA60807"/>
    <w:multiLevelType w:val="hybridMultilevel"/>
    <w:tmpl w:val="CD0499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AEF7DFA"/>
    <w:multiLevelType w:val="hybridMultilevel"/>
    <w:tmpl w:val="C2608062"/>
    <w:lvl w:ilvl="0" w:tplc="AC664C66">
      <w:start w:val="1"/>
      <w:numFmt w:val="lowerLetter"/>
      <w:lvlText w:val="%1)"/>
      <w:lvlJc w:val="left"/>
      <w:pPr>
        <w:ind w:left="4264" w:hanging="360"/>
      </w:pPr>
      <w:rPr>
        <w:rFonts w:ascii="Courier New" w:hAnsi="Courier New" w:hint="default"/>
        <w:b/>
        <w:bCs/>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5" w15:restartNumberingAfterBreak="0">
    <w:nsid w:val="7BD43E0C"/>
    <w:multiLevelType w:val="multilevel"/>
    <w:tmpl w:val="1DDC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10"/>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32"/>
  </w:num>
  <w:num w:numId="7">
    <w:abstractNumId w:val="8"/>
  </w:num>
  <w:num w:numId="8">
    <w:abstractNumId w:val="12"/>
  </w:num>
  <w:num w:numId="9">
    <w:abstractNumId w:val="17"/>
  </w:num>
  <w:num w:numId="10">
    <w:abstractNumId w:val="21"/>
  </w:num>
  <w:num w:numId="11">
    <w:abstractNumId w:val="22"/>
  </w:num>
  <w:num w:numId="12">
    <w:abstractNumId w:val="35"/>
  </w:num>
  <w:num w:numId="13">
    <w:abstractNumId w:val="9"/>
  </w:num>
  <w:num w:numId="14">
    <w:abstractNumId w:val="27"/>
  </w:num>
  <w:num w:numId="15">
    <w:abstractNumId w:val="6"/>
  </w:num>
  <w:num w:numId="16">
    <w:abstractNumId w:val="29"/>
  </w:num>
  <w:num w:numId="17">
    <w:abstractNumId w:val="30"/>
  </w:num>
  <w:num w:numId="18">
    <w:abstractNumId w:val="15"/>
  </w:num>
  <w:num w:numId="19">
    <w:abstractNumId w:val="34"/>
  </w:num>
  <w:num w:numId="20">
    <w:abstractNumId w:val="0"/>
  </w:num>
  <w:num w:numId="21">
    <w:abstractNumId w:val="25"/>
  </w:num>
  <w:num w:numId="2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0"/>
  </w:num>
  <w:num w:numId="25">
    <w:abstractNumId w:val="33"/>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23"/>
  </w:num>
  <w:num w:numId="33">
    <w:abstractNumId w:val="13"/>
  </w:num>
  <w:num w:numId="34">
    <w:abstractNumId w:val="18"/>
  </w:num>
  <w:num w:numId="35">
    <w:abstractNumId w:val="4"/>
  </w:num>
  <w:num w:numId="36">
    <w:abstractNumId w:val="24"/>
  </w:num>
  <w:num w:numId="3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722"/>
    <w:rsid w:val="0000005E"/>
    <w:rsid w:val="000002DC"/>
    <w:rsid w:val="0000093C"/>
    <w:rsid w:val="00000A06"/>
    <w:rsid w:val="00001ED9"/>
    <w:rsid w:val="0000202F"/>
    <w:rsid w:val="00002B9A"/>
    <w:rsid w:val="00002E1C"/>
    <w:rsid w:val="00007698"/>
    <w:rsid w:val="000076DF"/>
    <w:rsid w:val="00007B2F"/>
    <w:rsid w:val="000112C0"/>
    <w:rsid w:val="000121B5"/>
    <w:rsid w:val="00014105"/>
    <w:rsid w:val="00014120"/>
    <w:rsid w:val="00015317"/>
    <w:rsid w:val="00021B08"/>
    <w:rsid w:val="00021BD3"/>
    <w:rsid w:val="00021F7B"/>
    <w:rsid w:val="0002236F"/>
    <w:rsid w:val="00024A60"/>
    <w:rsid w:val="00025906"/>
    <w:rsid w:val="00026E87"/>
    <w:rsid w:val="00026EC0"/>
    <w:rsid w:val="00027EFE"/>
    <w:rsid w:val="000300BA"/>
    <w:rsid w:val="00030E13"/>
    <w:rsid w:val="00030FF0"/>
    <w:rsid w:val="00031162"/>
    <w:rsid w:val="000316BD"/>
    <w:rsid w:val="00032114"/>
    <w:rsid w:val="000329D2"/>
    <w:rsid w:val="00032AAB"/>
    <w:rsid w:val="00032FB8"/>
    <w:rsid w:val="00033333"/>
    <w:rsid w:val="000333F4"/>
    <w:rsid w:val="00036E4E"/>
    <w:rsid w:val="00037E17"/>
    <w:rsid w:val="00037F3F"/>
    <w:rsid w:val="00040449"/>
    <w:rsid w:val="00040C8C"/>
    <w:rsid w:val="000413D7"/>
    <w:rsid w:val="00041FFD"/>
    <w:rsid w:val="00042209"/>
    <w:rsid w:val="00042A0F"/>
    <w:rsid w:val="00043328"/>
    <w:rsid w:val="00043EC5"/>
    <w:rsid w:val="00044746"/>
    <w:rsid w:val="000504FD"/>
    <w:rsid w:val="00052421"/>
    <w:rsid w:val="0005260A"/>
    <w:rsid w:val="00052EED"/>
    <w:rsid w:val="000532CF"/>
    <w:rsid w:val="00053599"/>
    <w:rsid w:val="00053F56"/>
    <w:rsid w:val="000565AE"/>
    <w:rsid w:val="00056727"/>
    <w:rsid w:val="00056752"/>
    <w:rsid w:val="00057A1F"/>
    <w:rsid w:val="00063B96"/>
    <w:rsid w:val="000664B4"/>
    <w:rsid w:val="000672D8"/>
    <w:rsid w:val="0007068A"/>
    <w:rsid w:val="00072E12"/>
    <w:rsid w:val="00073AED"/>
    <w:rsid w:val="0007417F"/>
    <w:rsid w:val="00074588"/>
    <w:rsid w:val="00076510"/>
    <w:rsid w:val="00076C16"/>
    <w:rsid w:val="00077A6D"/>
    <w:rsid w:val="000812E6"/>
    <w:rsid w:val="00081370"/>
    <w:rsid w:val="00082C96"/>
    <w:rsid w:val="00083A22"/>
    <w:rsid w:val="000840B0"/>
    <w:rsid w:val="00084733"/>
    <w:rsid w:val="00084F26"/>
    <w:rsid w:val="0008585E"/>
    <w:rsid w:val="00085F54"/>
    <w:rsid w:val="000867CC"/>
    <w:rsid w:val="00086892"/>
    <w:rsid w:val="00086B1E"/>
    <w:rsid w:val="00086BAC"/>
    <w:rsid w:val="0008716B"/>
    <w:rsid w:val="000874FE"/>
    <w:rsid w:val="00090382"/>
    <w:rsid w:val="00090B94"/>
    <w:rsid w:val="00090E8A"/>
    <w:rsid w:val="000913EE"/>
    <w:rsid w:val="00091671"/>
    <w:rsid w:val="00091711"/>
    <w:rsid w:val="00092086"/>
    <w:rsid w:val="0009224A"/>
    <w:rsid w:val="00093EFF"/>
    <w:rsid w:val="000949B1"/>
    <w:rsid w:val="00096E60"/>
    <w:rsid w:val="00097EAC"/>
    <w:rsid w:val="000A1DA4"/>
    <w:rsid w:val="000A2E21"/>
    <w:rsid w:val="000A36A5"/>
    <w:rsid w:val="000A687E"/>
    <w:rsid w:val="000A6A9F"/>
    <w:rsid w:val="000A7D45"/>
    <w:rsid w:val="000B37C8"/>
    <w:rsid w:val="000B3B58"/>
    <w:rsid w:val="000B4461"/>
    <w:rsid w:val="000B6BD9"/>
    <w:rsid w:val="000B6F99"/>
    <w:rsid w:val="000B6FA1"/>
    <w:rsid w:val="000B739C"/>
    <w:rsid w:val="000C0DB7"/>
    <w:rsid w:val="000C1B18"/>
    <w:rsid w:val="000C334C"/>
    <w:rsid w:val="000C389B"/>
    <w:rsid w:val="000C4B34"/>
    <w:rsid w:val="000D0214"/>
    <w:rsid w:val="000D0516"/>
    <w:rsid w:val="000D0AE6"/>
    <w:rsid w:val="000D0BE5"/>
    <w:rsid w:val="000D1E0E"/>
    <w:rsid w:val="000D322B"/>
    <w:rsid w:val="000D3BFB"/>
    <w:rsid w:val="000D485C"/>
    <w:rsid w:val="000D4A44"/>
    <w:rsid w:val="000D5AB0"/>
    <w:rsid w:val="000D5CC6"/>
    <w:rsid w:val="000D64E9"/>
    <w:rsid w:val="000E0427"/>
    <w:rsid w:val="000E0C0C"/>
    <w:rsid w:val="000E2CF3"/>
    <w:rsid w:val="000E40A3"/>
    <w:rsid w:val="000E4511"/>
    <w:rsid w:val="000E4A9E"/>
    <w:rsid w:val="000E6550"/>
    <w:rsid w:val="000F0CE0"/>
    <w:rsid w:val="000F18DB"/>
    <w:rsid w:val="000F29D0"/>
    <w:rsid w:val="000F2E2D"/>
    <w:rsid w:val="000F30FC"/>
    <w:rsid w:val="000F3A45"/>
    <w:rsid w:val="000F3C44"/>
    <w:rsid w:val="000F407C"/>
    <w:rsid w:val="000F4E60"/>
    <w:rsid w:val="000F5593"/>
    <w:rsid w:val="000F61C2"/>
    <w:rsid w:val="0010076A"/>
    <w:rsid w:val="00101215"/>
    <w:rsid w:val="0010140F"/>
    <w:rsid w:val="00101A9D"/>
    <w:rsid w:val="00101D71"/>
    <w:rsid w:val="0010239A"/>
    <w:rsid w:val="001025DA"/>
    <w:rsid w:val="00102F98"/>
    <w:rsid w:val="001046F5"/>
    <w:rsid w:val="001047E9"/>
    <w:rsid w:val="00104A88"/>
    <w:rsid w:val="00106CC2"/>
    <w:rsid w:val="0010780D"/>
    <w:rsid w:val="00107BFA"/>
    <w:rsid w:val="00107D80"/>
    <w:rsid w:val="00110BB3"/>
    <w:rsid w:val="001119E6"/>
    <w:rsid w:val="001126E5"/>
    <w:rsid w:val="001127BD"/>
    <w:rsid w:val="00113AF5"/>
    <w:rsid w:val="0011420E"/>
    <w:rsid w:val="00114583"/>
    <w:rsid w:val="001147B3"/>
    <w:rsid w:val="00114D3C"/>
    <w:rsid w:val="001154C1"/>
    <w:rsid w:val="00117515"/>
    <w:rsid w:val="0012027D"/>
    <w:rsid w:val="00120ADF"/>
    <w:rsid w:val="00121581"/>
    <w:rsid w:val="00121FA4"/>
    <w:rsid w:val="001228E7"/>
    <w:rsid w:val="00123777"/>
    <w:rsid w:val="00123867"/>
    <w:rsid w:val="00123C4E"/>
    <w:rsid w:val="00123C7F"/>
    <w:rsid w:val="001243F2"/>
    <w:rsid w:val="00124515"/>
    <w:rsid w:val="00124FA2"/>
    <w:rsid w:val="001250D1"/>
    <w:rsid w:val="00125861"/>
    <w:rsid w:val="00130DFB"/>
    <w:rsid w:val="00131C64"/>
    <w:rsid w:val="001360BC"/>
    <w:rsid w:val="00136F6C"/>
    <w:rsid w:val="0013774C"/>
    <w:rsid w:val="00141A33"/>
    <w:rsid w:val="00141B7C"/>
    <w:rsid w:val="00143D40"/>
    <w:rsid w:val="0014524F"/>
    <w:rsid w:val="0014595E"/>
    <w:rsid w:val="00146B08"/>
    <w:rsid w:val="00146CFF"/>
    <w:rsid w:val="00147075"/>
    <w:rsid w:val="00147170"/>
    <w:rsid w:val="0014734C"/>
    <w:rsid w:val="00151541"/>
    <w:rsid w:val="00152B2F"/>
    <w:rsid w:val="00152CDD"/>
    <w:rsid w:val="001530B4"/>
    <w:rsid w:val="00153FC3"/>
    <w:rsid w:val="001551B3"/>
    <w:rsid w:val="0015627D"/>
    <w:rsid w:val="001573F9"/>
    <w:rsid w:val="00160154"/>
    <w:rsid w:val="00160AE7"/>
    <w:rsid w:val="00160EB7"/>
    <w:rsid w:val="00162462"/>
    <w:rsid w:val="00162B35"/>
    <w:rsid w:val="0016467E"/>
    <w:rsid w:val="001707E6"/>
    <w:rsid w:val="001715C2"/>
    <w:rsid w:val="0017267A"/>
    <w:rsid w:val="001729DE"/>
    <w:rsid w:val="001743C6"/>
    <w:rsid w:val="00174934"/>
    <w:rsid w:val="00174FB4"/>
    <w:rsid w:val="00175DE6"/>
    <w:rsid w:val="00176522"/>
    <w:rsid w:val="00176E56"/>
    <w:rsid w:val="00177AED"/>
    <w:rsid w:val="00180DCB"/>
    <w:rsid w:val="00180DE7"/>
    <w:rsid w:val="00181D40"/>
    <w:rsid w:val="001822CA"/>
    <w:rsid w:val="00182609"/>
    <w:rsid w:val="0018272D"/>
    <w:rsid w:val="001829C5"/>
    <w:rsid w:val="00182D1F"/>
    <w:rsid w:val="00182FF2"/>
    <w:rsid w:val="00183EC6"/>
    <w:rsid w:val="00184697"/>
    <w:rsid w:val="00185CE7"/>
    <w:rsid w:val="00186349"/>
    <w:rsid w:val="00186F0F"/>
    <w:rsid w:val="00187466"/>
    <w:rsid w:val="001878F4"/>
    <w:rsid w:val="00187CE7"/>
    <w:rsid w:val="0019036D"/>
    <w:rsid w:val="00191E8E"/>
    <w:rsid w:val="00191FB0"/>
    <w:rsid w:val="00191FD9"/>
    <w:rsid w:val="00195464"/>
    <w:rsid w:val="00195B4A"/>
    <w:rsid w:val="00195C08"/>
    <w:rsid w:val="00196504"/>
    <w:rsid w:val="0019785B"/>
    <w:rsid w:val="001A2425"/>
    <w:rsid w:val="001A2758"/>
    <w:rsid w:val="001A2F72"/>
    <w:rsid w:val="001A364A"/>
    <w:rsid w:val="001A523E"/>
    <w:rsid w:val="001A58DF"/>
    <w:rsid w:val="001A5D73"/>
    <w:rsid w:val="001A6412"/>
    <w:rsid w:val="001A6498"/>
    <w:rsid w:val="001A67CC"/>
    <w:rsid w:val="001A68C5"/>
    <w:rsid w:val="001B017F"/>
    <w:rsid w:val="001B0379"/>
    <w:rsid w:val="001B07B6"/>
    <w:rsid w:val="001B0FA9"/>
    <w:rsid w:val="001B1D7C"/>
    <w:rsid w:val="001B1FD4"/>
    <w:rsid w:val="001B2253"/>
    <w:rsid w:val="001B2BDC"/>
    <w:rsid w:val="001B36A7"/>
    <w:rsid w:val="001B3885"/>
    <w:rsid w:val="001B49EA"/>
    <w:rsid w:val="001B5B21"/>
    <w:rsid w:val="001B5CC0"/>
    <w:rsid w:val="001B5F9A"/>
    <w:rsid w:val="001B71F0"/>
    <w:rsid w:val="001B74AC"/>
    <w:rsid w:val="001B7FCE"/>
    <w:rsid w:val="001C15A2"/>
    <w:rsid w:val="001C169C"/>
    <w:rsid w:val="001C1807"/>
    <w:rsid w:val="001C25D7"/>
    <w:rsid w:val="001C2AB3"/>
    <w:rsid w:val="001C2FBD"/>
    <w:rsid w:val="001C4257"/>
    <w:rsid w:val="001C4A00"/>
    <w:rsid w:val="001C5094"/>
    <w:rsid w:val="001C755E"/>
    <w:rsid w:val="001D06FC"/>
    <w:rsid w:val="001D08B2"/>
    <w:rsid w:val="001D0DD9"/>
    <w:rsid w:val="001D234C"/>
    <w:rsid w:val="001D6E0A"/>
    <w:rsid w:val="001D6FE9"/>
    <w:rsid w:val="001D7546"/>
    <w:rsid w:val="001D78B0"/>
    <w:rsid w:val="001D7C1C"/>
    <w:rsid w:val="001D7FE9"/>
    <w:rsid w:val="001E1DFF"/>
    <w:rsid w:val="001E3C68"/>
    <w:rsid w:val="001E3E34"/>
    <w:rsid w:val="001E5556"/>
    <w:rsid w:val="001E55CF"/>
    <w:rsid w:val="001E66FA"/>
    <w:rsid w:val="001E6749"/>
    <w:rsid w:val="001F0612"/>
    <w:rsid w:val="001F0DA6"/>
    <w:rsid w:val="001F1375"/>
    <w:rsid w:val="001F13D1"/>
    <w:rsid w:val="001F1570"/>
    <w:rsid w:val="001F1BCE"/>
    <w:rsid w:val="001F2A0C"/>
    <w:rsid w:val="001F2BBA"/>
    <w:rsid w:val="001F3CF1"/>
    <w:rsid w:val="001F5001"/>
    <w:rsid w:val="001F647A"/>
    <w:rsid w:val="001F671E"/>
    <w:rsid w:val="002005BB"/>
    <w:rsid w:val="00200B7C"/>
    <w:rsid w:val="00201589"/>
    <w:rsid w:val="002015F1"/>
    <w:rsid w:val="00201756"/>
    <w:rsid w:val="00201F34"/>
    <w:rsid w:val="0020262F"/>
    <w:rsid w:val="00203B58"/>
    <w:rsid w:val="00204853"/>
    <w:rsid w:val="0020558D"/>
    <w:rsid w:val="002062D5"/>
    <w:rsid w:val="002067E8"/>
    <w:rsid w:val="002079BD"/>
    <w:rsid w:val="00210457"/>
    <w:rsid w:val="00210B51"/>
    <w:rsid w:val="00212308"/>
    <w:rsid w:val="002129D6"/>
    <w:rsid w:val="002162DB"/>
    <w:rsid w:val="002203DD"/>
    <w:rsid w:val="00221B85"/>
    <w:rsid w:val="00222DD2"/>
    <w:rsid w:val="002238DE"/>
    <w:rsid w:val="00223E02"/>
    <w:rsid w:val="00224E55"/>
    <w:rsid w:val="00225202"/>
    <w:rsid w:val="00226622"/>
    <w:rsid w:val="002273AC"/>
    <w:rsid w:val="00227FC2"/>
    <w:rsid w:val="00227FCC"/>
    <w:rsid w:val="00230154"/>
    <w:rsid w:val="002318E4"/>
    <w:rsid w:val="00233391"/>
    <w:rsid w:val="00233733"/>
    <w:rsid w:val="002342DD"/>
    <w:rsid w:val="002346D0"/>
    <w:rsid w:val="00234F30"/>
    <w:rsid w:val="00234FFD"/>
    <w:rsid w:val="00235124"/>
    <w:rsid w:val="00236ACE"/>
    <w:rsid w:val="00240198"/>
    <w:rsid w:val="00241565"/>
    <w:rsid w:val="00241657"/>
    <w:rsid w:val="00241B54"/>
    <w:rsid w:val="00241BBE"/>
    <w:rsid w:val="0024206E"/>
    <w:rsid w:val="00244198"/>
    <w:rsid w:val="002460D5"/>
    <w:rsid w:val="00247479"/>
    <w:rsid w:val="002476E1"/>
    <w:rsid w:val="00250635"/>
    <w:rsid w:val="0025070A"/>
    <w:rsid w:val="00250EEC"/>
    <w:rsid w:val="0025119A"/>
    <w:rsid w:val="0025165A"/>
    <w:rsid w:val="00251F55"/>
    <w:rsid w:val="002560BF"/>
    <w:rsid w:val="00256751"/>
    <w:rsid w:val="00256A50"/>
    <w:rsid w:val="0026014B"/>
    <w:rsid w:val="0026148F"/>
    <w:rsid w:val="00261B49"/>
    <w:rsid w:val="002629F0"/>
    <w:rsid w:val="00262E2B"/>
    <w:rsid w:val="0026353E"/>
    <w:rsid w:val="0026441B"/>
    <w:rsid w:val="00264BA6"/>
    <w:rsid w:val="00266BD9"/>
    <w:rsid w:val="00267216"/>
    <w:rsid w:val="00267367"/>
    <w:rsid w:val="00267C30"/>
    <w:rsid w:val="002702B3"/>
    <w:rsid w:val="0027146F"/>
    <w:rsid w:val="0027230B"/>
    <w:rsid w:val="002729B7"/>
    <w:rsid w:val="00273616"/>
    <w:rsid w:val="00273967"/>
    <w:rsid w:val="002741DA"/>
    <w:rsid w:val="002750BF"/>
    <w:rsid w:val="00276003"/>
    <w:rsid w:val="00276840"/>
    <w:rsid w:val="0028051C"/>
    <w:rsid w:val="0028092F"/>
    <w:rsid w:val="002824D4"/>
    <w:rsid w:val="00283047"/>
    <w:rsid w:val="002845B5"/>
    <w:rsid w:val="0028479E"/>
    <w:rsid w:val="0028610F"/>
    <w:rsid w:val="002866F0"/>
    <w:rsid w:val="002869A7"/>
    <w:rsid w:val="00287945"/>
    <w:rsid w:val="00290791"/>
    <w:rsid w:val="002909EF"/>
    <w:rsid w:val="00291043"/>
    <w:rsid w:val="0029205D"/>
    <w:rsid w:val="0029252B"/>
    <w:rsid w:val="00292F18"/>
    <w:rsid w:val="00293424"/>
    <w:rsid w:val="0029446E"/>
    <w:rsid w:val="00294C6B"/>
    <w:rsid w:val="002954B2"/>
    <w:rsid w:val="00295A07"/>
    <w:rsid w:val="002A0268"/>
    <w:rsid w:val="002A14D4"/>
    <w:rsid w:val="002A238D"/>
    <w:rsid w:val="002A4976"/>
    <w:rsid w:val="002A5B04"/>
    <w:rsid w:val="002A659E"/>
    <w:rsid w:val="002B0045"/>
    <w:rsid w:val="002B00F9"/>
    <w:rsid w:val="002B0A92"/>
    <w:rsid w:val="002B0D0D"/>
    <w:rsid w:val="002B0EAD"/>
    <w:rsid w:val="002B1117"/>
    <w:rsid w:val="002B12A6"/>
    <w:rsid w:val="002B2810"/>
    <w:rsid w:val="002B31BD"/>
    <w:rsid w:val="002B4BFC"/>
    <w:rsid w:val="002B6E06"/>
    <w:rsid w:val="002C03E0"/>
    <w:rsid w:val="002C0428"/>
    <w:rsid w:val="002C0725"/>
    <w:rsid w:val="002C132B"/>
    <w:rsid w:val="002C17DD"/>
    <w:rsid w:val="002C2D10"/>
    <w:rsid w:val="002C2D34"/>
    <w:rsid w:val="002C3302"/>
    <w:rsid w:val="002C3755"/>
    <w:rsid w:val="002C3916"/>
    <w:rsid w:val="002C45B9"/>
    <w:rsid w:val="002C4675"/>
    <w:rsid w:val="002C4F2E"/>
    <w:rsid w:val="002C55A5"/>
    <w:rsid w:val="002C55E7"/>
    <w:rsid w:val="002C7C22"/>
    <w:rsid w:val="002C7C4C"/>
    <w:rsid w:val="002C7ECF"/>
    <w:rsid w:val="002D0009"/>
    <w:rsid w:val="002D0EFE"/>
    <w:rsid w:val="002D11C4"/>
    <w:rsid w:val="002D2740"/>
    <w:rsid w:val="002D47F3"/>
    <w:rsid w:val="002D51EC"/>
    <w:rsid w:val="002D5E2B"/>
    <w:rsid w:val="002D5FFD"/>
    <w:rsid w:val="002D67E2"/>
    <w:rsid w:val="002D7203"/>
    <w:rsid w:val="002D7E90"/>
    <w:rsid w:val="002E01CB"/>
    <w:rsid w:val="002E0EF0"/>
    <w:rsid w:val="002E1627"/>
    <w:rsid w:val="002E1A6C"/>
    <w:rsid w:val="002E2056"/>
    <w:rsid w:val="002E2877"/>
    <w:rsid w:val="002E28C1"/>
    <w:rsid w:val="002E3CC4"/>
    <w:rsid w:val="002E4A36"/>
    <w:rsid w:val="002E5843"/>
    <w:rsid w:val="002E58AF"/>
    <w:rsid w:val="002E6A24"/>
    <w:rsid w:val="002E6DD3"/>
    <w:rsid w:val="002E74E3"/>
    <w:rsid w:val="002E772E"/>
    <w:rsid w:val="002F1091"/>
    <w:rsid w:val="002F1E11"/>
    <w:rsid w:val="002F2682"/>
    <w:rsid w:val="002F4B14"/>
    <w:rsid w:val="002F5CBF"/>
    <w:rsid w:val="002F5D2D"/>
    <w:rsid w:val="002F5E7C"/>
    <w:rsid w:val="00300027"/>
    <w:rsid w:val="003007ED"/>
    <w:rsid w:val="00300CC4"/>
    <w:rsid w:val="00302C05"/>
    <w:rsid w:val="00304BA1"/>
    <w:rsid w:val="00304FE1"/>
    <w:rsid w:val="00305D8C"/>
    <w:rsid w:val="0030623F"/>
    <w:rsid w:val="00306335"/>
    <w:rsid w:val="00306D05"/>
    <w:rsid w:val="00307DF0"/>
    <w:rsid w:val="003108CB"/>
    <w:rsid w:val="00310CB2"/>
    <w:rsid w:val="003125AD"/>
    <w:rsid w:val="00313818"/>
    <w:rsid w:val="00316C56"/>
    <w:rsid w:val="00317651"/>
    <w:rsid w:val="00317A6B"/>
    <w:rsid w:val="003200EC"/>
    <w:rsid w:val="003202B0"/>
    <w:rsid w:val="00320EE5"/>
    <w:rsid w:val="00321278"/>
    <w:rsid w:val="003212B6"/>
    <w:rsid w:val="003228B8"/>
    <w:rsid w:val="00322952"/>
    <w:rsid w:val="00322A9A"/>
    <w:rsid w:val="00324F21"/>
    <w:rsid w:val="00325551"/>
    <w:rsid w:val="00325749"/>
    <w:rsid w:val="00325849"/>
    <w:rsid w:val="003268F5"/>
    <w:rsid w:val="003269C1"/>
    <w:rsid w:val="003279EB"/>
    <w:rsid w:val="00330381"/>
    <w:rsid w:val="00330B49"/>
    <w:rsid w:val="00330F49"/>
    <w:rsid w:val="0033166B"/>
    <w:rsid w:val="00331A3B"/>
    <w:rsid w:val="003320EA"/>
    <w:rsid w:val="00332614"/>
    <w:rsid w:val="003327EC"/>
    <w:rsid w:val="0033462B"/>
    <w:rsid w:val="0033490E"/>
    <w:rsid w:val="00334DFA"/>
    <w:rsid w:val="00334ECA"/>
    <w:rsid w:val="003357EB"/>
    <w:rsid w:val="003377BA"/>
    <w:rsid w:val="003378C3"/>
    <w:rsid w:val="00340895"/>
    <w:rsid w:val="00340F7D"/>
    <w:rsid w:val="00341523"/>
    <w:rsid w:val="003429AA"/>
    <w:rsid w:val="00342E9A"/>
    <w:rsid w:val="003432B6"/>
    <w:rsid w:val="003454BD"/>
    <w:rsid w:val="00347498"/>
    <w:rsid w:val="0034757C"/>
    <w:rsid w:val="003504C0"/>
    <w:rsid w:val="003527B1"/>
    <w:rsid w:val="003552F7"/>
    <w:rsid w:val="00357904"/>
    <w:rsid w:val="00357D6C"/>
    <w:rsid w:val="0036071E"/>
    <w:rsid w:val="00363F84"/>
    <w:rsid w:val="00364081"/>
    <w:rsid w:val="0036408E"/>
    <w:rsid w:val="0036473C"/>
    <w:rsid w:val="003647D3"/>
    <w:rsid w:val="00366673"/>
    <w:rsid w:val="00367766"/>
    <w:rsid w:val="003717D5"/>
    <w:rsid w:val="00371D63"/>
    <w:rsid w:val="00372521"/>
    <w:rsid w:val="00373445"/>
    <w:rsid w:val="00373815"/>
    <w:rsid w:val="00373AC6"/>
    <w:rsid w:val="0037416F"/>
    <w:rsid w:val="00375E01"/>
    <w:rsid w:val="003779C7"/>
    <w:rsid w:val="00380172"/>
    <w:rsid w:val="003803CC"/>
    <w:rsid w:val="00382EA7"/>
    <w:rsid w:val="00382FAA"/>
    <w:rsid w:val="003846FE"/>
    <w:rsid w:val="00384FD1"/>
    <w:rsid w:val="00387685"/>
    <w:rsid w:val="00387772"/>
    <w:rsid w:val="003906B8"/>
    <w:rsid w:val="00390E56"/>
    <w:rsid w:val="00391221"/>
    <w:rsid w:val="00391281"/>
    <w:rsid w:val="003917FC"/>
    <w:rsid w:val="00392EBA"/>
    <w:rsid w:val="00393979"/>
    <w:rsid w:val="003945D3"/>
    <w:rsid w:val="003963B4"/>
    <w:rsid w:val="003A0411"/>
    <w:rsid w:val="003A04D4"/>
    <w:rsid w:val="003A0E00"/>
    <w:rsid w:val="003A154C"/>
    <w:rsid w:val="003A1C31"/>
    <w:rsid w:val="003A5593"/>
    <w:rsid w:val="003A6706"/>
    <w:rsid w:val="003A6770"/>
    <w:rsid w:val="003A7AEC"/>
    <w:rsid w:val="003B2AF5"/>
    <w:rsid w:val="003B376A"/>
    <w:rsid w:val="003B54E3"/>
    <w:rsid w:val="003B62C6"/>
    <w:rsid w:val="003B6F50"/>
    <w:rsid w:val="003B73D8"/>
    <w:rsid w:val="003B7CF6"/>
    <w:rsid w:val="003B7FCD"/>
    <w:rsid w:val="003C00E6"/>
    <w:rsid w:val="003C0BAC"/>
    <w:rsid w:val="003C0C03"/>
    <w:rsid w:val="003C1BD5"/>
    <w:rsid w:val="003C26EE"/>
    <w:rsid w:val="003C2C78"/>
    <w:rsid w:val="003C508F"/>
    <w:rsid w:val="003C5540"/>
    <w:rsid w:val="003C67C6"/>
    <w:rsid w:val="003C6DF6"/>
    <w:rsid w:val="003C743E"/>
    <w:rsid w:val="003C7CB4"/>
    <w:rsid w:val="003C7F9B"/>
    <w:rsid w:val="003D033B"/>
    <w:rsid w:val="003D063B"/>
    <w:rsid w:val="003D1799"/>
    <w:rsid w:val="003D21E8"/>
    <w:rsid w:val="003D2B25"/>
    <w:rsid w:val="003D35AD"/>
    <w:rsid w:val="003D4363"/>
    <w:rsid w:val="003D491E"/>
    <w:rsid w:val="003D4CC7"/>
    <w:rsid w:val="003D5F0A"/>
    <w:rsid w:val="003D6B31"/>
    <w:rsid w:val="003D73C8"/>
    <w:rsid w:val="003E1663"/>
    <w:rsid w:val="003E1E57"/>
    <w:rsid w:val="003E29F6"/>
    <w:rsid w:val="003E2C8C"/>
    <w:rsid w:val="003E54CF"/>
    <w:rsid w:val="003E594C"/>
    <w:rsid w:val="003E5E2E"/>
    <w:rsid w:val="003E6BB2"/>
    <w:rsid w:val="003E7B35"/>
    <w:rsid w:val="003E7B6A"/>
    <w:rsid w:val="003E7F0F"/>
    <w:rsid w:val="003F0388"/>
    <w:rsid w:val="003F0975"/>
    <w:rsid w:val="003F196B"/>
    <w:rsid w:val="003F1ED7"/>
    <w:rsid w:val="003F217B"/>
    <w:rsid w:val="003F37EE"/>
    <w:rsid w:val="003F38B6"/>
    <w:rsid w:val="003F3E7A"/>
    <w:rsid w:val="003F4F57"/>
    <w:rsid w:val="003F61B5"/>
    <w:rsid w:val="003F66D7"/>
    <w:rsid w:val="003F6D53"/>
    <w:rsid w:val="0040033B"/>
    <w:rsid w:val="00401C78"/>
    <w:rsid w:val="004026F0"/>
    <w:rsid w:val="004029F5"/>
    <w:rsid w:val="00403833"/>
    <w:rsid w:val="004043F0"/>
    <w:rsid w:val="004049FD"/>
    <w:rsid w:val="00405946"/>
    <w:rsid w:val="0040627B"/>
    <w:rsid w:val="004064F8"/>
    <w:rsid w:val="00406655"/>
    <w:rsid w:val="0041012A"/>
    <w:rsid w:val="00411921"/>
    <w:rsid w:val="00411E68"/>
    <w:rsid w:val="0041256D"/>
    <w:rsid w:val="00412695"/>
    <w:rsid w:val="00412F19"/>
    <w:rsid w:val="00413826"/>
    <w:rsid w:val="004138F8"/>
    <w:rsid w:val="0041485D"/>
    <w:rsid w:val="004150FC"/>
    <w:rsid w:val="00415F9A"/>
    <w:rsid w:val="0041779E"/>
    <w:rsid w:val="00417933"/>
    <w:rsid w:val="004179C6"/>
    <w:rsid w:val="00417F86"/>
    <w:rsid w:val="00420BE1"/>
    <w:rsid w:val="00421352"/>
    <w:rsid w:val="004220D3"/>
    <w:rsid w:val="0042211F"/>
    <w:rsid w:val="00423DED"/>
    <w:rsid w:val="004250FB"/>
    <w:rsid w:val="00425F31"/>
    <w:rsid w:val="0042606E"/>
    <w:rsid w:val="0042662D"/>
    <w:rsid w:val="00426EA4"/>
    <w:rsid w:val="004315A1"/>
    <w:rsid w:val="004318B7"/>
    <w:rsid w:val="004320F7"/>
    <w:rsid w:val="00432C0B"/>
    <w:rsid w:val="004341B7"/>
    <w:rsid w:val="00435620"/>
    <w:rsid w:val="004359FF"/>
    <w:rsid w:val="00436518"/>
    <w:rsid w:val="00436F23"/>
    <w:rsid w:val="004400CC"/>
    <w:rsid w:val="00440B90"/>
    <w:rsid w:val="0044136C"/>
    <w:rsid w:val="00442ABE"/>
    <w:rsid w:val="00443936"/>
    <w:rsid w:val="00443DC7"/>
    <w:rsid w:val="00445120"/>
    <w:rsid w:val="00446A39"/>
    <w:rsid w:val="00447EDB"/>
    <w:rsid w:val="00450AAE"/>
    <w:rsid w:val="004526E4"/>
    <w:rsid w:val="00453935"/>
    <w:rsid w:val="00453CDF"/>
    <w:rsid w:val="00454523"/>
    <w:rsid w:val="0045469D"/>
    <w:rsid w:val="004557FD"/>
    <w:rsid w:val="00456800"/>
    <w:rsid w:val="004568EE"/>
    <w:rsid w:val="0045751E"/>
    <w:rsid w:val="0045756B"/>
    <w:rsid w:val="004578EC"/>
    <w:rsid w:val="00461408"/>
    <w:rsid w:val="0046199F"/>
    <w:rsid w:val="00461BA1"/>
    <w:rsid w:val="00462A74"/>
    <w:rsid w:val="00463736"/>
    <w:rsid w:val="004654B9"/>
    <w:rsid w:val="0046699B"/>
    <w:rsid w:val="00467601"/>
    <w:rsid w:val="00467685"/>
    <w:rsid w:val="0047032F"/>
    <w:rsid w:val="004709EF"/>
    <w:rsid w:val="00471351"/>
    <w:rsid w:val="00471882"/>
    <w:rsid w:val="00471FD3"/>
    <w:rsid w:val="004729AF"/>
    <w:rsid w:val="00472B8E"/>
    <w:rsid w:val="00474DD5"/>
    <w:rsid w:val="00475853"/>
    <w:rsid w:val="00477C25"/>
    <w:rsid w:val="004817E9"/>
    <w:rsid w:val="00481FB0"/>
    <w:rsid w:val="00482F83"/>
    <w:rsid w:val="00482FF3"/>
    <w:rsid w:val="00484121"/>
    <w:rsid w:val="0048444D"/>
    <w:rsid w:val="00484860"/>
    <w:rsid w:val="0048487F"/>
    <w:rsid w:val="00484B8C"/>
    <w:rsid w:val="00485014"/>
    <w:rsid w:val="00485588"/>
    <w:rsid w:val="00487141"/>
    <w:rsid w:val="00487520"/>
    <w:rsid w:val="00487770"/>
    <w:rsid w:val="004905C6"/>
    <w:rsid w:val="0049141D"/>
    <w:rsid w:val="00492C5C"/>
    <w:rsid w:val="00495026"/>
    <w:rsid w:val="00495EC7"/>
    <w:rsid w:val="00495EE9"/>
    <w:rsid w:val="004960E2"/>
    <w:rsid w:val="004A001B"/>
    <w:rsid w:val="004A140F"/>
    <w:rsid w:val="004A17DF"/>
    <w:rsid w:val="004A2D60"/>
    <w:rsid w:val="004A4AD9"/>
    <w:rsid w:val="004A4C6A"/>
    <w:rsid w:val="004A5160"/>
    <w:rsid w:val="004A67D8"/>
    <w:rsid w:val="004A7DB4"/>
    <w:rsid w:val="004A7FC4"/>
    <w:rsid w:val="004B04D8"/>
    <w:rsid w:val="004B13B6"/>
    <w:rsid w:val="004B2973"/>
    <w:rsid w:val="004B2E28"/>
    <w:rsid w:val="004B30FD"/>
    <w:rsid w:val="004B3467"/>
    <w:rsid w:val="004B4A59"/>
    <w:rsid w:val="004B4FFF"/>
    <w:rsid w:val="004B5131"/>
    <w:rsid w:val="004B7853"/>
    <w:rsid w:val="004B7D94"/>
    <w:rsid w:val="004C040F"/>
    <w:rsid w:val="004C050B"/>
    <w:rsid w:val="004C1539"/>
    <w:rsid w:val="004C1AA0"/>
    <w:rsid w:val="004C1F06"/>
    <w:rsid w:val="004C3340"/>
    <w:rsid w:val="004C399B"/>
    <w:rsid w:val="004C5DD3"/>
    <w:rsid w:val="004C7A96"/>
    <w:rsid w:val="004C7B11"/>
    <w:rsid w:val="004C7C41"/>
    <w:rsid w:val="004C7ECC"/>
    <w:rsid w:val="004D19F6"/>
    <w:rsid w:val="004D1CA0"/>
    <w:rsid w:val="004D2688"/>
    <w:rsid w:val="004D2E7B"/>
    <w:rsid w:val="004D573E"/>
    <w:rsid w:val="004D5EBD"/>
    <w:rsid w:val="004D62E5"/>
    <w:rsid w:val="004D6EC6"/>
    <w:rsid w:val="004D757D"/>
    <w:rsid w:val="004E0185"/>
    <w:rsid w:val="004E23F8"/>
    <w:rsid w:val="004E51C7"/>
    <w:rsid w:val="004E5947"/>
    <w:rsid w:val="004E5EAA"/>
    <w:rsid w:val="004E6595"/>
    <w:rsid w:val="004F0B7F"/>
    <w:rsid w:val="004F0CC0"/>
    <w:rsid w:val="004F326D"/>
    <w:rsid w:val="004F417B"/>
    <w:rsid w:val="004F4F8B"/>
    <w:rsid w:val="004F5A59"/>
    <w:rsid w:val="004F5A6D"/>
    <w:rsid w:val="004F669D"/>
    <w:rsid w:val="004F6A48"/>
    <w:rsid w:val="004F6CA0"/>
    <w:rsid w:val="004F76E6"/>
    <w:rsid w:val="004F781F"/>
    <w:rsid w:val="004F7A9E"/>
    <w:rsid w:val="00500000"/>
    <w:rsid w:val="0050054B"/>
    <w:rsid w:val="0050056A"/>
    <w:rsid w:val="005005EF"/>
    <w:rsid w:val="00500D1C"/>
    <w:rsid w:val="00502CC2"/>
    <w:rsid w:val="00503C0F"/>
    <w:rsid w:val="005044A7"/>
    <w:rsid w:val="005052D9"/>
    <w:rsid w:val="00506B30"/>
    <w:rsid w:val="00506DC1"/>
    <w:rsid w:val="00510AD7"/>
    <w:rsid w:val="00511038"/>
    <w:rsid w:val="00511F78"/>
    <w:rsid w:val="005128B6"/>
    <w:rsid w:val="005136C2"/>
    <w:rsid w:val="00513764"/>
    <w:rsid w:val="00514878"/>
    <w:rsid w:val="00514A51"/>
    <w:rsid w:val="00514DAB"/>
    <w:rsid w:val="005158D8"/>
    <w:rsid w:val="005164D6"/>
    <w:rsid w:val="00516FDC"/>
    <w:rsid w:val="005207A7"/>
    <w:rsid w:val="00520F8B"/>
    <w:rsid w:val="00521354"/>
    <w:rsid w:val="005237DC"/>
    <w:rsid w:val="00523B4F"/>
    <w:rsid w:val="005244E8"/>
    <w:rsid w:val="00524A24"/>
    <w:rsid w:val="00524F38"/>
    <w:rsid w:val="00525630"/>
    <w:rsid w:val="005267B8"/>
    <w:rsid w:val="005272E1"/>
    <w:rsid w:val="00527AA7"/>
    <w:rsid w:val="00527ADB"/>
    <w:rsid w:val="005300D3"/>
    <w:rsid w:val="005311E9"/>
    <w:rsid w:val="00531F12"/>
    <w:rsid w:val="005322EC"/>
    <w:rsid w:val="00532FA2"/>
    <w:rsid w:val="00533BB0"/>
    <w:rsid w:val="00533CD8"/>
    <w:rsid w:val="00540A94"/>
    <w:rsid w:val="00541897"/>
    <w:rsid w:val="00541A02"/>
    <w:rsid w:val="00542DA6"/>
    <w:rsid w:val="005439CD"/>
    <w:rsid w:val="005439CF"/>
    <w:rsid w:val="005466E8"/>
    <w:rsid w:val="005467EB"/>
    <w:rsid w:val="00546B9B"/>
    <w:rsid w:val="005478E5"/>
    <w:rsid w:val="00547A5F"/>
    <w:rsid w:val="00547D15"/>
    <w:rsid w:val="0055021A"/>
    <w:rsid w:val="005508CD"/>
    <w:rsid w:val="00550C7E"/>
    <w:rsid w:val="0055134E"/>
    <w:rsid w:val="005514E4"/>
    <w:rsid w:val="00551862"/>
    <w:rsid w:val="0055258E"/>
    <w:rsid w:val="00553606"/>
    <w:rsid w:val="0055592D"/>
    <w:rsid w:val="0055670D"/>
    <w:rsid w:val="005568DE"/>
    <w:rsid w:val="00557487"/>
    <w:rsid w:val="00557AEC"/>
    <w:rsid w:val="005611C9"/>
    <w:rsid w:val="00561550"/>
    <w:rsid w:val="00561661"/>
    <w:rsid w:val="00561F99"/>
    <w:rsid w:val="00562B22"/>
    <w:rsid w:val="00562BBD"/>
    <w:rsid w:val="005635B8"/>
    <w:rsid w:val="005647D1"/>
    <w:rsid w:val="005652D4"/>
    <w:rsid w:val="00565A6F"/>
    <w:rsid w:val="0056655E"/>
    <w:rsid w:val="00566925"/>
    <w:rsid w:val="005670E3"/>
    <w:rsid w:val="00567543"/>
    <w:rsid w:val="005677AA"/>
    <w:rsid w:val="005708A5"/>
    <w:rsid w:val="005712E4"/>
    <w:rsid w:val="00571D08"/>
    <w:rsid w:val="00572893"/>
    <w:rsid w:val="0057290D"/>
    <w:rsid w:val="005738F1"/>
    <w:rsid w:val="00573CA2"/>
    <w:rsid w:val="00576EA8"/>
    <w:rsid w:val="00576F3F"/>
    <w:rsid w:val="00577C1F"/>
    <w:rsid w:val="005803E5"/>
    <w:rsid w:val="00581724"/>
    <w:rsid w:val="00581CEA"/>
    <w:rsid w:val="005821F7"/>
    <w:rsid w:val="005829AB"/>
    <w:rsid w:val="00582FAB"/>
    <w:rsid w:val="0058373B"/>
    <w:rsid w:val="00584EBE"/>
    <w:rsid w:val="00585B1A"/>
    <w:rsid w:val="00586505"/>
    <w:rsid w:val="00586FE5"/>
    <w:rsid w:val="00591A66"/>
    <w:rsid w:val="00592462"/>
    <w:rsid w:val="0059379B"/>
    <w:rsid w:val="00595E11"/>
    <w:rsid w:val="00596908"/>
    <w:rsid w:val="00596C05"/>
    <w:rsid w:val="00597A48"/>
    <w:rsid w:val="00597B5B"/>
    <w:rsid w:val="005A0EFC"/>
    <w:rsid w:val="005A17DF"/>
    <w:rsid w:val="005A3317"/>
    <w:rsid w:val="005A6081"/>
    <w:rsid w:val="005A759A"/>
    <w:rsid w:val="005B05C1"/>
    <w:rsid w:val="005B0C6B"/>
    <w:rsid w:val="005B1A10"/>
    <w:rsid w:val="005B1DE0"/>
    <w:rsid w:val="005B1EB3"/>
    <w:rsid w:val="005B22A6"/>
    <w:rsid w:val="005B23D8"/>
    <w:rsid w:val="005B24DC"/>
    <w:rsid w:val="005B3D48"/>
    <w:rsid w:val="005B57E2"/>
    <w:rsid w:val="005B667D"/>
    <w:rsid w:val="005B702F"/>
    <w:rsid w:val="005B7274"/>
    <w:rsid w:val="005B7846"/>
    <w:rsid w:val="005C025E"/>
    <w:rsid w:val="005C0B43"/>
    <w:rsid w:val="005C14EC"/>
    <w:rsid w:val="005C206B"/>
    <w:rsid w:val="005C43AF"/>
    <w:rsid w:val="005C4DC1"/>
    <w:rsid w:val="005C4E2C"/>
    <w:rsid w:val="005C50AD"/>
    <w:rsid w:val="005D1C3C"/>
    <w:rsid w:val="005D33D0"/>
    <w:rsid w:val="005D45E0"/>
    <w:rsid w:val="005D4662"/>
    <w:rsid w:val="005D5192"/>
    <w:rsid w:val="005E0564"/>
    <w:rsid w:val="005E0FA4"/>
    <w:rsid w:val="005E15F5"/>
    <w:rsid w:val="005E30E4"/>
    <w:rsid w:val="005E3B52"/>
    <w:rsid w:val="005E4808"/>
    <w:rsid w:val="005E5869"/>
    <w:rsid w:val="005E69AA"/>
    <w:rsid w:val="005E7902"/>
    <w:rsid w:val="005E7EC7"/>
    <w:rsid w:val="005F081B"/>
    <w:rsid w:val="005F0996"/>
    <w:rsid w:val="005F0EB4"/>
    <w:rsid w:val="005F16DB"/>
    <w:rsid w:val="005F2367"/>
    <w:rsid w:val="005F26DD"/>
    <w:rsid w:val="005F3DCC"/>
    <w:rsid w:val="005F5871"/>
    <w:rsid w:val="005F6618"/>
    <w:rsid w:val="005F71D7"/>
    <w:rsid w:val="006000E0"/>
    <w:rsid w:val="006001A2"/>
    <w:rsid w:val="006004F7"/>
    <w:rsid w:val="006008A2"/>
    <w:rsid w:val="006015C7"/>
    <w:rsid w:val="0060275A"/>
    <w:rsid w:val="00602F88"/>
    <w:rsid w:val="00603FCF"/>
    <w:rsid w:val="0060435E"/>
    <w:rsid w:val="0060474E"/>
    <w:rsid w:val="0060499A"/>
    <w:rsid w:val="0060558B"/>
    <w:rsid w:val="00605774"/>
    <w:rsid w:val="00605E39"/>
    <w:rsid w:val="0060750C"/>
    <w:rsid w:val="00607983"/>
    <w:rsid w:val="00611592"/>
    <w:rsid w:val="00611B47"/>
    <w:rsid w:val="0061352C"/>
    <w:rsid w:val="006138A7"/>
    <w:rsid w:val="00613C48"/>
    <w:rsid w:val="00613EBA"/>
    <w:rsid w:val="006144DC"/>
    <w:rsid w:val="00614919"/>
    <w:rsid w:val="00614F5C"/>
    <w:rsid w:val="00615051"/>
    <w:rsid w:val="006166AD"/>
    <w:rsid w:val="00616D74"/>
    <w:rsid w:val="006205F9"/>
    <w:rsid w:val="00621163"/>
    <w:rsid w:val="00621F31"/>
    <w:rsid w:val="0062205E"/>
    <w:rsid w:val="0062291D"/>
    <w:rsid w:val="00623C6D"/>
    <w:rsid w:val="00624E4F"/>
    <w:rsid w:val="006321BA"/>
    <w:rsid w:val="0063251F"/>
    <w:rsid w:val="006327B6"/>
    <w:rsid w:val="00632B35"/>
    <w:rsid w:val="00633A06"/>
    <w:rsid w:val="00634004"/>
    <w:rsid w:val="0063409C"/>
    <w:rsid w:val="00634E37"/>
    <w:rsid w:val="006352E7"/>
    <w:rsid w:val="00636833"/>
    <w:rsid w:val="00637F1D"/>
    <w:rsid w:val="00640312"/>
    <w:rsid w:val="00640AD1"/>
    <w:rsid w:val="00641E38"/>
    <w:rsid w:val="00644108"/>
    <w:rsid w:val="00644163"/>
    <w:rsid w:val="00644D51"/>
    <w:rsid w:val="00644FE5"/>
    <w:rsid w:val="00645493"/>
    <w:rsid w:val="00646D78"/>
    <w:rsid w:val="00646EA7"/>
    <w:rsid w:val="00651677"/>
    <w:rsid w:val="00651E5D"/>
    <w:rsid w:val="00651EEC"/>
    <w:rsid w:val="00652A31"/>
    <w:rsid w:val="00654C80"/>
    <w:rsid w:val="0065575A"/>
    <w:rsid w:val="00655A76"/>
    <w:rsid w:val="00655E76"/>
    <w:rsid w:val="006568AC"/>
    <w:rsid w:val="00661A95"/>
    <w:rsid w:val="00661E71"/>
    <w:rsid w:val="0066205C"/>
    <w:rsid w:val="00663ABC"/>
    <w:rsid w:val="00663EE5"/>
    <w:rsid w:val="00664684"/>
    <w:rsid w:val="0066602D"/>
    <w:rsid w:val="00666851"/>
    <w:rsid w:val="00666ABE"/>
    <w:rsid w:val="00666C1E"/>
    <w:rsid w:val="0066768A"/>
    <w:rsid w:val="00670209"/>
    <w:rsid w:val="006702F0"/>
    <w:rsid w:val="006706BE"/>
    <w:rsid w:val="00670910"/>
    <w:rsid w:val="00670E3B"/>
    <w:rsid w:val="006725CF"/>
    <w:rsid w:val="006742D2"/>
    <w:rsid w:val="00676130"/>
    <w:rsid w:val="006770A4"/>
    <w:rsid w:val="0068074D"/>
    <w:rsid w:val="0068092A"/>
    <w:rsid w:val="00680B15"/>
    <w:rsid w:val="006822B1"/>
    <w:rsid w:val="00682A7F"/>
    <w:rsid w:val="006832EA"/>
    <w:rsid w:val="00684A59"/>
    <w:rsid w:val="0068543F"/>
    <w:rsid w:val="0068662C"/>
    <w:rsid w:val="006869F6"/>
    <w:rsid w:val="006872F9"/>
    <w:rsid w:val="00690530"/>
    <w:rsid w:val="0069088C"/>
    <w:rsid w:val="006912B1"/>
    <w:rsid w:val="00692721"/>
    <w:rsid w:val="00693E71"/>
    <w:rsid w:val="00694579"/>
    <w:rsid w:val="00695FB4"/>
    <w:rsid w:val="006968AD"/>
    <w:rsid w:val="006974A0"/>
    <w:rsid w:val="00697D37"/>
    <w:rsid w:val="006A1B33"/>
    <w:rsid w:val="006A1FAD"/>
    <w:rsid w:val="006A263D"/>
    <w:rsid w:val="006A2A17"/>
    <w:rsid w:val="006A502F"/>
    <w:rsid w:val="006A5055"/>
    <w:rsid w:val="006A6DDD"/>
    <w:rsid w:val="006A6F11"/>
    <w:rsid w:val="006B0639"/>
    <w:rsid w:val="006B1B2D"/>
    <w:rsid w:val="006B3004"/>
    <w:rsid w:val="006B32F8"/>
    <w:rsid w:val="006B3489"/>
    <w:rsid w:val="006B5156"/>
    <w:rsid w:val="006C04E7"/>
    <w:rsid w:val="006C0BAB"/>
    <w:rsid w:val="006C0C66"/>
    <w:rsid w:val="006C1321"/>
    <w:rsid w:val="006C15E6"/>
    <w:rsid w:val="006C18DB"/>
    <w:rsid w:val="006C1DEE"/>
    <w:rsid w:val="006C2F6C"/>
    <w:rsid w:val="006C3286"/>
    <w:rsid w:val="006C38E4"/>
    <w:rsid w:val="006C3AE1"/>
    <w:rsid w:val="006C6D9C"/>
    <w:rsid w:val="006C7C87"/>
    <w:rsid w:val="006D01D2"/>
    <w:rsid w:val="006D1710"/>
    <w:rsid w:val="006D1A67"/>
    <w:rsid w:val="006D213C"/>
    <w:rsid w:val="006D326C"/>
    <w:rsid w:val="006D4120"/>
    <w:rsid w:val="006D45E3"/>
    <w:rsid w:val="006D4E5D"/>
    <w:rsid w:val="006D5B31"/>
    <w:rsid w:val="006D62CD"/>
    <w:rsid w:val="006D6E3C"/>
    <w:rsid w:val="006E02E7"/>
    <w:rsid w:val="006E0541"/>
    <w:rsid w:val="006E21A1"/>
    <w:rsid w:val="006E3753"/>
    <w:rsid w:val="006E37A7"/>
    <w:rsid w:val="006E3E36"/>
    <w:rsid w:val="006E4E68"/>
    <w:rsid w:val="006E5262"/>
    <w:rsid w:val="006E64BD"/>
    <w:rsid w:val="006E6BF0"/>
    <w:rsid w:val="006E7B25"/>
    <w:rsid w:val="006F109C"/>
    <w:rsid w:val="006F3398"/>
    <w:rsid w:val="006F3AD2"/>
    <w:rsid w:val="006F43EB"/>
    <w:rsid w:val="006F4A89"/>
    <w:rsid w:val="006F5122"/>
    <w:rsid w:val="006F55D8"/>
    <w:rsid w:val="006F57E1"/>
    <w:rsid w:val="006F6CF7"/>
    <w:rsid w:val="006F7F52"/>
    <w:rsid w:val="0070075D"/>
    <w:rsid w:val="00701DFC"/>
    <w:rsid w:val="00702ED6"/>
    <w:rsid w:val="00703D96"/>
    <w:rsid w:val="00704F67"/>
    <w:rsid w:val="0070603D"/>
    <w:rsid w:val="00710596"/>
    <w:rsid w:val="0071096A"/>
    <w:rsid w:val="00713069"/>
    <w:rsid w:val="007143D2"/>
    <w:rsid w:val="00714572"/>
    <w:rsid w:val="00715EB8"/>
    <w:rsid w:val="00716137"/>
    <w:rsid w:val="00716D6E"/>
    <w:rsid w:val="00717B87"/>
    <w:rsid w:val="00717DE1"/>
    <w:rsid w:val="0072001C"/>
    <w:rsid w:val="007223B8"/>
    <w:rsid w:val="00722ED5"/>
    <w:rsid w:val="007231C2"/>
    <w:rsid w:val="00727027"/>
    <w:rsid w:val="00727545"/>
    <w:rsid w:val="00727682"/>
    <w:rsid w:val="0073015C"/>
    <w:rsid w:val="0073083A"/>
    <w:rsid w:val="0073148D"/>
    <w:rsid w:val="00731568"/>
    <w:rsid w:val="00731EBA"/>
    <w:rsid w:val="0073293D"/>
    <w:rsid w:val="00732BAE"/>
    <w:rsid w:val="00734169"/>
    <w:rsid w:val="00735A62"/>
    <w:rsid w:val="00736592"/>
    <w:rsid w:val="007373E4"/>
    <w:rsid w:val="00737721"/>
    <w:rsid w:val="00740751"/>
    <w:rsid w:val="00741463"/>
    <w:rsid w:val="00742602"/>
    <w:rsid w:val="00743B3B"/>
    <w:rsid w:val="00745AEA"/>
    <w:rsid w:val="007473F9"/>
    <w:rsid w:val="007514CF"/>
    <w:rsid w:val="00751CC1"/>
    <w:rsid w:val="00751DA7"/>
    <w:rsid w:val="00753F3D"/>
    <w:rsid w:val="00756047"/>
    <w:rsid w:val="007565BD"/>
    <w:rsid w:val="007575EF"/>
    <w:rsid w:val="00760DC8"/>
    <w:rsid w:val="00760F64"/>
    <w:rsid w:val="007619EC"/>
    <w:rsid w:val="00762030"/>
    <w:rsid w:val="0076275E"/>
    <w:rsid w:val="00762A12"/>
    <w:rsid w:val="00762BBD"/>
    <w:rsid w:val="00762E28"/>
    <w:rsid w:val="00762F87"/>
    <w:rsid w:val="00764C0A"/>
    <w:rsid w:val="0076530E"/>
    <w:rsid w:val="0076695A"/>
    <w:rsid w:val="00766C6C"/>
    <w:rsid w:val="00766E39"/>
    <w:rsid w:val="00766FC0"/>
    <w:rsid w:val="00767954"/>
    <w:rsid w:val="00770B44"/>
    <w:rsid w:val="00774594"/>
    <w:rsid w:val="007745B6"/>
    <w:rsid w:val="00774743"/>
    <w:rsid w:val="00775D09"/>
    <w:rsid w:val="007761E9"/>
    <w:rsid w:val="00776502"/>
    <w:rsid w:val="00776E7A"/>
    <w:rsid w:val="00776F22"/>
    <w:rsid w:val="00776FD9"/>
    <w:rsid w:val="007811DA"/>
    <w:rsid w:val="00783F91"/>
    <w:rsid w:val="007856C8"/>
    <w:rsid w:val="00785A7C"/>
    <w:rsid w:val="00785A81"/>
    <w:rsid w:val="0078635A"/>
    <w:rsid w:val="0078686D"/>
    <w:rsid w:val="007868F4"/>
    <w:rsid w:val="00787F77"/>
    <w:rsid w:val="007905A3"/>
    <w:rsid w:val="007925BE"/>
    <w:rsid w:val="0079286F"/>
    <w:rsid w:val="00792DB1"/>
    <w:rsid w:val="00793132"/>
    <w:rsid w:val="0079315D"/>
    <w:rsid w:val="00793219"/>
    <w:rsid w:val="007945FA"/>
    <w:rsid w:val="00795162"/>
    <w:rsid w:val="007951FF"/>
    <w:rsid w:val="00796954"/>
    <w:rsid w:val="00796D4E"/>
    <w:rsid w:val="007A007E"/>
    <w:rsid w:val="007A05D6"/>
    <w:rsid w:val="007A23D7"/>
    <w:rsid w:val="007A27AB"/>
    <w:rsid w:val="007A3570"/>
    <w:rsid w:val="007A3E49"/>
    <w:rsid w:val="007A3F97"/>
    <w:rsid w:val="007A40A7"/>
    <w:rsid w:val="007A4986"/>
    <w:rsid w:val="007A4E35"/>
    <w:rsid w:val="007A5D12"/>
    <w:rsid w:val="007A67F6"/>
    <w:rsid w:val="007A6D28"/>
    <w:rsid w:val="007A7D94"/>
    <w:rsid w:val="007B02E1"/>
    <w:rsid w:val="007B0FE8"/>
    <w:rsid w:val="007B1AAE"/>
    <w:rsid w:val="007B1F70"/>
    <w:rsid w:val="007B32B7"/>
    <w:rsid w:val="007B47B5"/>
    <w:rsid w:val="007B515D"/>
    <w:rsid w:val="007B5419"/>
    <w:rsid w:val="007B5B3E"/>
    <w:rsid w:val="007B5C50"/>
    <w:rsid w:val="007B60F1"/>
    <w:rsid w:val="007B635F"/>
    <w:rsid w:val="007B73F9"/>
    <w:rsid w:val="007C0E10"/>
    <w:rsid w:val="007C14D2"/>
    <w:rsid w:val="007C1CC4"/>
    <w:rsid w:val="007C23E6"/>
    <w:rsid w:val="007C30C4"/>
    <w:rsid w:val="007C48F8"/>
    <w:rsid w:val="007C4F2B"/>
    <w:rsid w:val="007C5CD8"/>
    <w:rsid w:val="007C7171"/>
    <w:rsid w:val="007D0537"/>
    <w:rsid w:val="007D054C"/>
    <w:rsid w:val="007D1EC1"/>
    <w:rsid w:val="007D32D3"/>
    <w:rsid w:val="007D39CA"/>
    <w:rsid w:val="007D457D"/>
    <w:rsid w:val="007D4C1D"/>
    <w:rsid w:val="007D5519"/>
    <w:rsid w:val="007D5A31"/>
    <w:rsid w:val="007D78EB"/>
    <w:rsid w:val="007E087C"/>
    <w:rsid w:val="007E0ECC"/>
    <w:rsid w:val="007E1004"/>
    <w:rsid w:val="007E3AF3"/>
    <w:rsid w:val="007E3C72"/>
    <w:rsid w:val="007E3D64"/>
    <w:rsid w:val="007E4934"/>
    <w:rsid w:val="007E5192"/>
    <w:rsid w:val="007E61C0"/>
    <w:rsid w:val="007E7BDF"/>
    <w:rsid w:val="007E7FE1"/>
    <w:rsid w:val="007F0383"/>
    <w:rsid w:val="007F162D"/>
    <w:rsid w:val="007F298E"/>
    <w:rsid w:val="007F2AF6"/>
    <w:rsid w:val="007F2E98"/>
    <w:rsid w:val="007F3AB5"/>
    <w:rsid w:val="007F3B56"/>
    <w:rsid w:val="007F5160"/>
    <w:rsid w:val="007F53D6"/>
    <w:rsid w:val="007F6AAE"/>
    <w:rsid w:val="007F6FDD"/>
    <w:rsid w:val="008007CA"/>
    <w:rsid w:val="00800AB6"/>
    <w:rsid w:val="00801492"/>
    <w:rsid w:val="00801DC3"/>
    <w:rsid w:val="0080218E"/>
    <w:rsid w:val="00802E06"/>
    <w:rsid w:val="00803677"/>
    <w:rsid w:val="00804481"/>
    <w:rsid w:val="00805051"/>
    <w:rsid w:val="00805137"/>
    <w:rsid w:val="008052D4"/>
    <w:rsid w:val="00805312"/>
    <w:rsid w:val="00805C9D"/>
    <w:rsid w:val="008066A0"/>
    <w:rsid w:val="00806B93"/>
    <w:rsid w:val="00806D75"/>
    <w:rsid w:val="008074E2"/>
    <w:rsid w:val="00810385"/>
    <w:rsid w:val="00812186"/>
    <w:rsid w:val="008126B1"/>
    <w:rsid w:val="008137C2"/>
    <w:rsid w:val="00813DAE"/>
    <w:rsid w:val="00815114"/>
    <w:rsid w:val="0081512B"/>
    <w:rsid w:val="00815B36"/>
    <w:rsid w:val="00815D3A"/>
    <w:rsid w:val="008177AF"/>
    <w:rsid w:val="00821197"/>
    <w:rsid w:val="00821264"/>
    <w:rsid w:val="008212E7"/>
    <w:rsid w:val="0082149B"/>
    <w:rsid w:val="00821B88"/>
    <w:rsid w:val="0082213B"/>
    <w:rsid w:val="008226D3"/>
    <w:rsid w:val="00823273"/>
    <w:rsid w:val="00823356"/>
    <w:rsid w:val="008233BD"/>
    <w:rsid w:val="008253BC"/>
    <w:rsid w:val="00825CDB"/>
    <w:rsid w:val="00825FE3"/>
    <w:rsid w:val="0082638C"/>
    <w:rsid w:val="00826B42"/>
    <w:rsid w:val="00827361"/>
    <w:rsid w:val="00827713"/>
    <w:rsid w:val="00827CAE"/>
    <w:rsid w:val="00831316"/>
    <w:rsid w:val="008318CA"/>
    <w:rsid w:val="00831BEB"/>
    <w:rsid w:val="00833568"/>
    <w:rsid w:val="00833933"/>
    <w:rsid w:val="00833B84"/>
    <w:rsid w:val="00833D30"/>
    <w:rsid w:val="008340D5"/>
    <w:rsid w:val="008346ED"/>
    <w:rsid w:val="00835BA9"/>
    <w:rsid w:val="00835CE0"/>
    <w:rsid w:val="00836557"/>
    <w:rsid w:val="0083682E"/>
    <w:rsid w:val="008370CF"/>
    <w:rsid w:val="0083728B"/>
    <w:rsid w:val="0083771E"/>
    <w:rsid w:val="00841AD9"/>
    <w:rsid w:val="008420C4"/>
    <w:rsid w:val="0084344A"/>
    <w:rsid w:val="00843BCA"/>
    <w:rsid w:val="0084431A"/>
    <w:rsid w:val="00844DD1"/>
    <w:rsid w:val="008467B1"/>
    <w:rsid w:val="00846C7D"/>
    <w:rsid w:val="00846D42"/>
    <w:rsid w:val="008476AF"/>
    <w:rsid w:val="00847E75"/>
    <w:rsid w:val="0085062F"/>
    <w:rsid w:val="00853B92"/>
    <w:rsid w:val="00855B6B"/>
    <w:rsid w:val="008566D1"/>
    <w:rsid w:val="00857347"/>
    <w:rsid w:val="008579DD"/>
    <w:rsid w:val="00857E7E"/>
    <w:rsid w:val="008605C0"/>
    <w:rsid w:val="008633C0"/>
    <w:rsid w:val="008638B5"/>
    <w:rsid w:val="00864C95"/>
    <w:rsid w:val="008661A6"/>
    <w:rsid w:val="00866674"/>
    <w:rsid w:val="00866AB6"/>
    <w:rsid w:val="00871EDB"/>
    <w:rsid w:val="0087388D"/>
    <w:rsid w:val="00873C78"/>
    <w:rsid w:val="008748CF"/>
    <w:rsid w:val="00875235"/>
    <w:rsid w:val="00880035"/>
    <w:rsid w:val="00880367"/>
    <w:rsid w:val="0088082B"/>
    <w:rsid w:val="00880E55"/>
    <w:rsid w:val="00880ECB"/>
    <w:rsid w:val="0088118D"/>
    <w:rsid w:val="00881C63"/>
    <w:rsid w:val="008828F4"/>
    <w:rsid w:val="00882988"/>
    <w:rsid w:val="00882C4F"/>
    <w:rsid w:val="00882DED"/>
    <w:rsid w:val="00884255"/>
    <w:rsid w:val="008854D2"/>
    <w:rsid w:val="00885FB5"/>
    <w:rsid w:val="008862A2"/>
    <w:rsid w:val="00887490"/>
    <w:rsid w:val="00887759"/>
    <w:rsid w:val="00890775"/>
    <w:rsid w:val="00890830"/>
    <w:rsid w:val="00891AFF"/>
    <w:rsid w:val="00891CBA"/>
    <w:rsid w:val="008933C2"/>
    <w:rsid w:val="00893804"/>
    <w:rsid w:val="00893F4F"/>
    <w:rsid w:val="008944A5"/>
    <w:rsid w:val="0089450D"/>
    <w:rsid w:val="00894E1C"/>
    <w:rsid w:val="00895D8D"/>
    <w:rsid w:val="00896484"/>
    <w:rsid w:val="00896A42"/>
    <w:rsid w:val="00897A9C"/>
    <w:rsid w:val="008A0281"/>
    <w:rsid w:val="008A0C70"/>
    <w:rsid w:val="008A20C1"/>
    <w:rsid w:val="008A2899"/>
    <w:rsid w:val="008A3423"/>
    <w:rsid w:val="008A3AA7"/>
    <w:rsid w:val="008A5340"/>
    <w:rsid w:val="008A5FA5"/>
    <w:rsid w:val="008A631C"/>
    <w:rsid w:val="008A716B"/>
    <w:rsid w:val="008B076D"/>
    <w:rsid w:val="008B0D53"/>
    <w:rsid w:val="008B1DC3"/>
    <w:rsid w:val="008B26DB"/>
    <w:rsid w:val="008B2ABB"/>
    <w:rsid w:val="008B3149"/>
    <w:rsid w:val="008B43D6"/>
    <w:rsid w:val="008B64FC"/>
    <w:rsid w:val="008B69B9"/>
    <w:rsid w:val="008B6F89"/>
    <w:rsid w:val="008B6FD0"/>
    <w:rsid w:val="008B7013"/>
    <w:rsid w:val="008B76F2"/>
    <w:rsid w:val="008B79CF"/>
    <w:rsid w:val="008C07E6"/>
    <w:rsid w:val="008C1B04"/>
    <w:rsid w:val="008C26A3"/>
    <w:rsid w:val="008C2873"/>
    <w:rsid w:val="008C28B8"/>
    <w:rsid w:val="008C356A"/>
    <w:rsid w:val="008C5333"/>
    <w:rsid w:val="008C6300"/>
    <w:rsid w:val="008C6C47"/>
    <w:rsid w:val="008D1B3C"/>
    <w:rsid w:val="008D1EEA"/>
    <w:rsid w:val="008D38DB"/>
    <w:rsid w:val="008D3AF7"/>
    <w:rsid w:val="008D45C9"/>
    <w:rsid w:val="008D4724"/>
    <w:rsid w:val="008D5246"/>
    <w:rsid w:val="008D5555"/>
    <w:rsid w:val="008D55B0"/>
    <w:rsid w:val="008D6356"/>
    <w:rsid w:val="008D70ED"/>
    <w:rsid w:val="008D769F"/>
    <w:rsid w:val="008E02D2"/>
    <w:rsid w:val="008E02E8"/>
    <w:rsid w:val="008E1B8D"/>
    <w:rsid w:val="008E31A9"/>
    <w:rsid w:val="008E492B"/>
    <w:rsid w:val="008E5432"/>
    <w:rsid w:val="008E6E5B"/>
    <w:rsid w:val="008E6E83"/>
    <w:rsid w:val="008F1040"/>
    <w:rsid w:val="008F506D"/>
    <w:rsid w:val="008F5FFF"/>
    <w:rsid w:val="008F7A63"/>
    <w:rsid w:val="009008FF"/>
    <w:rsid w:val="00901F0B"/>
    <w:rsid w:val="0090294C"/>
    <w:rsid w:val="00903246"/>
    <w:rsid w:val="009040F6"/>
    <w:rsid w:val="00904634"/>
    <w:rsid w:val="00904653"/>
    <w:rsid w:val="00904B3E"/>
    <w:rsid w:val="00905CC7"/>
    <w:rsid w:val="0090609C"/>
    <w:rsid w:val="009060F6"/>
    <w:rsid w:val="00910D05"/>
    <w:rsid w:val="00910DD1"/>
    <w:rsid w:val="00911F3D"/>
    <w:rsid w:val="0091412C"/>
    <w:rsid w:val="00914B60"/>
    <w:rsid w:val="00915AE0"/>
    <w:rsid w:val="0091676A"/>
    <w:rsid w:val="009179CB"/>
    <w:rsid w:val="00920974"/>
    <w:rsid w:val="0092147E"/>
    <w:rsid w:val="00921BDB"/>
    <w:rsid w:val="00922343"/>
    <w:rsid w:val="00924AB3"/>
    <w:rsid w:val="0092561C"/>
    <w:rsid w:val="00925D65"/>
    <w:rsid w:val="00927D2A"/>
    <w:rsid w:val="009310CF"/>
    <w:rsid w:val="00931145"/>
    <w:rsid w:val="009313AB"/>
    <w:rsid w:val="009324E8"/>
    <w:rsid w:val="00933593"/>
    <w:rsid w:val="00936DAA"/>
    <w:rsid w:val="009372C6"/>
    <w:rsid w:val="00937835"/>
    <w:rsid w:val="00937D9A"/>
    <w:rsid w:val="00941624"/>
    <w:rsid w:val="00942325"/>
    <w:rsid w:val="00942FD8"/>
    <w:rsid w:val="009444C3"/>
    <w:rsid w:val="00945456"/>
    <w:rsid w:val="00945972"/>
    <w:rsid w:val="0094607B"/>
    <w:rsid w:val="009465E2"/>
    <w:rsid w:val="009477AF"/>
    <w:rsid w:val="009478F1"/>
    <w:rsid w:val="009503F0"/>
    <w:rsid w:val="00950C09"/>
    <w:rsid w:val="00952EEF"/>
    <w:rsid w:val="00954562"/>
    <w:rsid w:val="00954E90"/>
    <w:rsid w:val="00955746"/>
    <w:rsid w:val="009557E9"/>
    <w:rsid w:val="00955A83"/>
    <w:rsid w:val="00955F02"/>
    <w:rsid w:val="009579C0"/>
    <w:rsid w:val="00960071"/>
    <w:rsid w:val="00960198"/>
    <w:rsid w:val="00960DB8"/>
    <w:rsid w:val="00962369"/>
    <w:rsid w:val="009626E7"/>
    <w:rsid w:val="00962A48"/>
    <w:rsid w:val="00962DDB"/>
    <w:rsid w:val="00962FBE"/>
    <w:rsid w:val="0096300F"/>
    <w:rsid w:val="00964423"/>
    <w:rsid w:val="00964485"/>
    <w:rsid w:val="009646F3"/>
    <w:rsid w:val="00964C6C"/>
    <w:rsid w:val="00965A7D"/>
    <w:rsid w:val="009704DD"/>
    <w:rsid w:val="00970CD3"/>
    <w:rsid w:val="00972F36"/>
    <w:rsid w:val="009732A1"/>
    <w:rsid w:val="00973378"/>
    <w:rsid w:val="00973ABA"/>
    <w:rsid w:val="00973D3B"/>
    <w:rsid w:val="00974111"/>
    <w:rsid w:val="00974146"/>
    <w:rsid w:val="009746AD"/>
    <w:rsid w:val="009758E3"/>
    <w:rsid w:val="00975A5B"/>
    <w:rsid w:val="009803AF"/>
    <w:rsid w:val="00980D07"/>
    <w:rsid w:val="00981478"/>
    <w:rsid w:val="00982EC1"/>
    <w:rsid w:val="00985B1A"/>
    <w:rsid w:val="00986FE5"/>
    <w:rsid w:val="00987C00"/>
    <w:rsid w:val="009903E4"/>
    <w:rsid w:val="00990F27"/>
    <w:rsid w:val="00991CF2"/>
    <w:rsid w:val="0099224D"/>
    <w:rsid w:val="00992B8D"/>
    <w:rsid w:val="009960DB"/>
    <w:rsid w:val="0099766F"/>
    <w:rsid w:val="00997B90"/>
    <w:rsid w:val="009A07C0"/>
    <w:rsid w:val="009A0CE5"/>
    <w:rsid w:val="009A1A76"/>
    <w:rsid w:val="009A3496"/>
    <w:rsid w:val="009A6319"/>
    <w:rsid w:val="009B0C9E"/>
    <w:rsid w:val="009B3E07"/>
    <w:rsid w:val="009C1861"/>
    <w:rsid w:val="009C2694"/>
    <w:rsid w:val="009C7B67"/>
    <w:rsid w:val="009D17CC"/>
    <w:rsid w:val="009D1A90"/>
    <w:rsid w:val="009D1D6A"/>
    <w:rsid w:val="009D1E66"/>
    <w:rsid w:val="009D260C"/>
    <w:rsid w:val="009D2E85"/>
    <w:rsid w:val="009D30B9"/>
    <w:rsid w:val="009D3AF7"/>
    <w:rsid w:val="009D40E7"/>
    <w:rsid w:val="009D4976"/>
    <w:rsid w:val="009D49B7"/>
    <w:rsid w:val="009D4DB4"/>
    <w:rsid w:val="009D59BC"/>
    <w:rsid w:val="009D5DA3"/>
    <w:rsid w:val="009D6F2A"/>
    <w:rsid w:val="009D720B"/>
    <w:rsid w:val="009D7E43"/>
    <w:rsid w:val="009E028D"/>
    <w:rsid w:val="009E0E7E"/>
    <w:rsid w:val="009E111C"/>
    <w:rsid w:val="009E16A1"/>
    <w:rsid w:val="009E1714"/>
    <w:rsid w:val="009E30F4"/>
    <w:rsid w:val="009E3196"/>
    <w:rsid w:val="009E3C46"/>
    <w:rsid w:val="009E428F"/>
    <w:rsid w:val="009E4407"/>
    <w:rsid w:val="009E593A"/>
    <w:rsid w:val="009F106A"/>
    <w:rsid w:val="009F1F76"/>
    <w:rsid w:val="009F34BC"/>
    <w:rsid w:val="009F4827"/>
    <w:rsid w:val="009F5907"/>
    <w:rsid w:val="009F73A9"/>
    <w:rsid w:val="009F7FB7"/>
    <w:rsid w:val="00A003AC"/>
    <w:rsid w:val="00A00A6A"/>
    <w:rsid w:val="00A00A89"/>
    <w:rsid w:val="00A01810"/>
    <w:rsid w:val="00A02AC7"/>
    <w:rsid w:val="00A0421A"/>
    <w:rsid w:val="00A05478"/>
    <w:rsid w:val="00A072B5"/>
    <w:rsid w:val="00A0757F"/>
    <w:rsid w:val="00A07D0E"/>
    <w:rsid w:val="00A103BA"/>
    <w:rsid w:val="00A117B5"/>
    <w:rsid w:val="00A12946"/>
    <w:rsid w:val="00A12EAB"/>
    <w:rsid w:val="00A15245"/>
    <w:rsid w:val="00A16F22"/>
    <w:rsid w:val="00A1786C"/>
    <w:rsid w:val="00A17F8A"/>
    <w:rsid w:val="00A203DC"/>
    <w:rsid w:val="00A20A6C"/>
    <w:rsid w:val="00A211EA"/>
    <w:rsid w:val="00A2203F"/>
    <w:rsid w:val="00A22AD9"/>
    <w:rsid w:val="00A22CE1"/>
    <w:rsid w:val="00A235A2"/>
    <w:rsid w:val="00A23629"/>
    <w:rsid w:val="00A23F3F"/>
    <w:rsid w:val="00A27373"/>
    <w:rsid w:val="00A30054"/>
    <w:rsid w:val="00A30C2C"/>
    <w:rsid w:val="00A31F77"/>
    <w:rsid w:val="00A32049"/>
    <w:rsid w:val="00A3291B"/>
    <w:rsid w:val="00A33C3E"/>
    <w:rsid w:val="00A34E6C"/>
    <w:rsid w:val="00A35DCF"/>
    <w:rsid w:val="00A36C7B"/>
    <w:rsid w:val="00A37642"/>
    <w:rsid w:val="00A37A00"/>
    <w:rsid w:val="00A37C7D"/>
    <w:rsid w:val="00A4099D"/>
    <w:rsid w:val="00A431C7"/>
    <w:rsid w:val="00A43AEA"/>
    <w:rsid w:val="00A44689"/>
    <w:rsid w:val="00A456FC"/>
    <w:rsid w:val="00A45CE2"/>
    <w:rsid w:val="00A46E98"/>
    <w:rsid w:val="00A47745"/>
    <w:rsid w:val="00A50585"/>
    <w:rsid w:val="00A526CB"/>
    <w:rsid w:val="00A52DB1"/>
    <w:rsid w:val="00A53967"/>
    <w:rsid w:val="00A53D53"/>
    <w:rsid w:val="00A54D0A"/>
    <w:rsid w:val="00A558B4"/>
    <w:rsid w:val="00A56748"/>
    <w:rsid w:val="00A56F25"/>
    <w:rsid w:val="00A57044"/>
    <w:rsid w:val="00A57936"/>
    <w:rsid w:val="00A57FE3"/>
    <w:rsid w:val="00A607B0"/>
    <w:rsid w:val="00A608EE"/>
    <w:rsid w:val="00A60B80"/>
    <w:rsid w:val="00A60FA8"/>
    <w:rsid w:val="00A619CD"/>
    <w:rsid w:val="00A66B07"/>
    <w:rsid w:val="00A66F92"/>
    <w:rsid w:val="00A6744F"/>
    <w:rsid w:val="00A67D43"/>
    <w:rsid w:val="00A703C9"/>
    <w:rsid w:val="00A70E29"/>
    <w:rsid w:val="00A70FD6"/>
    <w:rsid w:val="00A71D8C"/>
    <w:rsid w:val="00A72D54"/>
    <w:rsid w:val="00A7485A"/>
    <w:rsid w:val="00A74A33"/>
    <w:rsid w:val="00A76850"/>
    <w:rsid w:val="00A76B00"/>
    <w:rsid w:val="00A77E79"/>
    <w:rsid w:val="00A80442"/>
    <w:rsid w:val="00A81E92"/>
    <w:rsid w:val="00A836DD"/>
    <w:rsid w:val="00A83D72"/>
    <w:rsid w:val="00A83F33"/>
    <w:rsid w:val="00A84E8D"/>
    <w:rsid w:val="00A85403"/>
    <w:rsid w:val="00A85E2B"/>
    <w:rsid w:val="00A869DC"/>
    <w:rsid w:val="00A944A4"/>
    <w:rsid w:val="00A94783"/>
    <w:rsid w:val="00A94D93"/>
    <w:rsid w:val="00A9531B"/>
    <w:rsid w:val="00A95822"/>
    <w:rsid w:val="00A960A5"/>
    <w:rsid w:val="00A96719"/>
    <w:rsid w:val="00A96DAD"/>
    <w:rsid w:val="00AA0A4E"/>
    <w:rsid w:val="00AA1799"/>
    <w:rsid w:val="00AA2588"/>
    <w:rsid w:val="00AA2F95"/>
    <w:rsid w:val="00AA3273"/>
    <w:rsid w:val="00AA327A"/>
    <w:rsid w:val="00AA3463"/>
    <w:rsid w:val="00AA3521"/>
    <w:rsid w:val="00AA5B60"/>
    <w:rsid w:val="00AB015A"/>
    <w:rsid w:val="00AB3335"/>
    <w:rsid w:val="00AB5400"/>
    <w:rsid w:val="00AB6006"/>
    <w:rsid w:val="00AB60B6"/>
    <w:rsid w:val="00AB678D"/>
    <w:rsid w:val="00AB70E3"/>
    <w:rsid w:val="00AB7367"/>
    <w:rsid w:val="00AC10CF"/>
    <w:rsid w:val="00AC15FF"/>
    <w:rsid w:val="00AC202B"/>
    <w:rsid w:val="00AC23C6"/>
    <w:rsid w:val="00AC246B"/>
    <w:rsid w:val="00AC2C21"/>
    <w:rsid w:val="00AC40EE"/>
    <w:rsid w:val="00AC41EF"/>
    <w:rsid w:val="00AC5DCD"/>
    <w:rsid w:val="00AC5EC2"/>
    <w:rsid w:val="00AC766A"/>
    <w:rsid w:val="00AC79B6"/>
    <w:rsid w:val="00AD08A9"/>
    <w:rsid w:val="00AD15E2"/>
    <w:rsid w:val="00AD16BF"/>
    <w:rsid w:val="00AD1826"/>
    <w:rsid w:val="00AD4071"/>
    <w:rsid w:val="00AD42A5"/>
    <w:rsid w:val="00AD4C1B"/>
    <w:rsid w:val="00AD5353"/>
    <w:rsid w:val="00AD5E3C"/>
    <w:rsid w:val="00AD5F40"/>
    <w:rsid w:val="00AE0417"/>
    <w:rsid w:val="00AE1208"/>
    <w:rsid w:val="00AE367E"/>
    <w:rsid w:val="00AE40E6"/>
    <w:rsid w:val="00AE4963"/>
    <w:rsid w:val="00AE4E03"/>
    <w:rsid w:val="00AE6054"/>
    <w:rsid w:val="00AE6DE5"/>
    <w:rsid w:val="00AE70C2"/>
    <w:rsid w:val="00AE7737"/>
    <w:rsid w:val="00AE77E6"/>
    <w:rsid w:val="00AF0234"/>
    <w:rsid w:val="00AF3343"/>
    <w:rsid w:val="00AF44EB"/>
    <w:rsid w:val="00AF450B"/>
    <w:rsid w:val="00AF4613"/>
    <w:rsid w:val="00AF58A2"/>
    <w:rsid w:val="00AF5E34"/>
    <w:rsid w:val="00AF614E"/>
    <w:rsid w:val="00AF62F0"/>
    <w:rsid w:val="00AF653A"/>
    <w:rsid w:val="00AF6D53"/>
    <w:rsid w:val="00AF7BBD"/>
    <w:rsid w:val="00B008AF"/>
    <w:rsid w:val="00B01195"/>
    <w:rsid w:val="00B02AA0"/>
    <w:rsid w:val="00B05F3B"/>
    <w:rsid w:val="00B0729B"/>
    <w:rsid w:val="00B1004B"/>
    <w:rsid w:val="00B10690"/>
    <w:rsid w:val="00B13142"/>
    <w:rsid w:val="00B15022"/>
    <w:rsid w:val="00B1561F"/>
    <w:rsid w:val="00B16773"/>
    <w:rsid w:val="00B17A5E"/>
    <w:rsid w:val="00B21D47"/>
    <w:rsid w:val="00B2231F"/>
    <w:rsid w:val="00B223A3"/>
    <w:rsid w:val="00B23998"/>
    <w:rsid w:val="00B23FBC"/>
    <w:rsid w:val="00B247D4"/>
    <w:rsid w:val="00B254C0"/>
    <w:rsid w:val="00B25B3C"/>
    <w:rsid w:val="00B2676A"/>
    <w:rsid w:val="00B27D31"/>
    <w:rsid w:val="00B30376"/>
    <w:rsid w:val="00B30513"/>
    <w:rsid w:val="00B309AD"/>
    <w:rsid w:val="00B31801"/>
    <w:rsid w:val="00B31D57"/>
    <w:rsid w:val="00B31ECC"/>
    <w:rsid w:val="00B31F90"/>
    <w:rsid w:val="00B32BB0"/>
    <w:rsid w:val="00B34357"/>
    <w:rsid w:val="00B34C3F"/>
    <w:rsid w:val="00B34DAA"/>
    <w:rsid w:val="00B35076"/>
    <w:rsid w:val="00B35798"/>
    <w:rsid w:val="00B360F3"/>
    <w:rsid w:val="00B364A2"/>
    <w:rsid w:val="00B36588"/>
    <w:rsid w:val="00B368F7"/>
    <w:rsid w:val="00B376A3"/>
    <w:rsid w:val="00B379DD"/>
    <w:rsid w:val="00B40D1D"/>
    <w:rsid w:val="00B41137"/>
    <w:rsid w:val="00B437F2"/>
    <w:rsid w:val="00B46412"/>
    <w:rsid w:val="00B4714D"/>
    <w:rsid w:val="00B5038F"/>
    <w:rsid w:val="00B51286"/>
    <w:rsid w:val="00B518E7"/>
    <w:rsid w:val="00B519DB"/>
    <w:rsid w:val="00B51D7F"/>
    <w:rsid w:val="00B52E71"/>
    <w:rsid w:val="00B53CD0"/>
    <w:rsid w:val="00B53E71"/>
    <w:rsid w:val="00B53EDE"/>
    <w:rsid w:val="00B53F8C"/>
    <w:rsid w:val="00B5422F"/>
    <w:rsid w:val="00B54E3C"/>
    <w:rsid w:val="00B60731"/>
    <w:rsid w:val="00B60C6E"/>
    <w:rsid w:val="00B6153C"/>
    <w:rsid w:val="00B62809"/>
    <w:rsid w:val="00B65C72"/>
    <w:rsid w:val="00B674D9"/>
    <w:rsid w:val="00B70785"/>
    <w:rsid w:val="00B7118D"/>
    <w:rsid w:val="00B711AE"/>
    <w:rsid w:val="00B713B7"/>
    <w:rsid w:val="00B71CA7"/>
    <w:rsid w:val="00B71D1A"/>
    <w:rsid w:val="00B72613"/>
    <w:rsid w:val="00B72A08"/>
    <w:rsid w:val="00B740C8"/>
    <w:rsid w:val="00B751B5"/>
    <w:rsid w:val="00B763D8"/>
    <w:rsid w:val="00B76EA8"/>
    <w:rsid w:val="00B77144"/>
    <w:rsid w:val="00B77976"/>
    <w:rsid w:val="00B77B6E"/>
    <w:rsid w:val="00B8040D"/>
    <w:rsid w:val="00B80866"/>
    <w:rsid w:val="00B80EA9"/>
    <w:rsid w:val="00B82964"/>
    <w:rsid w:val="00B82C08"/>
    <w:rsid w:val="00B8397C"/>
    <w:rsid w:val="00B84973"/>
    <w:rsid w:val="00B855F6"/>
    <w:rsid w:val="00B85C91"/>
    <w:rsid w:val="00B85FAE"/>
    <w:rsid w:val="00B87E7F"/>
    <w:rsid w:val="00B9035F"/>
    <w:rsid w:val="00B90A77"/>
    <w:rsid w:val="00B9419E"/>
    <w:rsid w:val="00B952DC"/>
    <w:rsid w:val="00B97001"/>
    <w:rsid w:val="00B97A78"/>
    <w:rsid w:val="00B97EE0"/>
    <w:rsid w:val="00BA1710"/>
    <w:rsid w:val="00BA1A74"/>
    <w:rsid w:val="00BA240E"/>
    <w:rsid w:val="00BA267C"/>
    <w:rsid w:val="00BA54D5"/>
    <w:rsid w:val="00BA66C4"/>
    <w:rsid w:val="00BA7DCC"/>
    <w:rsid w:val="00BB234D"/>
    <w:rsid w:val="00BB27AD"/>
    <w:rsid w:val="00BB3A5F"/>
    <w:rsid w:val="00BB3FD2"/>
    <w:rsid w:val="00BB4307"/>
    <w:rsid w:val="00BB4BDC"/>
    <w:rsid w:val="00BB6FE4"/>
    <w:rsid w:val="00BB7000"/>
    <w:rsid w:val="00BB7315"/>
    <w:rsid w:val="00BB7EB1"/>
    <w:rsid w:val="00BC064D"/>
    <w:rsid w:val="00BC0E1F"/>
    <w:rsid w:val="00BC1098"/>
    <w:rsid w:val="00BC46B5"/>
    <w:rsid w:val="00BC51A1"/>
    <w:rsid w:val="00BC67B8"/>
    <w:rsid w:val="00BC694E"/>
    <w:rsid w:val="00BC78B8"/>
    <w:rsid w:val="00BD06AA"/>
    <w:rsid w:val="00BD1FEF"/>
    <w:rsid w:val="00BD28AF"/>
    <w:rsid w:val="00BD6BF9"/>
    <w:rsid w:val="00BD7AE9"/>
    <w:rsid w:val="00BE014B"/>
    <w:rsid w:val="00BE2194"/>
    <w:rsid w:val="00BE22F6"/>
    <w:rsid w:val="00BE23E1"/>
    <w:rsid w:val="00BE2952"/>
    <w:rsid w:val="00BE3DEF"/>
    <w:rsid w:val="00BE4BCF"/>
    <w:rsid w:val="00BE51CD"/>
    <w:rsid w:val="00BE55D1"/>
    <w:rsid w:val="00BE7489"/>
    <w:rsid w:val="00BE7FF2"/>
    <w:rsid w:val="00BF1A6C"/>
    <w:rsid w:val="00BF1F48"/>
    <w:rsid w:val="00BF2546"/>
    <w:rsid w:val="00BF34C7"/>
    <w:rsid w:val="00BF455D"/>
    <w:rsid w:val="00BF6B84"/>
    <w:rsid w:val="00BF6DE6"/>
    <w:rsid w:val="00BF72C7"/>
    <w:rsid w:val="00C00857"/>
    <w:rsid w:val="00C0286D"/>
    <w:rsid w:val="00C02AD4"/>
    <w:rsid w:val="00C02ED9"/>
    <w:rsid w:val="00C030C2"/>
    <w:rsid w:val="00C03249"/>
    <w:rsid w:val="00C03CDD"/>
    <w:rsid w:val="00C0788E"/>
    <w:rsid w:val="00C078C6"/>
    <w:rsid w:val="00C10597"/>
    <w:rsid w:val="00C10685"/>
    <w:rsid w:val="00C11C09"/>
    <w:rsid w:val="00C11F45"/>
    <w:rsid w:val="00C123AA"/>
    <w:rsid w:val="00C12BAD"/>
    <w:rsid w:val="00C13C9B"/>
    <w:rsid w:val="00C14439"/>
    <w:rsid w:val="00C1650B"/>
    <w:rsid w:val="00C17AED"/>
    <w:rsid w:val="00C207E5"/>
    <w:rsid w:val="00C20A18"/>
    <w:rsid w:val="00C22855"/>
    <w:rsid w:val="00C22E0E"/>
    <w:rsid w:val="00C24C6A"/>
    <w:rsid w:val="00C25E3B"/>
    <w:rsid w:val="00C2670E"/>
    <w:rsid w:val="00C2676F"/>
    <w:rsid w:val="00C30B56"/>
    <w:rsid w:val="00C30C33"/>
    <w:rsid w:val="00C30CC2"/>
    <w:rsid w:val="00C313C9"/>
    <w:rsid w:val="00C3148E"/>
    <w:rsid w:val="00C32BA1"/>
    <w:rsid w:val="00C3354D"/>
    <w:rsid w:val="00C34699"/>
    <w:rsid w:val="00C354FA"/>
    <w:rsid w:val="00C365A9"/>
    <w:rsid w:val="00C37089"/>
    <w:rsid w:val="00C400F0"/>
    <w:rsid w:val="00C40C64"/>
    <w:rsid w:val="00C42A33"/>
    <w:rsid w:val="00C42F38"/>
    <w:rsid w:val="00C43A0F"/>
    <w:rsid w:val="00C43E97"/>
    <w:rsid w:val="00C44BB8"/>
    <w:rsid w:val="00C45C7E"/>
    <w:rsid w:val="00C46DEB"/>
    <w:rsid w:val="00C50A7C"/>
    <w:rsid w:val="00C50E35"/>
    <w:rsid w:val="00C51106"/>
    <w:rsid w:val="00C52140"/>
    <w:rsid w:val="00C52C04"/>
    <w:rsid w:val="00C5380C"/>
    <w:rsid w:val="00C53B65"/>
    <w:rsid w:val="00C57909"/>
    <w:rsid w:val="00C60586"/>
    <w:rsid w:val="00C61606"/>
    <w:rsid w:val="00C61F57"/>
    <w:rsid w:val="00C644E9"/>
    <w:rsid w:val="00C6498B"/>
    <w:rsid w:val="00C66495"/>
    <w:rsid w:val="00C7042E"/>
    <w:rsid w:val="00C70831"/>
    <w:rsid w:val="00C70ADF"/>
    <w:rsid w:val="00C71205"/>
    <w:rsid w:val="00C7163E"/>
    <w:rsid w:val="00C716EB"/>
    <w:rsid w:val="00C74A08"/>
    <w:rsid w:val="00C753F2"/>
    <w:rsid w:val="00C767DF"/>
    <w:rsid w:val="00C7687A"/>
    <w:rsid w:val="00C76E58"/>
    <w:rsid w:val="00C77489"/>
    <w:rsid w:val="00C779D4"/>
    <w:rsid w:val="00C805F0"/>
    <w:rsid w:val="00C80866"/>
    <w:rsid w:val="00C80902"/>
    <w:rsid w:val="00C814DC"/>
    <w:rsid w:val="00C81562"/>
    <w:rsid w:val="00C8206C"/>
    <w:rsid w:val="00C84340"/>
    <w:rsid w:val="00C849AC"/>
    <w:rsid w:val="00C849D5"/>
    <w:rsid w:val="00C84A39"/>
    <w:rsid w:val="00C84DEE"/>
    <w:rsid w:val="00C84F61"/>
    <w:rsid w:val="00C857B9"/>
    <w:rsid w:val="00C87871"/>
    <w:rsid w:val="00C9013D"/>
    <w:rsid w:val="00C90D93"/>
    <w:rsid w:val="00C92881"/>
    <w:rsid w:val="00C92DC1"/>
    <w:rsid w:val="00C94160"/>
    <w:rsid w:val="00C94365"/>
    <w:rsid w:val="00C94392"/>
    <w:rsid w:val="00C943FC"/>
    <w:rsid w:val="00C95965"/>
    <w:rsid w:val="00C966D7"/>
    <w:rsid w:val="00C97AF4"/>
    <w:rsid w:val="00CA02FF"/>
    <w:rsid w:val="00CA1E29"/>
    <w:rsid w:val="00CA35A0"/>
    <w:rsid w:val="00CA3E92"/>
    <w:rsid w:val="00CA5592"/>
    <w:rsid w:val="00CA5BAD"/>
    <w:rsid w:val="00CA7561"/>
    <w:rsid w:val="00CB042A"/>
    <w:rsid w:val="00CB04B5"/>
    <w:rsid w:val="00CB12B0"/>
    <w:rsid w:val="00CB15E5"/>
    <w:rsid w:val="00CB1745"/>
    <w:rsid w:val="00CB1B07"/>
    <w:rsid w:val="00CB24F2"/>
    <w:rsid w:val="00CB2A53"/>
    <w:rsid w:val="00CB3C2C"/>
    <w:rsid w:val="00CB3C8A"/>
    <w:rsid w:val="00CB470C"/>
    <w:rsid w:val="00CB6B4F"/>
    <w:rsid w:val="00CC1181"/>
    <w:rsid w:val="00CC2AF5"/>
    <w:rsid w:val="00CC2C8E"/>
    <w:rsid w:val="00CC2F6E"/>
    <w:rsid w:val="00CC47E1"/>
    <w:rsid w:val="00CC4AFF"/>
    <w:rsid w:val="00CC5487"/>
    <w:rsid w:val="00CC63F6"/>
    <w:rsid w:val="00CC664B"/>
    <w:rsid w:val="00CC7421"/>
    <w:rsid w:val="00CC78CD"/>
    <w:rsid w:val="00CC795F"/>
    <w:rsid w:val="00CC7C63"/>
    <w:rsid w:val="00CD1589"/>
    <w:rsid w:val="00CD1FB6"/>
    <w:rsid w:val="00CD21E5"/>
    <w:rsid w:val="00CD2751"/>
    <w:rsid w:val="00CD37EE"/>
    <w:rsid w:val="00CD40B8"/>
    <w:rsid w:val="00CD4504"/>
    <w:rsid w:val="00CD5204"/>
    <w:rsid w:val="00CD69C0"/>
    <w:rsid w:val="00CD6CEC"/>
    <w:rsid w:val="00CD71D4"/>
    <w:rsid w:val="00CD7A2B"/>
    <w:rsid w:val="00CE077E"/>
    <w:rsid w:val="00CE3CCC"/>
    <w:rsid w:val="00CE3ED0"/>
    <w:rsid w:val="00CE4337"/>
    <w:rsid w:val="00CE48F9"/>
    <w:rsid w:val="00CE4BB7"/>
    <w:rsid w:val="00CE60F4"/>
    <w:rsid w:val="00CE654F"/>
    <w:rsid w:val="00CE755E"/>
    <w:rsid w:val="00CE7AE9"/>
    <w:rsid w:val="00CE7DEA"/>
    <w:rsid w:val="00CF0290"/>
    <w:rsid w:val="00CF24B9"/>
    <w:rsid w:val="00CF2C5E"/>
    <w:rsid w:val="00CF2D12"/>
    <w:rsid w:val="00CF2E9C"/>
    <w:rsid w:val="00CF36EB"/>
    <w:rsid w:val="00CF388C"/>
    <w:rsid w:val="00CF43BD"/>
    <w:rsid w:val="00CF499D"/>
    <w:rsid w:val="00CF5101"/>
    <w:rsid w:val="00CF5928"/>
    <w:rsid w:val="00CF5DF0"/>
    <w:rsid w:val="00CF5E29"/>
    <w:rsid w:val="00D02C09"/>
    <w:rsid w:val="00D031A4"/>
    <w:rsid w:val="00D05EAB"/>
    <w:rsid w:val="00D05EBB"/>
    <w:rsid w:val="00D11456"/>
    <w:rsid w:val="00D129B8"/>
    <w:rsid w:val="00D12B2B"/>
    <w:rsid w:val="00D136E0"/>
    <w:rsid w:val="00D13B1B"/>
    <w:rsid w:val="00D14DDD"/>
    <w:rsid w:val="00D16617"/>
    <w:rsid w:val="00D16BDF"/>
    <w:rsid w:val="00D17765"/>
    <w:rsid w:val="00D209E9"/>
    <w:rsid w:val="00D20B74"/>
    <w:rsid w:val="00D20CB4"/>
    <w:rsid w:val="00D20DC8"/>
    <w:rsid w:val="00D21A47"/>
    <w:rsid w:val="00D21A6C"/>
    <w:rsid w:val="00D24643"/>
    <w:rsid w:val="00D26698"/>
    <w:rsid w:val="00D26C06"/>
    <w:rsid w:val="00D271F3"/>
    <w:rsid w:val="00D307FD"/>
    <w:rsid w:val="00D31404"/>
    <w:rsid w:val="00D32175"/>
    <w:rsid w:val="00D32765"/>
    <w:rsid w:val="00D32B34"/>
    <w:rsid w:val="00D34D1D"/>
    <w:rsid w:val="00D35E2E"/>
    <w:rsid w:val="00D3627D"/>
    <w:rsid w:val="00D36A28"/>
    <w:rsid w:val="00D36BC7"/>
    <w:rsid w:val="00D37238"/>
    <w:rsid w:val="00D373A2"/>
    <w:rsid w:val="00D378E4"/>
    <w:rsid w:val="00D37F68"/>
    <w:rsid w:val="00D40A82"/>
    <w:rsid w:val="00D40DD2"/>
    <w:rsid w:val="00D40FFC"/>
    <w:rsid w:val="00D42969"/>
    <w:rsid w:val="00D4324D"/>
    <w:rsid w:val="00D43855"/>
    <w:rsid w:val="00D44140"/>
    <w:rsid w:val="00D44CF6"/>
    <w:rsid w:val="00D44D8B"/>
    <w:rsid w:val="00D46F1B"/>
    <w:rsid w:val="00D47DA7"/>
    <w:rsid w:val="00D54D49"/>
    <w:rsid w:val="00D55E1F"/>
    <w:rsid w:val="00D5600F"/>
    <w:rsid w:val="00D56AE4"/>
    <w:rsid w:val="00D56E66"/>
    <w:rsid w:val="00D5733F"/>
    <w:rsid w:val="00D575A2"/>
    <w:rsid w:val="00D578A5"/>
    <w:rsid w:val="00D60426"/>
    <w:rsid w:val="00D62028"/>
    <w:rsid w:val="00D62E16"/>
    <w:rsid w:val="00D630A8"/>
    <w:rsid w:val="00D63CCB"/>
    <w:rsid w:val="00D64D6A"/>
    <w:rsid w:val="00D65AD3"/>
    <w:rsid w:val="00D65B11"/>
    <w:rsid w:val="00D670CF"/>
    <w:rsid w:val="00D67E5A"/>
    <w:rsid w:val="00D71D6B"/>
    <w:rsid w:val="00D72BCF"/>
    <w:rsid w:val="00D72EBA"/>
    <w:rsid w:val="00D73C17"/>
    <w:rsid w:val="00D743ED"/>
    <w:rsid w:val="00D75E56"/>
    <w:rsid w:val="00D82E81"/>
    <w:rsid w:val="00D83BFF"/>
    <w:rsid w:val="00D8475A"/>
    <w:rsid w:val="00D852DF"/>
    <w:rsid w:val="00D9031F"/>
    <w:rsid w:val="00D90BEF"/>
    <w:rsid w:val="00D91117"/>
    <w:rsid w:val="00D91FEC"/>
    <w:rsid w:val="00D93F48"/>
    <w:rsid w:val="00D9742F"/>
    <w:rsid w:val="00D97E08"/>
    <w:rsid w:val="00DA0013"/>
    <w:rsid w:val="00DA0014"/>
    <w:rsid w:val="00DA00E6"/>
    <w:rsid w:val="00DA15B3"/>
    <w:rsid w:val="00DA15F0"/>
    <w:rsid w:val="00DA31FB"/>
    <w:rsid w:val="00DA418A"/>
    <w:rsid w:val="00DA4289"/>
    <w:rsid w:val="00DA4DA9"/>
    <w:rsid w:val="00DA505A"/>
    <w:rsid w:val="00DA5508"/>
    <w:rsid w:val="00DA5B8C"/>
    <w:rsid w:val="00DA6090"/>
    <w:rsid w:val="00DA646F"/>
    <w:rsid w:val="00DA6722"/>
    <w:rsid w:val="00DB0505"/>
    <w:rsid w:val="00DB1070"/>
    <w:rsid w:val="00DB118A"/>
    <w:rsid w:val="00DB1C9B"/>
    <w:rsid w:val="00DB21B7"/>
    <w:rsid w:val="00DB2C73"/>
    <w:rsid w:val="00DB2D08"/>
    <w:rsid w:val="00DB349E"/>
    <w:rsid w:val="00DB4F71"/>
    <w:rsid w:val="00DB53CB"/>
    <w:rsid w:val="00DB740E"/>
    <w:rsid w:val="00DB7B66"/>
    <w:rsid w:val="00DC0247"/>
    <w:rsid w:val="00DC0E59"/>
    <w:rsid w:val="00DC1FEA"/>
    <w:rsid w:val="00DC25CF"/>
    <w:rsid w:val="00DC31A5"/>
    <w:rsid w:val="00DC3807"/>
    <w:rsid w:val="00DC4B60"/>
    <w:rsid w:val="00DC6844"/>
    <w:rsid w:val="00DC6DBC"/>
    <w:rsid w:val="00DC7D70"/>
    <w:rsid w:val="00DC7EE9"/>
    <w:rsid w:val="00DD053B"/>
    <w:rsid w:val="00DD19FE"/>
    <w:rsid w:val="00DD1E36"/>
    <w:rsid w:val="00DD1E5B"/>
    <w:rsid w:val="00DD60E7"/>
    <w:rsid w:val="00DD6146"/>
    <w:rsid w:val="00DD7730"/>
    <w:rsid w:val="00DD773F"/>
    <w:rsid w:val="00DD7884"/>
    <w:rsid w:val="00DE2509"/>
    <w:rsid w:val="00DE5300"/>
    <w:rsid w:val="00DE5E56"/>
    <w:rsid w:val="00DF2EF9"/>
    <w:rsid w:val="00DF3B6C"/>
    <w:rsid w:val="00DF3BD5"/>
    <w:rsid w:val="00DF4525"/>
    <w:rsid w:val="00DF5E9A"/>
    <w:rsid w:val="00E002A4"/>
    <w:rsid w:val="00E003C8"/>
    <w:rsid w:val="00E01BA6"/>
    <w:rsid w:val="00E026DD"/>
    <w:rsid w:val="00E02C25"/>
    <w:rsid w:val="00E040B3"/>
    <w:rsid w:val="00E05C6A"/>
    <w:rsid w:val="00E063E1"/>
    <w:rsid w:val="00E10914"/>
    <w:rsid w:val="00E10A50"/>
    <w:rsid w:val="00E11D55"/>
    <w:rsid w:val="00E12E63"/>
    <w:rsid w:val="00E1308A"/>
    <w:rsid w:val="00E14A8A"/>
    <w:rsid w:val="00E15351"/>
    <w:rsid w:val="00E15E05"/>
    <w:rsid w:val="00E161EB"/>
    <w:rsid w:val="00E16F4E"/>
    <w:rsid w:val="00E200EE"/>
    <w:rsid w:val="00E20965"/>
    <w:rsid w:val="00E20F53"/>
    <w:rsid w:val="00E2130A"/>
    <w:rsid w:val="00E216AB"/>
    <w:rsid w:val="00E22984"/>
    <w:rsid w:val="00E23CC5"/>
    <w:rsid w:val="00E2464F"/>
    <w:rsid w:val="00E24FCB"/>
    <w:rsid w:val="00E25FA5"/>
    <w:rsid w:val="00E31184"/>
    <w:rsid w:val="00E316C6"/>
    <w:rsid w:val="00E326B3"/>
    <w:rsid w:val="00E329EC"/>
    <w:rsid w:val="00E33D4E"/>
    <w:rsid w:val="00E35465"/>
    <w:rsid w:val="00E37E1C"/>
    <w:rsid w:val="00E406B2"/>
    <w:rsid w:val="00E42796"/>
    <w:rsid w:val="00E42CB3"/>
    <w:rsid w:val="00E43F5A"/>
    <w:rsid w:val="00E44180"/>
    <w:rsid w:val="00E44694"/>
    <w:rsid w:val="00E46001"/>
    <w:rsid w:val="00E46174"/>
    <w:rsid w:val="00E466C6"/>
    <w:rsid w:val="00E4699A"/>
    <w:rsid w:val="00E5055F"/>
    <w:rsid w:val="00E5072D"/>
    <w:rsid w:val="00E51041"/>
    <w:rsid w:val="00E51628"/>
    <w:rsid w:val="00E51793"/>
    <w:rsid w:val="00E524FF"/>
    <w:rsid w:val="00E5482F"/>
    <w:rsid w:val="00E54C5A"/>
    <w:rsid w:val="00E55CDA"/>
    <w:rsid w:val="00E55DC6"/>
    <w:rsid w:val="00E563CE"/>
    <w:rsid w:val="00E5685D"/>
    <w:rsid w:val="00E56A54"/>
    <w:rsid w:val="00E60065"/>
    <w:rsid w:val="00E60CD5"/>
    <w:rsid w:val="00E60E3C"/>
    <w:rsid w:val="00E617AA"/>
    <w:rsid w:val="00E6202B"/>
    <w:rsid w:val="00E62882"/>
    <w:rsid w:val="00E63FA4"/>
    <w:rsid w:val="00E641A2"/>
    <w:rsid w:val="00E64CDF"/>
    <w:rsid w:val="00E6534D"/>
    <w:rsid w:val="00E704B3"/>
    <w:rsid w:val="00E7277A"/>
    <w:rsid w:val="00E7320E"/>
    <w:rsid w:val="00E7340A"/>
    <w:rsid w:val="00E739EF"/>
    <w:rsid w:val="00E742D8"/>
    <w:rsid w:val="00E74769"/>
    <w:rsid w:val="00E74976"/>
    <w:rsid w:val="00E75C2E"/>
    <w:rsid w:val="00E76ACF"/>
    <w:rsid w:val="00E76C95"/>
    <w:rsid w:val="00E80B2E"/>
    <w:rsid w:val="00E80D35"/>
    <w:rsid w:val="00E8474B"/>
    <w:rsid w:val="00E849F6"/>
    <w:rsid w:val="00E853AE"/>
    <w:rsid w:val="00E859AA"/>
    <w:rsid w:val="00E85D39"/>
    <w:rsid w:val="00E87DFD"/>
    <w:rsid w:val="00E90184"/>
    <w:rsid w:val="00E90E9C"/>
    <w:rsid w:val="00E92212"/>
    <w:rsid w:val="00E94651"/>
    <w:rsid w:val="00E95F4B"/>
    <w:rsid w:val="00E96409"/>
    <w:rsid w:val="00E96A59"/>
    <w:rsid w:val="00E973D0"/>
    <w:rsid w:val="00EA03C9"/>
    <w:rsid w:val="00EA129B"/>
    <w:rsid w:val="00EA19B6"/>
    <w:rsid w:val="00EA25D3"/>
    <w:rsid w:val="00EA2D28"/>
    <w:rsid w:val="00EA2F69"/>
    <w:rsid w:val="00EA363E"/>
    <w:rsid w:val="00EA5646"/>
    <w:rsid w:val="00EA69F8"/>
    <w:rsid w:val="00EA7579"/>
    <w:rsid w:val="00EA763C"/>
    <w:rsid w:val="00EA7D91"/>
    <w:rsid w:val="00EB1844"/>
    <w:rsid w:val="00EB38FD"/>
    <w:rsid w:val="00EB43E2"/>
    <w:rsid w:val="00EB4948"/>
    <w:rsid w:val="00EB6420"/>
    <w:rsid w:val="00EB66EE"/>
    <w:rsid w:val="00EB69F3"/>
    <w:rsid w:val="00EB715F"/>
    <w:rsid w:val="00EB7444"/>
    <w:rsid w:val="00EB744D"/>
    <w:rsid w:val="00EC0352"/>
    <w:rsid w:val="00EC094D"/>
    <w:rsid w:val="00EC0C6F"/>
    <w:rsid w:val="00EC0F7E"/>
    <w:rsid w:val="00EC2343"/>
    <w:rsid w:val="00EC3F78"/>
    <w:rsid w:val="00EC47F4"/>
    <w:rsid w:val="00EC552D"/>
    <w:rsid w:val="00EC5B23"/>
    <w:rsid w:val="00EC6807"/>
    <w:rsid w:val="00ED0644"/>
    <w:rsid w:val="00ED17F9"/>
    <w:rsid w:val="00ED2691"/>
    <w:rsid w:val="00ED4048"/>
    <w:rsid w:val="00ED4726"/>
    <w:rsid w:val="00ED507B"/>
    <w:rsid w:val="00ED5564"/>
    <w:rsid w:val="00ED5BD7"/>
    <w:rsid w:val="00ED5CA8"/>
    <w:rsid w:val="00ED62E9"/>
    <w:rsid w:val="00ED6B6F"/>
    <w:rsid w:val="00ED74BA"/>
    <w:rsid w:val="00EE0B50"/>
    <w:rsid w:val="00EE10A1"/>
    <w:rsid w:val="00EE1B0A"/>
    <w:rsid w:val="00EE1CB4"/>
    <w:rsid w:val="00EE234A"/>
    <w:rsid w:val="00EE2EC8"/>
    <w:rsid w:val="00EE403A"/>
    <w:rsid w:val="00EE4EA2"/>
    <w:rsid w:val="00EE6254"/>
    <w:rsid w:val="00EE70DB"/>
    <w:rsid w:val="00EE7401"/>
    <w:rsid w:val="00EE7495"/>
    <w:rsid w:val="00EF0ED6"/>
    <w:rsid w:val="00EF1416"/>
    <w:rsid w:val="00EF2181"/>
    <w:rsid w:val="00EF3D77"/>
    <w:rsid w:val="00EF5D7C"/>
    <w:rsid w:val="00EF5FE9"/>
    <w:rsid w:val="00EF6002"/>
    <w:rsid w:val="00EF61FB"/>
    <w:rsid w:val="00EF634F"/>
    <w:rsid w:val="00EF6B6D"/>
    <w:rsid w:val="00EF7FBA"/>
    <w:rsid w:val="00F00D91"/>
    <w:rsid w:val="00F02A1B"/>
    <w:rsid w:val="00F03606"/>
    <w:rsid w:val="00F04AEF"/>
    <w:rsid w:val="00F05991"/>
    <w:rsid w:val="00F062C3"/>
    <w:rsid w:val="00F068CD"/>
    <w:rsid w:val="00F106F2"/>
    <w:rsid w:val="00F10C24"/>
    <w:rsid w:val="00F118C3"/>
    <w:rsid w:val="00F1329F"/>
    <w:rsid w:val="00F144AC"/>
    <w:rsid w:val="00F15209"/>
    <w:rsid w:val="00F15BEE"/>
    <w:rsid w:val="00F16C86"/>
    <w:rsid w:val="00F17276"/>
    <w:rsid w:val="00F20343"/>
    <w:rsid w:val="00F2149C"/>
    <w:rsid w:val="00F24417"/>
    <w:rsid w:val="00F24FD3"/>
    <w:rsid w:val="00F2502E"/>
    <w:rsid w:val="00F2794B"/>
    <w:rsid w:val="00F31C07"/>
    <w:rsid w:val="00F326B2"/>
    <w:rsid w:val="00F327A2"/>
    <w:rsid w:val="00F34D2B"/>
    <w:rsid w:val="00F3603F"/>
    <w:rsid w:val="00F36772"/>
    <w:rsid w:val="00F37CD9"/>
    <w:rsid w:val="00F40033"/>
    <w:rsid w:val="00F40AED"/>
    <w:rsid w:val="00F40CA5"/>
    <w:rsid w:val="00F40D89"/>
    <w:rsid w:val="00F42DE7"/>
    <w:rsid w:val="00F44825"/>
    <w:rsid w:val="00F44E00"/>
    <w:rsid w:val="00F455D3"/>
    <w:rsid w:val="00F46484"/>
    <w:rsid w:val="00F46A8E"/>
    <w:rsid w:val="00F47162"/>
    <w:rsid w:val="00F474ED"/>
    <w:rsid w:val="00F5011C"/>
    <w:rsid w:val="00F5071C"/>
    <w:rsid w:val="00F50C4E"/>
    <w:rsid w:val="00F53557"/>
    <w:rsid w:val="00F53773"/>
    <w:rsid w:val="00F55C00"/>
    <w:rsid w:val="00F601F7"/>
    <w:rsid w:val="00F61263"/>
    <w:rsid w:val="00F61408"/>
    <w:rsid w:val="00F616D2"/>
    <w:rsid w:val="00F6190B"/>
    <w:rsid w:val="00F61F68"/>
    <w:rsid w:val="00F61F75"/>
    <w:rsid w:val="00F6205B"/>
    <w:rsid w:val="00F6259D"/>
    <w:rsid w:val="00F62725"/>
    <w:rsid w:val="00F6384D"/>
    <w:rsid w:val="00F642A9"/>
    <w:rsid w:val="00F66E0D"/>
    <w:rsid w:val="00F6700E"/>
    <w:rsid w:val="00F67CF6"/>
    <w:rsid w:val="00F70690"/>
    <w:rsid w:val="00F7213E"/>
    <w:rsid w:val="00F723FE"/>
    <w:rsid w:val="00F732D8"/>
    <w:rsid w:val="00F7562E"/>
    <w:rsid w:val="00F75EC3"/>
    <w:rsid w:val="00F775A8"/>
    <w:rsid w:val="00F80D4F"/>
    <w:rsid w:val="00F82700"/>
    <w:rsid w:val="00F83995"/>
    <w:rsid w:val="00F84316"/>
    <w:rsid w:val="00F843BB"/>
    <w:rsid w:val="00F86E5F"/>
    <w:rsid w:val="00F92C47"/>
    <w:rsid w:val="00F940C8"/>
    <w:rsid w:val="00F948D2"/>
    <w:rsid w:val="00F94B29"/>
    <w:rsid w:val="00F94C10"/>
    <w:rsid w:val="00F95912"/>
    <w:rsid w:val="00F96488"/>
    <w:rsid w:val="00F96635"/>
    <w:rsid w:val="00F97550"/>
    <w:rsid w:val="00F9761D"/>
    <w:rsid w:val="00FA0585"/>
    <w:rsid w:val="00FA0AFF"/>
    <w:rsid w:val="00FA0C05"/>
    <w:rsid w:val="00FA2D89"/>
    <w:rsid w:val="00FA40A9"/>
    <w:rsid w:val="00FA49DD"/>
    <w:rsid w:val="00FA5E45"/>
    <w:rsid w:val="00FA60FA"/>
    <w:rsid w:val="00FA6ABA"/>
    <w:rsid w:val="00FA7752"/>
    <w:rsid w:val="00FB0C0F"/>
    <w:rsid w:val="00FB1A9A"/>
    <w:rsid w:val="00FB1D9C"/>
    <w:rsid w:val="00FB236C"/>
    <w:rsid w:val="00FB315D"/>
    <w:rsid w:val="00FB467B"/>
    <w:rsid w:val="00FB599C"/>
    <w:rsid w:val="00FB5E62"/>
    <w:rsid w:val="00FB6401"/>
    <w:rsid w:val="00FB6FB7"/>
    <w:rsid w:val="00FC096F"/>
    <w:rsid w:val="00FC13E4"/>
    <w:rsid w:val="00FC2BEA"/>
    <w:rsid w:val="00FC4625"/>
    <w:rsid w:val="00FC4AF3"/>
    <w:rsid w:val="00FC6ED9"/>
    <w:rsid w:val="00FC78E3"/>
    <w:rsid w:val="00FD0E35"/>
    <w:rsid w:val="00FD172A"/>
    <w:rsid w:val="00FD23EB"/>
    <w:rsid w:val="00FD2463"/>
    <w:rsid w:val="00FD253B"/>
    <w:rsid w:val="00FD2EAA"/>
    <w:rsid w:val="00FD318E"/>
    <w:rsid w:val="00FD3FA3"/>
    <w:rsid w:val="00FD4522"/>
    <w:rsid w:val="00FD45F0"/>
    <w:rsid w:val="00FD49C5"/>
    <w:rsid w:val="00FD5306"/>
    <w:rsid w:val="00FD58EA"/>
    <w:rsid w:val="00FE0702"/>
    <w:rsid w:val="00FE0954"/>
    <w:rsid w:val="00FE0D54"/>
    <w:rsid w:val="00FE2588"/>
    <w:rsid w:val="00FE262D"/>
    <w:rsid w:val="00FE6644"/>
    <w:rsid w:val="00FE7728"/>
    <w:rsid w:val="00FF2392"/>
    <w:rsid w:val="00FF29E4"/>
    <w:rsid w:val="00FF2F3C"/>
    <w:rsid w:val="00FF565E"/>
    <w:rsid w:val="00FF59D1"/>
    <w:rsid w:val="00FF5B5E"/>
    <w:rsid w:val="00FF6851"/>
    <w:rsid w:val="00FF71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4DE3C"/>
  <w15:chartTrackingRefBased/>
  <w15:docId w15:val="{D0A0BE3F-3F80-44C0-922E-F6E9D2E7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722"/>
    <w:pPr>
      <w:spacing w:before="120" w:after="120" w:line="240" w:lineRule="auto"/>
      <w:jc w:val="both"/>
    </w:pPr>
    <w:rPr>
      <w:rFonts w:ascii="Courier" w:eastAsia="Times New Roman" w:hAnsi="Courier" w:cs="Times New Roman"/>
      <w:sz w:val="24"/>
      <w:szCs w:val="20"/>
      <w:lang w:val="es-ES_tradnl" w:eastAsia="es-ES"/>
    </w:rPr>
  </w:style>
  <w:style w:type="paragraph" w:styleId="Ttulo1">
    <w:name w:val="heading 1"/>
    <w:basedOn w:val="Normal"/>
    <w:next w:val="Sangra2detindependiente"/>
    <w:link w:val="Ttulo1Car"/>
    <w:qFormat/>
    <w:rsid w:val="0060499A"/>
    <w:pPr>
      <w:keepNext/>
      <w:numPr>
        <w:numId w:val="1"/>
      </w:numPr>
      <w:spacing w:before="240"/>
      <w:outlineLvl w:val="0"/>
    </w:pPr>
    <w:rPr>
      <w:rFonts w:ascii="Courier New" w:hAnsi="Courier New"/>
      <w:b/>
      <w:caps/>
      <w:kern w:val="28"/>
    </w:rPr>
  </w:style>
  <w:style w:type="paragraph" w:styleId="Ttulo2">
    <w:name w:val="heading 2"/>
    <w:basedOn w:val="Normal"/>
    <w:next w:val="Sangra2detindependiente"/>
    <w:link w:val="Ttulo2Car"/>
    <w:unhideWhenUsed/>
    <w:qFormat/>
    <w:rsid w:val="0060499A"/>
    <w:pPr>
      <w:keepNext/>
      <w:tabs>
        <w:tab w:val="num" w:pos="3403"/>
      </w:tabs>
      <w:spacing w:after="60"/>
      <w:ind w:left="3403" w:hanging="709"/>
      <w:outlineLvl w:val="1"/>
    </w:pPr>
    <w:rPr>
      <w:rFonts w:ascii="Courier New" w:hAnsi="Courier New"/>
      <w:b/>
    </w:rPr>
  </w:style>
  <w:style w:type="paragraph" w:styleId="Ttulo3">
    <w:name w:val="heading 3"/>
    <w:basedOn w:val="Normal"/>
    <w:next w:val="Normal"/>
    <w:link w:val="Ttulo3Car"/>
    <w:uiPriority w:val="9"/>
    <w:semiHidden/>
    <w:unhideWhenUsed/>
    <w:qFormat/>
    <w:rsid w:val="005E056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DA6722"/>
    <w:pPr>
      <w:tabs>
        <w:tab w:val="left" w:pos="3544"/>
      </w:tabs>
    </w:pPr>
    <w:rPr>
      <w:spacing w:val="-3"/>
    </w:rPr>
  </w:style>
  <w:style w:type="character" w:customStyle="1" w:styleId="SangradetextonormalCar">
    <w:name w:val="Sangría de texto normal Car"/>
    <w:basedOn w:val="Fuentedeprrafopredeter"/>
    <w:link w:val="Sangradetextonormal"/>
    <w:rsid w:val="00DA6722"/>
    <w:rPr>
      <w:rFonts w:ascii="Courier" w:eastAsia="Times New Roman" w:hAnsi="Courier" w:cs="Times New Roman"/>
      <w:spacing w:val="-3"/>
      <w:sz w:val="24"/>
      <w:szCs w:val="20"/>
      <w:lang w:val="es-ES_tradnl" w:eastAsia="es-ES"/>
    </w:rPr>
  </w:style>
  <w:style w:type="paragraph" w:styleId="Prrafodelista">
    <w:name w:val="List Paragraph"/>
    <w:aliases w:val="Bullet List,FooterText,numbered,List Paragraph1,Paragraphe de liste1,Bulletr List Paragraph,列出段落,列出段落1,List Paragraph2,List Paragraph21,Listeafsnit1,Parágrafo da Lista1,Párrafo de lista1,リスト段落1,Bullet list,List Paragraph11,Listenabsatz1"/>
    <w:basedOn w:val="Normal"/>
    <w:link w:val="PrrafodelistaCar"/>
    <w:uiPriority w:val="34"/>
    <w:qFormat/>
    <w:rsid w:val="001F1570"/>
    <w:pPr>
      <w:ind w:left="720"/>
      <w:contextualSpacing/>
    </w:pPr>
  </w:style>
  <w:style w:type="paragraph" w:styleId="Sangra2detindependiente">
    <w:name w:val="Body Text Indent 2"/>
    <w:basedOn w:val="Normal"/>
    <w:link w:val="Sangra2detindependienteCar"/>
    <w:uiPriority w:val="99"/>
    <w:unhideWhenUsed/>
    <w:rsid w:val="00380172"/>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380172"/>
    <w:rPr>
      <w:rFonts w:ascii="Courier" w:eastAsia="Times New Roman" w:hAnsi="Courier" w:cs="Times New Roman"/>
      <w:sz w:val="24"/>
      <w:szCs w:val="20"/>
      <w:lang w:val="es-ES_tradnl" w:eastAsia="es-ES"/>
    </w:rPr>
  </w:style>
  <w:style w:type="character" w:styleId="Hipervnculo">
    <w:name w:val="Hyperlink"/>
    <w:unhideWhenUsed/>
    <w:rsid w:val="00380172"/>
    <w:rPr>
      <w:color w:val="0000FF"/>
      <w:u w:val="single"/>
    </w:rPr>
  </w:style>
  <w:style w:type="paragraph" w:styleId="Textonotapie">
    <w:name w:val="footnote text"/>
    <w:basedOn w:val="Normal"/>
    <w:link w:val="TextonotapieCar"/>
    <w:uiPriority w:val="99"/>
    <w:unhideWhenUsed/>
    <w:rsid w:val="00380172"/>
    <w:pPr>
      <w:tabs>
        <w:tab w:val="left" w:pos="2835"/>
      </w:tabs>
      <w:spacing w:before="0" w:after="0" w:line="360" w:lineRule="auto"/>
    </w:pPr>
    <w:rPr>
      <w:rFonts w:ascii="Arial" w:hAnsi="Arial"/>
      <w:sz w:val="20"/>
      <w:lang w:val="es-CL"/>
    </w:rPr>
  </w:style>
  <w:style w:type="character" w:customStyle="1" w:styleId="TextonotapieCar">
    <w:name w:val="Texto nota pie Car"/>
    <w:basedOn w:val="Fuentedeprrafopredeter"/>
    <w:link w:val="Textonotapie"/>
    <w:uiPriority w:val="99"/>
    <w:rsid w:val="00380172"/>
    <w:rPr>
      <w:rFonts w:ascii="Arial" w:eastAsia="Times New Roman" w:hAnsi="Arial" w:cs="Times New Roman"/>
      <w:sz w:val="20"/>
      <w:szCs w:val="20"/>
      <w:lang w:eastAsia="es-ES"/>
    </w:rPr>
  </w:style>
  <w:style w:type="character" w:styleId="Refdenotaalpie">
    <w:name w:val="footnote reference"/>
    <w:uiPriority w:val="99"/>
    <w:unhideWhenUsed/>
    <w:rsid w:val="00380172"/>
    <w:rPr>
      <w:vertAlign w:val="superscript"/>
    </w:rPr>
  </w:style>
  <w:style w:type="paragraph" w:styleId="Textodeglobo">
    <w:name w:val="Balloon Text"/>
    <w:basedOn w:val="Normal"/>
    <w:link w:val="TextodegloboCar"/>
    <w:uiPriority w:val="99"/>
    <w:semiHidden/>
    <w:unhideWhenUsed/>
    <w:rsid w:val="00546B9B"/>
    <w:pPr>
      <w:spacing w:before="0" w:after="0"/>
      <w:jc w:val="left"/>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546B9B"/>
    <w:rPr>
      <w:rFonts w:ascii="Tahoma" w:hAnsi="Tahoma" w:cs="Tahoma"/>
      <w:sz w:val="16"/>
      <w:szCs w:val="16"/>
    </w:rPr>
  </w:style>
  <w:style w:type="paragraph" w:styleId="NormalWeb">
    <w:name w:val="Normal (Web)"/>
    <w:basedOn w:val="Normal"/>
    <w:uiPriority w:val="99"/>
    <w:unhideWhenUsed/>
    <w:rsid w:val="00546B9B"/>
    <w:pPr>
      <w:spacing w:before="100" w:beforeAutospacing="1" w:after="100" w:afterAutospacing="1"/>
      <w:jc w:val="left"/>
    </w:pPr>
    <w:rPr>
      <w:rFonts w:ascii="Times New Roman" w:hAnsi="Times New Roman"/>
      <w:szCs w:val="24"/>
      <w:lang w:val="es-CL" w:eastAsia="es-CL"/>
    </w:rPr>
  </w:style>
  <w:style w:type="paragraph" w:styleId="Encabezado">
    <w:name w:val="header"/>
    <w:basedOn w:val="Normal"/>
    <w:link w:val="EncabezadoCar"/>
    <w:uiPriority w:val="99"/>
    <w:unhideWhenUsed/>
    <w:rsid w:val="002B1117"/>
    <w:pPr>
      <w:tabs>
        <w:tab w:val="center" w:pos="4419"/>
        <w:tab w:val="right" w:pos="8838"/>
      </w:tabs>
      <w:spacing w:before="0" w:after="0"/>
    </w:pPr>
  </w:style>
  <w:style w:type="character" w:customStyle="1" w:styleId="EncabezadoCar">
    <w:name w:val="Encabezado Car"/>
    <w:basedOn w:val="Fuentedeprrafopredeter"/>
    <w:link w:val="Encabezado"/>
    <w:uiPriority w:val="99"/>
    <w:rsid w:val="002B1117"/>
    <w:rPr>
      <w:rFonts w:ascii="Courier" w:eastAsia="Times New Roman" w:hAnsi="Courier" w:cs="Times New Roman"/>
      <w:sz w:val="24"/>
      <w:szCs w:val="20"/>
      <w:lang w:val="es-ES_tradnl" w:eastAsia="es-ES"/>
    </w:rPr>
  </w:style>
  <w:style w:type="paragraph" w:styleId="Piedepgina">
    <w:name w:val="footer"/>
    <w:basedOn w:val="Normal"/>
    <w:link w:val="PiedepginaCar"/>
    <w:uiPriority w:val="99"/>
    <w:unhideWhenUsed/>
    <w:rsid w:val="002B111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1117"/>
    <w:rPr>
      <w:rFonts w:ascii="Courier" w:eastAsia="Times New Roman" w:hAnsi="Courier" w:cs="Times New Roman"/>
      <w:sz w:val="24"/>
      <w:szCs w:val="20"/>
      <w:lang w:val="es-ES_tradnl" w:eastAsia="es-ES"/>
    </w:rPr>
  </w:style>
  <w:style w:type="character" w:customStyle="1" w:styleId="Ttulo1Car">
    <w:name w:val="Título 1 Car"/>
    <w:basedOn w:val="Fuentedeprrafopredeter"/>
    <w:link w:val="Ttulo1"/>
    <w:rsid w:val="0060499A"/>
    <w:rPr>
      <w:rFonts w:ascii="Courier New" w:eastAsia="Times New Roman" w:hAnsi="Courier New" w:cs="Times New Roman"/>
      <w:b/>
      <w:caps/>
      <w:kern w:val="28"/>
      <w:sz w:val="24"/>
      <w:szCs w:val="20"/>
      <w:lang w:val="es-ES_tradnl" w:eastAsia="es-ES"/>
    </w:rPr>
  </w:style>
  <w:style w:type="character" w:customStyle="1" w:styleId="Ttulo2Car">
    <w:name w:val="Título 2 Car"/>
    <w:basedOn w:val="Fuentedeprrafopredeter"/>
    <w:link w:val="Ttulo2"/>
    <w:semiHidden/>
    <w:rsid w:val="0060499A"/>
    <w:rPr>
      <w:rFonts w:ascii="Courier New" w:eastAsia="Times New Roman" w:hAnsi="Courier New" w:cs="Times New Roman"/>
      <w:b/>
      <w:sz w:val="24"/>
      <w:szCs w:val="20"/>
      <w:lang w:val="es-ES_tradnl" w:eastAsia="es-ES"/>
    </w:rPr>
  </w:style>
  <w:style w:type="paragraph" w:styleId="HTMLconformatoprevio">
    <w:name w:val="HTML Preformatted"/>
    <w:basedOn w:val="Normal"/>
    <w:link w:val="HTMLconformatoprevioCar"/>
    <w:uiPriority w:val="99"/>
    <w:semiHidden/>
    <w:unhideWhenUsed/>
    <w:rsid w:val="00EA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s-CL" w:eastAsia="es-CL"/>
    </w:rPr>
  </w:style>
  <w:style w:type="character" w:customStyle="1" w:styleId="HTMLconformatoprevioCar">
    <w:name w:val="HTML con formato previo Car"/>
    <w:basedOn w:val="Fuentedeprrafopredeter"/>
    <w:link w:val="HTMLconformatoprevio"/>
    <w:uiPriority w:val="99"/>
    <w:semiHidden/>
    <w:rsid w:val="00EA03C9"/>
    <w:rPr>
      <w:rFonts w:ascii="Courier New" w:eastAsia="Times New Roman" w:hAnsi="Courier New" w:cs="Courier New"/>
      <w:sz w:val="20"/>
      <w:szCs w:val="20"/>
      <w:lang w:eastAsia="es-CL"/>
    </w:rPr>
  </w:style>
  <w:style w:type="character" w:customStyle="1" w:styleId="Ttulo3Car">
    <w:name w:val="Título 3 Car"/>
    <w:basedOn w:val="Fuentedeprrafopredeter"/>
    <w:link w:val="Ttulo3"/>
    <w:uiPriority w:val="9"/>
    <w:semiHidden/>
    <w:rsid w:val="005E0564"/>
    <w:rPr>
      <w:rFonts w:asciiTheme="majorHAnsi" w:eastAsiaTheme="majorEastAsia" w:hAnsiTheme="majorHAnsi" w:cstheme="majorBidi"/>
      <w:color w:val="1F4D78" w:themeColor="accent1" w:themeShade="7F"/>
      <w:sz w:val="24"/>
      <w:szCs w:val="24"/>
      <w:lang w:val="es-ES_tradnl" w:eastAsia="es-ES"/>
    </w:rPr>
  </w:style>
  <w:style w:type="paragraph" w:styleId="Textoindependiente">
    <w:name w:val="Body Text"/>
    <w:basedOn w:val="Normal"/>
    <w:link w:val="TextoindependienteCar"/>
    <w:uiPriority w:val="99"/>
    <w:unhideWhenUsed/>
    <w:rsid w:val="00DA00E6"/>
  </w:style>
  <w:style w:type="character" w:customStyle="1" w:styleId="TextoindependienteCar">
    <w:name w:val="Texto independiente Car"/>
    <w:basedOn w:val="Fuentedeprrafopredeter"/>
    <w:link w:val="Textoindependiente"/>
    <w:uiPriority w:val="99"/>
    <w:rsid w:val="00DA00E6"/>
    <w:rPr>
      <w:rFonts w:ascii="Courier" w:eastAsia="Times New Roman" w:hAnsi="Courier" w:cs="Times New Roman"/>
      <w:sz w:val="24"/>
      <w:szCs w:val="20"/>
      <w:lang w:val="es-ES_tradnl" w:eastAsia="es-ES"/>
    </w:rPr>
  </w:style>
  <w:style w:type="paragraph" w:customStyle="1" w:styleId="CharChar">
    <w:name w:val="Char Char"/>
    <w:basedOn w:val="Normal"/>
    <w:rsid w:val="00D36A28"/>
    <w:pPr>
      <w:spacing w:before="0" w:after="160" w:line="240" w:lineRule="exact"/>
      <w:ind w:left="500"/>
      <w:jc w:val="center"/>
    </w:pPr>
    <w:rPr>
      <w:rFonts w:ascii="Verdana" w:hAnsi="Verdana" w:cs="Arial"/>
      <w:b/>
      <w:sz w:val="20"/>
      <w:lang w:val="es-VE" w:eastAsia="en-US"/>
    </w:rPr>
  </w:style>
  <w:style w:type="paragraph" w:styleId="Sangra3detindependiente">
    <w:name w:val="Body Text Indent 3"/>
    <w:basedOn w:val="Normal"/>
    <w:link w:val="Sangra3detindependienteCar"/>
    <w:uiPriority w:val="99"/>
    <w:semiHidden/>
    <w:unhideWhenUsed/>
    <w:rsid w:val="003357EB"/>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357EB"/>
    <w:rPr>
      <w:rFonts w:ascii="Courier" w:eastAsia="Times New Roman" w:hAnsi="Courier" w:cs="Times New Roman"/>
      <w:sz w:val="16"/>
      <w:szCs w:val="16"/>
      <w:lang w:val="es-ES_tradnl" w:eastAsia="es-ES"/>
    </w:rPr>
  </w:style>
  <w:style w:type="character" w:styleId="Nmerodepgina">
    <w:name w:val="page number"/>
    <w:rsid w:val="003357EB"/>
    <w:rPr>
      <w:rFonts w:cs="Times New Roman"/>
    </w:rPr>
  </w:style>
  <w:style w:type="paragraph" w:styleId="Sinespaciado">
    <w:name w:val="No Spacing"/>
    <w:uiPriority w:val="1"/>
    <w:qFormat/>
    <w:rsid w:val="007F6AAE"/>
    <w:pPr>
      <w:spacing w:after="0" w:line="240" w:lineRule="auto"/>
    </w:pPr>
    <w:rPr>
      <w:lang w:val="es-ES"/>
    </w:rPr>
  </w:style>
  <w:style w:type="paragraph" w:customStyle="1" w:styleId="msolistparagraph0">
    <w:name w:val="msolistparagraph"/>
    <w:basedOn w:val="Normal"/>
    <w:uiPriority w:val="99"/>
    <w:rsid w:val="007F6AAE"/>
    <w:pPr>
      <w:widowControl w:val="0"/>
      <w:autoSpaceDE w:val="0"/>
      <w:autoSpaceDN w:val="0"/>
      <w:spacing w:before="192" w:after="0"/>
      <w:ind w:left="544" w:right="192" w:firstLine="3260"/>
    </w:pPr>
    <w:rPr>
      <w:rFonts w:ascii="Arial" w:hAnsi="Arial" w:cs="Arial"/>
      <w:sz w:val="22"/>
      <w:szCs w:val="22"/>
      <w:lang w:val="es-ES"/>
    </w:rPr>
  </w:style>
  <w:style w:type="character" w:customStyle="1" w:styleId="normalchar">
    <w:name w:val="normal__char"/>
    <w:basedOn w:val="Fuentedeprrafopredeter"/>
    <w:uiPriority w:val="99"/>
    <w:rsid w:val="0050056A"/>
    <w:rPr>
      <w:rFonts w:ascii="Times New Roman" w:hAnsi="Times New Roman" w:cs="Times New Roman" w:hint="default"/>
    </w:rPr>
  </w:style>
  <w:style w:type="character" w:styleId="Textoennegrita">
    <w:name w:val="Strong"/>
    <w:basedOn w:val="Fuentedeprrafopredeter"/>
    <w:uiPriority w:val="22"/>
    <w:qFormat/>
    <w:rsid w:val="0025070A"/>
    <w:rPr>
      <w:b/>
      <w:bCs/>
    </w:rPr>
  </w:style>
  <w:style w:type="table" w:styleId="Tablaconcuadrcula">
    <w:name w:val="Table Grid"/>
    <w:basedOn w:val="Tablanormal"/>
    <w:rsid w:val="0078686D"/>
    <w:pPr>
      <w:spacing w:after="0" w:line="240" w:lineRule="auto"/>
    </w:pPr>
    <w:rPr>
      <w:rFonts w:ascii="Times New Roman" w:eastAsia="Times New Roman" w:hAnsi="Times New Roman" w:cs="Times New Roman"/>
      <w:sz w:val="20"/>
      <w:szCs w:val="20"/>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123777"/>
    <w:pPr>
      <w:spacing w:line="480" w:lineRule="auto"/>
    </w:pPr>
  </w:style>
  <w:style w:type="character" w:customStyle="1" w:styleId="Textoindependiente2Car">
    <w:name w:val="Texto independiente 2 Car"/>
    <w:basedOn w:val="Fuentedeprrafopredeter"/>
    <w:link w:val="Textoindependiente2"/>
    <w:uiPriority w:val="99"/>
    <w:rsid w:val="00123777"/>
    <w:rPr>
      <w:rFonts w:ascii="Courier" w:eastAsia="Times New Roman" w:hAnsi="Courier" w:cs="Times New Roman"/>
      <w:sz w:val="24"/>
      <w:szCs w:val="20"/>
      <w:lang w:val="es-ES_tradnl" w:eastAsia="es-ES"/>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123777"/>
    <w:rPr>
      <w:rFonts w:ascii="Courier" w:eastAsia="Times New Roman" w:hAnsi="Courier" w:cs="Times New Roman"/>
      <w:sz w:val="24"/>
      <w:szCs w:val="20"/>
      <w:lang w:val="es-ES_tradnl" w:eastAsia="es-ES"/>
    </w:rPr>
  </w:style>
  <w:style w:type="paragraph" w:styleId="Textocomentario">
    <w:name w:val="annotation text"/>
    <w:basedOn w:val="Normal"/>
    <w:link w:val="TextocomentarioCar"/>
    <w:uiPriority w:val="99"/>
    <w:unhideWhenUsed/>
    <w:rsid w:val="00E46174"/>
    <w:pPr>
      <w:spacing w:before="0" w:after="160"/>
      <w:jc w:val="left"/>
    </w:pPr>
    <w:rPr>
      <w:rFonts w:asciiTheme="minorHAnsi" w:eastAsiaTheme="minorHAnsi" w:hAnsiTheme="minorHAnsi" w:cstheme="minorBidi"/>
      <w:sz w:val="20"/>
      <w:lang w:val="es-CL" w:eastAsia="en-US"/>
    </w:rPr>
  </w:style>
  <w:style w:type="character" w:customStyle="1" w:styleId="TextocomentarioCar">
    <w:name w:val="Texto comentario Car"/>
    <w:basedOn w:val="Fuentedeprrafopredeter"/>
    <w:link w:val="Textocomentario"/>
    <w:uiPriority w:val="99"/>
    <w:rsid w:val="00E4617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9957">
      <w:bodyDiv w:val="1"/>
      <w:marLeft w:val="0"/>
      <w:marRight w:val="0"/>
      <w:marTop w:val="0"/>
      <w:marBottom w:val="0"/>
      <w:divBdr>
        <w:top w:val="none" w:sz="0" w:space="0" w:color="auto"/>
        <w:left w:val="none" w:sz="0" w:space="0" w:color="auto"/>
        <w:bottom w:val="none" w:sz="0" w:space="0" w:color="auto"/>
        <w:right w:val="none" w:sz="0" w:space="0" w:color="auto"/>
      </w:divBdr>
    </w:div>
    <w:div w:id="130514430">
      <w:bodyDiv w:val="1"/>
      <w:marLeft w:val="0"/>
      <w:marRight w:val="0"/>
      <w:marTop w:val="0"/>
      <w:marBottom w:val="0"/>
      <w:divBdr>
        <w:top w:val="none" w:sz="0" w:space="0" w:color="auto"/>
        <w:left w:val="none" w:sz="0" w:space="0" w:color="auto"/>
        <w:bottom w:val="none" w:sz="0" w:space="0" w:color="auto"/>
        <w:right w:val="none" w:sz="0" w:space="0" w:color="auto"/>
      </w:divBdr>
    </w:div>
    <w:div w:id="156658198">
      <w:bodyDiv w:val="1"/>
      <w:marLeft w:val="0"/>
      <w:marRight w:val="0"/>
      <w:marTop w:val="0"/>
      <w:marBottom w:val="0"/>
      <w:divBdr>
        <w:top w:val="none" w:sz="0" w:space="0" w:color="auto"/>
        <w:left w:val="none" w:sz="0" w:space="0" w:color="auto"/>
        <w:bottom w:val="none" w:sz="0" w:space="0" w:color="auto"/>
        <w:right w:val="none" w:sz="0" w:space="0" w:color="auto"/>
      </w:divBdr>
    </w:div>
    <w:div w:id="336419478">
      <w:bodyDiv w:val="1"/>
      <w:marLeft w:val="0"/>
      <w:marRight w:val="0"/>
      <w:marTop w:val="0"/>
      <w:marBottom w:val="0"/>
      <w:divBdr>
        <w:top w:val="none" w:sz="0" w:space="0" w:color="auto"/>
        <w:left w:val="none" w:sz="0" w:space="0" w:color="auto"/>
        <w:bottom w:val="none" w:sz="0" w:space="0" w:color="auto"/>
        <w:right w:val="none" w:sz="0" w:space="0" w:color="auto"/>
      </w:divBdr>
    </w:div>
    <w:div w:id="409928228">
      <w:bodyDiv w:val="1"/>
      <w:marLeft w:val="0"/>
      <w:marRight w:val="0"/>
      <w:marTop w:val="0"/>
      <w:marBottom w:val="0"/>
      <w:divBdr>
        <w:top w:val="none" w:sz="0" w:space="0" w:color="auto"/>
        <w:left w:val="none" w:sz="0" w:space="0" w:color="auto"/>
        <w:bottom w:val="none" w:sz="0" w:space="0" w:color="auto"/>
        <w:right w:val="none" w:sz="0" w:space="0" w:color="auto"/>
      </w:divBdr>
    </w:div>
    <w:div w:id="432434045">
      <w:bodyDiv w:val="1"/>
      <w:marLeft w:val="0"/>
      <w:marRight w:val="0"/>
      <w:marTop w:val="0"/>
      <w:marBottom w:val="0"/>
      <w:divBdr>
        <w:top w:val="none" w:sz="0" w:space="0" w:color="auto"/>
        <w:left w:val="none" w:sz="0" w:space="0" w:color="auto"/>
        <w:bottom w:val="none" w:sz="0" w:space="0" w:color="auto"/>
        <w:right w:val="none" w:sz="0" w:space="0" w:color="auto"/>
      </w:divBdr>
    </w:div>
    <w:div w:id="540242147">
      <w:bodyDiv w:val="1"/>
      <w:marLeft w:val="0"/>
      <w:marRight w:val="0"/>
      <w:marTop w:val="0"/>
      <w:marBottom w:val="0"/>
      <w:divBdr>
        <w:top w:val="none" w:sz="0" w:space="0" w:color="auto"/>
        <w:left w:val="none" w:sz="0" w:space="0" w:color="auto"/>
        <w:bottom w:val="none" w:sz="0" w:space="0" w:color="auto"/>
        <w:right w:val="none" w:sz="0" w:space="0" w:color="auto"/>
      </w:divBdr>
    </w:div>
    <w:div w:id="695351872">
      <w:bodyDiv w:val="1"/>
      <w:marLeft w:val="0"/>
      <w:marRight w:val="0"/>
      <w:marTop w:val="0"/>
      <w:marBottom w:val="0"/>
      <w:divBdr>
        <w:top w:val="none" w:sz="0" w:space="0" w:color="auto"/>
        <w:left w:val="none" w:sz="0" w:space="0" w:color="auto"/>
        <w:bottom w:val="none" w:sz="0" w:space="0" w:color="auto"/>
        <w:right w:val="none" w:sz="0" w:space="0" w:color="auto"/>
      </w:divBdr>
    </w:div>
    <w:div w:id="735476088">
      <w:bodyDiv w:val="1"/>
      <w:marLeft w:val="0"/>
      <w:marRight w:val="0"/>
      <w:marTop w:val="0"/>
      <w:marBottom w:val="0"/>
      <w:divBdr>
        <w:top w:val="none" w:sz="0" w:space="0" w:color="auto"/>
        <w:left w:val="none" w:sz="0" w:space="0" w:color="auto"/>
        <w:bottom w:val="none" w:sz="0" w:space="0" w:color="auto"/>
        <w:right w:val="none" w:sz="0" w:space="0" w:color="auto"/>
      </w:divBdr>
    </w:div>
    <w:div w:id="760027341">
      <w:bodyDiv w:val="1"/>
      <w:marLeft w:val="0"/>
      <w:marRight w:val="0"/>
      <w:marTop w:val="0"/>
      <w:marBottom w:val="0"/>
      <w:divBdr>
        <w:top w:val="none" w:sz="0" w:space="0" w:color="auto"/>
        <w:left w:val="none" w:sz="0" w:space="0" w:color="auto"/>
        <w:bottom w:val="none" w:sz="0" w:space="0" w:color="auto"/>
        <w:right w:val="none" w:sz="0" w:space="0" w:color="auto"/>
      </w:divBdr>
    </w:div>
    <w:div w:id="1021468981">
      <w:bodyDiv w:val="1"/>
      <w:marLeft w:val="0"/>
      <w:marRight w:val="0"/>
      <w:marTop w:val="0"/>
      <w:marBottom w:val="0"/>
      <w:divBdr>
        <w:top w:val="none" w:sz="0" w:space="0" w:color="auto"/>
        <w:left w:val="none" w:sz="0" w:space="0" w:color="auto"/>
        <w:bottom w:val="none" w:sz="0" w:space="0" w:color="auto"/>
        <w:right w:val="none" w:sz="0" w:space="0" w:color="auto"/>
      </w:divBdr>
    </w:div>
    <w:div w:id="1023284934">
      <w:bodyDiv w:val="1"/>
      <w:marLeft w:val="0"/>
      <w:marRight w:val="0"/>
      <w:marTop w:val="0"/>
      <w:marBottom w:val="0"/>
      <w:divBdr>
        <w:top w:val="none" w:sz="0" w:space="0" w:color="auto"/>
        <w:left w:val="none" w:sz="0" w:space="0" w:color="auto"/>
        <w:bottom w:val="none" w:sz="0" w:space="0" w:color="auto"/>
        <w:right w:val="none" w:sz="0" w:space="0" w:color="auto"/>
      </w:divBdr>
    </w:div>
    <w:div w:id="1030105990">
      <w:bodyDiv w:val="1"/>
      <w:marLeft w:val="0"/>
      <w:marRight w:val="0"/>
      <w:marTop w:val="0"/>
      <w:marBottom w:val="0"/>
      <w:divBdr>
        <w:top w:val="none" w:sz="0" w:space="0" w:color="auto"/>
        <w:left w:val="none" w:sz="0" w:space="0" w:color="auto"/>
        <w:bottom w:val="none" w:sz="0" w:space="0" w:color="auto"/>
        <w:right w:val="none" w:sz="0" w:space="0" w:color="auto"/>
      </w:divBdr>
    </w:div>
    <w:div w:id="1195650541">
      <w:bodyDiv w:val="1"/>
      <w:marLeft w:val="0"/>
      <w:marRight w:val="0"/>
      <w:marTop w:val="0"/>
      <w:marBottom w:val="0"/>
      <w:divBdr>
        <w:top w:val="none" w:sz="0" w:space="0" w:color="auto"/>
        <w:left w:val="none" w:sz="0" w:space="0" w:color="auto"/>
        <w:bottom w:val="none" w:sz="0" w:space="0" w:color="auto"/>
        <w:right w:val="none" w:sz="0" w:space="0" w:color="auto"/>
      </w:divBdr>
    </w:div>
    <w:div w:id="1326546864">
      <w:bodyDiv w:val="1"/>
      <w:marLeft w:val="0"/>
      <w:marRight w:val="0"/>
      <w:marTop w:val="0"/>
      <w:marBottom w:val="0"/>
      <w:divBdr>
        <w:top w:val="none" w:sz="0" w:space="0" w:color="auto"/>
        <w:left w:val="none" w:sz="0" w:space="0" w:color="auto"/>
        <w:bottom w:val="none" w:sz="0" w:space="0" w:color="auto"/>
        <w:right w:val="none" w:sz="0" w:space="0" w:color="auto"/>
      </w:divBdr>
    </w:div>
    <w:div w:id="1351957801">
      <w:bodyDiv w:val="1"/>
      <w:marLeft w:val="0"/>
      <w:marRight w:val="0"/>
      <w:marTop w:val="0"/>
      <w:marBottom w:val="0"/>
      <w:divBdr>
        <w:top w:val="none" w:sz="0" w:space="0" w:color="auto"/>
        <w:left w:val="none" w:sz="0" w:space="0" w:color="auto"/>
        <w:bottom w:val="none" w:sz="0" w:space="0" w:color="auto"/>
        <w:right w:val="none" w:sz="0" w:space="0" w:color="auto"/>
      </w:divBdr>
    </w:div>
    <w:div w:id="1445927349">
      <w:bodyDiv w:val="1"/>
      <w:marLeft w:val="0"/>
      <w:marRight w:val="0"/>
      <w:marTop w:val="0"/>
      <w:marBottom w:val="0"/>
      <w:divBdr>
        <w:top w:val="none" w:sz="0" w:space="0" w:color="auto"/>
        <w:left w:val="none" w:sz="0" w:space="0" w:color="auto"/>
        <w:bottom w:val="none" w:sz="0" w:space="0" w:color="auto"/>
        <w:right w:val="none" w:sz="0" w:space="0" w:color="auto"/>
      </w:divBdr>
    </w:div>
    <w:div w:id="1542127816">
      <w:bodyDiv w:val="1"/>
      <w:marLeft w:val="0"/>
      <w:marRight w:val="0"/>
      <w:marTop w:val="0"/>
      <w:marBottom w:val="0"/>
      <w:divBdr>
        <w:top w:val="none" w:sz="0" w:space="0" w:color="auto"/>
        <w:left w:val="none" w:sz="0" w:space="0" w:color="auto"/>
        <w:bottom w:val="none" w:sz="0" w:space="0" w:color="auto"/>
        <w:right w:val="none" w:sz="0" w:space="0" w:color="auto"/>
      </w:divBdr>
    </w:div>
    <w:div w:id="1863591478">
      <w:bodyDiv w:val="1"/>
      <w:marLeft w:val="0"/>
      <w:marRight w:val="0"/>
      <w:marTop w:val="0"/>
      <w:marBottom w:val="0"/>
      <w:divBdr>
        <w:top w:val="none" w:sz="0" w:space="0" w:color="auto"/>
        <w:left w:val="none" w:sz="0" w:space="0" w:color="auto"/>
        <w:bottom w:val="none" w:sz="0" w:space="0" w:color="auto"/>
        <w:right w:val="none" w:sz="0" w:space="0" w:color="auto"/>
      </w:divBdr>
    </w:div>
    <w:div w:id="1929996254">
      <w:bodyDiv w:val="1"/>
      <w:marLeft w:val="0"/>
      <w:marRight w:val="0"/>
      <w:marTop w:val="0"/>
      <w:marBottom w:val="0"/>
      <w:divBdr>
        <w:top w:val="none" w:sz="0" w:space="0" w:color="auto"/>
        <w:left w:val="none" w:sz="0" w:space="0" w:color="auto"/>
        <w:bottom w:val="none" w:sz="0" w:space="0" w:color="auto"/>
        <w:right w:val="none" w:sz="0" w:space="0" w:color="auto"/>
      </w:divBdr>
    </w:div>
    <w:div w:id="1997683116">
      <w:bodyDiv w:val="1"/>
      <w:marLeft w:val="0"/>
      <w:marRight w:val="0"/>
      <w:marTop w:val="0"/>
      <w:marBottom w:val="0"/>
      <w:divBdr>
        <w:top w:val="none" w:sz="0" w:space="0" w:color="auto"/>
        <w:left w:val="none" w:sz="0" w:space="0" w:color="auto"/>
        <w:bottom w:val="none" w:sz="0" w:space="0" w:color="auto"/>
        <w:right w:val="none" w:sz="0" w:space="0" w:color="auto"/>
      </w:divBdr>
    </w:div>
    <w:div w:id="2030983039">
      <w:bodyDiv w:val="1"/>
      <w:marLeft w:val="0"/>
      <w:marRight w:val="0"/>
      <w:marTop w:val="0"/>
      <w:marBottom w:val="0"/>
      <w:divBdr>
        <w:top w:val="none" w:sz="0" w:space="0" w:color="auto"/>
        <w:left w:val="none" w:sz="0" w:space="0" w:color="auto"/>
        <w:bottom w:val="none" w:sz="0" w:space="0" w:color="auto"/>
        <w:right w:val="none" w:sz="0" w:space="0" w:color="auto"/>
      </w:divBdr>
    </w:div>
    <w:div w:id="2035493463">
      <w:bodyDiv w:val="1"/>
      <w:marLeft w:val="0"/>
      <w:marRight w:val="0"/>
      <w:marTop w:val="0"/>
      <w:marBottom w:val="0"/>
      <w:divBdr>
        <w:top w:val="none" w:sz="0" w:space="0" w:color="auto"/>
        <w:left w:val="none" w:sz="0" w:space="0" w:color="auto"/>
        <w:bottom w:val="none" w:sz="0" w:space="0" w:color="auto"/>
        <w:right w:val="none" w:sz="0" w:space="0" w:color="auto"/>
      </w:divBdr>
    </w:div>
    <w:div w:id="2069525995">
      <w:bodyDiv w:val="1"/>
      <w:marLeft w:val="0"/>
      <w:marRight w:val="0"/>
      <w:marTop w:val="0"/>
      <w:marBottom w:val="0"/>
      <w:divBdr>
        <w:top w:val="none" w:sz="0" w:space="0" w:color="auto"/>
        <w:left w:val="none" w:sz="0" w:space="0" w:color="auto"/>
        <w:bottom w:val="none" w:sz="0" w:space="0" w:color="auto"/>
        <w:right w:val="none" w:sz="0" w:space="0" w:color="auto"/>
      </w:divBdr>
    </w:div>
    <w:div w:id="2071343339">
      <w:bodyDiv w:val="1"/>
      <w:marLeft w:val="0"/>
      <w:marRight w:val="0"/>
      <w:marTop w:val="0"/>
      <w:marBottom w:val="0"/>
      <w:divBdr>
        <w:top w:val="none" w:sz="0" w:space="0" w:color="auto"/>
        <w:left w:val="none" w:sz="0" w:space="0" w:color="auto"/>
        <w:bottom w:val="none" w:sz="0" w:space="0" w:color="auto"/>
        <w:right w:val="none" w:sz="0" w:space="0" w:color="auto"/>
      </w:divBdr>
    </w:div>
    <w:div w:id="21044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9F4554C2A27064B837B1D65059D267F" ma:contentTypeVersion="0" ma:contentTypeDescription="Crear nuevo documento." ma:contentTypeScope="" ma:versionID="820cf7fe0195cd440f6f9bb685ad9d6f">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606A30-8889-454C-ACE2-3BFE8740745C}">
  <ds:schemaRefs>
    <ds:schemaRef ds:uri="http://schemas.openxmlformats.org/officeDocument/2006/bibliography"/>
  </ds:schemaRefs>
</ds:datastoreItem>
</file>

<file path=customXml/itemProps2.xml><?xml version="1.0" encoding="utf-8"?>
<ds:datastoreItem xmlns:ds="http://schemas.openxmlformats.org/officeDocument/2006/customXml" ds:itemID="{9EC4173F-7B57-4FB1-8291-12FD413D3560}">
  <ds:schemaRefs>
    <ds:schemaRef ds:uri="http://schemas.microsoft.com/sharepoint/v3/contenttype/forms"/>
  </ds:schemaRefs>
</ds:datastoreItem>
</file>

<file path=customXml/itemProps3.xml><?xml version="1.0" encoding="utf-8"?>
<ds:datastoreItem xmlns:ds="http://schemas.openxmlformats.org/officeDocument/2006/customXml" ds:itemID="{5DB3B715-9AC4-433F-9BB4-90E1A310A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8594A74-9403-4008-9D80-BA89F12D97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3993</Words>
  <Characters>21967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Fuentes Innocenti</dc:creator>
  <cp:keywords/>
  <dc:description/>
  <cp:lastModifiedBy>Mauricio Vicencio Bustamante</cp:lastModifiedBy>
  <cp:revision>2</cp:revision>
  <cp:lastPrinted>2019-01-11T12:23:00Z</cp:lastPrinted>
  <dcterms:created xsi:type="dcterms:W3CDTF">2025-03-27T14:07:00Z</dcterms:created>
  <dcterms:modified xsi:type="dcterms:W3CDTF">2025-03-27T14:07:00Z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0x01010079F4554C2A27064B837B1D65059D267F</vt:lpwstr>
  </property>
</Properties>
</file>