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CEF20" w14:textId="77777777" w:rsidR="000A082F" w:rsidRPr="000A082F" w:rsidRDefault="000A082F" w:rsidP="000A082F">
      <w:pPr>
        <w:tabs>
          <w:tab w:val="left" w:pos="1276"/>
        </w:tabs>
        <w:ind w:left="2835" w:firstLine="0"/>
        <w:rPr>
          <w:rFonts w:ascii="Arial" w:eastAsia="Times New Roman" w:hAnsi="Arial" w:cs="Times New Roman"/>
          <w:spacing w:val="-3"/>
          <w:sz w:val="24"/>
          <w:szCs w:val="24"/>
          <w:lang w:val="es-ES_tradnl" w:eastAsia="es-ES"/>
        </w:rPr>
      </w:pPr>
      <w:r w:rsidRPr="000A082F">
        <w:rPr>
          <w:rFonts w:ascii="Arial" w:eastAsia="Times New Roman" w:hAnsi="Arial" w:cs="Times New Roman"/>
          <w:b/>
          <w:spacing w:val="-3"/>
          <w:sz w:val="24"/>
          <w:szCs w:val="24"/>
          <w:lang w:val="es-ES_tradnl" w:eastAsia="es-ES"/>
        </w:rPr>
        <w:t xml:space="preserve">INFORME DE LA COMISIÓN DE HACIENDA </w:t>
      </w:r>
      <w:r w:rsidRPr="000A082F">
        <w:rPr>
          <w:rFonts w:ascii="Arial" w:eastAsia="Times New Roman" w:hAnsi="Arial" w:cs="Times New Roman"/>
          <w:spacing w:val="-3"/>
          <w:sz w:val="24"/>
          <w:szCs w:val="24"/>
          <w:lang w:val="es-ES_tradnl" w:eastAsia="es-ES"/>
        </w:rPr>
        <w:t xml:space="preserve">recaído en el proyecto de acuerdo, en segundo trámite constitucional, que </w:t>
      </w:r>
      <w:r w:rsidR="002D613E">
        <w:rPr>
          <w:rFonts w:ascii="Arial" w:eastAsia="Times New Roman" w:hAnsi="Arial" w:cs="Times New Roman"/>
          <w:spacing w:val="-3"/>
          <w:sz w:val="24"/>
          <w:szCs w:val="24"/>
          <w:lang w:eastAsia="es-ES"/>
        </w:rPr>
        <w:t>a</w:t>
      </w:r>
      <w:r w:rsidR="002D613E" w:rsidRPr="002D613E">
        <w:rPr>
          <w:rFonts w:ascii="Arial" w:eastAsia="Times New Roman" w:hAnsi="Arial" w:cs="Times New Roman"/>
          <w:spacing w:val="-3"/>
          <w:sz w:val="24"/>
          <w:szCs w:val="24"/>
          <w:lang w:eastAsia="es-ES"/>
        </w:rPr>
        <w:t>prueba el Acuerdo de Asociación Económica Integral entre la República de Chile y los Emiratos Árabes Unidos, suscrito en Abu Dabi, Emiratos Árabes Unidos, el 29 de julio de 2024</w:t>
      </w:r>
      <w:r w:rsidRPr="000A082F">
        <w:rPr>
          <w:rFonts w:ascii="Arial" w:eastAsia="Times New Roman" w:hAnsi="Arial" w:cs="Times New Roman"/>
          <w:spacing w:val="-3"/>
          <w:sz w:val="24"/>
          <w:szCs w:val="24"/>
          <w:lang w:val="es-ES_tradnl" w:eastAsia="es-ES"/>
        </w:rPr>
        <w:t>.</w:t>
      </w:r>
    </w:p>
    <w:p w14:paraId="098E9CE2" w14:textId="77777777" w:rsidR="000A082F" w:rsidRPr="000A082F" w:rsidRDefault="000A082F" w:rsidP="000A082F">
      <w:pPr>
        <w:tabs>
          <w:tab w:val="left" w:pos="1276"/>
        </w:tabs>
        <w:ind w:left="2835" w:firstLine="0"/>
        <w:rPr>
          <w:rFonts w:ascii="Arial" w:eastAsia="Times New Roman" w:hAnsi="Arial" w:cs="Times New Roman"/>
          <w:b/>
          <w:color w:val="0000FF"/>
          <w:spacing w:val="-3"/>
          <w:sz w:val="24"/>
          <w:szCs w:val="24"/>
          <w:lang w:val="es-ES_tradnl" w:eastAsia="es-ES"/>
        </w:rPr>
      </w:pPr>
    </w:p>
    <w:p w14:paraId="3F254020" w14:textId="77777777" w:rsidR="000A082F" w:rsidRPr="000A082F" w:rsidRDefault="007C6425" w:rsidP="000A082F">
      <w:pPr>
        <w:pBdr>
          <w:bottom w:val="single" w:sz="12" w:space="1" w:color="auto"/>
        </w:pBdr>
        <w:tabs>
          <w:tab w:val="left" w:pos="2835"/>
        </w:tabs>
        <w:ind w:left="2835" w:firstLine="0"/>
        <w:rPr>
          <w:rFonts w:ascii="Arial" w:eastAsia="Times New Roman" w:hAnsi="Arial" w:cs="Times New Roman"/>
          <w:b/>
          <w:color w:val="0000FF"/>
          <w:spacing w:val="-3"/>
          <w:sz w:val="24"/>
          <w:szCs w:val="24"/>
          <w:lang w:val="es-ES" w:eastAsia="es-ES"/>
        </w:rPr>
      </w:pPr>
      <w:hyperlink r:id="rId7" w:history="1">
        <w:r w:rsidR="000A082F" w:rsidRPr="000A082F">
          <w:rPr>
            <w:rFonts w:ascii="Arial" w:eastAsia="Times New Roman" w:hAnsi="Arial" w:cs="Times New Roman"/>
            <w:b/>
            <w:color w:val="0000FF"/>
            <w:spacing w:val="-3"/>
            <w:sz w:val="24"/>
            <w:szCs w:val="24"/>
            <w:u w:val="single"/>
            <w:lang w:val="es-ES_tradnl" w:eastAsia="es-ES"/>
          </w:rPr>
          <w:t xml:space="preserve">BOLETÍN </w:t>
        </w:r>
        <w:proofErr w:type="spellStart"/>
        <w:r w:rsidR="000A082F" w:rsidRPr="000A082F">
          <w:rPr>
            <w:rFonts w:ascii="Arial" w:eastAsia="Times New Roman" w:hAnsi="Arial" w:cs="Times New Roman"/>
            <w:b/>
            <w:color w:val="0000FF"/>
            <w:spacing w:val="-3"/>
            <w:sz w:val="24"/>
            <w:szCs w:val="24"/>
            <w:u w:val="single"/>
            <w:lang w:val="es-ES_tradnl" w:eastAsia="es-ES"/>
          </w:rPr>
          <w:t>Nº</w:t>
        </w:r>
        <w:proofErr w:type="spellEnd"/>
        <w:r w:rsidR="000A082F" w:rsidRPr="000A082F">
          <w:rPr>
            <w:rFonts w:ascii="Arial" w:eastAsia="Times New Roman" w:hAnsi="Arial" w:cs="Times New Roman"/>
            <w:b/>
            <w:color w:val="0000FF"/>
            <w:spacing w:val="-3"/>
            <w:sz w:val="24"/>
            <w:szCs w:val="24"/>
            <w:u w:val="single"/>
            <w:lang w:val="es-ES_tradnl" w:eastAsia="es-ES"/>
          </w:rPr>
          <w:t xml:space="preserve"> </w:t>
        </w:r>
        <w:r w:rsidR="000A082F" w:rsidRPr="000A082F">
          <w:rPr>
            <w:rFonts w:ascii="Arial" w:eastAsia="Times New Roman" w:hAnsi="Arial" w:cs="Times New Roman"/>
            <w:b/>
            <w:color w:val="0000FF"/>
            <w:spacing w:val="-3"/>
            <w:sz w:val="24"/>
            <w:szCs w:val="24"/>
            <w:u w:val="single"/>
            <w:lang w:val="es-ES" w:eastAsia="es-ES"/>
          </w:rPr>
          <w:t>1</w:t>
        </w:r>
        <w:r w:rsidR="0001321C">
          <w:rPr>
            <w:rFonts w:ascii="Arial" w:eastAsia="Times New Roman" w:hAnsi="Arial" w:cs="Times New Roman"/>
            <w:b/>
            <w:color w:val="0000FF"/>
            <w:spacing w:val="-3"/>
            <w:sz w:val="24"/>
            <w:szCs w:val="24"/>
            <w:u w:val="single"/>
            <w:lang w:val="es-ES" w:eastAsia="es-ES"/>
          </w:rPr>
          <w:t>7</w:t>
        </w:r>
        <w:r w:rsidR="000A082F" w:rsidRPr="000A082F">
          <w:rPr>
            <w:rFonts w:ascii="Arial" w:eastAsia="Times New Roman" w:hAnsi="Arial" w:cs="Times New Roman"/>
            <w:b/>
            <w:color w:val="0000FF"/>
            <w:spacing w:val="-3"/>
            <w:sz w:val="24"/>
            <w:szCs w:val="24"/>
            <w:u w:val="single"/>
            <w:lang w:val="es-ES" w:eastAsia="es-ES"/>
          </w:rPr>
          <w:t>.</w:t>
        </w:r>
        <w:r w:rsidR="0001321C">
          <w:rPr>
            <w:rFonts w:ascii="Arial" w:eastAsia="Times New Roman" w:hAnsi="Arial" w:cs="Times New Roman"/>
            <w:b/>
            <w:color w:val="0000FF"/>
            <w:spacing w:val="-3"/>
            <w:sz w:val="24"/>
            <w:szCs w:val="24"/>
            <w:u w:val="single"/>
            <w:lang w:val="es-ES" w:eastAsia="es-ES"/>
          </w:rPr>
          <w:t>447</w:t>
        </w:r>
        <w:r w:rsidR="000A082F" w:rsidRPr="000A082F">
          <w:rPr>
            <w:rFonts w:ascii="Arial" w:eastAsia="Times New Roman" w:hAnsi="Arial" w:cs="Times New Roman"/>
            <w:b/>
            <w:color w:val="0000FF"/>
            <w:spacing w:val="-3"/>
            <w:sz w:val="24"/>
            <w:szCs w:val="24"/>
            <w:u w:val="single"/>
            <w:lang w:val="es-ES" w:eastAsia="es-ES"/>
          </w:rPr>
          <w:t>-10.</w:t>
        </w:r>
      </w:hyperlink>
    </w:p>
    <w:p w14:paraId="1319E40B" w14:textId="77777777" w:rsidR="000A082F" w:rsidRPr="000A082F" w:rsidRDefault="000A082F" w:rsidP="000A082F">
      <w:pPr>
        <w:tabs>
          <w:tab w:val="left" w:pos="0"/>
          <w:tab w:val="left" w:pos="2835"/>
        </w:tabs>
        <w:rPr>
          <w:rFonts w:ascii="Arial" w:eastAsia="Times New Roman" w:hAnsi="Arial" w:cs="Times New Roman"/>
          <w:sz w:val="24"/>
          <w:szCs w:val="24"/>
          <w:lang w:val="es-ES_tradnl" w:eastAsia="es-ES"/>
        </w:rPr>
      </w:pPr>
    </w:p>
    <w:p w14:paraId="634E3A5C" w14:textId="77777777" w:rsidR="000A082F" w:rsidRPr="000A082F" w:rsidRDefault="007C6425" w:rsidP="000A082F">
      <w:pPr>
        <w:tabs>
          <w:tab w:val="left" w:pos="0"/>
          <w:tab w:val="left" w:pos="2835"/>
        </w:tabs>
        <w:ind w:firstLine="0"/>
        <w:rPr>
          <w:rFonts w:ascii="Arial" w:eastAsia="Times New Roman" w:hAnsi="Arial" w:cs="Times New Roman"/>
          <w:b/>
          <w:color w:val="000000"/>
          <w:spacing w:val="-3"/>
          <w:sz w:val="24"/>
          <w:szCs w:val="24"/>
          <w:lang w:val="es-ES_tradnl" w:eastAsia="es-ES"/>
        </w:rPr>
      </w:pPr>
      <w:hyperlink w:anchor="objetivos" w:history="1">
        <w:r w:rsidR="0001321C" w:rsidRPr="0001321C">
          <w:rPr>
            <w:rFonts w:ascii="Arial" w:eastAsia="Times New Roman" w:hAnsi="Arial" w:cs="Arial"/>
            <w:b/>
            <w:color w:val="0000FF"/>
            <w:spacing w:val="-3"/>
            <w:sz w:val="24"/>
            <w:szCs w:val="24"/>
            <w:u w:val="single"/>
            <w:lang w:val="es-ES_tradnl" w:eastAsia="es-ES"/>
          </w:rPr>
          <w:t>Objetivo</w:t>
        </w:r>
      </w:hyperlink>
      <w:r w:rsidR="0001321C" w:rsidRPr="0001321C">
        <w:rPr>
          <w:rFonts w:ascii="Arial" w:eastAsia="Times New Roman" w:hAnsi="Arial" w:cs="Arial"/>
          <w:b/>
          <w:spacing w:val="-3"/>
          <w:sz w:val="24"/>
          <w:szCs w:val="24"/>
          <w:lang w:val="es-ES_tradnl" w:eastAsia="es-ES"/>
        </w:rPr>
        <w:t xml:space="preserve"> / </w:t>
      </w:r>
      <w:hyperlink w:anchor="constancias" w:history="1">
        <w:r w:rsidR="000A082F" w:rsidRPr="000A082F">
          <w:rPr>
            <w:rFonts w:ascii="Arial" w:eastAsia="Times New Roman" w:hAnsi="Arial" w:cs="Times New Roman"/>
            <w:b/>
            <w:color w:val="0000FF"/>
            <w:spacing w:val="-3"/>
            <w:sz w:val="24"/>
            <w:szCs w:val="24"/>
            <w:u w:val="single"/>
            <w:lang w:val="es-ES_tradnl" w:eastAsia="es-ES"/>
          </w:rPr>
          <w:t>Constancias</w:t>
        </w:r>
      </w:hyperlink>
      <w:r w:rsidR="000A082F" w:rsidRPr="000A082F">
        <w:rPr>
          <w:rFonts w:ascii="Arial" w:eastAsia="Times New Roman" w:hAnsi="Arial" w:cs="Times New Roman"/>
          <w:b/>
          <w:color w:val="000000"/>
          <w:spacing w:val="-3"/>
          <w:sz w:val="24"/>
          <w:szCs w:val="24"/>
          <w:lang w:val="es-ES_tradnl" w:eastAsia="es-ES"/>
        </w:rPr>
        <w:t xml:space="preserve"> / </w:t>
      </w:r>
      <w:hyperlink w:anchor="Normasdequorumespecial" w:history="1">
        <w:r w:rsidR="000A082F" w:rsidRPr="000A082F">
          <w:rPr>
            <w:rFonts w:ascii="Arial" w:eastAsia="Times New Roman" w:hAnsi="Arial" w:cs="Times New Roman"/>
            <w:b/>
            <w:color w:val="0000FF"/>
            <w:spacing w:val="-3"/>
            <w:sz w:val="24"/>
            <w:szCs w:val="24"/>
            <w:u w:val="single"/>
            <w:lang w:val="es-ES_tradnl" w:eastAsia="es-ES"/>
          </w:rPr>
          <w:t>Normas de Quórum Especial</w:t>
        </w:r>
      </w:hyperlink>
      <w:r w:rsidR="000A082F" w:rsidRPr="000A082F">
        <w:rPr>
          <w:rFonts w:ascii="Arial" w:eastAsia="Times New Roman" w:hAnsi="Arial" w:cs="Times New Roman"/>
          <w:b/>
          <w:color w:val="000000"/>
          <w:spacing w:val="-3"/>
          <w:sz w:val="24"/>
          <w:szCs w:val="24"/>
          <w:lang w:val="es-ES_tradnl" w:eastAsia="es-ES"/>
        </w:rPr>
        <w:t xml:space="preserve"> (</w:t>
      </w:r>
      <w:r w:rsidR="0001321C">
        <w:rPr>
          <w:rFonts w:ascii="Arial" w:eastAsia="Times New Roman" w:hAnsi="Arial" w:cs="Times New Roman"/>
          <w:b/>
          <w:color w:val="000000"/>
          <w:spacing w:val="-3"/>
          <w:sz w:val="24"/>
          <w:szCs w:val="24"/>
          <w:lang w:val="es-ES_tradnl" w:eastAsia="es-ES"/>
        </w:rPr>
        <w:t>no</w:t>
      </w:r>
      <w:r w:rsidR="000A082F" w:rsidRPr="000A082F">
        <w:rPr>
          <w:rFonts w:ascii="Arial" w:eastAsia="Times New Roman" w:hAnsi="Arial" w:cs="Times New Roman"/>
          <w:b/>
          <w:color w:val="000000"/>
          <w:spacing w:val="-3"/>
          <w:sz w:val="24"/>
          <w:szCs w:val="24"/>
          <w:lang w:val="es-ES_tradnl" w:eastAsia="es-ES"/>
        </w:rPr>
        <w:t xml:space="preserve"> tiene) / </w:t>
      </w:r>
      <w:hyperlink w:anchor="ConsultaExcmaCorteSupremaparche" w:history="1">
        <w:r w:rsidR="000A082F" w:rsidRPr="000A082F">
          <w:rPr>
            <w:rFonts w:ascii="Arial" w:eastAsia="Times New Roman" w:hAnsi="Arial" w:cs="Times New Roman"/>
            <w:b/>
            <w:color w:val="0000FF"/>
            <w:spacing w:val="-3"/>
            <w:sz w:val="24"/>
            <w:szCs w:val="24"/>
            <w:u w:val="single"/>
            <w:lang w:val="es-ES_tradnl" w:eastAsia="es-ES"/>
          </w:rPr>
          <w:t>Consulta Excma. Corte Suprema</w:t>
        </w:r>
      </w:hyperlink>
      <w:r w:rsidR="000A082F" w:rsidRPr="000A082F">
        <w:rPr>
          <w:rFonts w:ascii="Arial" w:eastAsia="Times New Roman" w:hAnsi="Arial" w:cs="Times New Roman"/>
          <w:b/>
          <w:color w:val="000000"/>
          <w:spacing w:val="-3"/>
          <w:sz w:val="24"/>
          <w:szCs w:val="24"/>
          <w:lang w:val="es-ES_tradnl" w:eastAsia="es-ES"/>
        </w:rPr>
        <w:t xml:space="preserve"> (no hubo) / </w:t>
      </w:r>
      <w:hyperlink w:anchor="cuadro124" w:history="1">
        <w:r w:rsidR="000A082F" w:rsidRPr="000A082F">
          <w:rPr>
            <w:rFonts w:ascii="Arial" w:eastAsia="Times New Roman" w:hAnsi="Arial" w:cs="Times New Roman"/>
            <w:b/>
            <w:color w:val="0000FF"/>
            <w:spacing w:val="-3"/>
            <w:sz w:val="24"/>
            <w:szCs w:val="24"/>
            <w:u w:val="single"/>
            <w:lang w:val="es-ES_tradnl" w:eastAsia="es-ES"/>
          </w:rPr>
          <w:t>Normas de competencia de la Comisión de Hacienda</w:t>
        </w:r>
      </w:hyperlink>
      <w:r w:rsidR="000A082F" w:rsidRPr="000A082F">
        <w:rPr>
          <w:rFonts w:ascii="Arial" w:eastAsia="Times New Roman" w:hAnsi="Arial" w:cs="Times New Roman"/>
          <w:b/>
          <w:color w:val="000000"/>
          <w:spacing w:val="-3"/>
          <w:sz w:val="24"/>
          <w:szCs w:val="24"/>
          <w:lang w:val="es-ES_tradnl" w:eastAsia="es-ES"/>
        </w:rPr>
        <w:t xml:space="preserve"> / </w:t>
      </w:r>
      <w:hyperlink w:anchor="discusiónenparticular" w:history="1">
        <w:r w:rsidR="000A082F" w:rsidRPr="000A082F">
          <w:rPr>
            <w:rFonts w:ascii="Arial" w:eastAsia="Times New Roman" w:hAnsi="Arial" w:cs="Times New Roman"/>
            <w:b/>
            <w:color w:val="0000FF"/>
            <w:spacing w:val="-3"/>
            <w:sz w:val="24"/>
            <w:szCs w:val="24"/>
            <w:u w:val="single"/>
            <w:lang w:val="es-ES_tradnl" w:eastAsia="es-ES"/>
          </w:rPr>
          <w:t>Discusión</w:t>
        </w:r>
      </w:hyperlink>
      <w:r w:rsidR="000A082F" w:rsidRPr="000A082F">
        <w:rPr>
          <w:rFonts w:ascii="Arial" w:eastAsia="Times New Roman" w:hAnsi="Arial" w:cs="Times New Roman"/>
          <w:b/>
          <w:color w:val="000000"/>
          <w:spacing w:val="-3"/>
          <w:sz w:val="24"/>
          <w:szCs w:val="24"/>
          <w:lang w:val="es-ES_tradnl" w:eastAsia="es-ES"/>
        </w:rPr>
        <w:t xml:space="preserve"> / </w:t>
      </w:r>
      <w:hyperlink w:anchor="informefinanciero" w:history="1">
        <w:r w:rsidR="000A082F" w:rsidRPr="000A082F">
          <w:rPr>
            <w:rFonts w:ascii="Arial" w:eastAsia="Times New Roman" w:hAnsi="Arial" w:cs="Times New Roman"/>
            <w:b/>
            <w:color w:val="0000FF"/>
            <w:spacing w:val="-3"/>
            <w:sz w:val="24"/>
            <w:szCs w:val="24"/>
            <w:u w:val="single"/>
            <w:lang w:val="es-ES_tradnl" w:eastAsia="es-ES"/>
          </w:rPr>
          <w:t>Informe Financiero</w:t>
        </w:r>
      </w:hyperlink>
      <w:r w:rsidR="000A082F" w:rsidRPr="000A082F">
        <w:rPr>
          <w:rFonts w:ascii="Arial" w:eastAsia="Times New Roman" w:hAnsi="Arial" w:cs="Times New Roman"/>
          <w:b/>
          <w:color w:val="000000"/>
          <w:spacing w:val="-3"/>
          <w:sz w:val="24"/>
          <w:szCs w:val="24"/>
          <w:lang w:val="es-ES_tradnl" w:eastAsia="es-ES"/>
        </w:rPr>
        <w:t xml:space="preserve"> / </w:t>
      </w:r>
      <w:hyperlink w:anchor="textoproyecto" w:history="1">
        <w:r w:rsidR="000A082F" w:rsidRPr="000A082F">
          <w:rPr>
            <w:rFonts w:ascii="Arial" w:eastAsia="Times New Roman" w:hAnsi="Arial" w:cs="Times New Roman"/>
            <w:b/>
            <w:color w:val="0000FF"/>
            <w:spacing w:val="-3"/>
            <w:sz w:val="24"/>
            <w:szCs w:val="24"/>
            <w:u w:val="single"/>
            <w:lang w:val="es-ES_tradnl" w:eastAsia="es-ES"/>
          </w:rPr>
          <w:t>Texto</w:t>
        </w:r>
      </w:hyperlink>
      <w:r w:rsidR="000A082F" w:rsidRPr="000A082F">
        <w:rPr>
          <w:rFonts w:ascii="Arial" w:eastAsia="Times New Roman" w:hAnsi="Arial" w:cs="Times New Roman"/>
          <w:b/>
          <w:color w:val="000000"/>
          <w:spacing w:val="-3"/>
          <w:sz w:val="24"/>
          <w:szCs w:val="24"/>
          <w:lang w:val="es-ES_tradnl" w:eastAsia="es-ES"/>
        </w:rPr>
        <w:t xml:space="preserve"> / </w:t>
      </w:r>
      <w:hyperlink w:anchor="acordado" w:history="1">
        <w:r w:rsidR="000A082F" w:rsidRPr="000A082F">
          <w:rPr>
            <w:rFonts w:ascii="Arial" w:eastAsia="Times New Roman" w:hAnsi="Arial" w:cs="Times New Roman"/>
            <w:b/>
            <w:color w:val="0000FF"/>
            <w:spacing w:val="-3"/>
            <w:sz w:val="24"/>
            <w:szCs w:val="24"/>
            <w:u w:val="single"/>
            <w:lang w:val="es-ES_tradnl" w:eastAsia="es-ES"/>
          </w:rPr>
          <w:t>Acordado</w:t>
        </w:r>
      </w:hyperlink>
      <w:r w:rsidR="000A082F" w:rsidRPr="000A082F">
        <w:rPr>
          <w:rFonts w:ascii="Arial" w:eastAsia="Times New Roman" w:hAnsi="Arial" w:cs="Times New Roman"/>
          <w:b/>
          <w:color w:val="000000"/>
          <w:spacing w:val="-3"/>
          <w:sz w:val="24"/>
          <w:szCs w:val="24"/>
          <w:lang w:val="es-ES_tradnl" w:eastAsia="es-ES"/>
        </w:rPr>
        <w:t xml:space="preserve"> / </w:t>
      </w:r>
      <w:hyperlink w:anchor="resumenejecutivo" w:history="1">
        <w:r w:rsidR="000A082F" w:rsidRPr="000A082F">
          <w:rPr>
            <w:rFonts w:ascii="Arial" w:eastAsia="Times New Roman" w:hAnsi="Arial" w:cs="Times New Roman"/>
            <w:b/>
            <w:color w:val="0000FF"/>
            <w:spacing w:val="-3"/>
            <w:sz w:val="24"/>
            <w:szCs w:val="24"/>
            <w:u w:val="single"/>
            <w:lang w:val="es-ES_tradnl" w:eastAsia="es-ES"/>
          </w:rPr>
          <w:t>Resumen Ejecutivo</w:t>
        </w:r>
      </w:hyperlink>
      <w:r w:rsidR="000A082F" w:rsidRPr="000A082F">
        <w:rPr>
          <w:rFonts w:ascii="Arial" w:eastAsia="Times New Roman" w:hAnsi="Arial" w:cs="Times New Roman"/>
          <w:b/>
          <w:color w:val="000000"/>
          <w:spacing w:val="-3"/>
          <w:sz w:val="24"/>
          <w:szCs w:val="24"/>
          <w:lang w:val="es-ES_tradnl" w:eastAsia="es-ES"/>
        </w:rPr>
        <w:t>.</w:t>
      </w:r>
    </w:p>
    <w:p w14:paraId="4B21B662"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u w:val="single"/>
          <w:lang w:val="es-ES_tradnl" w:eastAsia="es-ES"/>
        </w:rPr>
      </w:pPr>
    </w:p>
    <w:p w14:paraId="675EBB12"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u w:val="single"/>
          <w:lang w:val="es-ES_tradnl" w:eastAsia="es-ES"/>
        </w:rPr>
      </w:pPr>
    </w:p>
    <w:p w14:paraId="383B89D7" w14:textId="77777777" w:rsidR="000A082F" w:rsidRPr="000A082F" w:rsidRDefault="000A082F" w:rsidP="000A082F">
      <w:pPr>
        <w:tabs>
          <w:tab w:val="left" w:pos="0"/>
          <w:tab w:val="left" w:pos="2835"/>
        </w:tabs>
        <w:ind w:firstLine="0"/>
        <w:rPr>
          <w:rFonts w:ascii="Arial" w:eastAsia="Times New Roman" w:hAnsi="Arial" w:cs="Times New Roman"/>
          <w:b/>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HONORABLE SENADO:</w:t>
      </w:r>
    </w:p>
    <w:p w14:paraId="5F23D0F3" w14:textId="77777777" w:rsidR="000A082F" w:rsidRPr="000A082F" w:rsidRDefault="000A082F" w:rsidP="000A082F">
      <w:pPr>
        <w:tabs>
          <w:tab w:val="left" w:pos="0"/>
          <w:tab w:val="left" w:pos="2835"/>
        </w:tabs>
        <w:rPr>
          <w:rFonts w:ascii="Arial" w:eastAsia="Times New Roman" w:hAnsi="Arial" w:cs="Times New Roman"/>
          <w:b/>
          <w:color w:val="000000"/>
          <w:spacing w:val="-3"/>
          <w:lang w:val="es-ES_tradnl" w:eastAsia="es-ES"/>
        </w:rPr>
      </w:pPr>
    </w:p>
    <w:p w14:paraId="7C13DDEE" w14:textId="77777777" w:rsidR="000A082F" w:rsidRPr="005C142A" w:rsidRDefault="000A082F" w:rsidP="000A082F">
      <w:pPr>
        <w:tabs>
          <w:tab w:val="left" w:pos="0"/>
        </w:tabs>
        <w:rPr>
          <w:rFonts w:ascii="Arial" w:eastAsia="Times New Roman" w:hAnsi="Arial" w:cs="Times New Roman"/>
          <w:spacing w:val="-3"/>
          <w:sz w:val="24"/>
          <w:szCs w:val="24"/>
          <w:lang w:val="es-ES" w:eastAsia="es-ES"/>
        </w:rPr>
      </w:pPr>
      <w:r w:rsidRPr="000A082F">
        <w:rPr>
          <w:rFonts w:ascii="Arial" w:eastAsia="Times New Roman" w:hAnsi="Arial" w:cs="Times New Roman"/>
          <w:spacing w:val="-3"/>
          <w:sz w:val="24"/>
          <w:szCs w:val="24"/>
          <w:lang w:eastAsia="es-ES"/>
        </w:rPr>
        <w:t>La Comisión de Hacienda tiene el honor de emitir su informe acerca del proyecto de acuerdo de la referencia, en segundo trámite constitucional,</w:t>
      </w:r>
      <w:r w:rsidRPr="000A082F">
        <w:rPr>
          <w:rFonts w:ascii="Arial" w:eastAsia="Times New Roman" w:hAnsi="Arial" w:cs="Times New Roman"/>
          <w:spacing w:val="-3"/>
          <w:sz w:val="24"/>
          <w:szCs w:val="24"/>
          <w:lang w:val="es-ES" w:eastAsia="es-ES"/>
        </w:rPr>
        <w:t xml:space="preserve"> iniciado en Mensaje de Su Excelencia el Presidente de la República, señor Gabriel </w:t>
      </w:r>
      <w:proofErr w:type="spellStart"/>
      <w:r w:rsidRPr="000A082F">
        <w:rPr>
          <w:rFonts w:ascii="Arial" w:eastAsia="Times New Roman" w:hAnsi="Arial" w:cs="Times New Roman"/>
          <w:spacing w:val="-3"/>
          <w:sz w:val="24"/>
          <w:szCs w:val="24"/>
          <w:lang w:val="es-ES" w:eastAsia="es-ES"/>
        </w:rPr>
        <w:t>Boric</w:t>
      </w:r>
      <w:proofErr w:type="spellEnd"/>
      <w:r w:rsidRPr="000A082F">
        <w:rPr>
          <w:rFonts w:ascii="Arial" w:eastAsia="Times New Roman" w:hAnsi="Arial" w:cs="Times New Roman"/>
          <w:spacing w:val="-3"/>
          <w:sz w:val="24"/>
          <w:szCs w:val="24"/>
          <w:lang w:val="es-ES" w:eastAsia="es-ES"/>
        </w:rPr>
        <w:t xml:space="preserve"> Font, con urgencia </w:t>
      </w:r>
      <w:r w:rsidRPr="005C142A">
        <w:rPr>
          <w:rFonts w:ascii="Arial" w:eastAsia="Times New Roman" w:hAnsi="Arial" w:cs="Times New Roman"/>
          <w:spacing w:val="-3"/>
          <w:sz w:val="24"/>
          <w:szCs w:val="24"/>
          <w:lang w:val="es-ES" w:eastAsia="es-ES"/>
        </w:rPr>
        <w:t>calificada de “suma”.</w:t>
      </w:r>
    </w:p>
    <w:p w14:paraId="2135E3A1" w14:textId="77777777" w:rsidR="000A082F" w:rsidRPr="000A082F" w:rsidRDefault="000A082F" w:rsidP="000A082F">
      <w:pPr>
        <w:tabs>
          <w:tab w:val="left" w:pos="0"/>
        </w:tabs>
        <w:rPr>
          <w:rFonts w:ascii="Arial" w:eastAsia="Times New Roman" w:hAnsi="Arial" w:cs="Times New Roman"/>
          <w:spacing w:val="-3"/>
          <w:sz w:val="24"/>
          <w:szCs w:val="24"/>
          <w:lang w:val="es-ES_tradnl" w:eastAsia="es-ES"/>
        </w:rPr>
      </w:pPr>
    </w:p>
    <w:p w14:paraId="2B6A6E2F" w14:textId="77777777" w:rsidR="000A082F" w:rsidRPr="000A082F" w:rsidRDefault="000A082F" w:rsidP="000A082F">
      <w:pPr>
        <w:widowControl w:val="0"/>
        <w:suppressAutoHyphens/>
        <w:ind w:firstLine="0"/>
        <w:jc w:val="center"/>
        <w:rPr>
          <w:rFonts w:ascii="Arial" w:eastAsia="Times New Roman" w:hAnsi="Arial" w:cs="Arial"/>
          <w:bCs/>
          <w:color w:val="000000"/>
          <w:sz w:val="24"/>
          <w:szCs w:val="24"/>
          <w:lang w:val="es-ES" w:eastAsia="ar-SA"/>
        </w:rPr>
      </w:pPr>
      <w:r w:rsidRPr="000A082F">
        <w:rPr>
          <w:rFonts w:ascii="Arial" w:eastAsia="Times New Roman" w:hAnsi="Arial" w:cs="Arial"/>
          <w:bCs/>
          <w:color w:val="000000"/>
          <w:sz w:val="24"/>
          <w:szCs w:val="20"/>
          <w:lang w:val="es-ES" w:eastAsia="ar-SA"/>
        </w:rPr>
        <w:t>- - -</w:t>
      </w:r>
    </w:p>
    <w:p w14:paraId="2D11BA9F" w14:textId="77777777" w:rsidR="000A082F" w:rsidRPr="000A082F" w:rsidRDefault="000A082F" w:rsidP="000A082F">
      <w:pPr>
        <w:tabs>
          <w:tab w:val="left" w:pos="0"/>
        </w:tabs>
        <w:ind w:firstLine="0"/>
        <w:rPr>
          <w:rFonts w:ascii="Arial" w:eastAsia="Times New Roman" w:hAnsi="Arial" w:cs="Times New Roman"/>
          <w:spacing w:val="-3"/>
          <w:sz w:val="24"/>
          <w:szCs w:val="24"/>
          <w:lang w:val="es-ES_tradnl" w:eastAsia="es-ES"/>
        </w:rPr>
      </w:pPr>
    </w:p>
    <w:p w14:paraId="1C312C6C" w14:textId="77777777" w:rsidR="000A082F" w:rsidRPr="000A082F" w:rsidRDefault="000A082F" w:rsidP="000A082F">
      <w:pPr>
        <w:tabs>
          <w:tab w:val="left" w:pos="2880"/>
        </w:tabs>
        <w:rPr>
          <w:rFonts w:ascii="Arial" w:eastAsia="Times New Roman" w:hAnsi="Arial" w:cs="Times New Roman"/>
          <w:sz w:val="24"/>
          <w:szCs w:val="24"/>
          <w:lang w:val="es-ES_tradnl" w:eastAsia="es-ES"/>
        </w:rPr>
      </w:pPr>
      <w:r w:rsidRPr="000A082F">
        <w:rPr>
          <w:rFonts w:ascii="Arial" w:eastAsia="Times New Roman" w:hAnsi="Arial" w:cs="Times New Roman"/>
          <w:sz w:val="24"/>
          <w:szCs w:val="24"/>
          <w:lang w:val="es-ES_tradnl" w:eastAsia="es-ES"/>
        </w:rPr>
        <w:t xml:space="preserve">El proyecto de </w:t>
      </w:r>
      <w:r w:rsidRPr="000A082F">
        <w:rPr>
          <w:rFonts w:ascii="Arial" w:eastAsia="Times New Roman" w:hAnsi="Arial" w:cs="Times New Roman"/>
          <w:sz w:val="24"/>
          <w:szCs w:val="24"/>
          <w:lang w:val="es-ES" w:eastAsia="es-ES"/>
        </w:rPr>
        <w:t>acuerdo</w:t>
      </w:r>
      <w:r w:rsidRPr="000A082F">
        <w:rPr>
          <w:rFonts w:ascii="Arial" w:eastAsia="Times New Roman" w:hAnsi="Arial" w:cs="Times New Roman"/>
          <w:sz w:val="24"/>
          <w:szCs w:val="24"/>
          <w:lang w:val="es-ES_tradnl" w:eastAsia="es-ES"/>
        </w:rPr>
        <w:t xml:space="preserve"> en informe fue estudiado previamente por la Comisión de Relaciones Exteriores. </w:t>
      </w:r>
    </w:p>
    <w:p w14:paraId="2581E9BA" w14:textId="77777777" w:rsidR="000A082F" w:rsidRPr="000A082F" w:rsidRDefault="000A082F" w:rsidP="000A082F">
      <w:pPr>
        <w:tabs>
          <w:tab w:val="left" w:pos="2880"/>
        </w:tabs>
        <w:rPr>
          <w:rFonts w:ascii="Arial" w:eastAsia="Times New Roman" w:hAnsi="Arial" w:cs="Times New Roman"/>
          <w:sz w:val="24"/>
          <w:szCs w:val="24"/>
          <w:lang w:val="es-ES" w:eastAsia="es-ES"/>
        </w:rPr>
      </w:pPr>
    </w:p>
    <w:p w14:paraId="03F04AC8" w14:textId="77777777" w:rsidR="000A082F" w:rsidRPr="000A082F" w:rsidRDefault="000A082F" w:rsidP="000A082F">
      <w:pPr>
        <w:tabs>
          <w:tab w:val="left" w:pos="2880"/>
        </w:tabs>
        <w:rPr>
          <w:rFonts w:ascii="Arial" w:eastAsia="Times New Roman" w:hAnsi="Arial" w:cs="Times New Roman"/>
          <w:sz w:val="24"/>
          <w:szCs w:val="24"/>
          <w:lang w:val="es-ES" w:eastAsia="es-ES"/>
        </w:rPr>
      </w:pPr>
      <w:r w:rsidRPr="000A082F">
        <w:rPr>
          <w:rFonts w:ascii="Arial" w:eastAsia="Times New Roman" w:hAnsi="Arial" w:cs="Times New Roman"/>
          <w:sz w:val="24"/>
          <w:szCs w:val="24"/>
          <w:lang w:val="es-ES" w:eastAsia="es-ES"/>
        </w:rPr>
        <w:t>Cabe señalar que dicha Comisión ha hecho presente en su informe que, por tratarse de un proyecto que consta de un artículo único, y de conformidad con lo dispuesto en el artículo 127 del Reglamento del Senado, propone discutir la iniciativa en general y en particular a la vez.</w:t>
      </w:r>
    </w:p>
    <w:p w14:paraId="347195B3" w14:textId="77777777" w:rsidR="000A082F" w:rsidRPr="000A082F" w:rsidRDefault="000A082F" w:rsidP="000A082F">
      <w:pPr>
        <w:tabs>
          <w:tab w:val="left" w:pos="2880"/>
        </w:tabs>
        <w:rPr>
          <w:rFonts w:ascii="Arial" w:eastAsia="Times New Roman" w:hAnsi="Arial" w:cs="Times New Roman"/>
          <w:sz w:val="24"/>
          <w:szCs w:val="24"/>
          <w:lang w:val="es-ES" w:eastAsia="es-ES"/>
        </w:rPr>
      </w:pPr>
    </w:p>
    <w:p w14:paraId="0488D2F7" w14:textId="77777777" w:rsidR="000A082F" w:rsidRDefault="000A082F" w:rsidP="000A082F">
      <w:pPr>
        <w:tabs>
          <w:tab w:val="left" w:pos="2880"/>
        </w:tabs>
        <w:rPr>
          <w:rFonts w:ascii="Arial" w:eastAsia="Times New Roman" w:hAnsi="Arial" w:cs="Times New Roman"/>
          <w:sz w:val="24"/>
          <w:szCs w:val="24"/>
          <w:lang w:val="es-ES" w:eastAsia="es-ES"/>
        </w:rPr>
      </w:pPr>
      <w:r w:rsidRPr="000A082F">
        <w:rPr>
          <w:rFonts w:ascii="Arial" w:eastAsia="Times New Roman" w:hAnsi="Arial" w:cs="Times New Roman"/>
          <w:sz w:val="24"/>
          <w:szCs w:val="24"/>
          <w:lang w:val="es-ES" w:eastAsia="es-ES"/>
        </w:rPr>
        <w:t xml:space="preserve">La Sala del Senado, en sesión de </w:t>
      </w:r>
      <w:r w:rsidR="0001321C">
        <w:rPr>
          <w:rFonts w:ascii="Arial" w:eastAsia="Times New Roman" w:hAnsi="Arial" w:cs="Times New Roman"/>
          <w:sz w:val="24"/>
          <w:szCs w:val="24"/>
          <w:lang w:val="es-ES" w:eastAsia="es-ES"/>
        </w:rPr>
        <w:t>15</w:t>
      </w:r>
      <w:r w:rsidRPr="000A082F">
        <w:rPr>
          <w:rFonts w:ascii="Arial" w:eastAsia="Times New Roman" w:hAnsi="Arial" w:cs="Times New Roman"/>
          <w:sz w:val="24"/>
          <w:szCs w:val="24"/>
          <w:lang w:val="es-ES" w:eastAsia="es-ES"/>
        </w:rPr>
        <w:t xml:space="preserve"> de </w:t>
      </w:r>
      <w:r w:rsidR="0001321C">
        <w:rPr>
          <w:rFonts w:ascii="Arial" w:eastAsia="Times New Roman" w:hAnsi="Arial" w:cs="Times New Roman"/>
          <w:sz w:val="24"/>
          <w:szCs w:val="24"/>
          <w:lang w:val="es-ES" w:eastAsia="es-ES"/>
        </w:rPr>
        <w:t>julio</w:t>
      </w:r>
      <w:r w:rsidRPr="000A082F">
        <w:rPr>
          <w:rFonts w:ascii="Arial" w:eastAsia="Times New Roman" w:hAnsi="Arial" w:cs="Times New Roman"/>
          <w:sz w:val="24"/>
          <w:szCs w:val="24"/>
          <w:lang w:val="es-ES" w:eastAsia="es-ES"/>
        </w:rPr>
        <w:t xml:space="preserve"> de 202</w:t>
      </w:r>
      <w:r w:rsidR="0001321C">
        <w:rPr>
          <w:rFonts w:ascii="Arial" w:eastAsia="Times New Roman" w:hAnsi="Arial" w:cs="Times New Roman"/>
          <w:sz w:val="24"/>
          <w:szCs w:val="24"/>
          <w:lang w:val="es-ES" w:eastAsia="es-ES"/>
        </w:rPr>
        <w:t>5</w:t>
      </w:r>
      <w:r w:rsidRPr="000A082F">
        <w:rPr>
          <w:rFonts w:ascii="Arial" w:eastAsia="Times New Roman" w:hAnsi="Arial" w:cs="Times New Roman"/>
          <w:sz w:val="24"/>
          <w:szCs w:val="24"/>
          <w:lang w:val="es-ES" w:eastAsia="es-ES"/>
        </w:rPr>
        <w:t>, dispuso que el proyecto de acuerdo fuera conocido por vuestra Comisión de Hacienda en las materias de su competencia.</w:t>
      </w:r>
    </w:p>
    <w:p w14:paraId="10120688" w14:textId="77777777" w:rsidR="0022101E" w:rsidRPr="000A082F" w:rsidRDefault="0022101E" w:rsidP="000A082F">
      <w:pPr>
        <w:tabs>
          <w:tab w:val="left" w:pos="2880"/>
        </w:tabs>
        <w:rPr>
          <w:rFonts w:ascii="Arial" w:eastAsia="Times New Roman" w:hAnsi="Arial" w:cs="Times New Roman"/>
          <w:sz w:val="24"/>
          <w:szCs w:val="24"/>
          <w:lang w:val="es-ES" w:eastAsia="es-ES"/>
        </w:rPr>
      </w:pPr>
    </w:p>
    <w:p w14:paraId="1E9136BF" w14:textId="77777777" w:rsidR="0022101E" w:rsidRPr="0022101E" w:rsidRDefault="0022101E" w:rsidP="0022101E">
      <w:pPr>
        <w:ind w:firstLine="0"/>
        <w:jc w:val="center"/>
        <w:rPr>
          <w:rFonts w:ascii="Arial" w:eastAsia="Times New Roman" w:hAnsi="Arial" w:cs="Arial"/>
          <w:color w:val="000000"/>
          <w:spacing w:val="-3"/>
          <w:sz w:val="24"/>
          <w:szCs w:val="24"/>
          <w:lang w:val="es-ES_tradnl" w:eastAsia="es-ES"/>
        </w:rPr>
      </w:pPr>
      <w:r w:rsidRPr="0022101E">
        <w:rPr>
          <w:rFonts w:ascii="Arial" w:eastAsia="Times New Roman" w:hAnsi="Arial" w:cs="Arial"/>
          <w:color w:val="000000"/>
          <w:spacing w:val="-3"/>
          <w:sz w:val="24"/>
          <w:szCs w:val="24"/>
          <w:lang w:val="es-ES_tradnl" w:eastAsia="es-ES"/>
        </w:rPr>
        <w:t>- - -</w:t>
      </w:r>
    </w:p>
    <w:p w14:paraId="43EDFEB9" w14:textId="77777777" w:rsidR="0022101E" w:rsidRPr="0022101E" w:rsidRDefault="0022101E" w:rsidP="0022101E">
      <w:pPr>
        <w:ind w:firstLine="0"/>
        <w:rPr>
          <w:rFonts w:ascii="Arial" w:eastAsia="Times New Roman" w:hAnsi="Arial" w:cs="Arial"/>
          <w:spacing w:val="-3"/>
          <w:sz w:val="24"/>
          <w:szCs w:val="24"/>
          <w:lang w:val="es-ES_tradnl" w:eastAsia="es-ES"/>
        </w:rPr>
      </w:pPr>
    </w:p>
    <w:p w14:paraId="1C51E809" w14:textId="77777777" w:rsidR="0022101E" w:rsidRPr="0022101E" w:rsidRDefault="0022101E" w:rsidP="0022101E">
      <w:pPr>
        <w:keepNext/>
        <w:spacing w:before="240" w:after="60"/>
        <w:ind w:firstLine="0"/>
        <w:jc w:val="center"/>
        <w:rPr>
          <w:rFonts w:ascii="Arial" w:eastAsia="Times New Roman" w:hAnsi="Arial" w:cs="Arial"/>
          <w:b/>
          <w:caps/>
          <w:spacing w:val="-3"/>
          <w:kern w:val="28"/>
          <w:sz w:val="24"/>
          <w:szCs w:val="24"/>
          <w:lang w:val="es-ES_tradnl" w:eastAsia="es-ES"/>
        </w:rPr>
      </w:pPr>
      <w:bookmarkStart w:id="0" w:name="_Toc80957977"/>
      <w:bookmarkStart w:id="1" w:name="objetivos"/>
      <w:r w:rsidRPr="0022101E">
        <w:rPr>
          <w:rFonts w:ascii="Arial" w:eastAsia="Times New Roman" w:hAnsi="Arial" w:cs="Arial"/>
          <w:b/>
          <w:caps/>
          <w:spacing w:val="-3"/>
          <w:kern w:val="28"/>
          <w:sz w:val="24"/>
          <w:szCs w:val="24"/>
          <w:lang w:val="es-ES_tradnl" w:eastAsia="es-ES"/>
        </w:rPr>
        <w:t>OBJETIVO DEL PROYECTO</w:t>
      </w:r>
      <w:bookmarkEnd w:id="0"/>
    </w:p>
    <w:bookmarkEnd w:id="1"/>
    <w:p w14:paraId="0D3F592B" w14:textId="77777777" w:rsidR="0022101E" w:rsidRPr="0022101E" w:rsidRDefault="0022101E" w:rsidP="0022101E">
      <w:pPr>
        <w:rPr>
          <w:rFonts w:ascii="Arial" w:eastAsia="Times New Roman" w:hAnsi="Arial" w:cs="Arial"/>
          <w:spacing w:val="-3"/>
          <w:sz w:val="24"/>
          <w:szCs w:val="24"/>
          <w:lang w:val="es-ES" w:eastAsia="es-ES"/>
        </w:rPr>
      </w:pPr>
    </w:p>
    <w:p w14:paraId="524C8D6D" w14:textId="77777777" w:rsidR="0022101E" w:rsidRPr="0022101E" w:rsidRDefault="0022101E" w:rsidP="0022101E">
      <w:pPr>
        <w:tabs>
          <w:tab w:val="left" w:pos="0"/>
          <w:tab w:val="left" w:pos="1134"/>
        </w:tabs>
        <w:ind w:firstLine="0"/>
        <w:rPr>
          <w:rFonts w:ascii="Arial" w:eastAsia="Times New Roman" w:hAnsi="Arial" w:cs="Arial"/>
          <w:spacing w:val="-3"/>
          <w:sz w:val="24"/>
          <w:szCs w:val="24"/>
          <w:lang w:val="es-ES_tradnl" w:eastAsia="es-ES"/>
        </w:rPr>
      </w:pPr>
      <w:r w:rsidRPr="0022101E">
        <w:rPr>
          <w:rFonts w:ascii="Arial" w:eastAsia="Times New Roman" w:hAnsi="Arial" w:cs="Times New Roman"/>
          <w:spacing w:val="-3"/>
          <w:sz w:val="24"/>
          <w:szCs w:val="24"/>
          <w:lang w:val="es-ES_tradnl" w:eastAsia="es-ES"/>
        </w:rPr>
        <w:tab/>
      </w:r>
      <w:r w:rsidRPr="0022101E">
        <w:rPr>
          <w:rFonts w:ascii="Arial" w:eastAsia="Times New Roman" w:hAnsi="Arial" w:cs="Arial"/>
          <w:spacing w:val="-3"/>
          <w:sz w:val="24"/>
          <w:szCs w:val="24"/>
          <w:lang w:val="es-ES_tradnl" w:eastAsia="es-ES"/>
        </w:rPr>
        <w:t>Profundizar la relación bilateral y abrir nuevos mercados, con vistas a lograr una mayor diversificación de las canastas exportadoras y fuentes de inversión.</w:t>
      </w:r>
    </w:p>
    <w:p w14:paraId="5DDA8163"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p>
    <w:p w14:paraId="22A2974C"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xml:space="preserve">- - - </w:t>
      </w:r>
    </w:p>
    <w:p w14:paraId="5292FA67"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2" w:name="_Toc80957978"/>
      <w:bookmarkStart w:id="3" w:name="_Toc138790670"/>
      <w:bookmarkStart w:id="4" w:name="_Toc138790963"/>
      <w:bookmarkStart w:id="5" w:name="_Toc148711120"/>
      <w:bookmarkStart w:id="6" w:name="_Toc148711432"/>
      <w:bookmarkStart w:id="7" w:name="constancias"/>
      <w:r w:rsidRPr="000A082F">
        <w:rPr>
          <w:rFonts w:ascii="Arial" w:eastAsia="Times New Roman" w:hAnsi="Arial" w:cs="Times New Roman"/>
          <w:b/>
          <w:caps/>
          <w:spacing w:val="-3"/>
          <w:kern w:val="28"/>
          <w:sz w:val="24"/>
          <w:szCs w:val="32"/>
          <w:lang w:val="es-ES_tradnl" w:eastAsia="es-ES"/>
        </w:rPr>
        <w:lastRenderedPageBreak/>
        <w:t>CONSTANCIAS</w:t>
      </w:r>
      <w:bookmarkEnd w:id="2"/>
      <w:bookmarkEnd w:id="3"/>
      <w:bookmarkEnd w:id="4"/>
      <w:bookmarkEnd w:id="5"/>
      <w:bookmarkEnd w:id="6"/>
    </w:p>
    <w:bookmarkEnd w:id="7"/>
    <w:p w14:paraId="6B9D194E" w14:textId="77777777" w:rsidR="000A082F" w:rsidRPr="000A082F" w:rsidRDefault="000A082F" w:rsidP="000A082F">
      <w:pPr>
        <w:spacing w:after="120"/>
        <w:rPr>
          <w:rFonts w:ascii="Arial" w:eastAsia="Times New Roman" w:hAnsi="Arial" w:cs="Arial"/>
          <w:b/>
          <w:color w:val="000000"/>
          <w:spacing w:val="-3"/>
          <w:sz w:val="24"/>
          <w:szCs w:val="24"/>
          <w:lang w:val="es-ES" w:eastAsia="es-ES"/>
        </w:rPr>
      </w:pPr>
    </w:p>
    <w:p w14:paraId="04E0C804" w14:textId="77777777" w:rsidR="000A082F" w:rsidRDefault="000A082F" w:rsidP="000A082F">
      <w:pPr>
        <w:rPr>
          <w:rFonts w:ascii="Arial" w:eastAsia="Times New Roman" w:hAnsi="Arial" w:cs="Arial"/>
          <w:color w:val="000000"/>
          <w:spacing w:val="-3"/>
          <w:sz w:val="24"/>
          <w:szCs w:val="24"/>
          <w:lang w:val="es-ES" w:eastAsia="es-ES"/>
        </w:rPr>
      </w:pPr>
      <w:r w:rsidRPr="000A082F">
        <w:rPr>
          <w:rFonts w:ascii="Arial" w:eastAsia="Times New Roman" w:hAnsi="Arial" w:cs="Arial"/>
          <w:b/>
          <w:color w:val="000000"/>
          <w:spacing w:val="-3"/>
          <w:sz w:val="24"/>
          <w:szCs w:val="24"/>
          <w:lang w:val="es-ES" w:eastAsia="es-ES"/>
        </w:rPr>
        <w:t xml:space="preserve">- </w:t>
      </w:r>
      <w:bookmarkStart w:id="8" w:name="Normasdequorumespecial"/>
      <w:r w:rsidRPr="000A082F">
        <w:fldChar w:fldCharType="begin"/>
      </w:r>
      <w:r w:rsidRPr="000A082F">
        <w:instrText xml:space="preserve"> HYPERLINK \l "normasquorum" </w:instrText>
      </w:r>
      <w:r w:rsidRPr="000A082F">
        <w:fldChar w:fldCharType="separate"/>
      </w:r>
      <w:r w:rsidRPr="000A082F">
        <w:rPr>
          <w:rFonts w:ascii="Arial" w:eastAsia="Times New Roman" w:hAnsi="Arial" w:cs="Arial"/>
          <w:b/>
          <w:color w:val="0000FF"/>
          <w:spacing w:val="-3"/>
          <w:sz w:val="24"/>
          <w:szCs w:val="24"/>
          <w:u w:val="single"/>
          <w:lang w:val="es-ES" w:eastAsia="es-ES"/>
        </w:rPr>
        <w:t>Normas de quórum especial</w:t>
      </w:r>
      <w:r w:rsidRPr="000A082F">
        <w:rPr>
          <w:rFonts w:ascii="Arial" w:eastAsia="Times New Roman" w:hAnsi="Arial" w:cs="Arial"/>
          <w:b/>
          <w:color w:val="0000FF"/>
          <w:spacing w:val="-3"/>
          <w:sz w:val="24"/>
          <w:szCs w:val="24"/>
          <w:u w:val="single"/>
          <w:lang w:val="es-ES" w:eastAsia="es-ES"/>
        </w:rPr>
        <w:fldChar w:fldCharType="end"/>
      </w:r>
      <w:bookmarkEnd w:id="8"/>
      <w:r w:rsidRPr="000A082F">
        <w:rPr>
          <w:rFonts w:ascii="Arial" w:eastAsia="Times New Roman" w:hAnsi="Arial" w:cs="Arial"/>
          <w:b/>
          <w:color w:val="000000"/>
          <w:spacing w:val="-3"/>
          <w:sz w:val="24"/>
          <w:szCs w:val="24"/>
          <w:lang w:val="es-ES" w:eastAsia="es-ES"/>
        </w:rPr>
        <w:t xml:space="preserve">: </w:t>
      </w:r>
      <w:r w:rsidR="0001321C">
        <w:rPr>
          <w:rFonts w:ascii="Arial" w:eastAsia="Times New Roman" w:hAnsi="Arial" w:cs="Arial"/>
          <w:color w:val="000000"/>
          <w:spacing w:val="-3"/>
          <w:sz w:val="24"/>
          <w:szCs w:val="24"/>
          <w:lang w:val="es-ES" w:eastAsia="es-ES"/>
        </w:rPr>
        <w:t>No</w:t>
      </w:r>
      <w:r w:rsidRPr="000A082F">
        <w:rPr>
          <w:rFonts w:ascii="Arial" w:eastAsia="Times New Roman" w:hAnsi="Arial" w:cs="Arial"/>
          <w:color w:val="000000"/>
          <w:spacing w:val="-3"/>
          <w:sz w:val="24"/>
          <w:szCs w:val="24"/>
          <w:lang w:val="es-ES" w:eastAsia="es-ES"/>
        </w:rPr>
        <w:t xml:space="preserve"> tiene.</w:t>
      </w:r>
    </w:p>
    <w:p w14:paraId="3E65EC8A" w14:textId="77777777" w:rsidR="0001321C" w:rsidRDefault="0001321C" w:rsidP="000A082F">
      <w:pPr>
        <w:rPr>
          <w:rFonts w:ascii="Arial" w:eastAsia="Times New Roman" w:hAnsi="Arial" w:cs="Arial"/>
          <w:color w:val="000000"/>
          <w:spacing w:val="-3"/>
          <w:sz w:val="24"/>
          <w:szCs w:val="24"/>
          <w:lang w:val="es-ES" w:eastAsia="es-ES"/>
        </w:rPr>
      </w:pPr>
    </w:p>
    <w:p w14:paraId="67302E9D" w14:textId="77777777" w:rsidR="0001321C" w:rsidRPr="000A082F" w:rsidRDefault="0001321C" w:rsidP="000A082F">
      <w:pPr>
        <w:rPr>
          <w:rFonts w:ascii="Arial" w:eastAsia="Times New Roman" w:hAnsi="Arial" w:cs="Arial"/>
          <w:color w:val="000000"/>
          <w:spacing w:val="-3"/>
          <w:sz w:val="24"/>
          <w:szCs w:val="24"/>
          <w:lang w:val="es-ES" w:eastAsia="es-ES"/>
        </w:rPr>
      </w:pPr>
      <w:r w:rsidRPr="0001321C">
        <w:rPr>
          <w:rFonts w:ascii="Arial" w:eastAsia="Times New Roman" w:hAnsi="Arial" w:cs="Arial"/>
          <w:b/>
          <w:color w:val="000000"/>
          <w:spacing w:val="-3"/>
          <w:sz w:val="24"/>
          <w:szCs w:val="24"/>
          <w:lang w:val="es-ES" w:eastAsia="es-ES"/>
        </w:rPr>
        <w:t xml:space="preserve">- </w:t>
      </w:r>
      <w:bookmarkStart w:id="9" w:name="ConsultaExcmaCorteSuprema"/>
      <w:bookmarkStart w:id="10" w:name="ConsultaExcmaCorteSupremaparche"/>
      <w:r w:rsidRPr="0001321C">
        <w:rPr>
          <w:rFonts w:ascii="Arial" w:eastAsia="Times New Roman" w:hAnsi="Arial" w:cs="Arial"/>
          <w:b/>
          <w:color w:val="0000FF"/>
          <w:spacing w:val="-3"/>
          <w:sz w:val="24"/>
          <w:szCs w:val="24"/>
          <w:lang w:val="es-ES" w:eastAsia="es-ES"/>
        </w:rPr>
        <w:fldChar w:fldCharType="begin"/>
      </w:r>
      <w:r w:rsidRPr="0001321C">
        <w:rPr>
          <w:rFonts w:ascii="Arial" w:eastAsia="Times New Roman" w:hAnsi="Arial" w:cs="Arial"/>
          <w:b/>
          <w:color w:val="0000FF"/>
          <w:spacing w:val="-3"/>
          <w:sz w:val="24"/>
          <w:szCs w:val="24"/>
          <w:lang w:val="es-ES" w:eastAsia="es-ES"/>
        </w:rPr>
        <w:instrText xml:space="preserve"> HYPERLINK  \l "ConsultaExcmaCorteSuprema" </w:instrText>
      </w:r>
      <w:r w:rsidRPr="0001321C">
        <w:rPr>
          <w:rFonts w:ascii="Arial" w:eastAsia="Times New Roman" w:hAnsi="Arial" w:cs="Arial"/>
          <w:b/>
          <w:color w:val="0000FF"/>
          <w:spacing w:val="-3"/>
          <w:sz w:val="24"/>
          <w:szCs w:val="24"/>
          <w:lang w:val="es-ES" w:eastAsia="es-ES"/>
        </w:rPr>
        <w:fldChar w:fldCharType="separate"/>
      </w:r>
      <w:r w:rsidRPr="0001321C">
        <w:rPr>
          <w:rStyle w:val="Hipervnculo"/>
          <w:rFonts w:ascii="Arial" w:eastAsia="Times New Roman" w:hAnsi="Arial" w:cs="Arial"/>
          <w:b/>
          <w:color w:val="0000FF"/>
          <w:spacing w:val="-3"/>
          <w:sz w:val="24"/>
          <w:szCs w:val="24"/>
          <w:lang w:val="es-ES" w:eastAsia="es-ES"/>
        </w:rPr>
        <w:t>Consulta a la Excma. Corte Suprema</w:t>
      </w:r>
      <w:bookmarkEnd w:id="9"/>
      <w:r w:rsidRPr="0001321C">
        <w:rPr>
          <w:rFonts w:ascii="Arial" w:eastAsia="Times New Roman" w:hAnsi="Arial" w:cs="Arial"/>
          <w:b/>
          <w:color w:val="0000FF"/>
          <w:spacing w:val="-3"/>
          <w:sz w:val="24"/>
          <w:szCs w:val="24"/>
          <w:lang w:val="es-ES" w:eastAsia="es-ES"/>
        </w:rPr>
        <w:fldChar w:fldCharType="end"/>
      </w:r>
      <w:bookmarkEnd w:id="10"/>
      <w:r w:rsidRPr="0001321C">
        <w:rPr>
          <w:rFonts w:ascii="Arial" w:eastAsia="Times New Roman" w:hAnsi="Arial" w:cs="Arial"/>
          <w:b/>
          <w:color w:val="000000"/>
          <w:spacing w:val="-3"/>
          <w:sz w:val="24"/>
          <w:szCs w:val="24"/>
          <w:lang w:val="es-ES" w:eastAsia="es-ES"/>
        </w:rPr>
        <w:t>:</w:t>
      </w:r>
      <w:r>
        <w:rPr>
          <w:rFonts w:ascii="Arial" w:eastAsia="Times New Roman" w:hAnsi="Arial" w:cs="Arial"/>
          <w:color w:val="000000"/>
          <w:spacing w:val="-3"/>
          <w:sz w:val="24"/>
          <w:szCs w:val="24"/>
          <w:lang w:val="es-ES" w:eastAsia="es-ES"/>
        </w:rPr>
        <w:t xml:space="preserve"> No hubo</w:t>
      </w:r>
    </w:p>
    <w:p w14:paraId="3E793DFD" w14:textId="77777777" w:rsidR="000A082F" w:rsidRPr="000A082F" w:rsidRDefault="000A082F" w:rsidP="000A082F">
      <w:pPr>
        <w:rPr>
          <w:rFonts w:ascii="Arial" w:eastAsia="Times New Roman" w:hAnsi="Arial" w:cs="Arial"/>
          <w:b/>
          <w:color w:val="000000"/>
          <w:spacing w:val="-3"/>
          <w:sz w:val="24"/>
          <w:szCs w:val="24"/>
          <w:lang w:val="es-ES" w:eastAsia="es-ES"/>
        </w:rPr>
      </w:pPr>
    </w:p>
    <w:p w14:paraId="4C4BDD8A"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xml:space="preserve">- - - </w:t>
      </w:r>
    </w:p>
    <w:p w14:paraId="157ECDAE" w14:textId="77777777" w:rsidR="000A082F" w:rsidRPr="000A082F" w:rsidRDefault="000A082F" w:rsidP="000A082F">
      <w:pPr>
        <w:tabs>
          <w:tab w:val="left" w:pos="2835"/>
        </w:tabs>
        <w:rPr>
          <w:rFonts w:ascii="Arial" w:eastAsia="Times New Roman" w:hAnsi="Arial" w:cs="Times New Roman"/>
          <w:color w:val="000000"/>
          <w:spacing w:val="-3"/>
          <w:sz w:val="24"/>
          <w:szCs w:val="24"/>
          <w:lang w:val="es-ES_tradnl" w:eastAsia="es-ES"/>
        </w:rPr>
      </w:pPr>
    </w:p>
    <w:p w14:paraId="3CA537D2"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11" w:name="_Toc80957983"/>
      <w:bookmarkStart w:id="12" w:name="_Toc138790675"/>
      <w:bookmarkStart w:id="13" w:name="_Toc138790968"/>
      <w:bookmarkStart w:id="14" w:name="_Toc148711125"/>
      <w:bookmarkStart w:id="15" w:name="_Toc148711437"/>
      <w:bookmarkStart w:id="16" w:name="asistencia"/>
      <w:r w:rsidRPr="000A082F">
        <w:rPr>
          <w:rFonts w:ascii="Arial" w:eastAsia="Times New Roman" w:hAnsi="Arial" w:cs="Times New Roman"/>
          <w:b/>
          <w:caps/>
          <w:spacing w:val="-3"/>
          <w:kern w:val="28"/>
          <w:sz w:val="24"/>
          <w:szCs w:val="32"/>
          <w:lang w:val="es-ES_tradnl" w:eastAsia="es-ES"/>
        </w:rPr>
        <w:t>ASISTENCIA</w:t>
      </w:r>
      <w:bookmarkEnd w:id="11"/>
      <w:bookmarkEnd w:id="12"/>
      <w:bookmarkEnd w:id="13"/>
      <w:bookmarkEnd w:id="14"/>
      <w:bookmarkEnd w:id="15"/>
    </w:p>
    <w:bookmarkEnd w:id="16"/>
    <w:p w14:paraId="295B4231" w14:textId="77777777" w:rsidR="000A082F" w:rsidRPr="000A082F" w:rsidRDefault="000A082F" w:rsidP="000A082F">
      <w:pPr>
        <w:tabs>
          <w:tab w:val="left" w:pos="2835"/>
        </w:tabs>
        <w:rPr>
          <w:rFonts w:ascii="Arial" w:eastAsia="Times New Roman" w:hAnsi="Arial" w:cs="Arial"/>
          <w:color w:val="000000"/>
          <w:spacing w:val="-3"/>
          <w:sz w:val="24"/>
          <w:szCs w:val="24"/>
          <w:lang w:val="es-ES_tradnl" w:eastAsia="es-ES"/>
        </w:rPr>
      </w:pPr>
    </w:p>
    <w:p w14:paraId="2D070F8B" w14:textId="77777777" w:rsidR="000A082F" w:rsidRPr="000A082F" w:rsidRDefault="000A082F" w:rsidP="000A082F">
      <w:pPr>
        <w:tabs>
          <w:tab w:val="left" w:pos="0"/>
          <w:tab w:val="left" w:pos="2835"/>
        </w:tabs>
        <w:rPr>
          <w:rFonts w:ascii="Arial" w:eastAsia="Times New Roman" w:hAnsi="Arial" w:cs="Times New Roman"/>
          <w:b/>
          <w:color w:val="000000"/>
          <w:spacing w:val="-3"/>
          <w:sz w:val="24"/>
          <w:szCs w:val="24"/>
          <w:lang w:eastAsia="es-ES"/>
        </w:rPr>
      </w:pPr>
      <w:r w:rsidRPr="000A082F">
        <w:rPr>
          <w:rFonts w:ascii="Arial" w:eastAsia="Times New Roman" w:hAnsi="Arial" w:cs="Times New Roman"/>
          <w:b/>
          <w:color w:val="000000"/>
          <w:spacing w:val="-3"/>
          <w:sz w:val="24"/>
          <w:szCs w:val="24"/>
          <w:lang w:eastAsia="es-ES"/>
        </w:rPr>
        <w:t xml:space="preserve">- Representantes del Ejecutivo e invitados: </w:t>
      </w:r>
    </w:p>
    <w:p w14:paraId="02EC14C0" w14:textId="77777777" w:rsidR="000A082F" w:rsidRPr="000A082F" w:rsidRDefault="000A082F" w:rsidP="000A082F">
      <w:pPr>
        <w:tabs>
          <w:tab w:val="left" w:pos="0"/>
          <w:tab w:val="left" w:pos="2835"/>
        </w:tabs>
        <w:rPr>
          <w:rFonts w:ascii="Arial" w:eastAsia="Times New Roman" w:hAnsi="Arial" w:cs="Times New Roman"/>
          <w:b/>
          <w:color w:val="000000"/>
          <w:spacing w:val="-3"/>
          <w:sz w:val="24"/>
          <w:szCs w:val="24"/>
          <w:lang w:eastAsia="es-ES"/>
        </w:rPr>
      </w:pPr>
    </w:p>
    <w:p w14:paraId="66CE8949" w14:textId="0D7F69C0" w:rsidR="0069062C" w:rsidRPr="0069062C" w:rsidRDefault="0069062C" w:rsidP="0069062C">
      <w:pPr>
        <w:widowControl w:val="0"/>
        <w:rPr>
          <w:rFonts w:ascii="Arial" w:eastAsia="Times New Roman" w:hAnsi="Arial" w:cs="Arial"/>
          <w:sz w:val="24"/>
          <w:szCs w:val="24"/>
        </w:rPr>
      </w:pPr>
      <w:r w:rsidRPr="0069062C">
        <w:rPr>
          <w:rFonts w:ascii="Arial" w:eastAsia="Times New Roman" w:hAnsi="Arial" w:cs="Arial"/>
          <w:sz w:val="24"/>
          <w:szCs w:val="24"/>
        </w:rPr>
        <w:t>Del Ministerio de Relaciones Exteriores, la Subsecretaria de Relaciones Económicas Internacionales, señora Claudia Sanhueza; el Jefe Departamento Norteamérica, señor Rafael Marín; el Jefe Asesores, señor Diego Pérez</w:t>
      </w:r>
      <w:r w:rsidR="00384F24">
        <w:rPr>
          <w:rFonts w:ascii="Arial" w:eastAsia="Times New Roman" w:hAnsi="Arial" w:cs="Arial"/>
          <w:sz w:val="24"/>
          <w:szCs w:val="24"/>
        </w:rPr>
        <w:t xml:space="preserve">, </w:t>
      </w:r>
      <w:r w:rsidRPr="0069062C">
        <w:rPr>
          <w:rFonts w:ascii="Arial" w:eastAsia="Times New Roman" w:hAnsi="Arial" w:cs="Arial"/>
          <w:sz w:val="24"/>
          <w:szCs w:val="24"/>
        </w:rPr>
        <w:t>y el asesor, señor Jorge Pino.</w:t>
      </w:r>
    </w:p>
    <w:p w14:paraId="1C75B221" w14:textId="339830C9" w:rsidR="0069062C" w:rsidRPr="0069062C" w:rsidRDefault="0069062C" w:rsidP="0069062C">
      <w:pPr>
        <w:widowControl w:val="0"/>
        <w:rPr>
          <w:rFonts w:ascii="Arial" w:eastAsia="Times New Roman" w:hAnsi="Arial" w:cs="Arial"/>
          <w:sz w:val="24"/>
          <w:szCs w:val="24"/>
        </w:rPr>
      </w:pPr>
    </w:p>
    <w:p w14:paraId="6A3F5216" w14:textId="77777777" w:rsidR="0069062C" w:rsidRPr="0069062C" w:rsidRDefault="0069062C" w:rsidP="0069062C">
      <w:pPr>
        <w:widowControl w:val="0"/>
        <w:rPr>
          <w:rFonts w:ascii="Arial" w:eastAsia="Calibri" w:hAnsi="Arial" w:cs="Arial"/>
          <w:sz w:val="24"/>
          <w:szCs w:val="24"/>
        </w:rPr>
      </w:pPr>
      <w:r w:rsidRPr="0069062C">
        <w:rPr>
          <w:rFonts w:ascii="Arial" w:eastAsia="Calibri" w:hAnsi="Arial" w:cs="Arial"/>
          <w:sz w:val="24"/>
          <w:szCs w:val="24"/>
        </w:rPr>
        <w:t>Del Ministerio Secretaría General de la Presidencia, el asesor, señor Diego Castillo.</w:t>
      </w:r>
    </w:p>
    <w:p w14:paraId="24CBB9C5" w14:textId="77777777" w:rsidR="000A082F" w:rsidRPr="000A082F" w:rsidRDefault="000A082F" w:rsidP="000A082F">
      <w:pPr>
        <w:tabs>
          <w:tab w:val="left" w:pos="0"/>
          <w:tab w:val="left" w:pos="2835"/>
        </w:tabs>
        <w:rPr>
          <w:rFonts w:ascii="Arial" w:eastAsia="Times New Roman" w:hAnsi="Arial" w:cs="Times New Roman"/>
          <w:b/>
          <w:color w:val="000000"/>
          <w:spacing w:val="-3"/>
          <w:sz w:val="24"/>
          <w:szCs w:val="24"/>
          <w:lang w:eastAsia="es-ES"/>
        </w:rPr>
      </w:pPr>
    </w:p>
    <w:p w14:paraId="36A28738" w14:textId="77777777" w:rsidR="000A082F" w:rsidRDefault="000A082F" w:rsidP="00BE31BB">
      <w:pPr>
        <w:widowControl w:val="0"/>
        <w:rPr>
          <w:rFonts w:ascii="Arial" w:eastAsia="Calibri" w:hAnsi="Arial" w:cs="Arial"/>
          <w:bCs/>
          <w:sz w:val="24"/>
          <w:szCs w:val="24"/>
        </w:rPr>
      </w:pPr>
      <w:r w:rsidRPr="000A082F">
        <w:rPr>
          <w:rFonts w:ascii="Arial" w:eastAsia="Times New Roman" w:hAnsi="Arial" w:cs="Times New Roman"/>
          <w:b/>
          <w:color w:val="000000"/>
          <w:spacing w:val="-3"/>
          <w:sz w:val="24"/>
          <w:szCs w:val="24"/>
          <w:lang w:eastAsia="es-ES"/>
        </w:rPr>
        <w:t>- Otros</w:t>
      </w:r>
      <w:r w:rsidRPr="000A082F">
        <w:rPr>
          <w:rFonts w:ascii="Arial" w:eastAsia="Times New Roman" w:hAnsi="Arial" w:cs="Times New Roman"/>
          <w:color w:val="000000"/>
          <w:spacing w:val="-3"/>
          <w:sz w:val="24"/>
          <w:szCs w:val="24"/>
          <w:lang w:eastAsia="es-ES"/>
        </w:rPr>
        <w:t xml:space="preserve"> </w:t>
      </w:r>
    </w:p>
    <w:p w14:paraId="142A4238" w14:textId="77777777" w:rsidR="00BE31BB" w:rsidRDefault="00BE31BB" w:rsidP="00BE31BB">
      <w:pPr>
        <w:widowControl w:val="0"/>
        <w:rPr>
          <w:rFonts w:ascii="Arial" w:eastAsia="Times New Roman" w:hAnsi="Arial" w:cs="Times New Roman"/>
          <w:color w:val="000000"/>
          <w:spacing w:val="-3"/>
          <w:sz w:val="24"/>
          <w:szCs w:val="24"/>
          <w:lang w:eastAsia="es-ES"/>
        </w:rPr>
      </w:pPr>
    </w:p>
    <w:p w14:paraId="5B49EDFE" w14:textId="77777777" w:rsidR="001F5271" w:rsidRPr="001F5271" w:rsidRDefault="001F5271" w:rsidP="001F5271">
      <w:pPr>
        <w:widowControl w:val="0"/>
        <w:rPr>
          <w:rFonts w:ascii="Arial" w:eastAsia="Times New Roman" w:hAnsi="Arial" w:cs="Arial"/>
          <w:sz w:val="24"/>
          <w:szCs w:val="24"/>
        </w:rPr>
      </w:pPr>
      <w:r w:rsidRPr="001F5271">
        <w:rPr>
          <w:rFonts w:ascii="Arial" w:eastAsia="Times New Roman" w:hAnsi="Arial" w:cs="Arial"/>
          <w:sz w:val="24"/>
          <w:szCs w:val="24"/>
        </w:rPr>
        <w:t>La asesora del Honorable Senador Coloma, señora Carolina Infante.</w:t>
      </w:r>
    </w:p>
    <w:p w14:paraId="3E3C073C" w14:textId="77777777" w:rsidR="001F5271" w:rsidRPr="001F5271" w:rsidRDefault="001F5271" w:rsidP="001F5271">
      <w:pPr>
        <w:widowControl w:val="0"/>
        <w:rPr>
          <w:rFonts w:ascii="Arial" w:eastAsia="Times New Roman" w:hAnsi="Arial" w:cs="Arial"/>
          <w:sz w:val="24"/>
          <w:szCs w:val="24"/>
        </w:rPr>
      </w:pPr>
    </w:p>
    <w:p w14:paraId="1FEE5A19" w14:textId="77777777" w:rsidR="001F5271" w:rsidRPr="001F5271" w:rsidRDefault="001F5271" w:rsidP="001F5271">
      <w:pPr>
        <w:widowControl w:val="0"/>
        <w:rPr>
          <w:rFonts w:ascii="Arial" w:eastAsia="Times New Roman" w:hAnsi="Arial" w:cs="Arial"/>
          <w:sz w:val="24"/>
          <w:szCs w:val="24"/>
        </w:rPr>
      </w:pPr>
      <w:r w:rsidRPr="001F5271">
        <w:rPr>
          <w:rFonts w:ascii="Arial" w:eastAsia="Times New Roman" w:hAnsi="Arial" w:cs="Arial"/>
          <w:sz w:val="24"/>
          <w:szCs w:val="24"/>
        </w:rPr>
        <w:t>El asesor del Honorable Senador Galilea, señor Gonzalo Vásquez.</w:t>
      </w:r>
    </w:p>
    <w:p w14:paraId="160327A2" w14:textId="77777777" w:rsidR="001F5271" w:rsidRPr="001F5271" w:rsidRDefault="001F5271" w:rsidP="001F5271">
      <w:pPr>
        <w:widowControl w:val="0"/>
        <w:rPr>
          <w:rFonts w:ascii="Arial" w:eastAsia="Times New Roman" w:hAnsi="Arial" w:cs="Arial"/>
          <w:sz w:val="24"/>
          <w:szCs w:val="24"/>
        </w:rPr>
      </w:pPr>
    </w:p>
    <w:p w14:paraId="12142E52" w14:textId="77777777" w:rsidR="001F5271" w:rsidRPr="001F5271" w:rsidRDefault="001F5271" w:rsidP="001F5271">
      <w:pPr>
        <w:widowControl w:val="0"/>
        <w:rPr>
          <w:rFonts w:ascii="Arial" w:eastAsia="Times New Roman" w:hAnsi="Arial" w:cs="Arial"/>
          <w:sz w:val="24"/>
          <w:szCs w:val="24"/>
        </w:rPr>
      </w:pPr>
      <w:r w:rsidRPr="001F5271">
        <w:rPr>
          <w:rFonts w:ascii="Arial" w:eastAsia="Times New Roman" w:hAnsi="Arial" w:cs="Arial"/>
          <w:sz w:val="24"/>
          <w:szCs w:val="24"/>
        </w:rPr>
        <w:t>Los asesores del Honorable Senador Insulza, señora Lorena Escalona y señor Carlos Fernández.</w:t>
      </w:r>
    </w:p>
    <w:p w14:paraId="2B41C9AC" w14:textId="77777777" w:rsidR="001F5271" w:rsidRPr="001F5271" w:rsidRDefault="001F5271" w:rsidP="001F5271">
      <w:pPr>
        <w:widowControl w:val="0"/>
        <w:rPr>
          <w:rFonts w:ascii="Arial" w:eastAsia="Times New Roman" w:hAnsi="Arial" w:cs="Arial"/>
          <w:sz w:val="24"/>
          <w:szCs w:val="24"/>
        </w:rPr>
      </w:pPr>
    </w:p>
    <w:p w14:paraId="15E282B6" w14:textId="77777777" w:rsidR="001F5271" w:rsidRPr="001F5271" w:rsidRDefault="001F5271" w:rsidP="001F5271">
      <w:pPr>
        <w:widowControl w:val="0"/>
        <w:rPr>
          <w:rFonts w:ascii="Arial" w:eastAsia="Times New Roman" w:hAnsi="Arial" w:cs="Arial"/>
          <w:sz w:val="24"/>
          <w:szCs w:val="24"/>
        </w:rPr>
      </w:pPr>
      <w:r w:rsidRPr="001F5271">
        <w:rPr>
          <w:rFonts w:ascii="Arial" w:eastAsia="Times New Roman" w:hAnsi="Arial" w:cs="Arial"/>
          <w:sz w:val="24"/>
          <w:szCs w:val="24"/>
        </w:rPr>
        <w:t>El asesor del Honorable Senador Lagos, señor Reinaldo Monardes.</w:t>
      </w:r>
    </w:p>
    <w:p w14:paraId="2DBD2E93" w14:textId="77777777" w:rsidR="001F5271" w:rsidRPr="001F5271" w:rsidRDefault="001F5271" w:rsidP="001F5271">
      <w:pPr>
        <w:widowControl w:val="0"/>
        <w:rPr>
          <w:rFonts w:ascii="Arial" w:eastAsia="Times New Roman" w:hAnsi="Arial" w:cs="Arial"/>
          <w:sz w:val="24"/>
          <w:szCs w:val="24"/>
        </w:rPr>
      </w:pPr>
    </w:p>
    <w:p w14:paraId="4DB0888E" w14:textId="77777777" w:rsidR="001F5271" w:rsidRPr="001F5271" w:rsidRDefault="001F5271" w:rsidP="001F5271">
      <w:pPr>
        <w:widowControl w:val="0"/>
        <w:rPr>
          <w:rFonts w:ascii="Arial" w:eastAsia="Times New Roman" w:hAnsi="Arial" w:cs="Arial"/>
          <w:sz w:val="24"/>
          <w:szCs w:val="24"/>
        </w:rPr>
      </w:pPr>
      <w:r w:rsidRPr="001F5271">
        <w:rPr>
          <w:rFonts w:ascii="Arial" w:eastAsia="Times New Roman" w:hAnsi="Arial" w:cs="Arial"/>
          <w:sz w:val="24"/>
          <w:szCs w:val="24"/>
        </w:rPr>
        <w:t>De la Biblioteca del Congreso Nacional, la Abogada, señora María Soledad Mortera y el Analista, señor Samuel Argüello.</w:t>
      </w:r>
    </w:p>
    <w:p w14:paraId="343B0DC6" w14:textId="77777777" w:rsidR="00BE31BB" w:rsidRDefault="00BE31BB" w:rsidP="00BE31BB">
      <w:pPr>
        <w:widowControl w:val="0"/>
        <w:rPr>
          <w:rFonts w:ascii="Arial" w:eastAsia="Times New Roman" w:hAnsi="Arial" w:cs="Times New Roman"/>
          <w:color w:val="000000"/>
          <w:spacing w:val="-3"/>
          <w:sz w:val="24"/>
          <w:szCs w:val="24"/>
          <w:lang w:eastAsia="es-ES"/>
        </w:rPr>
      </w:pPr>
    </w:p>
    <w:p w14:paraId="588C3DF1" w14:textId="77777777" w:rsidR="00BE31BB" w:rsidRPr="000A082F" w:rsidRDefault="00BE31BB" w:rsidP="00BE31BB">
      <w:pPr>
        <w:widowControl w:val="0"/>
        <w:rPr>
          <w:rFonts w:ascii="Arial" w:eastAsia="Times New Roman" w:hAnsi="Arial" w:cs="Times New Roman"/>
          <w:color w:val="000000"/>
          <w:spacing w:val="-3"/>
          <w:sz w:val="24"/>
          <w:szCs w:val="24"/>
          <w:lang w:eastAsia="es-ES"/>
        </w:rPr>
      </w:pPr>
    </w:p>
    <w:p w14:paraId="17313EAA" w14:textId="77777777" w:rsidR="000A082F" w:rsidRPr="000A082F" w:rsidRDefault="000A082F" w:rsidP="000A082F">
      <w:pPr>
        <w:tabs>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 -</w:t>
      </w:r>
    </w:p>
    <w:p w14:paraId="573DB9C0"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17" w:name="_Toc148711438"/>
      <w:bookmarkStart w:id="18" w:name="cuadro124"/>
      <w:r w:rsidRPr="000A082F">
        <w:rPr>
          <w:rFonts w:ascii="Arial" w:eastAsia="Times New Roman" w:hAnsi="Arial" w:cs="Times New Roman"/>
          <w:b/>
          <w:caps/>
          <w:spacing w:val="-3"/>
          <w:kern w:val="28"/>
          <w:sz w:val="24"/>
          <w:szCs w:val="32"/>
          <w:lang w:val="es-ES_tradnl" w:eastAsia="es-ES"/>
        </w:rPr>
        <w:t>NORMAS DE COMPETENCIA DE LA COMISIÓN DE HACIENDA</w:t>
      </w:r>
      <w:bookmarkEnd w:id="17"/>
      <w:r w:rsidRPr="000A082F">
        <w:rPr>
          <w:rFonts w:ascii="Arial" w:eastAsia="Times New Roman" w:hAnsi="Arial" w:cs="Times New Roman"/>
          <w:b/>
          <w:caps/>
          <w:spacing w:val="-3"/>
          <w:kern w:val="28"/>
          <w:sz w:val="24"/>
          <w:szCs w:val="32"/>
          <w:lang w:val="es-ES_tradnl" w:eastAsia="es-ES"/>
        </w:rPr>
        <w:t xml:space="preserve"> </w:t>
      </w:r>
    </w:p>
    <w:bookmarkEnd w:id="18"/>
    <w:p w14:paraId="760BEB37" w14:textId="77777777" w:rsidR="000A082F" w:rsidRPr="000A082F" w:rsidRDefault="000A082F" w:rsidP="000A082F">
      <w:pPr>
        <w:tabs>
          <w:tab w:val="left" w:pos="2835"/>
        </w:tabs>
        <w:ind w:firstLine="0"/>
        <w:rPr>
          <w:rFonts w:ascii="Arial" w:eastAsia="Times New Roman" w:hAnsi="Arial" w:cs="Times New Roman"/>
          <w:b/>
          <w:color w:val="000000"/>
          <w:spacing w:val="-3"/>
          <w:sz w:val="24"/>
          <w:szCs w:val="24"/>
          <w:lang w:val="es-ES_tradnl" w:eastAsia="es-ES"/>
        </w:rPr>
      </w:pPr>
    </w:p>
    <w:p w14:paraId="424B8F79" w14:textId="27937F3E" w:rsidR="000A082F" w:rsidRPr="000A082F" w:rsidRDefault="000A082F" w:rsidP="000A082F">
      <w:pPr>
        <w:rPr>
          <w:rFonts w:ascii="Arial" w:eastAsia="Times New Roman" w:hAnsi="Arial" w:cs="Arial"/>
          <w:sz w:val="24"/>
          <w:szCs w:val="24"/>
          <w:lang w:val="es-ES_tradnl" w:eastAsia="es-ES"/>
        </w:rPr>
      </w:pPr>
      <w:r w:rsidRPr="000A082F">
        <w:rPr>
          <w:rFonts w:ascii="Arial" w:eastAsia="Times New Roman" w:hAnsi="Arial" w:cs="Arial"/>
          <w:sz w:val="24"/>
          <w:szCs w:val="24"/>
          <w:lang w:val="es-ES_tradnl" w:eastAsia="es-ES"/>
        </w:rPr>
        <w:t xml:space="preserve">Por tratarse de un </w:t>
      </w:r>
      <w:r w:rsidR="00014653">
        <w:rPr>
          <w:rFonts w:ascii="Arial" w:eastAsia="Times New Roman" w:hAnsi="Arial" w:cs="Arial"/>
          <w:sz w:val="24"/>
          <w:szCs w:val="24"/>
          <w:lang w:val="es-ES_tradnl" w:eastAsia="es-ES"/>
        </w:rPr>
        <w:t>a</w:t>
      </w:r>
      <w:r w:rsidRPr="000A082F">
        <w:rPr>
          <w:rFonts w:ascii="Arial" w:eastAsia="Times New Roman" w:hAnsi="Arial" w:cs="Arial"/>
          <w:sz w:val="24"/>
          <w:szCs w:val="24"/>
          <w:lang w:val="es-ES_tradnl" w:eastAsia="es-ES"/>
        </w:rPr>
        <w:t xml:space="preserve">rtículo </w:t>
      </w:r>
      <w:r w:rsidR="00014653">
        <w:rPr>
          <w:rFonts w:ascii="Arial" w:eastAsia="Times New Roman" w:hAnsi="Arial" w:cs="Arial"/>
          <w:sz w:val="24"/>
          <w:szCs w:val="24"/>
          <w:lang w:val="es-ES_tradnl" w:eastAsia="es-ES"/>
        </w:rPr>
        <w:t>ú</w:t>
      </w:r>
      <w:r w:rsidRPr="000A082F">
        <w:rPr>
          <w:rFonts w:ascii="Arial" w:eastAsia="Times New Roman" w:hAnsi="Arial" w:cs="Arial"/>
          <w:sz w:val="24"/>
          <w:szCs w:val="24"/>
          <w:lang w:val="es-ES_tradnl" w:eastAsia="es-ES"/>
        </w:rPr>
        <w:t xml:space="preserve">nico, la Comisión de Hacienda se pronunció respecto </w:t>
      </w:r>
      <w:r w:rsidR="00014653">
        <w:rPr>
          <w:rFonts w:ascii="Arial" w:eastAsia="Times New Roman" w:hAnsi="Arial" w:cs="Arial"/>
          <w:sz w:val="24"/>
          <w:szCs w:val="24"/>
          <w:lang w:val="es-ES_tradnl" w:eastAsia="es-ES"/>
        </w:rPr>
        <w:t xml:space="preserve">de </w:t>
      </w:r>
      <w:r w:rsidRPr="000A082F">
        <w:rPr>
          <w:rFonts w:ascii="Arial" w:eastAsia="Times New Roman" w:hAnsi="Arial" w:cs="Arial"/>
          <w:sz w:val="24"/>
          <w:szCs w:val="24"/>
          <w:lang w:val="es-ES_tradnl" w:eastAsia="es-ES"/>
        </w:rPr>
        <w:t>éste. Lo hizo en los términos en que fue aprobado por la Comisión de Relaciones Exteriores,</w:t>
      </w:r>
      <w:r w:rsidRPr="000A082F">
        <w:rPr>
          <w:rFonts w:ascii="Arial" w:eastAsia="Times New Roman" w:hAnsi="Arial" w:cs="Times New Roman"/>
          <w:sz w:val="24"/>
          <w:szCs w:val="24"/>
          <w:lang w:val="es-ES" w:eastAsia="es-ES"/>
        </w:rPr>
        <w:t xml:space="preserve"> </w:t>
      </w:r>
      <w:r w:rsidRPr="000A082F">
        <w:rPr>
          <w:rFonts w:ascii="Arial" w:eastAsia="Times New Roman" w:hAnsi="Arial" w:cs="Arial"/>
          <w:sz w:val="24"/>
          <w:szCs w:val="24"/>
          <w:lang w:val="es-ES_tradnl" w:eastAsia="es-ES"/>
        </w:rPr>
        <w:t xml:space="preserve">como reglamentariamente corresponde de acuerdo con lo dispuesto en el artículo 41 del Reglamento de la Corporación. </w:t>
      </w:r>
    </w:p>
    <w:p w14:paraId="67CBDD69" w14:textId="77777777" w:rsidR="000A082F" w:rsidRPr="000A082F" w:rsidRDefault="000A082F" w:rsidP="000A082F">
      <w:pPr>
        <w:rPr>
          <w:rFonts w:ascii="Arial" w:eastAsia="Times New Roman" w:hAnsi="Arial" w:cs="Arial"/>
          <w:sz w:val="24"/>
          <w:szCs w:val="24"/>
          <w:lang w:val="es-ES_tradnl" w:eastAsia="es-ES"/>
        </w:rPr>
      </w:pPr>
    </w:p>
    <w:p w14:paraId="12F9F7CA" w14:textId="77777777" w:rsidR="000A082F" w:rsidRPr="000A082F" w:rsidRDefault="000A082F" w:rsidP="000A082F">
      <w:pPr>
        <w:rPr>
          <w:rFonts w:ascii="Arial" w:eastAsia="Times New Roman" w:hAnsi="Arial" w:cs="Arial"/>
          <w:sz w:val="24"/>
          <w:szCs w:val="24"/>
          <w:lang w:val="es-ES_tradnl" w:eastAsia="es-ES"/>
        </w:rPr>
      </w:pPr>
    </w:p>
    <w:p w14:paraId="1AA3B06A" w14:textId="77777777" w:rsidR="000A082F" w:rsidRPr="000A082F" w:rsidRDefault="000A082F" w:rsidP="000A082F">
      <w:pPr>
        <w:tabs>
          <w:tab w:val="left" w:pos="2835"/>
        </w:tabs>
        <w:ind w:firstLine="0"/>
        <w:jc w:val="center"/>
        <w:rPr>
          <w:rFonts w:ascii="Arial" w:eastAsia="Times New Roman" w:hAnsi="Arial" w:cs="Arial"/>
          <w:sz w:val="24"/>
          <w:szCs w:val="24"/>
          <w:lang w:val="es-ES" w:eastAsia="es-ES"/>
        </w:rPr>
      </w:pPr>
      <w:r w:rsidRPr="000A082F">
        <w:rPr>
          <w:rFonts w:ascii="Arial" w:eastAsia="Times New Roman" w:hAnsi="Arial" w:cs="Times New Roman"/>
          <w:sz w:val="24"/>
          <w:szCs w:val="20"/>
          <w:lang w:val="es-ES" w:eastAsia="es-ES"/>
        </w:rPr>
        <w:t>- - -</w:t>
      </w:r>
    </w:p>
    <w:p w14:paraId="14B3968C" w14:textId="77777777" w:rsidR="000A082F" w:rsidRPr="00014653" w:rsidRDefault="000A082F" w:rsidP="000A082F">
      <w:pPr>
        <w:ind w:firstLine="2835"/>
        <w:rPr>
          <w:rFonts w:ascii="Arial" w:eastAsia="Times New Roman" w:hAnsi="Arial" w:cs="Arial"/>
          <w:sz w:val="24"/>
          <w:szCs w:val="24"/>
          <w:lang w:val="es-ES" w:eastAsia="es-ES"/>
        </w:rPr>
      </w:pPr>
    </w:p>
    <w:p w14:paraId="48A329A3" w14:textId="77777777" w:rsidR="000A082F" w:rsidRPr="00014653" w:rsidRDefault="000A082F" w:rsidP="000A082F">
      <w:pPr>
        <w:widowControl w:val="0"/>
        <w:tabs>
          <w:tab w:val="left" w:pos="2835"/>
        </w:tabs>
        <w:rPr>
          <w:rFonts w:ascii="Arial" w:eastAsia="Times New Roman" w:hAnsi="Arial" w:cs="Arial"/>
          <w:sz w:val="24"/>
          <w:szCs w:val="24"/>
          <w:lang w:val="es-ES" w:eastAsia="es-ES"/>
        </w:rPr>
      </w:pPr>
      <w:r w:rsidRPr="00014653">
        <w:rPr>
          <w:rFonts w:ascii="Arial" w:eastAsia="Times New Roman" w:hAnsi="Arial" w:cs="Arial"/>
          <w:sz w:val="24"/>
          <w:szCs w:val="24"/>
          <w:lang w:val="es-ES" w:eastAsia="es-ES"/>
        </w:rPr>
        <w:t>Se deja constancia de que la Comisión de Hacienda no introdujo enmiendas al texto despachado por la Comisión de Relaciones Exteriores en su informe.</w:t>
      </w:r>
    </w:p>
    <w:p w14:paraId="36813592" w14:textId="77777777" w:rsidR="000A082F" w:rsidRPr="000A082F" w:rsidRDefault="000A082F" w:rsidP="000A082F">
      <w:pPr>
        <w:tabs>
          <w:tab w:val="left" w:pos="2835"/>
        </w:tabs>
        <w:ind w:firstLine="0"/>
        <w:jc w:val="center"/>
        <w:rPr>
          <w:rFonts w:ascii="Arial" w:eastAsia="Times New Roman" w:hAnsi="Arial" w:cs="Times New Roman"/>
          <w:color w:val="000000"/>
          <w:spacing w:val="-3"/>
          <w:sz w:val="24"/>
          <w:szCs w:val="24"/>
          <w:lang w:val="es-ES_tradnl" w:eastAsia="es-ES"/>
        </w:rPr>
      </w:pPr>
    </w:p>
    <w:p w14:paraId="15F0F656" w14:textId="77777777" w:rsidR="000A082F" w:rsidRPr="000A082F" w:rsidRDefault="000A082F" w:rsidP="000A082F">
      <w:pPr>
        <w:tabs>
          <w:tab w:val="left" w:pos="2835"/>
        </w:tabs>
        <w:ind w:firstLine="0"/>
        <w:jc w:val="center"/>
        <w:rPr>
          <w:rFonts w:ascii="Arial" w:eastAsia="Times New Roman" w:hAnsi="Arial" w:cs="Times New Roman"/>
          <w:color w:val="000000"/>
          <w:spacing w:val="-3"/>
          <w:sz w:val="24"/>
          <w:szCs w:val="24"/>
          <w:lang w:val="es-ES_tradnl" w:eastAsia="es-ES"/>
        </w:rPr>
      </w:pPr>
    </w:p>
    <w:p w14:paraId="582701FB" w14:textId="77777777" w:rsidR="000A082F" w:rsidRPr="000A082F" w:rsidRDefault="000A082F" w:rsidP="000A082F">
      <w:pPr>
        <w:tabs>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 -</w:t>
      </w:r>
    </w:p>
    <w:p w14:paraId="6B83D19F"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19" w:name="discusióngeneral"/>
      <w:bookmarkStart w:id="20" w:name="discusiónenparticular"/>
      <w:bookmarkStart w:id="21" w:name="_Toc80957986"/>
      <w:bookmarkStart w:id="22" w:name="_Toc138790676"/>
      <w:bookmarkStart w:id="23" w:name="_Toc138790969"/>
      <w:bookmarkStart w:id="24" w:name="_Toc148711126"/>
      <w:bookmarkStart w:id="25" w:name="_Toc148711439"/>
      <w:r w:rsidRPr="000A082F">
        <w:rPr>
          <w:rFonts w:ascii="Arial" w:eastAsia="Times New Roman" w:hAnsi="Arial" w:cs="Times New Roman"/>
          <w:b/>
          <w:caps/>
          <w:spacing w:val="-3"/>
          <w:kern w:val="28"/>
          <w:sz w:val="24"/>
          <w:szCs w:val="32"/>
          <w:lang w:val="es-ES_tradnl" w:eastAsia="es-ES"/>
        </w:rPr>
        <w:t>DISCUSIÓN</w:t>
      </w:r>
      <w:bookmarkEnd w:id="19"/>
      <w:bookmarkEnd w:id="20"/>
      <w:r w:rsidRPr="000A082F">
        <w:rPr>
          <w:rFonts w:ascii="Arial" w:eastAsia="Times New Roman" w:hAnsi="Arial" w:cs="Times New Roman"/>
          <w:caps/>
          <w:color w:val="000000"/>
          <w:spacing w:val="-3"/>
          <w:kern w:val="28"/>
          <w:sz w:val="24"/>
          <w:szCs w:val="32"/>
          <w:vertAlign w:val="superscript"/>
          <w:lang w:val="es-ES_tradnl" w:eastAsia="es-ES"/>
        </w:rPr>
        <w:footnoteReference w:id="1"/>
      </w:r>
      <w:bookmarkEnd w:id="21"/>
      <w:bookmarkEnd w:id="22"/>
      <w:bookmarkEnd w:id="23"/>
      <w:bookmarkEnd w:id="24"/>
      <w:bookmarkEnd w:id="25"/>
    </w:p>
    <w:p w14:paraId="3B0DBFFE" w14:textId="77777777" w:rsidR="000A082F" w:rsidRPr="000A082F" w:rsidRDefault="000A082F" w:rsidP="000A082F">
      <w:pPr>
        <w:tabs>
          <w:tab w:val="left" w:pos="0"/>
          <w:tab w:val="left" w:pos="2835"/>
        </w:tabs>
        <w:rPr>
          <w:rFonts w:ascii="Arial" w:eastAsia="Times New Roman" w:hAnsi="Arial" w:cs="Times New Roman"/>
          <w:b/>
          <w:color w:val="000000"/>
          <w:spacing w:val="-3"/>
          <w:sz w:val="24"/>
          <w:szCs w:val="24"/>
          <w:lang w:val="es-ES_tradnl" w:eastAsia="es-ES"/>
        </w:rPr>
      </w:pPr>
    </w:p>
    <w:p w14:paraId="198B373C" w14:textId="77777777" w:rsidR="000A082F" w:rsidRPr="000A082F" w:rsidRDefault="000A082F" w:rsidP="000A082F">
      <w:pPr>
        <w:rPr>
          <w:rFonts w:ascii="Arial" w:eastAsia="Times New Roman" w:hAnsi="Arial" w:cs="Times New Roman"/>
          <w:b/>
          <w:spacing w:val="-3"/>
          <w:sz w:val="24"/>
          <w:szCs w:val="24"/>
          <w:lang w:val="es-ES_tradnl" w:eastAsia="es-ES"/>
        </w:rPr>
      </w:pPr>
      <w:r w:rsidRPr="000A082F">
        <w:rPr>
          <w:rFonts w:ascii="Arial" w:eastAsia="Times New Roman" w:hAnsi="Arial" w:cs="Times New Roman"/>
          <w:b/>
          <w:spacing w:val="-3"/>
          <w:sz w:val="24"/>
          <w:szCs w:val="24"/>
          <w:lang w:val="es-ES_tradnl" w:eastAsia="es-ES"/>
        </w:rPr>
        <w:t>A.- Presentación del proyecto de ley y debate preliminar en la Comisión.</w:t>
      </w:r>
    </w:p>
    <w:p w14:paraId="0CD2C8F9" w14:textId="77777777" w:rsidR="000A082F" w:rsidRPr="00014653" w:rsidRDefault="000A082F" w:rsidP="00BE31BB">
      <w:pPr>
        <w:rPr>
          <w:rFonts w:ascii="Arial" w:eastAsia="Times New Roman" w:hAnsi="Arial" w:cs="Arial"/>
          <w:color w:val="FF0000"/>
          <w:spacing w:val="-3"/>
          <w:sz w:val="24"/>
          <w:szCs w:val="24"/>
          <w:u w:val="single"/>
          <w:lang w:val="es-ES_tradnl" w:eastAsia="es-ES"/>
        </w:rPr>
      </w:pPr>
    </w:p>
    <w:p w14:paraId="0D74B993" w14:textId="3924420B" w:rsidR="000A082F" w:rsidRPr="001F5271" w:rsidRDefault="000A082F"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Previo a la consideración de los asuntos de competencia de la Comisión de Hacienda, en </w:t>
      </w:r>
      <w:r w:rsidRPr="001F5271">
        <w:rPr>
          <w:rFonts w:ascii="Arial" w:eastAsia="Times New Roman" w:hAnsi="Arial" w:cs="Times New Roman"/>
          <w:b/>
          <w:sz w:val="24"/>
          <w:szCs w:val="24"/>
          <w:lang w:val="es-ES" w:eastAsia="es-ES"/>
        </w:rPr>
        <w:t xml:space="preserve">sesión de </w:t>
      </w:r>
      <w:r w:rsidR="00A6150A" w:rsidRPr="001F5271">
        <w:rPr>
          <w:rFonts w:ascii="Arial" w:eastAsia="Times New Roman" w:hAnsi="Arial" w:cs="Times New Roman"/>
          <w:b/>
          <w:sz w:val="24"/>
          <w:szCs w:val="24"/>
          <w:lang w:val="es-ES" w:eastAsia="es-ES"/>
        </w:rPr>
        <w:t>6</w:t>
      </w:r>
      <w:r w:rsidR="00BE31BB" w:rsidRPr="001F5271">
        <w:rPr>
          <w:rFonts w:ascii="Arial" w:eastAsia="Times New Roman" w:hAnsi="Arial" w:cs="Times New Roman"/>
          <w:b/>
          <w:sz w:val="24"/>
          <w:szCs w:val="24"/>
          <w:lang w:val="es-ES" w:eastAsia="es-ES"/>
        </w:rPr>
        <w:t xml:space="preserve"> </w:t>
      </w:r>
      <w:r w:rsidRPr="001F5271">
        <w:rPr>
          <w:rFonts w:ascii="Arial" w:eastAsia="Times New Roman" w:hAnsi="Arial" w:cs="Times New Roman"/>
          <w:b/>
          <w:sz w:val="24"/>
          <w:szCs w:val="24"/>
          <w:lang w:val="es-ES" w:eastAsia="es-ES"/>
        </w:rPr>
        <w:t xml:space="preserve">de </w:t>
      </w:r>
      <w:r w:rsidR="00BE31BB" w:rsidRPr="001F5271">
        <w:rPr>
          <w:rFonts w:ascii="Arial" w:eastAsia="Times New Roman" w:hAnsi="Arial" w:cs="Times New Roman"/>
          <w:b/>
          <w:sz w:val="24"/>
          <w:szCs w:val="24"/>
          <w:lang w:val="es-ES" w:eastAsia="es-ES"/>
        </w:rPr>
        <w:t>agosto</w:t>
      </w:r>
      <w:r w:rsidRPr="001F5271">
        <w:rPr>
          <w:rFonts w:ascii="Arial" w:eastAsia="Times New Roman" w:hAnsi="Arial" w:cs="Times New Roman"/>
          <w:b/>
          <w:sz w:val="24"/>
          <w:szCs w:val="24"/>
          <w:lang w:val="es-ES" w:eastAsia="es-ES"/>
        </w:rPr>
        <w:t xml:space="preserve"> de 202</w:t>
      </w:r>
      <w:r w:rsidR="00BE31BB" w:rsidRPr="001F5271">
        <w:rPr>
          <w:rFonts w:ascii="Arial" w:eastAsia="Times New Roman" w:hAnsi="Arial" w:cs="Times New Roman"/>
          <w:b/>
          <w:sz w:val="24"/>
          <w:szCs w:val="24"/>
          <w:lang w:val="es-ES" w:eastAsia="es-ES"/>
        </w:rPr>
        <w:t>5</w:t>
      </w:r>
      <w:r w:rsidRPr="001F5271">
        <w:rPr>
          <w:rFonts w:ascii="Arial" w:eastAsia="Times New Roman" w:hAnsi="Arial" w:cs="Times New Roman"/>
          <w:sz w:val="24"/>
          <w:szCs w:val="24"/>
          <w:lang w:val="es-ES" w:eastAsia="es-ES"/>
        </w:rPr>
        <w:t xml:space="preserve">, </w:t>
      </w:r>
      <w:r w:rsidR="009A4A45" w:rsidRPr="001F5271">
        <w:rPr>
          <w:rFonts w:ascii="Arial" w:eastAsia="Times New Roman" w:hAnsi="Arial" w:cs="Times New Roman"/>
          <w:sz w:val="24"/>
          <w:szCs w:val="24"/>
          <w:lang w:val="es-ES" w:eastAsia="es-ES"/>
        </w:rPr>
        <w:t xml:space="preserve">la </w:t>
      </w:r>
      <w:r w:rsidR="009A4A45" w:rsidRPr="001F5271">
        <w:rPr>
          <w:rFonts w:ascii="Arial" w:eastAsia="Times New Roman" w:hAnsi="Arial" w:cs="Times New Roman"/>
          <w:b/>
          <w:sz w:val="24"/>
          <w:szCs w:val="24"/>
          <w:lang w:val="es-ES" w:eastAsia="es-ES"/>
        </w:rPr>
        <w:t>Subsecretaria de Relaciones Económicas Internacionales</w:t>
      </w:r>
      <w:r w:rsidR="009A4A45" w:rsidRPr="001F5271">
        <w:rPr>
          <w:rFonts w:ascii="Arial" w:eastAsia="Times New Roman" w:hAnsi="Arial" w:cs="Times New Roman"/>
          <w:sz w:val="24"/>
          <w:szCs w:val="24"/>
          <w:lang w:val="es-ES" w:eastAsia="es-ES"/>
        </w:rPr>
        <w:t xml:space="preserve">, </w:t>
      </w:r>
      <w:r w:rsidR="009A4A45" w:rsidRPr="001F5271">
        <w:rPr>
          <w:rFonts w:ascii="Arial" w:eastAsia="Times New Roman" w:hAnsi="Arial" w:cs="Times New Roman"/>
          <w:b/>
          <w:sz w:val="24"/>
          <w:szCs w:val="24"/>
          <w:lang w:val="es-ES" w:eastAsia="es-ES"/>
        </w:rPr>
        <w:t>señora Claudia Sanhueza</w:t>
      </w:r>
      <w:r w:rsidR="009A4A45" w:rsidRPr="001F5271">
        <w:rPr>
          <w:rFonts w:ascii="Arial" w:eastAsia="Times New Roman" w:hAnsi="Arial" w:cs="Times New Roman"/>
          <w:sz w:val="24"/>
          <w:szCs w:val="24"/>
          <w:lang w:val="es-ES" w:eastAsia="es-ES"/>
        </w:rPr>
        <w:t xml:space="preserve">, efectuó una </w:t>
      </w:r>
      <w:hyperlink r:id="rId8" w:history="1">
        <w:r w:rsidR="009A4A45" w:rsidRPr="001F5271">
          <w:rPr>
            <w:rStyle w:val="Hipervnculo"/>
            <w:rFonts w:ascii="Arial" w:eastAsia="Times New Roman" w:hAnsi="Arial" w:cs="Times New Roman"/>
            <w:sz w:val="24"/>
            <w:szCs w:val="24"/>
            <w:lang w:val="es-ES" w:eastAsia="es-ES"/>
          </w:rPr>
          <w:t>presentación</w:t>
        </w:r>
      </w:hyperlink>
      <w:r w:rsidR="009A4A45" w:rsidRPr="001F5271">
        <w:rPr>
          <w:rFonts w:ascii="Arial" w:eastAsia="Times New Roman" w:hAnsi="Arial" w:cs="Times New Roman"/>
          <w:sz w:val="24"/>
          <w:szCs w:val="24"/>
          <w:lang w:val="es-ES" w:eastAsia="es-ES"/>
        </w:rPr>
        <w:t xml:space="preserve">, en formato </w:t>
      </w:r>
      <w:proofErr w:type="spellStart"/>
      <w:r w:rsidR="009A4A45" w:rsidRPr="001F5271">
        <w:rPr>
          <w:rFonts w:ascii="Arial" w:eastAsia="Times New Roman" w:hAnsi="Arial" w:cs="Times New Roman"/>
          <w:sz w:val="24"/>
          <w:szCs w:val="24"/>
          <w:lang w:val="es-ES" w:eastAsia="es-ES"/>
        </w:rPr>
        <w:t>ppt</w:t>
      </w:r>
      <w:proofErr w:type="spellEnd"/>
      <w:r w:rsidR="009A4A45" w:rsidRPr="001F5271">
        <w:rPr>
          <w:rFonts w:ascii="Arial" w:eastAsia="Times New Roman" w:hAnsi="Arial" w:cs="Times New Roman"/>
          <w:sz w:val="24"/>
          <w:szCs w:val="24"/>
          <w:lang w:val="es-ES" w:eastAsia="es-ES"/>
        </w:rPr>
        <w:t>., del siguiente tenor:</w:t>
      </w:r>
    </w:p>
    <w:p w14:paraId="554D4C8D" w14:textId="77777777" w:rsidR="009A4A45" w:rsidRPr="009A4A45" w:rsidRDefault="009A4A45" w:rsidP="00BE31BB">
      <w:pPr>
        <w:tabs>
          <w:tab w:val="left" w:pos="2835"/>
        </w:tabs>
        <w:rPr>
          <w:rFonts w:ascii="Arial" w:eastAsia="Times New Roman" w:hAnsi="Arial" w:cs="Times New Roman"/>
          <w:color w:val="FF0000"/>
          <w:sz w:val="24"/>
          <w:szCs w:val="24"/>
          <w:lang w:val="es-ES" w:eastAsia="es-ES"/>
        </w:rPr>
      </w:pPr>
    </w:p>
    <w:p w14:paraId="1E5C5BA4"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 xml:space="preserve">ACUERDO DE ASOCIACIÓN ECONÓMICA INTEGRAL (CEPA) ENTRE CHILE Y LOS EMIRATOS ÁRABES UNIDOS (Boletín </w:t>
      </w:r>
      <w:proofErr w:type="spellStart"/>
      <w:r w:rsidRPr="009A4A45">
        <w:rPr>
          <w:rFonts w:ascii="Arial" w:eastAsia="Calibri" w:hAnsi="Arial" w:cs="Arial"/>
          <w:b/>
          <w:sz w:val="24"/>
          <w:szCs w:val="24"/>
        </w:rPr>
        <w:t>Nº</w:t>
      </w:r>
      <w:proofErr w:type="spellEnd"/>
      <w:r w:rsidRPr="009A4A45">
        <w:rPr>
          <w:rFonts w:ascii="Arial" w:eastAsia="Calibri" w:hAnsi="Arial" w:cs="Arial"/>
          <w:b/>
          <w:sz w:val="24"/>
          <w:szCs w:val="24"/>
        </w:rPr>
        <w:t xml:space="preserve"> 17.447-10)</w:t>
      </w:r>
    </w:p>
    <w:p w14:paraId="5834645D" w14:textId="77777777" w:rsidR="009A4A45" w:rsidRPr="009A4A45" w:rsidRDefault="009A4A45" w:rsidP="009A4A45">
      <w:pPr>
        <w:widowControl w:val="0"/>
        <w:rPr>
          <w:rFonts w:ascii="Arial" w:eastAsia="Calibri" w:hAnsi="Arial" w:cs="Arial"/>
          <w:b/>
          <w:sz w:val="24"/>
          <w:szCs w:val="24"/>
        </w:rPr>
      </w:pPr>
    </w:p>
    <w:p w14:paraId="04D4B30C" w14:textId="77777777" w:rsidR="009A4A45" w:rsidRPr="009A4A45" w:rsidRDefault="009A4A45" w:rsidP="009A4A45">
      <w:pPr>
        <w:widowControl w:val="0"/>
        <w:rPr>
          <w:rFonts w:ascii="Arial" w:eastAsia="Calibri" w:hAnsi="Arial" w:cs="Arial"/>
          <w:b/>
          <w:sz w:val="24"/>
          <w:szCs w:val="24"/>
          <w:lang w:val="es-ES" w:eastAsia="es-ES" w:bidi="es-ES"/>
        </w:rPr>
      </w:pPr>
      <w:bookmarkStart w:id="27" w:name="bookmark0"/>
      <w:r w:rsidRPr="009A4A45">
        <w:rPr>
          <w:rFonts w:ascii="Arial" w:eastAsia="Calibri" w:hAnsi="Arial" w:cs="Arial"/>
          <w:b/>
          <w:sz w:val="24"/>
          <w:szCs w:val="24"/>
          <w:lang w:val="es-ES" w:eastAsia="es-ES" w:bidi="es-ES"/>
        </w:rPr>
        <w:t>Perspectivas de la economía mundial y las economías del Consejo de Cooperación del Golfo (CCG)</w:t>
      </w:r>
      <w:bookmarkEnd w:id="27"/>
    </w:p>
    <w:p w14:paraId="6EE576DF" w14:textId="77777777" w:rsidR="009A4A45" w:rsidRPr="009A4A45" w:rsidRDefault="009A4A45" w:rsidP="009A4A45">
      <w:pPr>
        <w:widowControl w:val="0"/>
        <w:rPr>
          <w:rFonts w:ascii="Arial" w:eastAsia="Calibri" w:hAnsi="Arial" w:cs="Arial"/>
          <w:sz w:val="24"/>
          <w:szCs w:val="24"/>
        </w:rPr>
      </w:pPr>
    </w:p>
    <w:p w14:paraId="740E4CF5"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lang w:val="es-ES" w:eastAsia="es-ES" w:bidi="es-ES"/>
        </w:rPr>
        <w:t xml:space="preserve">- </w:t>
      </w:r>
      <w:r w:rsidRPr="009A4A45">
        <w:rPr>
          <w:rFonts w:ascii="Arial" w:eastAsia="Calibri" w:hAnsi="Arial" w:cs="Arial"/>
          <w:b/>
          <w:sz w:val="24"/>
          <w:szCs w:val="24"/>
          <w:lang w:val="es-ES" w:eastAsia="es-ES" w:bidi="es-ES"/>
        </w:rPr>
        <w:t>Crecimiento moderado y desigual:</w:t>
      </w:r>
      <w:r w:rsidRPr="009A4A45">
        <w:rPr>
          <w:rFonts w:ascii="Arial" w:eastAsia="Calibri" w:hAnsi="Arial" w:cs="Arial"/>
          <w:sz w:val="24"/>
          <w:szCs w:val="24"/>
          <w:lang w:val="es-ES" w:eastAsia="es-ES" w:bidi="es-ES"/>
        </w:rPr>
        <w:t xml:space="preserve"> la economía mundial avanza con una expansión moderada, marcada por diferencias entre economías desarrolladas y en desarrollo, influida por la persistencia de conflictos geopolíticos, la guerra comercial y esfuerzos para reducir la inflación.</w:t>
      </w:r>
    </w:p>
    <w:p w14:paraId="63AB4E42" w14:textId="77777777" w:rsidR="009A4A45" w:rsidRPr="009A4A45" w:rsidRDefault="009A4A45" w:rsidP="009A4A45">
      <w:pPr>
        <w:widowControl w:val="0"/>
        <w:tabs>
          <w:tab w:val="left" w:pos="343"/>
        </w:tabs>
        <w:rPr>
          <w:rFonts w:ascii="Arial" w:eastAsia="Calibri" w:hAnsi="Arial" w:cs="Arial"/>
          <w:sz w:val="24"/>
          <w:szCs w:val="24"/>
          <w:lang w:val="es-ES" w:eastAsia="es-ES" w:bidi="es-ES"/>
        </w:rPr>
      </w:pPr>
    </w:p>
    <w:p w14:paraId="3DE63289"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lang w:val="es-ES" w:eastAsia="es-ES" w:bidi="es-ES"/>
        </w:rPr>
        <w:t xml:space="preserve">- </w:t>
      </w:r>
      <w:r w:rsidRPr="009A4A45">
        <w:rPr>
          <w:rFonts w:ascii="Arial" w:eastAsia="Calibri" w:hAnsi="Arial" w:cs="Arial"/>
          <w:b/>
          <w:sz w:val="24"/>
          <w:szCs w:val="24"/>
          <w:lang w:val="es-ES" w:eastAsia="es-ES" w:bidi="es-ES"/>
        </w:rPr>
        <w:t>Tensiones comerciales y reconfiguración global:</w:t>
      </w:r>
      <w:r w:rsidRPr="009A4A45">
        <w:rPr>
          <w:rFonts w:ascii="Arial" w:eastAsia="Calibri" w:hAnsi="Arial" w:cs="Arial"/>
          <w:sz w:val="24"/>
          <w:szCs w:val="24"/>
          <w:lang w:val="es-ES" w:eastAsia="es-ES" w:bidi="es-ES"/>
        </w:rPr>
        <w:t xml:space="preserve"> las medidas arancelarias, la fragmentación de las cadenas de suministro y el fortalecimiento de políticas industriales nacionales están reconfigurando el comercio internacional, afectando flujos y generando una mayor incertidumbre económica.</w:t>
      </w:r>
    </w:p>
    <w:p w14:paraId="432D9593" w14:textId="77777777" w:rsidR="009A4A45" w:rsidRPr="009A4A45" w:rsidRDefault="009A4A45" w:rsidP="009A4A45">
      <w:pPr>
        <w:widowControl w:val="0"/>
        <w:tabs>
          <w:tab w:val="left" w:pos="343"/>
        </w:tabs>
        <w:rPr>
          <w:rFonts w:ascii="Arial" w:eastAsia="Calibri" w:hAnsi="Arial" w:cs="Arial"/>
          <w:sz w:val="24"/>
          <w:szCs w:val="24"/>
          <w:lang w:val="es-ES" w:eastAsia="es-ES" w:bidi="es-ES"/>
        </w:rPr>
      </w:pPr>
    </w:p>
    <w:p w14:paraId="46D00025"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lang w:val="es-ES" w:eastAsia="es-ES" w:bidi="es-ES"/>
        </w:rPr>
        <w:t xml:space="preserve">- </w:t>
      </w:r>
      <w:r w:rsidRPr="009A4A45">
        <w:rPr>
          <w:rFonts w:ascii="Arial" w:eastAsia="Calibri" w:hAnsi="Arial" w:cs="Arial"/>
          <w:b/>
          <w:sz w:val="24"/>
          <w:szCs w:val="24"/>
          <w:lang w:val="es-ES" w:eastAsia="es-ES" w:bidi="es-ES"/>
        </w:rPr>
        <w:t>Proyecciones de crecimiento:</w:t>
      </w:r>
      <w:r w:rsidRPr="009A4A45">
        <w:rPr>
          <w:rFonts w:ascii="Arial" w:eastAsia="Calibri" w:hAnsi="Arial" w:cs="Arial"/>
          <w:sz w:val="24"/>
          <w:szCs w:val="24"/>
          <w:lang w:val="es-ES" w:eastAsia="es-ES" w:bidi="es-ES"/>
        </w:rPr>
        <w:t xml:space="preserve"> las estimaciones de crecimiento </w:t>
      </w:r>
      <w:r w:rsidRPr="009A4A45">
        <w:rPr>
          <w:rFonts w:ascii="Arial" w:eastAsia="Calibri" w:hAnsi="Arial" w:cs="Arial"/>
          <w:sz w:val="24"/>
          <w:szCs w:val="24"/>
          <w:lang w:val="es-ES" w:eastAsia="es-ES" w:bidi="es-ES"/>
        </w:rPr>
        <w:lastRenderedPageBreak/>
        <w:t>global para 2025 varían (FMI 3,3%, Banco Mundial 2,7%, OCDE 3,1% y EIU 2,4%). Las diferencias reflejan incertidumbres sobre tensiones geopolíticas y comerciales. Se proyectan expansiones moderadas en EE.UU., la UE y Japón, con Asia emergente - especialmente India- liderando el crecimiento.</w:t>
      </w:r>
    </w:p>
    <w:p w14:paraId="34A259D1" w14:textId="77777777" w:rsidR="009A4A45" w:rsidRPr="009A4A45" w:rsidRDefault="009A4A45" w:rsidP="009A4A45">
      <w:pPr>
        <w:widowControl w:val="0"/>
        <w:tabs>
          <w:tab w:val="left" w:pos="343"/>
        </w:tabs>
        <w:rPr>
          <w:rFonts w:ascii="Arial" w:eastAsia="Calibri" w:hAnsi="Arial" w:cs="Arial"/>
          <w:sz w:val="24"/>
          <w:szCs w:val="24"/>
          <w:lang w:val="es-ES" w:eastAsia="es-ES" w:bidi="es-ES"/>
        </w:rPr>
      </w:pPr>
    </w:p>
    <w:p w14:paraId="535C809D" w14:textId="77777777" w:rsidR="009A4A45" w:rsidRPr="009A4A45" w:rsidRDefault="009A4A45" w:rsidP="009A4A45">
      <w:pPr>
        <w:widowControl w:val="0"/>
        <w:tabs>
          <w:tab w:val="left" w:pos="343"/>
        </w:tabs>
        <w:rPr>
          <w:rFonts w:ascii="Arial" w:eastAsia="Calibri" w:hAnsi="Arial" w:cs="Arial"/>
          <w:sz w:val="24"/>
          <w:szCs w:val="24"/>
          <w:lang w:val="es-ES" w:eastAsia="es-ES" w:bidi="es-ES"/>
        </w:rPr>
      </w:pPr>
      <w:r w:rsidRPr="009A4A45">
        <w:rPr>
          <w:rFonts w:ascii="Arial" w:eastAsia="Calibri" w:hAnsi="Arial" w:cs="Arial"/>
          <w:sz w:val="24"/>
          <w:szCs w:val="24"/>
          <w:lang w:val="es-ES" w:eastAsia="es-ES" w:bidi="es-ES"/>
        </w:rPr>
        <w:t xml:space="preserve">- </w:t>
      </w:r>
      <w:r w:rsidRPr="009A4A45">
        <w:rPr>
          <w:rFonts w:ascii="Arial" w:eastAsia="Calibri" w:hAnsi="Arial" w:cs="Arial"/>
          <w:b/>
          <w:sz w:val="24"/>
          <w:szCs w:val="24"/>
          <w:lang w:val="es-ES" w:eastAsia="es-ES" w:bidi="es-ES"/>
        </w:rPr>
        <w:t>América Latina y países del Golfo con expectativas moderadas:</w:t>
      </w:r>
      <w:r w:rsidRPr="009A4A45">
        <w:rPr>
          <w:rFonts w:ascii="Arial" w:eastAsia="Calibri" w:hAnsi="Arial" w:cs="Arial"/>
          <w:sz w:val="24"/>
          <w:szCs w:val="24"/>
          <w:lang w:val="es-ES" w:eastAsia="es-ES" w:bidi="es-ES"/>
        </w:rPr>
        <w:t xml:space="preserve"> América Latina tendría un crecimiento del PIB cercano al 2,4% en 2025, limitado por baja inversión y restricciones fiscales. Los países del CCG proyectan una recuperación hacia 2025, impulsados por hidrocarburos y diversificación hacia servicios e infraestructura.</w:t>
      </w:r>
    </w:p>
    <w:p w14:paraId="1EBEF123" w14:textId="77777777" w:rsidR="009A4A45" w:rsidRPr="009A4A45" w:rsidRDefault="009A4A45" w:rsidP="009A4A45">
      <w:pPr>
        <w:widowControl w:val="0"/>
        <w:tabs>
          <w:tab w:val="left" w:pos="343"/>
        </w:tabs>
        <w:rPr>
          <w:rFonts w:ascii="Arial" w:eastAsia="Calibri" w:hAnsi="Arial" w:cs="Arial"/>
          <w:sz w:val="24"/>
          <w:szCs w:val="24"/>
          <w:lang w:val="es-ES" w:eastAsia="es-ES" w:bidi="es-ES"/>
        </w:rPr>
      </w:pPr>
    </w:p>
    <w:p w14:paraId="1E3586FC" w14:textId="77777777" w:rsidR="009A4A45" w:rsidRPr="009A4A45" w:rsidRDefault="009A4A45" w:rsidP="009A4A45">
      <w:pPr>
        <w:widowControl w:val="0"/>
        <w:tabs>
          <w:tab w:val="left" w:pos="343"/>
        </w:tabs>
        <w:rPr>
          <w:rFonts w:ascii="Arial" w:eastAsia="Calibri" w:hAnsi="Arial" w:cs="Arial"/>
          <w:b/>
          <w:sz w:val="24"/>
          <w:szCs w:val="24"/>
        </w:rPr>
      </w:pPr>
      <w:r w:rsidRPr="009A4A45">
        <w:rPr>
          <w:rFonts w:ascii="Arial" w:eastAsia="Calibri" w:hAnsi="Arial" w:cs="Arial"/>
          <w:b/>
          <w:sz w:val="24"/>
          <w:szCs w:val="24"/>
        </w:rPr>
        <w:t>Importancia geopolítica para Chile de los países del Consejo de Cooperación del Golfo</w:t>
      </w:r>
    </w:p>
    <w:p w14:paraId="06883F07" w14:textId="77777777" w:rsidR="009A4A45" w:rsidRPr="009A4A45" w:rsidRDefault="009A4A45" w:rsidP="009A4A45">
      <w:pPr>
        <w:widowControl w:val="0"/>
        <w:tabs>
          <w:tab w:val="left" w:pos="343"/>
        </w:tabs>
        <w:rPr>
          <w:rFonts w:ascii="Arial" w:eastAsia="Calibri" w:hAnsi="Arial" w:cs="Arial"/>
          <w:b/>
          <w:sz w:val="24"/>
          <w:szCs w:val="24"/>
        </w:rPr>
      </w:pPr>
    </w:p>
    <w:p w14:paraId="33E69BFA"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rPr>
        <w:t>- Chile ha buscado activamente vincularse con nuevos socios comerciales que nos permitan continuar diversificando nuestro comercio exterior y el acceso a nuevas fuentes de inversión extranjera.</w:t>
      </w:r>
    </w:p>
    <w:p w14:paraId="30FA94A5" w14:textId="77777777" w:rsidR="009A4A45" w:rsidRPr="009A4A45" w:rsidRDefault="009A4A45" w:rsidP="009A4A45">
      <w:pPr>
        <w:widowControl w:val="0"/>
        <w:tabs>
          <w:tab w:val="left" w:pos="343"/>
        </w:tabs>
        <w:rPr>
          <w:rFonts w:ascii="Arial" w:eastAsia="Calibri" w:hAnsi="Arial" w:cs="Arial"/>
          <w:sz w:val="24"/>
          <w:szCs w:val="24"/>
        </w:rPr>
      </w:pPr>
    </w:p>
    <w:p w14:paraId="18255B14"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rPr>
        <w:t>- Chile ha conseguido posicionarse en los mercados internaciones, pero aún hay zonas donde nuestra presencia comercial es reducida, particularmente en África y Medio Oriente.</w:t>
      </w:r>
    </w:p>
    <w:p w14:paraId="6C23DFA3" w14:textId="77777777" w:rsidR="009A4A45" w:rsidRPr="009A4A45" w:rsidRDefault="009A4A45" w:rsidP="009A4A45">
      <w:pPr>
        <w:widowControl w:val="0"/>
        <w:tabs>
          <w:tab w:val="left" w:pos="343"/>
        </w:tabs>
        <w:rPr>
          <w:rFonts w:ascii="Arial" w:eastAsia="Calibri" w:hAnsi="Arial" w:cs="Arial"/>
          <w:sz w:val="24"/>
          <w:szCs w:val="24"/>
        </w:rPr>
      </w:pPr>
    </w:p>
    <w:p w14:paraId="37475418"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rPr>
        <w:t>- La relación de Chile con los países de Medio Oriente ha cobrado especial relevancia en los últimos años, debido a los vínculos de larga data que existen entre nuestro país y el mundo árabe y al continuo desarrollo económico y social que ha experimentado la región, en especial la situada en el Golfo, rica en recursos naturales y poseedora de algunos de los fondos de inversión más importantes del planeta.</w:t>
      </w:r>
    </w:p>
    <w:p w14:paraId="4671FB81" w14:textId="77777777" w:rsidR="009A4A45" w:rsidRPr="009A4A45" w:rsidRDefault="009A4A45" w:rsidP="009A4A45">
      <w:pPr>
        <w:widowControl w:val="0"/>
        <w:tabs>
          <w:tab w:val="left" w:pos="343"/>
        </w:tabs>
        <w:rPr>
          <w:rFonts w:ascii="Arial" w:eastAsia="Calibri" w:hAnsi="Arial" w:cs="Arial"/>
          <w:sz w:val="24"/>
          <w:szCs w:val="24"/>
        </w:rPr>
      </w:pPr>
    </w:p>
    <w:p w14:paraId="1DCA5517" w14:textId="77777777" w:rsidR="009A4A45" w:rsidRPr="009A4A45" w:rsidRDefault="009A4A45" w:rsidP="009A4A45">
      <w:pPr>
        <w:widowControl w:val="0"/>
        <w:tabs>
          <w:tab w:val="left" w:pos="343"/>
        </w:tabs>
        <w:rPr>
          <w:rFonts w:ascii="Arial" w:eastAsia="Calibri" w:hAnsi="Arial" w:cs="Arial"/>
          <w:sz w:val="24"/>
          <w:szCs w:val="24"/>
        </w:rPr>
      </w:pPr>
      <w:r w:rsidRPr="009A4A45">
        <w:rPr>
          <w:rFonts w:ascii="Arial" w:eastAsia="Calibri" w:hAnsi="Arial" w:cs="Arial"/>
          <w:sz w:val="24"/>
          <w:szCs w:val="24"/>
        </w:rPr>
        <w:t>- En los últimos años Chile ha privilegiado acercamientos comerciales con distintas economías del CCG: Arabia Saudita, Emiratos Árabes Unidos, Qatar, Kuwait, Bahréin y Omán.</w:t>
      </w:r>
    </w:p>
    <w:p w14:paraId="762F02EF" w14:textId="77777777" w:rsidR="009A4A45" w:rsidRPr="009A4A45" w:rsidRDefault="009A4A45" w:rsidP="009A4A45">
      <w:pPr>
        <w:widowControl w:val="0"/>
        <w:tabs>
          <w:tab w:val="left" w:pos="343"/>
        </w:tabs>
        <w:ind w:firstLine="0"/>
        <w:rPr>
          <w:rFonts w:ascii="Arial" w:eastAsia="Calibri" w:hAnsi="Arial" w:cs="Arial"/>
          <w:sz w:val="24"/>
          <w:szCs w:val="24"/>
        </w:rPr>
      </w:pPr>
    </w:p>
    <w:p w14:paraId="049071C8"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Los países del Golfo han priorizado los acercamientos comerciales mediante la negociación de una triada de acuerdos que contempla acuerdos de libre comercio, doble imposición y de promoción y protección de inversiones.</w:t>
      </w:r>
    </w:p>
    <w:p w14:paraId="3469A8F3" w14:textId="77777777" w:rsidR="009A4A45" w:rsidRPr="009A4A45" w:rsidRDefault="009A4A45" w:rsidP="009A4A45">
      <w:pPr>
        <w:widowControl w:val="0"/>
        <w:rPr>
          <w:rFonts w:ascii="Arial" w:eastAsia="Calibri" w:hAnsi="Arial" w:cs="Arial"/>
          <w:sz w:val="24"/>
          <w:szCs w:val="24"/>
        </w:rPr>
      </w:pPr>
    </w:p>
    <w:p w14:paraId="54833AF5" w14:textId="77777777" w:rsidR="009A4A45" w:rsidRPr="009A4A45" w:rsidRDefault="009A4A45" w:rsidP="009A4A45">
      <w:pPr>
        <w:widowControl w:val="0"/>
        <w:ind w:firstLine="0"/>
        <w:jc w:val="center"/>
        <w:rPr>
          <w:rFonts w:ascii="Arial" w:eastAsia="Calibri" w:hAnsi="Arial" w:cs="Arial"/>
          <w:sz w:val="24"/>
          <w:szCs w:val="24"/>
        </w:rPr>
      </w:pPr>
      <w:r w:rsidRPr="009A4A45">
        <w:rPr>
          <w:rFonts w:ascii="Arial" w:eastAsia="Calibri" w:hAnsi="Arial" w:cs="Arial"/>
          <w:noProof/>
          <w:sz w:val="24"/>
          <w:szCs w:val="24"/>
        </w:rPr>
        <w:lastRenderedPageBreak/>
        <w:drawing>
          <wp:inline distT="0" distB="0" distL="0" distR="0" wp14:anchorId="7DC769AE" wp14:editId="662E4526">
            <wp:extent cx="5252085" cy="294068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940685"/>
                    </a:xfrm>
                    <a:prstGeom prst="rect">
                      <a:avLst/>
                    </a:prstGeom>
                  </pic:spPr>
                </pic:pic>
              </a:graphicData>
            </a:graphic>
          </wp:inline>
        </w:drawing>
      </w:r>
    </w:p>
    <w:p w14:paraId="4979AA30" w14:textId="77777777" w:rsidR="009A4A45" w:rsidRPr="009A4A45" w:rsidRDefault="009A4A45" w:rsidP="009A4A45">
      <w:pPr>
        <w:widowControl w:val="0"/>
        <w:ind w:firstLine="0"/>
        <w:jc w:val="center"/>
        <w:rPr>
          <w:rFonts w:ascii="Arial" w:eastAsia="Calibri" w:hAnsi="Arial" w:cs="Arial"/>
          <w:sz w:val="24"/>
          <w:szCs w:val="24"/>
        </w:rPr>
      </w:pPr>
    </w:p>
    <w:p w14:paraId="5B82BD77" w14:textId="77777777" w:rsidR="009A4A45" w:rsidRPr="009A4A45" w:rsidRDefault="009A4A45" w:rsidP="009A4A45">
      <w:pPr>
        <w:widowControl w:val="0"/>
        <w:ind w:firstLine="0"/>
        <w:jc w:val="center"/>
        <w:rPr>
          <w:rFonts w:ascii="Arial" w:eastAsia="Calibri" w:hAnsi="Arial" w:cs="Arial"/>
          <w:sz w:val="24"/>
          <w:szCs w:val="24"/>
        </w:rPr>
      </w:pPr>
      <w:r w:rsidRPr="009A4A45">
        <w:rPr>
          <w:rFonts w:ascii="Arial" w:eastAsia="Calibri" w:hAnsi="Arial" w:cs="Arial"/>
          <w:noProof/>
          <w:sz w:val="24"/>
          <w:szCs w:val="24"/>
        </w:rPr>
        <w:drawing>
          <wp:inline distT="0" distB="0" distL="0" distR="0" wp14:anchorId="181FB646" wp14:editId="13A04B63">
            <wp:extent cx="5252085" cy="305181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3051810"/>
                    </a:xfrm>
                    <a:prstGeom prst="rect">
                      <a:avLst/>
                    </a:prstGeom>
                  </pic:spPr>
                </pic:pic>
              </a:graphicData>
            </a:graphic>
          </wp:inline>
        </w:drawing>
      </w:r>
    </w:p>
    <w:p w14:paraId="41AB69C1" w14:textId="77777777" w:rsidR="009A4A45" w:rsidRPr="009A4A45" w:rsidRDefault="009A4A45" w:rsidP="009A4A45">
      <w:pPr>
        <w:widowControl w:val="0"/>
        <w:ind w:firstLine="0"/>
        <w:jc w:val="center"/>
        <w:rPr>
          <w:rFonts w:ascii="Arial" w:eastAsia="Calibri" w:hAnsi="Arial" w:cs="Arial"/>
          <w:sz w:val="24"/>
          <w:szCs w:val="24"/>
        </w:rPr>
      </w:pPr>
    </w:p>
    <w:p w14:paraId="6804DDB0" w14:textId="77777777" w:rsidR="009A4A45" w:rsidRPr="009A4A45" w:rsidRDefault="009A4A45" w:rsidP="009A4A45">
      <w:pPr>
        <w:widowControl w:val="0"/>
        <w:ind w:firstLine="0"/>
        <w:jc w:val="center"/>
        <w:rPr>
          <w:rFonts w:ascii="Arial" w:eastAsia="Calibri" w:hAnsi="Arial" w:cs="Arial"/>
          <w:sz w:val="24"/>
          <w:szCs w:val="24"/>
        </w:rPr>
      </w:pPr>
      <w:r w:rsidRPr="009A4A45">
        <w:rPr>
          <w:rFonts w:ascii="Arial" w:eastAsia="Calibri" w:hAnsi="Arial" w:cs="Arial"/>
          <w:noProof/>
          <w:sz w:val="24"/>
          <w:szCs w:val="24"/>
        </w:rPr>
        <w:lastRenderedPageBreak/>
        <w:drawing>
          <wp:inline distT="0" distB="0" distL="0" distR="0" wp14:anchorId="0778D209" wp14:editId="411E582B">
            <wp:extent cx="5252085" cy="3022600"/>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3022600"/>
                    </a:xfrm>
                    <a:prstGeom prst="rect">
                      <a:avLst/>
                    </a:prstGeom>
                  </pic:spPr>
                </pic:pic>
              </a:graphicData>
            </a:graphic>
          </wp:inline>
        </w:drawing>
      </w:r>
    </w:p>
    <w:p w14:paraId="1DB99B35" w14:textId="77777777" w:rsidR="009A4A45" w:rsidRPr="009A4A45" w:rsidRDefault="009A4A45" w:rsidP="009A4A45">
      <w:pPr>
        <w:widowControl w:val="0"/>
        <w:ind w:firstLine="0"/>
        <w:jc w:val="center"/>
        <w:rPr>
          <w:rFonts w:ascii="Arial" w:eastAsia="Calibri" w:hAnsi="Arial" w:cs="Arial"/>
          <w:sz w:val="24"/>
          <w:szCs w:val="24"/>
        </w:rPr>
      </w:pPr>
    </w:p>
    <w:p w14:paraId="7483F3CD"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Antecedentes de la negociación</w:t>
      </w:r>
    </w:p>
    <w:p w14:paraId="052CFE7B" w14:textId="77777777" w:rsidR="009A4A45" w:rsidRPr="009A4A45" w:rsidRDefault="009A4A45" w:rsidP="009A4A45">
      <w:pPr>
        <w:widowControl w:val="0"/>
        <w:rPr>
          <w:rFonts w:ascii="Arial" w:eastAsia="Calibri" w:hAnsi="Arial" w:cs="Arial"/>
          <w:b/>
          <w:sz w:val="24"/>
          <w:szCs w:val="24"/>
        </w:rPr>
      </w:pPr>
    </w:p>
    <w:p w14:paraId="2A2B63AA"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Las conversaciones entre Chile y los Emiratos Árabes Unidos comenzaron en 2022 con intercambios técnicos para evaluar la viabilidad de un acuerdo bilateral.</w:t>
      </w:r>
    </w:p>
    <w:p w14:paraId="5D9B4653" w14:textId="77777777" w:rsidR="009A4A45" w:rsidRPr="009A4A45" w:rsidRDefault="009A4A45" w:rsidP="009A4A45">
      <w:pPr>
        <w:widowControl w:val="0"/>
        <w:rPr>
          <w:rFonts w:ascii="Arial" w:eastAsia="Calibri" w:hAnsi="Arial" w:cs="Arial"/>
          <w:sz w:val="24"/>
          <w:szCs w:val="24"/>
        </w:rPr>
      </w:pPr>
    </w:p>
    <w:p w14:paraId="28E5C8A1"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Las negociaciones formales se desarrollaron entre los años 2023 y 2024, en cuatro rondas realizadas en formatos virtual y presencial, finalizando en Santiago entre el 22 y el 24 de abril de 2024.</w:t>
      </w:r>
    </w:p>
    <w:p w14:paraId="124E803D" w14:textId="77777777" w:rsidR="009A4A45" w:rsidRPr="009A4A45" w:rsidRDefault="009A4A45" w:rsidP="009A4A45">
      <w:pPr>
        <w:widowControl w:val="0"/>
        <w:rPr>
          <w:rFonts w:ascii="Arial" w:eastAsia="Calibri" w:hAnsi="Arial" w:cs="Arial"/>
          <w:sz w:val="24"/>
          <w:szCs w:val="24"/>
        </w:rPr>
      </w:pPr>
    </w:p>
    <w:p w14:paraId="689A5D07"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El Acuerdo de Asociación Económica Integral fue suscrito el 29 de julio de 2024 en Abu Dabi por autoridades de ambos países.</w:t>
      </w:r>
    </w:p>
    <w:p w14:paraId="04EFD094" w14:textId="77777777" w:rsidR="009A4A45" w:rsidRPr="009A4A45" w:rsidRDefault="009A4A45" w:rsidP="009A4A45">
      <w:pPr>
        <w:widowControl w:val="0"/>
        <w:rPr>
          <w:rFonts w:ascii="Arial" w:eastAsia="Calibri" w:hAnsi="Arial" w:cs="Arial"/>
          <w:sz w:val="24"/>
          <w:szCs w:val="24"/>
        </w:rPr>
      </w:pPr>
    </w:p>
    <w:p w14:paraId="7F217AFA"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EAU fue el primer país del Consejo de Cooperación del Golfo en iniciar un proceso de integración comercial con Chile. Además del CEPA, ambas naciones ya cuentan con un Acuerdo para evitar la doble tributación (en vigor desde julio de 2022) y un Acuerdo de cooperación aduanera (vigente desde septiembre de 2024).</w:t>
      </w:r>
    </w:p>
    <w:p w14:paraId="4277D862" w14:textId="77777777" w:rsidR="009A4A45" w:rsidRPr="009A4A45" w:rsidRDefault="009A4A45" w:rsidP="009A4A45">
      <w:pPr>
        <w:widowControl w:val="0"/>
        <w:rPr>
          <w:rFonts w:ascii="Arial" w:eastAsia="Calibri" w:hAnsi="Arial" w:cs="Arial"/>
          <w:sz w:val="24"/>
          <w:szCs w:val="24"/>
        </w:rPr>
      </w:pPr>
    </w:p>
    <w:p w14:paraId="0AB50258" w14:textId="77777777" w:rsidR="009A4A45" w:rsidRPr="009A4A45" w:rsidRDefault="009A4A45" w:rsidP="009A4A45">
      <w:pPr>
        <w:widowControl w:val="0"/>
        <w:ind w:firstLine="0"/>
        <w:jc w:val="center"/>
        <w:rPr>
          <w:rFonts w:ascii="Arial" w:eastAsia="Calibri" w:hAnsi="Arial" w:cs="Arial"/>
          <w:sz w:val="24"/>
          <w:szCs w:val="24"/>
        </w:rPr>
      </w:pPr>
      <w:r w:rsidRPr="009A4A45">
        <w:rPr>
          <w:rFonts w:ascii="Arial" w:eastAsia="Calibri" w:hAnsi="Arial" w:cs="Arial"/>
          <w:noProof/>
          <w:sz w:val="24"/>
          <w:szCs w:val="24"/>
        </w:rPr>
        <w:lastRenderedPageBreak/>
        <w:drawing>
          <wp:inline distT="0" distB="0" distL="0" distR="0" wp14:anchorId="44294C9A" wp14:editId="7F6C87C2">
            <wp:extent cx="3315163" cy="2572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5163" cy="2572109"/>
                    </a:xfrm>
                    <a:prstGeom prst="rect">
                      <a:avLst/>
                    </a:prstGeom>
                  </pic:spPr>
                </pic:pic>
              </a:graphicData>
            </a:graphic>
          </wp:inline>
        </w:drawing>
      </w:r>
    </w:p>
    <w:p w14:paraId="5D279C2B" w14:textId="77777777" w:rsidR="009A4A45" w:rsidRPr="009A4A45" w:rsidRDefault="009A4A45" w:rsidP="009A4A45">
      <w:pPr>
        <w:widowControl w:val="0"/>
        <w:rPr>
          <w:rFonts w:ascii="Arial" w:eastAsia="Calibri" w:hAnsi="Arial" w:cs="Arial"/>
          <w:sz w:val="24"/>
          <w:szCs w:val="24"/>
        </w:rPr>
      </w:pPr>
    </w:p>
    <w:p w14:paraId="539F1249"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Estructura y contenido del CEPA</w:t>
      </w:r>
    </w:p>
    <w:p w14:paraId="188D4D3E" w14:textId="77777777" w:rsidR="009A4A45" w:rsidRPr="009A4A45" w:rsidRDefault="009A4A45" w:rsidP="009A4A45">
      <w:pPr>
        <w:widowControl w:val="0"/>
        <w:rPr>
          <w:rFonts w:ascii="Arial" w:eastAsia="Calibri" w:hAnsi="Arial" w:cs="Arial"/>
          <w:b/>
          <w:sz w:val="24"/>
          <w:szCs w:val="24"/>
        </w:rPr>
      </w:pPr>
    </w:p>
    <w:p w14:paraId="7FD90B60"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El CEPA entre Chile y los EAU se articula sobre la base de un preámbulo, veintiún (21) capítulos y nueve (9) anexos. Los capítulos están compuestos de las siguientes temáticas:</w:t>
      </w:r>
    </w:p>
    <w:p w14:paraId="4496697F" w14:textId="77777777" w:rsidR="009A4A45" w:rsidRPr="009A4A45" w:rsidRDefault="009A4A45" w:rsidP="009A4A45">
      <w:pPr>
        <w:widowControl w:val="0"/>
        <w:rPr>
          <w:rFonts w:ascii="Arial" w:eastAsia="Calibri" w:hAnsi="Arial" w:cs="Arial"/>
          <w:b/>
          <w:sz w:val="24"/>
          <w:szCs w:val="24"/>
        </w:rPr>
      </w:pPr>
    </w:p>
    <w:p w14:paraId="5959FE48"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Comercio de Mercancías:</w:t>
      </w:r>
      <w:r w:rsidRPr="009A4A45">
        <w:rPr>
          <w:rFonts w:ascii="Arial" w:eastAsia="Calibri" w:hAnsi="Arial" w:cs="Arial"/>
          <w:sz w:val="24"/>
          <w:szCs w:val="24"/>
        </w:rPr>
        <w:t xml:space="preserve"> establece aranceles preferenciales y reglas de acceso al mercado, promoviendo transparencia, trato no discriminatorio y eliminación de barreras innecesarias. EAU eliminó aranceles para el 97% de los productos chilenos desde la entrada en vigor del acuerdo, y otro 1% lo hará al tercer año. Por su parte, Chile otorgó arancel cero al 99% de las importaciones desde EAU, con eliminación gradual para un 0,5% adicional. Se excluyen productos sensibles como trigo, harina de trigo y azúcar.</w:t>
      </w:r>
    </w:p>
    <w:p w14:paraId="6C7D057E" w14:textId="77777777" w:rsidR="009A4A45" w:rsidRPr="009A4A45" w:rsidRDefault="009A4A45" w:rsidP="009A4A45">
      <w:pPr>
        <w:widowControl w:val="0"/>
        <w:rPr>
          <w:rFonts w:ascii="Arial" w:eastAsia="Calibri" w:hAnsi="Arial" w:cs="Arial"/>
          <w:sz w:val="24"/>
          <w:szCs w:val="24"/>
        </w:rPr>
      </w:pPr>
    </w:p>
    <w:p w14:paraId="13489DD9"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Reglas de Origen:</w:t>
      </w:r>
      <w:r w:rsidRPr="009A4A45">
        <w:rPr>
          <w:rFonts w:ascii="Arial" w:eastAsia="Calibri" w:hAnsi="Arial" w:cs="Arial"/>
          <w:sz w:val="24"/>
          <w:szCs w:val="24"/>
        </w:rPr>
        <w:t xml:space="preserve"> se organiza esta disciplina en 5 secciones que abarcan las siguientes materias: Determinación del Origen; Territorialidad y Tránsito; Certificación de Origen; Cooperación y Verificación de Origen y Consultas y Modificaciones.</w:t>
      </w:r>
    </w:p>
    <w:p w14:paraId="63DC5709" w14:textId="77777777" w:rsidR="009A4A45" w:rsidRPr="009A4A45" w:rsidRDefault="009A4A45" w:rsidP="009A4A45">
      <w:pPr>
        <w:widowControl w:val="0"/>
        <w:rPr>
          <w:rFonts w:ascii="Arial" w:eastAsia="Calibri" w:hAnsi="Arial" w:cs="Arial"/>
          <w:sz w:val="24"/>
          <w:szCs w:val="24"/>
        </w:rPr>
      </w:pPr>
    </w:p>
    <w:p w14:paraId="1703DFDF"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Medidas Sanitarias y Fitosanitarias (MSF):</w:t>
      </w:r>
      <w:r w:rsidRPr="009A4A45">
        <w:rPr>
          <w:rFonts w:ascii="Arial" w:eastAsia="Calibri" w:hAnsi="Arial" w:cs="Arial"/>
          <w:sz w:val="24"/>
          <w:szCs w:val="24"/>
        </w:rPr>
        <w:t xml:space="preserve"> el capítulo reafirma los derechos y obligaciones establecidos en el Acuerdo sobre la Aplicación de MSF de la OMC, y reitera el compromiso de las Partes de implementar las normas, directrices y recomendaciones emanadas de las organizaciones internacionales de referencia.</w:t>
      </w:r>
    </w:p>
    <w:p w14:paraId="0AB01B32" w14:textId="77777777" w:rsidR="009A4A45" w:rsidRPr="009A4A45" w:rsidRDefault="009A4A45" w:rsidP="009A4A45">
      <w:pPr>
        <w:widowControl w:val="0"/>
        <w:rPr>
          <w:rFonts w:ascii="Arial" w:eastAsia="Calibri" w:hAnsi="Arial" w:cs="Arial"/>
          <w:sz w:val="24"/>
          <w:szCs w:val="24"/>
        </w:rPr>
      </w:pPr>
    </w:p>
    <w:p w14:paraId="211014F3"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Obstáculos Técnicos al Comercio (OTC):</w:t>
      </w:r>
      <w:r w:rsidRPr="009A4A45">
        <w:rPr>
          <w:rFonts w:ascii="Arial" w:eastAsia="Calibri" w:hAnsi="Arial" w:cs="Arial"/>
          <w:sz w:val="24"/>
          <w:szCs w:val="24"/>
        </w:rPr>
        <w:t xml:space="preserve"> el acuerdo reafirma compromisos de la OMC y busca facilitar el comercio eliminando barreras técnicas, promoviendo la transparencia, buenas prácticas regulatorias y cooperación entre organismos de normalización.</w:t>
      </w:r>
    </w:p>
    <w:p w14:paraId="01006235" w14:textId="77777777" w:rsidR="009A4A45" w:rsidRPr="009A4A45" w:rsidRDefault="009A4A45" w:rsidP="009A4A45">
      <w:pPr>
        <w:widowControl w:val="0"/>
        <w:rPr>
          <w:rFonts w:ascii="Arial" w:eastAsia="Calibri" w:hAnsi="Arial" w:cs="Arial"/>
          <w:sz w:val="24"/>
          <w:szCs w:val="24"/>
        </w:rPr>
      </w:pPr>
    </w:p>
    <w:p w14:paraId="06C43A03"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lastRenderedPageBreak/>
        <w:t xml:space="preserve">- </w:t>
      </w:r>
      <w:r w:rsidRPr="009A4A45">
        <w:rPr>
          <w:rFonts w:ascii="Arial" w:eastAsia="Calibri" w:hAnsi="Arial" w:cs="Arial"/>
          <w:b/>
          <w:sz w:val="24"/>
          <w:szCs w:val="24"/>
        </w:rPr>
        <w:t>Cadenas Globales de Valor:</w:t>
      </w:r>
      <w:r w:rsidRPr="009A4A45">
        <w:rPr>
          <w:rFonts w:ascii="Arial" w:eastAsia="Calibri" w:hAnsi="Arial" w:cs="Arial"/>
          <w:sz w:val="24"/>
          <w:szCs w:val="24"/>
        </w:rPr>
        <w:t xml:space="preserve"> se establece un marco moderno para integrar empresas chilenas en cadenas globales, especialmente Pymes. Incluye medidas innovadoras para diversificar exportaciones y facilitar integración productiva y comercial.</w:t>
      </w:r>
    </w:p>
    <w:p w14:paraId="30F245C1" w14:textId="77777777" w:rsidR="009A4A45" w:rsidRPr="009A4A45" w:rsidRDefault="009A4A45" w:rsidP="009A4A45">
      <w:pPr>
        <w:widowControl w:val="0"/>
        <w:rPr>
          <w:rFonts w:ascii="Arial" w:eastAsia="Calibri" w:hAnsi="Arial" w:cs="Arial"/>
          <w:sz w:val="24"/>
          <w:szCs w:val="24"/>
        </w:rPr>
      </w:pPr>
    </w:p>
    <w:p w14:paraId="596AD916"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Contratación Pública:</w:t>
      </w:r>
      <w:r w:rsidRPr="009A4A45">
        <w:rPr>
          <w:rFonts w:ascii="Arial" w:eastAsia="Calibri" w:hAnsi="Arial" w:cs="Arial"/>
          <w:sz w:val="24"/>
          <w:szCs w:val="24"/>
        </w:rPr>
        <w:t xml:space="preserve"> El capítulo permite el acceso de proveedores chilenos al mercado público </w:t>
      </w:r>
      <w:proofErr w:type="spellStart"/>
      <w:r w:rsidRPr="009A4A45">
        <w:rPr>
          <w:rFonts w:ascii="Arial" w:eastAsia="Calibri" w:hAnsi="Arial" w:cs="Arial"/>
          <w:sz w:val="24"/>
          <w:szCs w:val="24"/>
        </w:rPr>
        <w:t>emiratí</w:t>
      </w:r>
      <w:proofErr w:type="spellEnd"/>
      <w:r w:rsidRPr="009A4A45">
        <w:rPr>
          <w:rFonts w:ascii="Arial" w:eastAsia="Calibri" w:hAnsi="Arial" w:cs="Arial"/>
          <w:sz w:val="24"/>
          <w:szCs w:val="24"/>
        </w:rPr>
        <w:t xml:space="preserve"> bajo reglas internacionales, fomentando la transparencia, el uso de medios electrónicos y otorgando trato nacional a empresas chilenas.</w:t>
      </w:r>
    </w:p>
    <w:p w14:paraId="73170CA0" w14:textId="77777777" w:rsidR="009A4A45" w:rsidRPr="009A4A45" w:rsidRDefault="009A4A45" w:rsidP="009A4A45">
      <w:pPr>
        <w:widowControl w:val="0"/>
        <w:rPr>
          <w:rFonts w:ascii="Arial" w:eastAsia="Calibri" w:hAnsi="Arial" w:cs="Arial"/>
          <w:sz w:val="24"/>
          <w:szCs w:val="24"/>
        </w:rPr>
      </w:pPr>
    </w:p>
    <w:p w14:paraId="564C405F"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Promoción de Inversiones:</w:t>
      </w:r>
      <w:r w:rsidRPr="009A4A45">
        <w:rPr>
          <w:rFonts w:ascii="Arial" w:eastAsia="Calibri" w:hAnsi="Arial" w:cs="Arial"/>
          <w:sz w:val="24"/>
          <w:szCs w:val="24"/>
        </w:rPr>
        <w:t xml:space="preserve"> Se busca atraer inversiones bilaterales mediante un entorno favorable, con la creación de un Consejo de Promoción de Inversiones y el compromiso de concluir un acuerdo bilateral de inversiones.</w:t>
      </w:r>
    </w:p>
    <w:p w14:paraId="464E6C3B" w14:textId="77777777" w:rsidR="009A4A45" w:rsidRPr="009A4A45" w:rsidRDefault="009A4A45" w:rsidP="009A4A45">
      <w:pPr>
        <w:widowControl w:val="0"/>
        <w:rPr>
          <w:rFonts w:ascii="Arial" w:eastAsia="Calibri" w:hAnsi="Arial" w:cs="Arial"/>
          <w:sz w:val="24"/>
          <w:szCs w:val="24"/>
        </w:rPr>
      </w:pPr>
    </w:p>
    <w:p w14:paraId="499AE69B"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Comercio de Servicios:</w:t>
      </w:r>
      <w:r w:rsidRPr="009A4A45">
        <w:rPr>
          <w:rFonts w:ascii="Arial" w:eastAsia="Calibri" w:hAnsi="Arial" w:cs="Arial"/>
          <w:sz w:val="24"/>
          <w:szCs w:val="24"/>
        </w:rPr>
        <w:t xml:space="preserve"> Establece reglas para el comercio transfronterizo de servicios, promoviendo el reconocimiento mutuo de licencias y regulaciones, con el fin de facilitar la integración de proveedores de servicios.</w:t>
      </w:r>
    </w:p>
    <w:p w14:paraId="568D939C" w14:textId="77777777" w:rsidR="009A4A45" w:rsidRPr="009A4A45" w:rsidRDefault="009A4A45" w:rsidP="009A4A45">
      <w:pPr>
        <w:widowControl w:val="0"/>
        <w:rPr>
          <w:rFonts w:ascii="Arial" w:eastAsia="Calibri" w:hAnsi="Arial" w:cs="Arial"/>
          <w:sz w:val="24"/>
          <w:szCs w:val="24"/>
        </w:rPr>
      </w:pPr>
    </w:p>
    <w:p w14:paraId="1064B692"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Comercio Digital:</w:t>
      </w:r>
      <w:r w:rsidRPr="009A4A45">
        <w:rPr>
          <w:rFonts w:ascii="Arial" w:eastAsia="Calibri" w:hAnsi="Arial" w:cs="Arial"/>
          <w:sz w:val="24"/>
          <w:szCs w:val="24"/>
        </w:rPr>
        <w:t xml:space="preserve"> Se promueve el libre comercio electrónico y el acceso a mercados digitales, especialmente para </w:t>
      </w:r>
      <w:proofErr w:type="spellStart"/>
      <w:r w:rsidRPr="009A4A45">
        <w:rPr>
          <w:rFonts w:ascii="Arial" w:eastAsia="Calibri" w:hAnsi="Arial" w:cs="Arial"/>
          <w:sz w:val="24"/>
          <w:szCs w:val="24"/>
        </w:rPr>
        <w:t>PYMEs</w:t>
      </w:r>
      <w:proofErr w:type="spellEnd"/>
      <w:r w:rsidRPr="009A4A45">
        <w:rPr>
          <w:rFonts w:ascii="Arial" w:eastAsia="Calibri" w:hAnsi="Arial" w:cs="Arial"/>
          <w:sz w:val="24"/>
          <w:szCs w:val="24"/>
        </w:rPr>
        <w:t>, asegurando el libre flujo de datos, evitando localización forzada de servidores y manteniendo la moratoria sobre aranceles digitales.</w:t>
      </w:r>
    </w:p>
    <w:p w14:paraId="02BCABED" w14:textId="77777777" w:rsidR="009A4A45" w:rsidRPr="009A4A45" w:rsidRDefault="009A4A45" w:rsidP="009A4A45">
      <w:pPr>
        <w:widowControl w:val="0"/>
        <w:rPr>
          <w:rFonts w:ascii="Arial" w:eastAsia="Calibri" w:hAnsi="Arial" w:cs="Arial"/>
          <w:sz w:val="24"/>
          <w:szCs w:val="24"/>
        </w:rPr>
      </w:pPr>
    </w:p>
    <w:p w14:paraId="1B1C4F02"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Propiedad Intelectual:</w:t>
      </w:r>
      <w:r w:rsidRPr="009A4A45">
        <w:rPr>
          <w:rFonts w:ascii="Arial" w:eastAsia="Calibri" w:hAnsi="Arial" w:cs="Arial"/>
          <w:sz w:val="24"/>
          <w:szCs w:val="24"/>
        </w:rPr>
        <w:t xml:space="preserve"> Se abordan diversos derechos de PI con el objetivo de fomentar la innovación, inversión y comercio, protegiendo aspectos como derechos de autor, marcas, patentes e información no divulgada.</w:t>
      </w:r>
    </w:p>
    <w:p w14:paraId="280FC424" w14:textId="77777777" w:rsidR="009A4A45" w:rsidRPr="009A4A45" w:rsidRDefault="009A4A45" w:rsidP="009A4A45">
      <w:pPr>
        <w:widowControl w:val="0"/>
        <w:rPr>
          <w:rFonts w:ascii="Arial" w:eastAsia="Calibri" w:hAnsi="Arial" w:cs="Arial"/>
          <w:sz w:val="24"/>
          <w:szCs w:val="24"/>
        </w:rPr>
      </w:pPr>
    </w:p>
    <w:p w14:paraId="7FE45D56"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Cooperación Económica:</w:t>
      </w:r>
      <w:r w:rsidRPr="009A4A45">
        <w:rPr>
          <w:rFonts w:ascii="Arial" w:eastAsia="Calibri" w:hAnsi="Arial" w:cs="Arial"/>
          <w:sz w:val="24"/>
          <w:szCs w:val="24"/>
        </w:rPr>
        <w:t xml:space="preserve"> Incluye iniciativas en áreas como medio ambiente, trabajo y cámaras de comercio, con un enfoque transversal y práctico mediante un programa de trabajo anual para difundir los beneficios del acuerdo.</w:t>
      </w:r>
    </w:p>
    <w:p w14:paraId="76DD9849" w14:textId="77777777" w:rsidR="009A4A45" w:rsidRPr="009A4A45" w:rsidRDefault="009A4A45" w:rsidP="009A4A45">
      <w:pPr>
        <w:widowControl w:val="0"/>
        <w:rPr>
          <w:rFonts w:ascii="Arial" w:eastAsia="Calibri" w:hAnsi="Arial" w:cs="Arial"/>
          <w:sz w:val="24"/>
          <w:szCs w:val="24"/>
        </w:rPr>
      </w:pPr>
    </w:p>
    <w:p w14:paraId="2E282607"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Empoderamiento Económico de las Mujeres:</w:t>
      </w:r>
      <w:r w:rsidRPr="009A4A45">
        <w:rPr>
          <w:rFonts w:ascii="Arial" w:eastAsia="Calibri" w:hAnsi="Arial" w:cs="Arial"/>
          <w:sz w:val="24"/>
          <w:szCs w:val="24"/>
        </w:rPr>
        <w:t xml:space="preserve"> Se promueve el acceso equitativo de las mujeres a oportunidades económicas, fomentando el emprendimiento femenino y su participación en áreas como tecnología, innovación y comercio electrónico.</w:t>
      </w:r>
    </w:p>
    <w:p w14:paraId="5547979C" w14:textId="77777777" w:rsidR="009A4A45" w:rsidRPr="009A4A45" w:rsidRDefault="009A4A45" w:rsidP="009A4A45">
      <w:pPr>
        <w:widowControl w:val="0"/>
        <w:rPr>
          <w:rFonts w:ascii="Arial" w:eastAsia="Calibri" w:hAnsi="Arial" w:cs="Arial"/>
          <w:sz w:val="24"/>
          <w:szCs w:val="24"/>
        </w:rPr>
      </w:pPr>
    </w:p>
    <w:p w14:paraId="369016EF"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Pequeñas y Medianas Empresas (PYMES):</w:t>
      </w:r>
      <w:r w:rsidRPr="009A4A45">
        <w:rPr>
          <w:rFonts w:ascii="Arial" w:eastAsia="Calibri" w:hAnsi="Arial" w:cs="Arial"/>
          <w:sz w:val="24"/>
          <w:szCs w:val="24"/>
        </w:rPr>
        <w:t xml:space="preserve"> El capítulo impulsa la cooperación bilateral para mejorar el acceso a financiamiento, compartir buenas prácticas y fomentar la participación de las </w:t>
      </w:r>
      <w:proofErr w:type="spellStart"/>
      <w:r w:rsidRPr="009A4A45">
        <w:rPr>
          <w:rFonts w:ascii="Arial" w:eastAsia="Calibri" w:hAnsi="Arial" w:cs="Arial"/>
          <w:sz w:val="24"/>
          <w:szCs w:val="24"/>
        </w:rPr>
        <w:t>PYMEs</w:t>
      </w:r>
      <w:proofErr w:type="spellEnd"/>
      <w:r w:rsidRPr="009A4A45">
        <w:rPr>
          <w:rFonts w:ascii="Arial" w:eastAsia="Calibri" w:hAnsi="Arial" w:cs="Arial"/>
          <w:sz w:val="24"/>
          <w:szCs w:val="24"/>
        </w:rPr>
        <w:t xml:space="preserve"> en el comercio internacional.</w:t>
      </w:r>
    </w:p>
    <w:p w14:paraId="50CCB1CE" w14:textId="77777777" w:rsidR="009A4A45" w:rsidRPr="009A4A45" w:rsidRDefault="009A4A45" w:rsidP="009A4A45">
      <w:pPr>
        <w:widowControl w:val="0"/>
        <w:rPr>
          <w:rFonts w:ascii="Arial" w:eastAsia="Calibri" w:hAnsi="Arial" w:cs="Arial"/>
          <w:sz w:val="24"/>
          <w:szCs w:val="24"/>
        </w:rPr>
      </w:pPr>
    </w:p>
    <w:p w14:paraId="57CE03A7"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Beneficios del Acuerdo de Asociación Económica Integral</w:t>
      </w:r>
    </w:p>
    <w:p w14:paraId="156EF304" w14:textId="77777777" w:rsidR="009A4A45" w:rsidRPr="009A4A45" w:rsidRDefault="009A4A45" w:rsidP="009A4A45">
      <w:pPr>
        <w:widowControl w:val="0"/>
        <w:rPr>
          <w:rFonts w:ascii="Arial" w:eastAsia="Calibri" w:hAnsi="Arial" w:cs="Arial"/>
          <w:b/>
          <w:sz w:val="24"/>
          <w:szCs w:val="24"/>
        </w:rPr>
      </w:pPr>
    </w:p>
    <w:p w14:paraId="5C6D8FA8"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 xml:space="preserve">Objetivo principal: impulsar una mayor integración económica </w:t>
      </w:r>
      <w:r w:rsidRPr="009A4A45">
        <w:rPr>
          <w:rFonts w:ascii="Arial" w:eastAsia="Calibri" w:hAnsi="Arial" w:cs="Arial"/>
          <w:b/>
          <w:sz w:val="24"/>
          <w:szCs w:val="24"/>
        </w:rPr>
        <w:lastRenderedPageBreak/>
        <w:t>y dinamizar el comercio entre Chile y EAU, mediante un acceso amplio a bienes, servicios y compras públicas, bajo un marco normativo claro y moderno. Además, de profundizar la relación para promover la diversificación de fuentes de inversión en nuestro país.</w:t>
      </w:r>
    </w:p>
    <w:p w14:paraId="722D0A80" w14:textId="77777777" w:rsidR="009A4A45" w:rsidRPr="009A4A45" w:rsidRDefault="009A4A45" w:rsidP="009A4A45">
      <w:pPr>
        <w:widowControl w:val="0"/>
        <w:rPr>
          <w:rFonts w:ascii="Arial" w:eastAsia="Calibri" w:hAnsi="Arial" w:cs="Arial"/>
          <w:sz w:val="24"/>
          <w:szCs w:val="24"/>
        </w:rPr>
      </w:pPr>
    </w:p>
    <w:p w14:paraId="44F8D4F9" w14:textId="237192D4"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w:t>
      </w:r>
      <w:r w:rsidR="00B54819">
        <w:rPr>
          <w:rFonts w:ascii="Arial" w:eastAsia="Calibri" w:hAnsi="Arial" w:cs="Arial"/>
          <w:sz w:val="24"/>
          <w:szCs w:val="24"/>
        </w:rPr>
        <w:t xml:space="preserve"> </w:t>
      </w:r>
      <w:r w:rsidRPr="009A4A45">
        <w:rPr>
          <w:rFonts w:ascii="Arial" w:eastAsia="Calibri" w:hAnsi="Arial" w:cs="Arial"/>
          <w:sz w:val="24"/>
          <w:szCs w:val="24"/>
        </w:rPr>
        <w:t xml:space="preserve">Se estima que el acuerdo otorgará un mejor acceso al mercado </w:t>
      </w:r>
      <w:proofErr w:type="spellStart"/>
      <w:r w:rsidRPr="009A4A45">
        <w:rPr>
          <w:rFonts w:ascii="Arial" w:eastAsia="Calibri" w:hAnsi="Arial" w:cs="Arial"/>
          <w:sz w:val="24"/>
          <w:szCs w:val="24"/>
        </w:rPr>
        <w:t>emiratí</w:t>
      </w:r>
      <w:proofErr w:type="spellEnd"/>
      <w:r w:rsidRPr="009A4A45">
        <w:rPr>
          <w:rFonts w:ascii="Arial" w:eastAsia="Calibri" w:hAnsi="Arial" w:cs="Arial"/>
          <w:sz w:val="24"/>
          <w:szCs w:val="24"/>
        </w:rPr>
        <w:t xml:space="preserve"> para aproximadamente el 97% de los productos exportables por Chile, y para cerca del 99% de los productos importables desde los EAU. Esto se implementará conforme al calendario de desgravación arancelaria acordado.</w:t>
      </w:r>
    </w:p>
    <w:p w14:paraId="190F33B2" w14:textId="77777777" w:rsidR="009A4A45" w:rsidRPr="009A4A45" w:rsidRDefault="009A4A45" w:rsidP="009A4A45">
      <w:pPr>
        <w:widowControl w:val="0"/>
        <w:rPr>
          <w:rFonts w:ascii="Arial" w:eastAsia="Calibri" w:hAnsi="Arial" w:cs="Arial"/>
          <w:sz w:val="24"/>
          <w:szCs w:val="24"/>
        </w:rPr>
      </w:pPr>
    </w:p>
    <w:p w14:paraId="773EE1F7"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El capítulo sobre empoderamiento económico de la mujer, el primero de su tipo negociado por los EAU, reafirma la existencia de una responsabilidad de Chile con la Política Exterior Feminista.</w:t>
      </w:r>
    </w:p>
    <w:p w14:paraId="426FCAAC" w14:textId="77777777" w:rsidR="009A4A45" w:rsidRPr="009A4A45" w:rsidRDefault="009A4A45" w:rsidP="009A4A45">
      <w:pPr>
        <w:widowControl w:val="0"/>
        <w:rPr>
          <w:rFonts w:ascii="Arial" w:eastAsia="Calibri" w:hAnsi="Arial" w:cs="Arial"/>
          <w:sz w:val="24"/>
          <w:szCs w:val="24"/>
        </w:rPr>
      </w:pPr>
    </w:p>
    <w:p w14:paraId="55BF11C2"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Se destaca la inclusión del capítulo sobre cadenas globales de valor, el primero negociado por Chile fuera del contexto latinoamericano. Este avance consolida los esfuerzos del país en integrarse a cadenas globales más allá de su región, abriendo nuevas oportunidades de cooperación internacional.</w:t>
      </w:r>
    </w:p>
    <w:p w14:paraId="1E19212F" w14:textId="77777777" w:rsidR="009A4A45" w:rsidRPr="009A4A45" w:rsidRDefault="009A4A45" w:rsidP="009A4A45">
      <w:pPr>
        <w:widowControl w:val="0"/>
        <w:rPr>
          <w:rFonts w:ascii="Arial" w:eastAsia="Calibri" w:hAnsi="Arial" w:cs="Arial"/>
          <w:sz w:val="24"/>
          <w:szCs w:val="24"/>
        </w:rPr>
      </w:pPr>
    </w:p>
    <w:p w14:paraId="451ADC85"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b/>
          <w:sz w:val="24"/>
          <w:szCs w:val="24"/>
        </w:rPr>
        <w:t>Impacto financiero del Acuerdo</w:t>
      </w:r>
    </w:p>
    <w:p w14:paraId="328AA8FE" w14:textId="77777777" w:rsidR="009A4A45" w:rsidRPr="009A4A45" w:rsidRDefault="009A4A45" w:rsidP="009A4A45">
      <w:pPr>
        <w:widowControl w:val="0"/>
        <w:rPr>
          <w:rFonts w:ascii="Arial" w:eastAsia="Calibri" w:hAnsi="Arial" w:cs="Arial"/>
          <w:b/>
          <w:sz w:val="24"/>
          <w:szCs w:val="24"/>
        </w:rPr>
      </w:pPr>
    </w:p>
    <w:p w14:paraId="0C81E77A"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La reducción arancelaria implicará menores ingresos fiscales por concepto de aranceles e impuesto al valor agregado, conforme a la gradualidad del calendario de desgravación.</w:t>
      </w:r>
    </w:p>
    <w:p w14:paraId="6E99E692" w14:textId="77777777" w:rsidR="009A4A45" w:rsidRPr="009A4A45" w:rsidRDefault="009A4A45" w:rsidP="009A4A45">
      <w:pPr>
        <w:widowControl w:val="0"/>
        <w:rPr>
          <w:rFonts w:ascii="Arial" w:eastAsia="Calibri" w:hAnsi="Arial" w:cs="Arial"/>
          <w:sz w:val="24"/>
          <w:szCs w:val="24"/>
        </w:rPr>
      </w:pPr>
    </w:p>
    <w:p w14:paraId="212F522C" w14:textId="77777777" w:rsidR="009A4A45" w:rsidRPr="009A4A45" w:rsidRDefault="009A4A45" w:rsidP="009A4A45">
      <w:pPr>
        <w:widowControl w:val="0"/>
        <w:rPr>
          <w:rFonts w:ascii="Arial" w:eastAsia="Calibri" w:hAnsi="Arial" w:cs="Arial"/>
          <w:sz w:val="24"/>
          <w:szCs w:val="24"/>
        </w:rPr>
      </w:pPr>
      <w:r w:rsidRPr="009A4A45">
        <w:rPr>
          <w:rFonts w:ascii="Arial" w:eastAsia="Calibri" w:hAnsi="Arial" w:cs="Arial"/>
          <w:sz w:val="24"/>
          <w:szCs w:val="24"/>
        </w:rPr>
        <w:t>- La menor recaudación fiscal el primer año sería de $3.262,7 millones y el segundo año de $3.320,4. En régimen la reducción sería de $3.378,2 millones.</w:t>
      </w:r>
    </w:p>
    <w:p w14:paraId="2F702173" w14:textId="77777777" w:rsidR="009A4A45" w:rsidRPr="009A4A45" w:rsidRDefault="009A4A45" w:rsidP="009A4A45">
      <w:pPr>
        <w:widowControl w:val="0"/>
        <w:rPr>
          <w:rFonts w:ascii="Arial" w:eastAsia="Calibri" w:hAnsi="Arial" w:cs="Arial"/>
          <w:sz w:val="24"/>
          <w:szCs w:val="24"/>
        </w:rPr>
      </w:pPr>
    </w:p>
    <w:p w14:paraId="7BC00CD8" w14:textId="77777777" w:rsidR="009A4A45" w:rsidRPr="009A4A45" w:rsidRDefault="009A4A45" w:rsidP="009A4A45">
      <w:pPr>
        <w:widowControl w:val="0"/>
        <w:rPr>
          <w:rFonts w:ascii="Arial" w:eastAsia="Calibri" w:hAnsi="Arial" w:cs="Arial"/>
          <w:b/>
          <w:sz w:val="24"/>
          <w:szCs w:val="24"/>
        </w:rPr>
      </w:pPr>
      <w:r w:rsidRPr="009A4A45">
        <w:rPr>
          <w:rFonts w:ascii="Arial" w:eastAsia="Calibri" w:hAnsi="Arial" w:cs="Arial"/>
          <w:sz w:val="24"/>
          <w:szCs w:val="24"/>
        </w:rPr>
        <w:t xml:space="preserve">- </w:t>
      </w:r>
      <w:r w:rsidRPr="009A4A45">
        <w:rPr>
          <w:rFonts w:ascii="Arial" w:eastAsia="Calibri" w:hAnsi="Arial" w:cs="Arial"/>
          <w:b/>
          <w:sz w:val="24"/>
          <w:szCs w:val="24"/>
        </w:rPr>
        <w:t>La aprobación de este Acuerdo de Asociación Económica Integral (CEPA) y su entrada en vigor no implica ningún compromiso financiero adicional para Chile.</w:t>
      </w:r>
    </w:p>
    <w:p w14:paraId="11B9B308" w14:textId="77777777" w:rsidR="009A4A45" w:rsidRPr="009A4A45" w:rsidRDefault="009A4A45" w:rsidP="009A4A45">
      <w:pPr>
        <w:widowControl w:val="0"/>
        <w:rPr>
          <w:rFonts w:ascii="Arial" w:eastAsia="Calibri" w:hAnsi="Arial" w:cs="Arial"/>
          <w:b/>
          <w:sz w:val="24"/>
          <w:szCs w:val="24"/>
        </w:rPr>
      </w:pPr>
    </w:p>
    <w:p w14:paraId="1C15F76D" w14:textId="77777777" w:rsidR="009A4A45" w:rsidRPr="009A4A45" w:rsidRDefault="009A4A45" w:rsidP="009A4A45">
      <w:pPr>
        <w:widowControl w:val="0"/>
        <w:ind w:firstLine="0"/>
        <w:jc w:val="center"/>
        <w:rPr>
          <w:rFonts w:ascii="Arial" w:eastAsia="Calibri" w:hAnsi="Arial" w:cs="Arial"/>
          <w:b/>
          <w:sz w:val="24"/>
          <w:szCs w:val="24"/>
        </w:rPr>
      </w:pPr>
      <w:r w:rsidRPr="009A4A45">
        <w:rPr>
          <w:rFonts w:ascii="Arial" w:eastAsia="Calibri" w:hAnsi="Arial" w:cs="Arial"/>
          <w:b/>
          <w:noProof/>
          <w:sz w:val="24"/>
          <w:szCs w:val="24"/>
        </w:rPr>
        <w:lastRenderedPageBreak/>
        <w:drawing>
          <wp:inline distT="0" distB="0" distL="0" distR="0" wp14:anchorId="01A11930" wp14:editId="1C4FF5B8">
            <wp:extent cx="5252085" cy="3040380"/>
            <wp:effectExtent l="0" t="0" r="571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3040380"/>
                    </a:xfrm>
                    <a:prstGeom prst="rect">
                      <a:avLst/>
                    </a:prstGeom>
                  </pic:spPr>
                </pic:pic>
              </a:graphicData>
            </a:graphic>
          </wp:inline>
        </w:drawing>
      </w:r>
    </w:p>
    <w:p w14:paraId="11C1C8F2" w14:textId="77777777" w:rsidR="009A4A45" w:rsidRPr="009A4A45" w:rsidRDefault="009A4A45" w:rsidP="009A4A45">
      <w:pPr>
        <w:widowControl w:val="0"/>
        <w:ind w:firstLine="0"/>
        <w:jc w:val="center"/>
        <w:rPr>
          <w:rFonts w:ascii="Arial" w:eastAsia="Calibri" w:hAnsi="Arial" w:cs="Arial"/>
          <w:b/>
          <w:sz w:val="24"/>
          <w:szCs w:val="24"/>
        </w:rPr>
      </w:pPr>
    </w:p>
    <w:p w14:paraId="5246B62B" w14:textId="77777777" w:rsidR="009A4A45" w:rsidRPr="009A4A45" w:rsidRDefault="009A4A45" w:rsidP="009A4A45">
      <w:pPr>
        <w:widowControl w:val="0"/>
        <w:ind w:firstLine="0"/>
        <w:jc w:val="center"/>
        <w:rPr>
          <w:rFonts w:ascii="Arial" w:eastAsia="Calibri" w:hAnsi="Arial" w:cs="Arial"/>
          <w:b/>
          <w:sz w:val="24"/>
          <w:szCs w:val="24"/>
        </w:rPr>
      </w:pPr>
      <w:r w:rsidRPr="009A4A45">
        <w:rPr>
          <w:rFonts w:ascii="Arial" w:eastAsia="Calibri" w:hAnsi="Arial" w:cs="Arial"/>
          <w:b/>
          <w:noProof/>
          <w:sz w:val="24"/>
          <w:szCs w:val="24"/>
        </w:rPr>
        <w:drawing>
          <wp:inline distT="0" distB="0" distL="0" distR="0" wp14:anchorId="42925EEC" wp14:editId="0450693B">
            <wp:extent cx="5252085" cy="3060700"/>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3060700"/>
                    </a:xfrm>
                    <a:prstGeom prst="rect">
                      <a:avLst/>
                    </a:prstGeom>
                  </pic:spPr>
                </pic:pic>
              </a:graphicData>
            </a:graphic>
          </wp:inline>
        </w:drawing>
      </w:r>
    </w:p>
    <w:p w14:paraId="14A87151" w14:textId="77777777" w:rsidR="000A082F" w:rsidRDefault="000A082F" w:rsidP="000A082F">
      <w:pPr>
        <w:ind w:firstLine="0"/>
        <w:rPr>
          <w:rFonts w:ascii="Arial" w:eastAsia="Arial Unicode MS" w:hAnsi="Arial" w:cs="Arial"/>
          <w:b/>
          <w:sz w:val="24"/>
          <w:szCs w:val="24"/>
          <w:bdr w:val="nil"/>
          <w:lang w:val="es-ES"/>
        </w:rPr>
      </w:pPr>
    </w:p>
    <w:p w14:paraId="1D0FE960" w14:textId="77777777" w:rsidR="00BE31BB" w:rsidRPr="000A082F" w:rsidRDefault="00BE31BB" w:rsidP="000A082F">
      <w:pPr>
        <w:ind w:firstLine="0"/>
        <w:rPr>
          <w:rFonts w:ascii="Arial" w:eastAsia="Times New Roman" w:hAnsi="Arial" w:cs="Arial"/>
          <w:b/>
          <w:color w:val="000000"/>
          <w:spacing w:val="-3"/>
          <w:sz w:val="24"/>
          <w:szCs w:val="24"/>
          <w:u w:val="single"/>
          <w:lang w:val="es-ES_tradnl" w:eastAsia="es-ES"/>
        </w:rPr>
      </w:pPr>
    </w:p>
    <w:p w14:paraId="0678BD27" w14:textId="77777777" w:rsidR="000A082F" w:rsidRPr="000A082F" w:rsidRDefault="000A082F" w:rsidP="000A082F">
      <w:pPr>
        <w:rPr>
          <w:rFonts w:ascii="Arial" w:eastAsia="Times New Roman" w:hAnsi="Arial" w:cs="Times New Roman"/>
          <w:b/>
          <w:spacing w:val="-3"/>
          <w:sz w:val="24"/>
          <w:szCs w:val="24"/>
          <w:lang w:val="es-ES_tradnl" w:eastAsia="es-ES"/>
        </w:rPr>
      </w:pPr>
      <w:r w:rsidRPr="000A082F">
        <w:rPr>
          <w:rFonts w:ascii="Arial" w:eastAsia="Times New Roman" w:hAnsi="Arial" w:cs="Times New Roman"/>
          <w:b/>
          <w:spacing w:val="-3"/>
          <w:sz w:val="24"/>
          <w:szCs w:val="24"/>
          <w:lang w:val="es-ES_tradnl" w:eastAsia="es-ES"/>
        </w:rPr>
        <w:t>B.- Debate suscitado en la Comisión.</w:t>
      </w:r>
    </w:p>
    <w:p w14:paraId="60FD3A43" w14:textId="77777777" w:rsidR="000A082F" w:rsidRPr="000A082F" w:rsidRDefault="000A082F" w:rsidP="000A082F">
      <w:pPr>
        <w:rPr>
          <w:rFonts w:ascii="Arial" w:eastAsia="Times New Roman" w:hAnsi="Arial" w:cs="Times New Roman"/>
          <w:b/>
          <w:spacing w:val="-3"/>
          <w:sz w:val="24"/>
          <w:szCs w:val="24"/>
          <w:lang w:val="es-ES_tradnl" w:eastAsia="es-ES"/>
        </w:rPr>
      </w:pPr>
    </w:p>
    <w:p w14:paraId="0FC1984E" w14:textId="55A0511B" w:rsidR="008248C1" w:rsidRPr="001F5271" w:rsidRDefault="000A082F"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El </w:t>
      </w:r>
      <w:r w:rsidRPr="001F5271">
        <w:rPr>
          <w:rFonts w:ascii="Arial" w:eastAsia="Times New Roman" w:hAnsi="Arial" w:cs="Times New Roman"/>
          <w:b/>
          <w:sz w:val="24"/>
          <w:szCs w:val="24"/>
          <w:lang w:val="es-ES" w:eastAsia="es-ES"/>
        </w:rPr>
        <w:t xml:space="preserve">Honorable Senador señor </w:t>
      </w:r>
      <w:r w:rsidR="00B54819" w:rsidRPr="001F5271">
        <w:rPr>
          <w:rFonts w:ascii="Arial" w:eastAsia="Times New Roman" w:hAnsi="Arial" w:cs="Times New Roman"/>
          <w:b/>
          <w:sz w:val="24"/>
          <w:szCs w:val="24"/>
          <w:lang w:val="es-ES" w:eastAsia="es-ES"/>
        </w:rPr>
        <w:t>Insulza</w:t>
      </w:r>
      <w:r w:rsidRPr="001F5271">
        <w:rPr>
          <w:rFonts w:ascii="Arial" w:eastAsia="Times New Roman" w:hAnsi="Arial" w:cs="Times New Roman"/>
          <w:sz w:val="24"/>
          <w:szCs w:val="24"/>
          <w:lang w:val="es-ES" w:eastAsia="es-ES"/>
        </w:rPr>
        <w:t xml:space="preserve"> </w:t>
      </w:r>
      <w:r w:rsidR="008248C1" w:rsidRPr="001F5271">
        <w:rPr>
          <w:rFonts w:ascii="Arial" w:eastAsia="Times New Roman" w:hAnsi="Arial" w:cs="Times New Roman"/>
          <w:sz w:val="24"/>
          <w:szCs w:val="24"/>
          <w:lang w:val="es-ES" w:eastAsia="es-ES"/>
        </w:rPr>
        <w:t xml:space="preserve">manifestó haber tenido la oportunidad de conocer este proyecto de acuerdo durante su discusión en la Comisión de Relaciones Exteriores y </w:t>
      </w:r>
      <w:r w:rsidRPr="001F5271">
        <w:rPr>
          <w:rFonts w:ascii="Arial" w:eastAsia="Times New Roman" w:hAnsi="Arial" w:cs="Times New Roman"/>
          <w:sz w:val="24"/>
          <w:szCs w:val="24"/>
          <w:lang w:val="es-ES" w:eastAsia="es-ES"/>
        </w:rPr>
        <w:t xml:space="preserve">observó que </w:t>
      </w:r>
      <w:r w:rsidR="00B54819" w:rsidRPr="001F5271">
        <w:rPr>
          <w:rFonts w:ascii="Arial" w:eastAsia="Times New Roman" w:hAnsi="Arial" w:cs="Times New Roman"/>
          <w:sz w:val="24"/>
          <w:szCs w:val="24"/>
          <w:lang w:val="es-ES" w:eastAsia="es-ES"/>
        </w:rPr>
        <w:t>se trata de un</w:t>
      </w:r>
      <w:r w:rsidR="008248C1" w:rsidRPr="001F5271">
        <w:rPr>
          <w:rFonts w:ascii="Arial" w:eastAsia="Times New Roman" w:hAnsi="Arial" w:cs="Times New Roman"/>
          <w:sz w:val="24"/>
          <w:szCs w:val="24"/>
          <w:lang w:val="es-ES" w:eastAsia="es-ES"/>
        </w:rPr>
        <w:t xml:space="preserve"> </w:t>
      </w:r>
      <w:r w:rsidR="00B54819" w:rsidRPr="001F5271">
        <w:rPr>
          <w:rFonts w:ascii="Arial" w:eastAsia="Times New Roman" w:hAnsi="Arial" w:cs="Times New Roman"/>
          <w:sz w:val="24"/>
          <w:szCs w:val="24"/>
          <w:lang w:val="es-ES" w:eastAsia="es-ES"/>
        </w:rPr>
        <w:t>acuerdo largamente esperado,</w:t>
      </w:r>
      <w:r w:rsidR="008248C1" w:rsidRPr="001F5271">
        <w:rPr>
          <w:rFonts w:ascii="Arial" w:eastAsia="Times New Roman" w:hAnsi="Arial" w:cs="Times New Roman"/>
          <w:sz w:val="24"/>
          <w:szCs w:val="24"/>
          <w:lang w:val="es-ES" w:eastAsia="es-ES"/>
        </w:rPr>
        <w:t xml:space="preserve"> toda vez que Chile mantiene desde hace largo tiempo relaciones con los Emiratos Árabes Unidos, así como con la mayoría de los países árabes.</w:t>
      </w:r>
    </w:p>
    <w:p w14:paraId="44F277BF" w14:textId="77777777" w:rsidR="008248C1" w:rsidRPr="00384F24" w:rsidRDefault="008248C1" w:rsidP="00BE31BB">
      <w:pPr>
        <w:tabs>
          <w:tab w:val="left" w:pos="2835"/>
        </w:tabs>
        <w:rPr>
          <w:rFonts w:ascii="Arial" w:eastAsia="Times New Roman" w:hAnsi="Arial" w:cs="Times New Roman"/>
          <w:sz w:val="24"/>
          <w:szCs w:val="24"/>
          <w:lang w:val="es-ES" w:eastAsia="es-ES"/>
        </w:rPr>
      </w:pPr>
    </w:p>
    <w:p w14:paraId="58DCF1B9" w14:textId="2108262C" w:rsidR="008248C1" w:rsidRPr="00384F24" w:rsidRDefault="008248C1" w:rsidP="00BE31BB">
      <w:pPr>
        <w:tabs>
          <w:tab w:val="left" w:pos="2835"/>
        </w:tabs>
        <w:rPr>
          <w:rFonts w:ascii="Arial" w:eastAsia="Times New Roman" w:hAnsi="Arial" w:cs="Times New Roman"/>
          <w:sz w:val="24"/>
          <w:szCs w:val="24"/>
          <w:lang w:val="es-ES" w:eastAsia="es-ES"/>
        </w:rPr>
      </w:pPr>
      <w:r w:rsidRPr="008248C1">
        <w:rPr>
          <w:rFonts w:ascii="Arial" w:eastAsia="Times New Roman" w:hAnsi="Arial" w:cs="Times New Roman"/>
          <w:sz w:val="24"/>
          <w:szCs w:val="24"/>
          <w:lang w:val="es-ES" w:eastAsia="es-ES"/>
        </w:rPr>
        <w:lastRenderedPageBreak/>
        <w:t xml:space="preserve">Precisó que </w:t>
      </w:r>
      <w:r w:rsidR="00B54819" w:rsidRPr="008248C1">
        <w:rPr>
          <w:rFonts w:ascii="Arial" w:eastAsia="Times New Roman" w:hAnsi="Arial" w:cs="Times New Roman"/>
          <w:sz w:val="24"/>
          <w:szCs w:val="24"/>
          <w:lang w:val="es-ES" w:eastAsia="es-ES"/>
        </w:rPr>
        <w:t>cuand</w:t>
      </w:r>
      <w:r w:rsidRPr="008248C1">
        <w:rPr>
          <w:rFonts w:ascii="Arial" w:eastAsia="Times New Roman" w:hAnsi="Arial" w:cs="Times New Roman"/>
          <w:sz w:val="24"/>
          <w:szCs w:val="24"/>
          <w:lang w:val="es-ES" w:eastAsia="es-ES"/>
        </w:rPr>
        <w:t>o</w:t>
      </w:r>
      <w:r w:rsidR="00B54819" w:rsidRPr="008248C1">
        <w:rPr>
          <w:rFonts w:ascii="Arial" w:eastAsia="Times New Roman" w:hAnsi="Arial" w:cs="Times New Roman"/>
          <w:sz w:val="24"/>
          <w:szCs w:val="24"/>
          <w:lang w:val="es-ES" w:eastAsia="es-ES"/>
        </w:rPr>
        <w:t xml:space="preserve"> se habla de las áreas </w:t>
      </w:r>
      <w:r w:rsidRPr="008248C1">
        <w:rPr>
          <w:rFonts w:ascii="Arial" w:eastAsia="Times New Roman" w:hAnsi="Arial" w:cs="Times New Roman"/>
          <w:sz w:val="24"/>
          <w:szCs w:val="24"/>
          <w:lang w:val="es-ES" w:eastAsia="es-ES"/>
        </w:rPr>
        <w:t>con</w:t>
      </w:r>
      <w:r w:rsidR="00B54819" w:rsidRPr="008248C1">
        <w:rPr>
          <w:rFonts w:ascii="Arial" w:eastAsia="Times New Roman" w:hAnsi="Arial" w:cs="Times New Roman"/>
          <w:sz w:val="24"/>
          <w:szCs w:val="24"/>
          <w:lang w:val="es-ES" w:eastAsia="es-ES"/>
        </w:rPr>
        <w:t xml:space="preserve"> las cuales Chile </w:t>
      </w:r>
      <w:r w:rsidRPr="008248C1">
        <w:rPr>
          <w:rFonts w:ascii="Arial" w:eastAsia="Times New Roman" w:hAnsi="Arial" w:cs="Times New Roman"/>
          <w:sz w:val="24"/>
          <w:szCs w:val="24"/>
          <w:lang w:val="es-ES" w:eastAsia="es-ES"/>
        </w:rPr>
        <w:t>debiera tener</w:t>
      </w:r>
      <w:r w:rsidR="00B54819" w:rsidRPr="008248C1">
        <w:rPr>
          <w:rFonts w:ascii="Arial" w:eastAsia="Times New Roman" w:hAnsi="Arial" w:cs="Times New Roman"/>
          <w:sz w:val="24"/>
          <w:szCs w:val="24"/>
          <w:lang w:val="es-ES" w:eastAsia="es-ES"/>
        </w:rPr>
        <w:t xml:space="preserve"> una ma</w:t>
      </w:r>
      <w:r w:rsidR="00B54819" w:rsidRPr="00384F24">
        <w:rPr>
          <w:rFonts w:ascii="Arial" w:eastAsia="Times New Roman" w:hAnsi="Arial" w:cs="Times New Roman"/>
          <w:sz w:val="24"/>
          <w:szCs w:val="24"/>
          <w:lang w:val="es-ES" w:eastAsia="es-ES"/>
        </w:rPr>
        <w:t xml:space="preserve">yor relación </w:t>
      </w:r>
      <w:r w:rsidRPr="00384F24">
        <w:rPr>
          <w:rFonts w:ascii="Arial" w:eastAsia="Times New Roman" w:hAnsi="Arial" w:cs="Times New Roman"/>
          <w:sz w:val="24"/>
          <w:szCs w:val="24"/>
          <w:lang w:val="es-ES" w:eastAsia="es-ES"/>
        </w:rPr>
        <w:t xml:space="preserve">comercial </w:t>
      </w:r>
      <w:r w:rsidR="00B54819" w:rsidRPr="00384F24">
        <w:rPr>
          <w:rFonts w:ascii="Arial" w:eastAsia="Times New Roman" w:hAnsi="Arial" w:cs="Times New Roman"/>
          <w:sz w:val="24"/>
          <w:szCs w:val="24"/>
          <w:lang w:val="es-ES" w:eastAsia="es-ES"/>
        </w:rPr>
        <w:t>siempre se</w:t>
      </w:r>
      <w:r w:rsidRPr="00384F24">
        <w:rPr>
          <w:rFonts w:ascii="Arial" w:eastAsia="Times New Roman" w:hAnsi="Arial" w:cs="Times New Roman"/>
          <w:sz w:val="24"/>
          <w:szCs w:val="24"/>
          <w:lang w:val="es-ES" w:eastAsia="es-ES"/>
        </w:rPr>
        <w:t xml:space="preserve"> </w:t>
      </w:r>
      <w:r w:rsidR="00B54819" w:rsidRPr="00384F24">
        <w:rPr>
          <w:rFonts w:ascii="Arial" w:eastAsia="Times New Roman" w:hAnsi="Arial" w:cs="Times New Roman"/>
          <w:sz w:val="24"/>
          <w:szCs w:val="24"/>
          <w:lang w:val="es-ES" w:eastAsia="es-ES"/>
        </w:rPr>
        <w:t>ha hecho referencia a los países árabes</w:t>
      </w:r>
      <w:r w:rsidRPr="00384F24">
        <w:rPr>
          <w:rFonts w:ascii="Arial" w:eastAsia="Times New Roman" w:hAnsi="Arial" w:cs="Times New Roman"/>
          <w:sz w:val="24"/>
          <w:szCs w:val="24"/>
          <w:lang w:val="es-ES" w:eastAsia="es-ES"/>
        </w:rPr>
        <w:t>.</w:t>
      </w:r>
    </w:p>
    <w:p w14:paraId="3573AAF3" w14:textId="77777777" w:rsidR="008248C1" w:rsidRPr="00384F24" w:rsidRDefault="008248C1" w:rsidP="00BE31BB">
      <w:pPr>
        <w:tabs>
          <w:tab w:val="left" w:pos="2835"/>
        </w:tabs>
        <w:rPr>
          <w:rFonts w:ascii="Arial" w:eastAsia="Times New Roman" w:hAnsi="Arial" w:cs="Times New Roman"/>
          <w:sz w:val="24"/>
          <w:szCs w:val="24"/>
          <w:lang w:val="es-ES" w:eastAsia="es-ES"/>
        </w:rPr>
      </w:pPr>
    </w:p>
    <w:p w14:paraId="6DB105E9" w14:textId="3BA87A44" w:rsidR="000A082F" w:rsidRPr="00384F24" w:rsidRDefault="008248C1"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 xml:space="preserve">Destacó que las relaciones con </w:t>
      </w:r>
      <w:r w:rsidR="001F5271" w:rsidRPr="00384F24">
        <w:rPr>
          <w:rFonts w:ascii="Arial" w:eastAsia="Times New Roman" w:hAnsi="Arial" w:cs="Times New Roman"/>
          <w:sz w:val="24"/>
          <w:szCs w:val="24"/>
          <w:lang w:val="es-ES" w:eastAsia="es-ES"/>
        </w:rPr>
        <w:t xml:space="preserve">los </w:t>
      </w:r>
      <w:r w:rsidRPr="00384F24">
        <w:rPr>
          <w:rFonts w:ascii="Arial" w:eastAsia="Times New Roman" w:hAnsi="Arial" w:cs="Times New Roman"/>
          <w:sz w:val="24"/>
          <w:szCs w:val="24"/>
          <w:lang w:val="es-ES" w:eastAsia="es-ES"/>
        </w:rPr>
        <w:t xml:space="preserve">países árabes </w:t>
      </w:r>
      <w:r w:rsidR="00B54819" w:rsidRPr="00384F24">
        <w:rPr>
          <w:rFonts w:ascii="Arial" w:eastAsia="Times New Roman" w:hAnsi="Arial" w:cs="Times New Roman"/>
          <w:sz w:val="24"/>
          <w:szCs w:val="24"/>
          <w:lang w:val="es-ES" w:eastAsia="es-ES"/>
        </w:rPr>
        <w:t>ha</w:t>
      </w:r>
      <w:r w:rsidRPr="00384F24">
        <w:rPr>
          <w:rFonts w:ascii="Arial" w:eastAsia="Times New Roman" w:hAnsi="Arial" w:cs="Times New Roman"/>
          <w:sz w:val="24"/>
          <w:szCs w:val="24"/>
          <w:lang w:val="es-ES" w:eastAsia="es-ES"/>
        </w:rPr>
        <w:t>n</w:t>
      </w:r>
      <w:r w:rsidR="00B54819" w:rsidRPr="00384F24">
        <w:rPr>
          <w:rFonts w:ascii="Arial" w:eastAsia="Times New Roman" w:hAnsi="Arial" w:cs="Times New Roman"/>
          <w:sz w:val="24"/>
          <w:szCs w:val="24"/>
          <w:lang w:val="es-ES" w:eastAsia="es-ES"/>
        </w:rPr>
        <w:t xml:space="preserve"> progresado principalmente en el</w:t>
      </w:r>
      <w:r w:rsidRPr="00384F24">
        <w:rPr>
          <w:rFonts w:ascii="Arial" w:eastAsia="Times New Roman" w:hAnsi="Arial" w:cs="Times New Roman"/>
          <w:sz w:val="24"/>
          <w:szCs w:val="24"/>
          <w:lang w:val="es-ES" w:eastAsia="es-ES"/>
        </w:rPr>
        <w:t xml:space="preserve"> Golfo, al contrario de lo que ha ocurrido en el área del Levante y en la parte norte de África.</w:t>
      </w:r>
    </w:p>
    <w:p w14:paraId="46A9543E" w14:textId="691197CD" w:rsidR="00B54819" w:rsidRPr="00384F24" w:rsidRDefault="00B54819" w:rsidP="00BE31BB">
      <w:pPr>
        <w:tabs>
          <w:tab w:val="left" w:pos="2835"/>
        </w:tabs>
        <w:rPr>
          <w:rFonts w:ascii="Arial" w:eastAsia="Times New Roman" w:hAnsi="Arial" w:cs="Times New Roman"/>
          <w:sz w:val="24"/>
          <w:szCs w:val="24"/>
          <w:lang w:val="es-ES" w:eastAsia="es-ES"/>
        </w:rPr>
      </w:pPr>
    </w:p>
    <w:p w14:paraId="6A074956" w14:textId="28EEC80F" w:rsidR="003019B2" w:rsidRPr="00384F24" w:rsidRDefault="008248C1"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Observó que con los Emiratos Árabes</w:t>
      </w:r>
      <w:r w:rsidR="003019B2" w:rsidRPr="00384F24">
        <w:rPr>
          <w:rFonts w:ascii="Arial" w:eastAsia="Times New Roman" w:hAnsi="Arial" w:cs="Times New Roman"/>
          <w:sz w:val="24"/>
          <w:szCs w:val="24"/>
          <w:lang w:val="es-ES" w:eastAsia="es-ES"/>
        </w:rPr>
        <w:t xml:space="preserve"> Unidos, con Arabia Saudita e incluso con Catar s</w:t>
      </w:r>
      <w:r w:rsidR="00B54819" w:rsidRPr="00384F24">
        <w:rPr>
          <w:rFonts w:ascii="Arial" w:eastAsia="Times New Roman" w:hAnsi="Arial" w:cs="Times New Roman"/>
          <w:sz w:val="24"/>
          <w:szCs w:val="24"/>
          <w:lang w:val="es-ES" w:eastAsia="es-ES"/>
        </w:rPr>
        <w:t xml:space="preserve">e ha tenido una relación bastante mayor, </w:t>
      </w:r>
      <w:r w:rsidR="003019B2" w:rsidRPr="00384F24">
        <w:rPr>
          <w:rFonts w:ascii="Arial" w:eastAsia="Times New Roman" w:hAnsi="Arial" w:cs="Times New Roman"/>
          <w:sz w:val="24"/>
          <w:szCs w:val="24"/>
          <w:lang w:val="es-ES" w:eastAsia="es-ES"/>
        </w:rPr>
        <w:t>de modo que valoró la suscripción de este acuerdo el cual estimó podría resultar muy útil.</w:t>
      </w:r>
    </w:p>
    <w:p w14:paraId="6B7DB2D3" w14:textId="50423E84" w:rsidR="003019B2" w:rsidRPr="00384F24" w:rsidRDefault="003019B2" w:rsidP="00BE31BB">
      <w:pPr>
        <w:tabs>
          <w:tab w:val="left" w:pos="2835"/>
        </w:tabs>
        <w:rPr>
          <w:rFonts w:ascii="Arial" w:eastAsia="Times New Roman" w:hAnsi="Arial" w:cs="Times New Roman"/>
          <w:sz w:val="24"/>
          <w:szCs w:val="24"/>
          <w:lang w:val="es-ES" w:eastAsia="es-ES"/>
        </w:rPr>
      </w:pPr>
    </w:p>
    <w:p w14:paraId="18651D28" w14:textId="46908483" w:rsidR="003019B2" w:rsidRPr="00384F24" w:rsidRDefault="003019B2"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 xml:space="preserve">Relevó que la suscripción del acuerdo es una forma muy concreta de mostrar que Chile tiene un interés real en trabajar con los países del Golfo, </w:t>
      </w:r>
      <w:r w:rsidR="001F5271" w:rsidRPr="00384F24">
        <w:rPr>
          <w:rFonts w:ascii="Arial" w:eastAsia="Times New Roman" w:hAnsi="Arial" w:cs="Times New Roman"/>
          <w:sz w:val="24"/>
          <w:szCs w:val="24"/>
          <w:lang w:val="es-ES" w:eastAsia="es-ES"/>
        </w:rPr>
        <w:t>punto sobre el</w:t>
      </w:r>
      <w:r w:rsidRPr="00384F24">
        <w:rPr>
          <w:rFonts w:ascii="Arial" w:eastAsia="Times New Roman" w:hAnsi="Arial" w:cs="Times New Roman"/>
          <w:sz w:val="24"/>
          <w:szCs w:val="24"/>
          <w:lang w:val="es-ES" w:eastAsia="es-ES"/>
        </w:rPr>
        <w:t xml:space="preserve"> cual surgen dudas en algunas ocasiones. </w:t>
      </w:r>
    </w:p>
    <w:p w14:paraId="62F44DA9" w14:textId="2D848CA1" w:rsidR="003019B2" w:rsidRPr="00384F24" w:rsidRDefault="003019B2" w:rsidP="00BE31BB">
      <w:pPr>
        <w:tabs>
          <w:tab w:val="left" w:pos="2835"/>
        </w:tabs>
        <w:rPr>
          <w:rFonts w:ascii="Arial" w:eastAsia="Times New Roman" w:hAnsi="Arial" w:cs="Times New Roman"/>
          <w:sz w:val="24"/>
          <w:szCs w:val="24"/>
          <w:lang w:val="es-ES" w:eastAsia="es-ES"/>
        </w:rPr>
      </w:pPr>
    </w:p>
    <w:p w14:paraId="3B3CB93A" w14:textId="447176F3" w:rsidR="000A082F" w:rsidRPr="00384F24" w:rsidRDefault="003019B2" w:rsidP="000A082F">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 xml:space="preserve">Expresó su deseo de que la suscripción de este acuerdo se concrete en </w:t>
      </w:r>
      <w:r w:rsidR="00B54819" w:rsidRPr="00384F24">
        <w:rPr>
          <w:rFonts w:ascii="Arial" w:eastAsia="Times New Roman" w:hAnsi="Arial" w:cs="Times New Roman"/>
          <w:sz w:val="24"/>
          <w:szCs w:val="24"/>
          <w:lang w:val="es-ES" w:eastAsia="es-ES"/>
        </w:rPr>
        <w:t>inversiones porque</w:t>
      </w:r>
      <w:r w:rsidRPr="00384F24">
        <w:rPr>
          <w:rFonts w:ascii="Arial" w:eastAsia="Times New Roman" w:hAnsi="Arial" w:cs="Times New Roman"/>
          <w:sz w:val="24"/>
          <w:szCs w:val="24"/>
          <w:lang w:val="es-ES" w:eastAsia="es-ES"/>
        </w:rPr>
        <w:t xml:space="preserve"> Emiratos Árabes Unidos debe ser uno de los países que más inversiones está realizando en el mundo.</w:t>
      </w:r>
    </w:p>
    <w:p w14:paraId="2AB8A446" w14:textId="77777777" w:rsidR="003019B2" w:rsidRPr="00384F24" w:rsidRDefault="003019B2" w:rsidP="000A082F">
      <w:pPr>
        <w:tabs>
          <w:tab w:val="left" w:pos="2835"/>
        </w:tabs>
        <w:rPr>
          <w:rFonts w:ascii="Arial" w:eastAsia="Times New Roman" w:hAnsi="Arial" w:cs="Times New Roman"/>
          <w:sz w:val="24"/>
          <w:szCs w:val="24"/>
          <w:lang w:val="es-ES" w:eastAsia="es-ES"/>
        </w:rPr>
      </w:pPr>
    </w:p>
    <w:p w14:paraId="56DAEF8B" w14:textId="78A15839" w:rsidR="00F41786" w:rsidRPr="00384F24" w:rsidRDefault="00B54819"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La</w:t>
      </w:r>
      <w:r w:rsidR="000A082F" w:rsidRPr="00384F24">
        <w:rPr>
          <w:rFonts w:ascii="Arial" w:eastAsia="Times New Roman" w:hAnsi="Arial" w:cs="Times New Roman"/>
          <w:sz w:val="24"/>
          <w:szCs w:val="24"/>
          <w:lang w:val="es-ES" w:eastAsia="es-ES"/>
        </w:rPr>
        <w:t xml:space="preserve"> </w:t>
      </w:r>
      <w:r w:rsidR="000A082F" w:rsidRPr="00384F24">
        <w:rPr>
          <w:rFonts w:ascii="Arial" w:eastAsia="Times New Roman" w:hAnsi="Arial" w:cs="Times New Roman"/>
          <w:b/>
          <w:sz w:val="24"/>
          <w:szCs w:val="24"/>
          <w:lang w:val="es-ES" w:eastAsia="es-ES"/>
        </w:rPr>
        <w:t>Honorable Senador</w:t>
      </w:r>
      <w:r w:rsidRPr="00384F24">
        <w:rPr>
          <w:rFonts w:ascii="Arial" w:eastAsia="Times New Roman" w:hAnsi="Arial" w:cs="Times New Roman"/>
          <w:b/>
          <w:sz w:val="24"/>
          <w:szCs w:val="24"/>
          <w:lang w:val="es-ES" w:eastAsia="es-ES"/>
        </w:rPr>
        <w:t>a</w:t>
      </w:r>
      <w:r w:rsidR="000A082F" w:rsidRPr="00384F24">
        <w:rPr>
          <w:rFonts w:ascii="Arial" w:eastAsia="Times New Roman" w:hAnsi="Arial" w:cs="Times New Roman"/>
          <w:b/>
          <w:sz w:val="24"/>
          <w:szCs w:val="24"/>
          <w:lang w:val="es-ES" w:eastAsia="es-ES"/>
        </w:rPr>
        <w:t xml:space="preserve"> señor</w:t>
      </w:r>
      <w:r w:rsidRPr="00384F24">
        <w:rPr>
          <w:rFonts w:ascii="Arial" w:eastAsia="Times New Roman" w:hAnsi="Arial" w:cs="Times New Roman"/>
          <w:b/>
          <w:sz w:val="24"/>
          <w:szCs w:val="24"/>
          <w:lang w:val="es-ES" w:eastAsia="es-ES"/>
        </w:rPr>
        <w:t>a</w:t>
      </w:r>
      <w:r w:rsidR="000A082F" w:rsidRPr="00384F24">
        <w:rPr>
          <w:rFonts w:ascii="Arial" w:eastAsia="Times New Roman" w:hAnsi="Arial" w:cs="Times New Roman"/>
          <w:b/>
          <w:sz w:val="24"/>
          <w:szCs w:val="24"/>
          <w:lang w:val="es-ES" w:eastAsia="es-ES"/>
        </w:rPr>
        <w:t xml:space="preserve"> </w:t>
      </w:r>
      <w:r w:rsidRPr="00384F24">
        <w:rPr>
          <w:rFonts w:ascii="Arial" w:eastAsia="Times New Roman" w:hAnsi="Arial" w:cs="Times New Roman"/>
          <w:b/>
          <w:sz w:val="24"/>
          <w:szCs w:val="24"/>
          <w:lang w:val="es-ES" w:eastAsia="es-ES"/>
        </w:rPr>
        <w:t>Rincón</w:t>
      </w:r>
      <w:r w:rsidR="000A082F" w:rsidRPr="00384F24">
        <w:rPr>
          <w:rFonts w:ascii="Arial" w:eastAsia="Times New Roman" w:hAnsi="Arial" w:cs="Times New Roman"/>
          <w:sz w:val="24"/>
          <w:szCs w:val="24"/>
          <w:lang w:val="es-ES" w:eastAsia="es-ES"/>
        </w:rPr>
        <w:t xml:space="preserve"> </w:t>
      </w:r>
      <w:r w:rsidR="003019B2" w:rsidRPr="00384F24">
        <w:rPr>
          <w:rFonts w:ascii="Arial" w:eastAsia="Times New Roman" w:hAnsi="Arial" w:cs="Times New Roman"/>
          <w:sz w:val="24"/>
          <w:szCs w:val="24"/>
          <w:lang w:val="es-ES" w:eastAsia="es-ES"/>
        </w:rPr>
        <w:t xml:space="preserve">observó que en la presentación efectuada </w:t>
      </w:r>
      <w:r w:rsidR="001F5271" w:rsidRPr="00384F24">
        <w:rPr>
          <w:rFonts w:ascii="Arial" w:eastAsia="Times New Roman" w:hAnsi="Arial" w:cs="Times New Roman"/>
          <w:sz w:val="24"/>
          <w:szCs w:val="24"/>
          <w:lang w:val="es-ES" w:eastAsia="es-ES"/>
        </w:rPr>
        <w:t xml:space="preserve">por la señora Subsecretaria </w:t>
      </w:r>
      <w:r w:rsidR="003019B2" w:rsidRPr="00384F24">
        <w:rPr>
          <w:rFonts w:ascii="Arial" w:eastAsia="Times New Roman" w:hAnsi="Arial" w:cs="Times New Roman"/>
          <w:sz w:val="24"/>
          <w:szCs w:val="24"/>
          <w:lang w:val="es-ES" w:eastAsia="es-ES"/>
        </w:rPr>
        <w:t xml:space="preserve">se hizo </w:t>
      </w:r>
      <w:r w:rsidRPr="00384F24">
        <w:rPr>
          <w:rFonts w:ascii="Arial" w:eastAsia="Times New Roman" w:hAnsi="Arial" w:cs="Times New Roman"/>
          <w:sz w:val="24"/>
          <w:szCs w:val="24"/>
          <w:lang w:val="es-ES" w:eastAsia="es-ES"/>
        </w:rPr>
        <w:t xml:space="preserve">una proyección de </w:t>
      </w:r>
      <w:r w:rsidR="003019B2" w:rsidRPr="00384F24">
        <w:rPr>
          <w:rFonts w:ascii="Arial" w:eastAsia="Times New Roman" w:hAnsi="Arial" w:cs="Times New Roman"/>
          <w:sz w:val="24"/>
          <w:szCs w:val="24"/>
          <w:lang w:val="es-ES" w:eastAsia="es-ES"/>
        </w:rPr>
        <w:t>reducción</w:t>
      </w:r>
      <w:r w:rsidRPr="00384F24">
        <w:rPr>
          <w:rFonts w:ascii="Arial" w:eastAsia="Times New Roman" w:hAnsi="Arial" w:cs="Times New Roman"/>
          <w:sz w:val="24"/>
          <w:szCs w:val="24"/>
          <w:lang w:val="es-ES" w:eastAsia="es-ES"/>
        </w:rPr>
        <w:t xml:space="preserve"> arancelaria que significará menores ingresos</w:t>
      </w:r>
      <w:r w:rsidR="00F41786" w:rsidRPr="00384F24">
        <w:rPr>
          <w:rFonts w:ascii="Arial" w:eastAsia="Times New Roman" w:hAnsi="Arial" w:cs="Times New Roman"/>
          <w:sz w:val="24"/>
          <w:szCs w:val="24"/>
          <w:lang w:val="es-ES" w:eastAsia="es-ES"/>
        </w:rPr>
        <w:t xml:space="preserve"> para el Fisco.</w:t>
      </w:r>
    </w:p>
    <w:p w14:paraId="1BCD4E8E" w14:textId="77777777" w:rsidR="00F41786" w:rsidRPr="00384F24" w:rsidRDefault="00F41786" w:rsidP="00BE31BB">
      <w:pPr>
        <w:tabs>
          <w:tab w:val="left" w:pos="2835"/>
        </w:tabs>
        <w:rPr>
          <w:rFonts w:ascii="Arial" w:eastAsia="Times New Roman" w:hAnsi="Arial" w:cs="Times New Roman"/>
          <w:sz w:val="24"/>
          <w:szCs w:val="24"/>
          <w:lang w:val="es-ES" w:eastAsia="es-ES"/>
        </w:rPr>
      </w:pPr>
    </w:p>
    <w:p w14:paraId="2BBED118" w14:textId="5E2A82E9" w:rsidR="00B54819" w:rsidRPr="001F5271" w:rsidRDefault="00F41786"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Al respecto</w:t>
      </w:r>
      <w:r w:rsidR="00B54819" w:rsidRPr="00384F24">
        <w:rPr>
          <w:rFonts w:ascii="Arial" w:eastAsia="Times New Roman" w:hAnsi="Arial" w:cs="Times New Roman"/>
          <w:sz w:val="24"/>
          <w:szCs w:val="24"/>
          <w:lang w:val="es-ES" w:eastAsia="es-ES"/>
        </w:rPr>
        <w:t xml:space="preserve">, </w:t>
      </w:r>
      <w:r w:rsidRPr="00384F24">
        <w:rPr>
          <w:rFonts w:ascii="Arial" w:eastAsia="Times New Roman" w:hAnsi="Arial" w:cs="Times New Roman"/>
          <w:sz w:val="24"/>
          <w:szCs w:val="24"/>
          <w:lang w:val="es-ES" w:eastAsia="es-ES"/>
        </w:rPr>
        <w:t>preguntó cuáles serían los beneficios económicos para el país que traería ap</w:t>
      </w:r>
      <w:r w:rsidRPr="001F5271">
        <w:rPr>
          <w:rFonts w:ascii="Arial" w:eastAsia="Times New Roman" w:hAnsi="Arial" w:cs="Times New Roman"/>
          <w:sz w:val="24"/>
          <w:szCs w:val="24"/>
          <w:lang w:val="es-ES" w:eastAsia="es-ES"/>
        </w:rPr>
        <w:t xml:space="preserve">arejados la suscripción del acuerdo comercial entre Chile y Emiratos Árabes Unidos. Asimismo consultó si hay alguna </w:t>
      </w:r>
      <w:r w:rsidR="00B54819" w:rsidRPr="001F5271">
        <w:rPr>
          <w:rFonts w:ascii="Arial" w:eastAsia="Times New Roman" w:hAnsi="Arial" w:cs="Times New Roman"/>
          <w:sz w:val="24"/>
          <w:szCs w:val="24"/>
          <w:lang w:val="es-ES" w:eastAsia="es-ES"/>
        </w:rPr>
        <w:t xml:space="preserve">estimación </w:t>
      </w:r>
      <w:r w:rsidRPr="001F5271">
        <w:rPr>
          <w:rFonts w:ascii="Arial" w:eastAsia="Times New Roman" w:hAnsi="Arial" w:cs="Times New Roman"/>
          <w:sz w:val="24"/>
          <w:szCs w:val="24"/>
          <w:lang w:val="es-ES" w:eastAsia="es-ES"/>
        </w:rPr>
        <w:t xml:space="preserve">que haya hecho la Dirección Económica de la Cancillería </w:t>
      </w:r>
      <w:r w:rsidR="00B54819" w:rsidRPr="001F5271">
        <w:rPr>
          <w:rFonts w:ascii="Arial" w:eastAsia="Times New Roman" w:hAnsi="Arial" w:cs="Times New Roman"/>
          <w:sz w:val="24"/>
          <w:szCs w:val="24"/>
          <w:lang w:val="es-ES" w:eastAsia="es-ES"/>
        </w:rPr>
        <w:t>respect</w:t>
      </w:r>
      <w:r w:rsidRPr="001F5271">
        <w:rPr>
          <w:rFonts w:ascii="Arial" w:eastAsia="Times New Roman" w:hAnsi="Arial" w:cs="Times New Roman"/>
          <w:sz w:val="24"/>
          <w:szCs w:val="24"/>
          <w:lang w:val="es-ES" w:eastAsia="es-ES"/>
        </w:rPr>
        <w:t>o</w:t>
      </w:r>
      <w:r w:rsidR="00B54819" w:rsidRPr="001F5271">
        <w:rPr>
          <w:rFonts w:ascii="Arial" w:eastAsia="Times New Roman" w:hAnsi="Arial" w:cs="Times New Roman"/>
          <w:sz w:val="24"/>
          <w:szCs w:val="24"/>
          <w:lang w:val="es-ES" w:eastAsia="es-ES"/>
        </w:rPr>
        <w:t xml:space="preserve"> del impacto positivo</w:t>
      </w:r>
      <w:r w:rsidRPr="001F5271">
        <w:rPr>
          <w:rFonts w:ascii="Arial" w:eastAsia="Times New Roman" w:hAnsi="Arial" w:cs="Times New Roman"/>
          <w:sz w:val="24"/>
          <w:szCs w:val="24"/>
          <w:lang w:val="es-ES" w:eastAsia="es-ES"/>
        </w:rPr>
        <w:t xml:space="preserve"> desde el punto de vista económico de este acuerdo, más allá de lo expuesto por la señora Subsecretaria.</w:t>
      </w:r>
    </w:p>
    <w:p w14:paraId="44208805" w14:textId="77777777" w:rsidR="000A082F" w:rsidRPr="001F5271" w:rsidRDefault="000A082F" w:rsidP="000A082F">
      <w:pPr>
        <w:tabs>
          <w:tab w:val="left" w:pos="2835"/>
        </w:tabs>
        <w:rPr>
          <w:rFonts w:ascii="Arial" w:eastAsia="Times New Roman" w:hAnsi="Arial" w:cs="Times New Roman"/>
          <w:sz w:val="24"/>
          <w:szCs w:val="24"/>
          <w:lang w:val="es-ES" w:eastAsia="es-ES"/>
        </w:rPr>
      </w:pPr>
    </w:p>
    <w:p w14:paraId="255B1DDB" w14:textId="77777777" w:rsidR="00F41786" w:rsidRPr="001F5271" w:rsidRDefault="00B54819"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señora Subsecretaria</w:t>
      </w:r>
      <w:r w:rsidRPr="001F5271">
        <w:rPr>
          <w:rFonts w:ascii="Arial" w:eastAsia="Times New Roman" w:hAnsi="Arial" w:cs="Times New Roman"/>
          <w:sz w:val="24"/>
          <w:szCs w:val="24"/>
          <w:lang w:val="es-ES" w:eastAsia="es-ES"/>
        </w:rPr>
        <w:t xml:space="preserve"> contestó que las estimaciones </w:t>
      </w:r>
      <w:r w:rsidR="00F41786" w:rsidRPr="001F5271">
        <w:rPr>
          <w:rFonts w:ascii="Arial" w:eastAsia="Times New Roman" w:hAnsi="Arial" w:cs="Times New Roman"/>
          <w:sz w:val="24"/>
          <w:szCs w:val="24"/>
          <w:lang w:val="es-ES" w:eastAsia="es-ES"/>
        </w:rPr>
        <w:t xml:space="preserve">que se hacen respecto de la reducción arancelaria y la disminución del ingreso </w:t>
      </w:r>
      <w:r w:rsidRPr="001F5271">
        <w:rPr>
          <w:rFonts w:ascii="Arial" w:eastAsia="Times New Roman" w:hAnsi="Arial" w:cs="Times New Roman"/>
          <w:sz w:val="24"/>
          <w:szCs w:val="24"/>
          <w:lang w:val="es-ES" w:eastAsia="es-ES"/>
        </w:rPr>
        <w:t xml:space="preserve">son </w:t>
      </w:r>
      <w:r w:rsidR="00F41786" w:rsidRPr="001F5271">
        <w:rPr>
          <w:rFonts w:ascii="Arial" w:eastAsia="Times New Roman" w:hAnsi="Arial" w:cs="Times New Roman"/>
          <w:sz w:val="24"/>
          <w:szCs w:val="24"/>
          <w:lang w:val="es-ES" w:eastAsia="es-ES"/>
        </w:rPr>
        <w:t>estáticas.</w:t>
      </w:r>
    </w:p>
    <w:p w14:paraId="78E379F4" w14:textId="77777777" w:rsidR="00F41786" w:rsidRPr="001F5271" w:rsidRDefault="00F41786" w:rsidP="00BE31BB">
      <w:pPr>
        <w:tabs>
          <w:tab w:val="left" w:pos="2835"/>
        </w:tabs>
        <w:rPr>
          <w:rFonts w:ascii="Arial" w:eastAsia="Times New Roman" w:hAnsi="Arial" w:cs="Times New Roman"/>
          <w:sz w:val="24"/>
          <w:szCs w:val="24"/>
          <w:lang w:val="es-ES" w:eastAsia="es-ES"/>
        </w:rPr>
      </w:pPr>
    </w:p>
    <w:p w14:paraId="711A474A" w14:textId="74B762F4" w:rsidR="00327E0C" w:rsidRPr="001F5271" w:rsidRDefault="00F41786"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No obstante lo anterior, puso de relieve que con este acuerdo se espera generar </w:t>
      </w:r>
      <w:r w:rsidR="00B54819" w:rsidRPr="001F5271">
        <w:rPr>
          <w:rFonts w:ascii="Arial" w:eastAsia="Times New Roman" w:hAnsi="Arial" w:cs="Times New Roman"/>
          <w:sz w:val="24"/>
          <w:szCs w:val="24"/>
          <w:lang w:val="es-ES" w:eastAsia="es-ES"/>
        </w:rPr>
        <w:t>beneficios económicos</w:t>
      </w:r>
      <w:r w:rsidR="00327E0C" w:rsidRPr="001F5271">
        <w:rPr>
          <w:rFonts w:ascii="Arial" w:eastAsia="Times New Roman" w:hAnsi="Arial" w:cs="Times New Roman"/>
          <w:sz w:val="24"/>
          <w:szCs w:val="24"/>
          <w:lang w:val="es-ES" w:eastAsia="es-ES"/>
        </w:rPr>
        <w:t xml:space="preserve"> en sectores productivos específicos</w:t>
      </w:r>
      <w:r w:rsidR="001F5271">
        <w:rPr>
          <w:rFonts w:ascii="Arial" w:eastAsia="Times New Roman" w:hAnsi="Arial" w:cs="Times New Roman"/>
          <w:sz w:val="24"/>
          <w:szCs w:val="24"/>
          <w:lang w:val="es-ES" w:eastAsia="es-ES"/>
        </w:rPr>
        <w:t xml:space="preserve"> y</w:t>
      </w:r>
      <w:r w:rsidR="00327E0C" w:rsidRPr="001F5271">
        <w:rPr>
          <w:rFonts w:ascii="Arial" w:eastAsia="Times New Roman" w:hAnsi="Arial" w:cs="Times New Roman"/>
          <w:sz w:val="24"/>
          <w:szCs w:val="24"/>
          <w:lang w:val="es-ES" w:eastAsia="es-ES"/>
        </w:rPr>
        <w:t xml:space="preserve"> un mayor crecimiento y por lo tanto eso aumentará la base sobre la cual se calcula la recaudación por otros impuestos.</w:t>
      </w:r>
    </w:p>
    <w:p w14:paraId="3047BA32" w14:textId="77777777" w:rsidR="00327E0C" w:rsidRPr="00384F24" w:rsidRDefault="00327E0C" w:rsidP="00BE31BB">
      <w:pPr>
        <w:tabs>
          <w:tab w:val="left" w:pos="2835"/>
        </w:tabs>
        <w:rPr>
          <w:rFonts w:ascii="Arial" w:eastAsia="Times New Roman" w:hAnsi="Arial" w:cs="Times New Roman"/>
          <w:sz w:val="24"/>
          <w:szCs w:val="24"/>
          <w:lang w:val="es-ES" w:eastAsia="es-ES"/>
        </w:rPr>
      </w:pPr>
    </w:p>
    <w:p w14:paraId="0B47C2E5" w14:textId="77777777" w:rsidR="00327E0C" w:rsidRPr="00384F24" w:rsidRDefault="00327E0C" w:rsidP="00BE31BB">
      <w:pPr>
        <w:tabs>
          <w:tab w:val="left" w:pos="2835"/>
        </w:tabs>
        <w:rPr>
          <w:rFonts w:ascii="Arial" w:eastAsia="Times New Roman" w:hAnsi="Arial" w:cs="Times New Roman"/>
          <w:sz w:val="24"/>
          <w:szCs w:val="24"/>
          <w:lang w:val="es-ES" w:eastAsia="es-ES"/>
        </w:rPr>
      </w:pPr>
      <w:r w:rsidRPr="00384F24">
        <w:rPr>
          <w:rFonts w:ascii="Arial" w:eastAsia="Times New Roman" w:hAnsi="Arial" w:cs="Times New Roman"/>
          <w:sz w:val="24"/>
          <w:szCs w:val="24"/>
          <w:lang w:val="es-ES" w:eastAsia="es-ES"/>
        </w:rPr>
        <w:t xml:space="preserve">Acotó que para cada uno de estos acuerdos la Dirección de Estudios de la Subsecretaría de Relaciones Económicas Internacionales realiza </w:t>
      </w:r>
      <w:r w:rsidR="00B54819" w:rsidRPr="00384F24">
        <w:rPr>
          <w:rFonts w:ascii="Arial" w:eastAsia="Times New Roman" w:hAnsi="Arial" w:cs="Times New Roman"/>
          <w:sz w:val="24"/>
          <w:szCs w:val="24"/>
          <w:lang w:val="es-ES" w:eastAsia="es-ES"/>
        </w:rPr>
        <w:t xml:space="preserve">un estudio conjunto previo para </w:t>
      </w:r>
      <w:r w:rsidRPr="00384F24">
        <w:rPr>
          <w:rFonts w:ascii="Arial" w:eastAsia="Times New Roman" w:hAnsi="Arial" w:cs="Times New Roman"/>
          <w:sz w:val="24"/>
          <w:szCs w:val="24"/>
          <w:lang w:val="es-ES" w:eastAsia="es-ES"/>
        </w:rPr>
        <w:t xml:space="preserve">analizar </w:t>
      </w:r>
      <w:r w:rsidR="00B54819" w:rsidRPr="00384F24">
        <w:rPr>
          <w:rFonts w:ascii="Arial" w:eastAsia="Times New Roman" w:hAnsi="Arial" w:cs="Times New Roman"/>
          <w:sz w:val="24"/>
          <w:szCs w:val="24"/>
          <w:lang w:val="es-ES" w:eastAsia="es-ES"/>
        </w:rPr>
        <w:t>explicar los beneficios</w:t>
      </w:r>
      <w:r w:rsidRPr="00384F24">
        <w:rPr>
          <w:rFonts w:ascii="Arial" w:eastAsia="Times New Roman" w:hAnsi="Arial" w:cs="Times New Roman"/>
          <w:sz w:val="24"/>
          <w:szCs w:val="24"/>
          <w:lang w:val="es-ES" w:eastAsia="es-ES"/>
        </w:rPr>
        <w:t>.</w:t>
      </w:r>
    </w:p>
    <w:p w14:paraId="0B94BE94" w14:textId="77777777" w:rsidR="00327E0C" w:rsidRPr="00384F24" w:rsidRDefault="00327E0C" w:rsidP="00BE31BB">
      <w:pPr>
        <w:tabs>
          <w:tab w:val="left" w:pos="2835"/>
        </w:tabs>
        <w:rPr>
          <w:rFonts w:ascii="Arial" w:eastAsia="Times New Roman" w:hAnsi="Arial" w:cs="Times New Roman"/>
          <w:sz w:val="24"/>
          <w:szCs w:val="24"/>
          <w:lang w:val="es-ES" w:eastAsia="es-ES"/>
        </w:rPr>
      </w:pPr>
    </w:p>
    <w:p w14:paraId="219706E4" w14:textId="53D8514E" w:rsidR="00B54819" w:rsidRPr="001F5271" w:rsidRDefault="00327E0C"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Al respecto, propuso a la Comisión hacer llegar dicho estudio y recalcó que se esperan beneficios principalmente en el sector </w:t>
      </w:r>
      <w:r w:rsidRPr="001F5271">
        <w:rPr>
          <w:rFonts w:ascii="Arial" w:eastAsia="Times New Roman" w:hAnsi="Arial" w:cs="Times New Roman"/>
          <w:sz w:val="24"/>
          <w:szCs w:val="24"/>
          <w:lang w:val="es-ES" w:eastAsia="es-ES"/>
        </w:rPr>
        <w:lastRenderedPageBreak/>
        <w:t xml:space="preserve">silvoagropecuario, como así mismo, mayores inversiones </w:t>
      </w:r>
      <w:r w:rsidR="00B54819" w:rsidRPr="001F5271">
        <w:rPr>
          <w:rFonts w:ascii="Arial" w:eastAsia="Times New Roman" w:hAnsi="Arial" w:cs="Times New Roman"/>
          <w:sz w:val="24"/>
          <w:szCs w:val="24"/>
          <w:lang w:val="es-ES" w:eastAsia="es-ES"/>
        </w:rPr>
        <w:t>de Em</w:t>
      </w:r>
      <w:r w:rsidRPr="001F5271">
        <w:rPr>
          <w:rFonts w:ascii="Arial" w:eastAsia="Times New Roman" w:hAnsi="Arial" w:cs="Times New Roman"/>
          <w:sz w:val="24"/>
          <w:szCs w:val="24"/>
          <w:lang w:val="es-ES" w:eastAsia="es-ES"/>
        </w:rPr>
        <w:t>i</w:t>
      </w:r>
      <w:r w:rsidR="00B54819" w:rsidRPr="001F5271">
        <w:rPr>
          <w:rFonts w:ascii="Arial" w:eastAsia="Times New Roman" w:hAnsi="Arial" w:cs="Times New Roman"/>
          <w:sz w:val="24"/>
          <w:szCs w:val="24"/>
          <w:lang w:val="es-ES" w:eastAsia="es-ES"/>
        </w:rPr>
        <w:t xml:space="preserve">ratos </w:t>
      </w:r>
      <w:r w:rsidRPr="001F5271">
        <w:rPr>
          <w:rFonts w:ascii="Arial" w:eastAsia="Times New Roman" w:hAnsi="Arial" w:cs="Times New Roman"/>
          <w:sz w:val="24"/>
          <w:szCs w:val="24"/>
          <w:lang w:val="es-ES" w:eastAsia="es-ES"/>
        </w:rPr>
        <w:t xml:space="preserve">Árabes Unidos </w:t>
      </w:r>
      <w:r w:rsidR="00B54819" w:rsidRPr="001F5271">
        <w:rPr>
          <w:rFonts w:ascii="Arial" w:eastAsia="Times New Roman" w:hAnsi="Arial" w:cs="Times New Roman"/>
          <w:sz w:val="24"/>
          <w:szCs w:val="24"/>
          <w:lang w:val="es-ES" w:eastAsia="es-ES"/>
        </w:rPr>
        <w:t>en Chile</w:t>
      </w:r>
      <w:r w:rsidRPr="001F5271">
        <w:rPr>
          <w:rFonts w:ascii="Arial" w:eastAsia="Times New Roman" w:hAnsi="Arial" w:cs="Times New Roman"/>
          <w:sz w:val="24"/>
          <w:szCs w:val="24"/>
          <w:lang w:val="es-ES" w:eastAsia="es-ES"/>
        </w:rPr>
        <w:t>, las cuales ya están ocurriendo.</w:t>
      </w:r>
    </w:p>
    <w:p w14:paraId="4A53EFA7" w14:textId="77777777" w:rsidR="00B54819" w:rsidRPr="001F5271" w:rsidRDefault="00B54819" w:rsidP="00BE31BB">
      <w:pPr>
        <w:tabs>
          <w:tab w:val="left" w:pos="2835"/>
        </w:tabs>
        <w:rPr>
          <w:rFonts w:ascii="Arial" w:eastAsia="Times New Roman" w:hAnsi="Arial" w:cs="Times New Roman"/>
          <w:sz w:val="24"/>
          <w:szCs w:val="24"/>
          <w:lang w:val="es-ES" w:eastAsia="es-ES"/>
        </w:rPr>
      </w:pPr>
    </w:p>
    <w:p w14:paraId="73510DF9" w14:textId="33C1BF61" w:rsidR="00B54819" w:rsidRPr="001F5271" w:rsidRDefault="00B54819"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Honorable Senadora señora Rincón</w:t>
      </w:r>
      <w:r w:rsidRPr="001F5271">
        <w:rPr>
          <w:rFonts w:ascii="Arial" w:eastAsia="Times New Roman" w:hAnsi="Arial" w:cs="Times New Roman"/>
          <w:sz w:val="24"/>
          <w:szCs w:val="24"/>
          <w:lang w:val="es-ES" w:eastAsia="es-ES"/>
        </w:rPr>
        <w:t xml:space="preserve"> </w:t>
      </w:r>
      <w:r w:rsidR="00327E0C" w:rsidRPr="001F5271">
        <w:rPr>
          <w:rFonts w:ascii="Arial" w:eastAsia="Times New Roman" w:hAnsi="Arial" w:cs="Times New Roman"/>
          <w:sz w:val="24"/>
          <w:szCs w:val="24"/>
          <w:lang w:val="es-ES" w:eastAsia="es-ES"/>
        </w:rPr>
        <w:t xml:space="preserve">hizo presente que no basta con saber que habrá un menor ingreso producto de la reducción arancelaria, aun cuando se entienda la figura. Resaltó que sería importante poder contar con la cifras que se contemplan desde el punto de vista del comercio, del </w:t>
      </w:r>
      <w:r w:rsidRPr="001F5271">
        <w:rPr>
          <w:rFonts w:ascii="Arial" w:eastAsia="Times New Roman" w:hAnsi="Arial" w:cs="Times New Roman"/>
          <w:sz w:val="24"/>
          <w:szCs w:val="24"/>
          <w:lang w:val="es-ES" w:eastAsia="es-ES"/>
        </w:rPr>
        <w:t>desarrollo</w:t>
      </w:r>
      <w:r w:rsidR="00327E0C" w:rsidRPr="001F5271">
        <w:rPr>
          <w:rFonts w:ascii="Arial" w:eastAsia="Times New Roman" w:hAnsi="Arial" w:cs="Times New Roman"/>
          <w:sz w:val="24"/>
          <w:szCs w:val="24"/>
          <w:lang w:val="es-ES" w:eastAsia="es-ES"/>
        </w:rPr>
        <w:t xml:space="preserve"> y del impulso</w:t>
      </w:r>
      <w:r w:rsidRPr="001F5271">
        <w:rPr>
          <w:rFonts w:ascii="Arial" w:eastAsia="Times New Roman" w:hAnsi="Arial" w:cs="Times New Roman"/>
          <w:sz w:val="24"/>
          <w:szCs w:val="24"/>
          <w:lang w:val="es-ES" w:eastAsia="es-ES"/>
        </w:rPr>
        <w:t xml:space="preserve"> económico </w:t>
      </w:r>
      <w:r w:rsidR="00327E0C" w:rsidRPr="001F5271">
        <w:rPr>
          <w:rFonts w:ascii="Arial" w:eastAsia="Times New Roman" w:hAnsi="Arial" w:cs="Times New Roman"/>
          <w:sz w:val="24"/>
          <w:szCs w:val="24"/>
          <w:lang w:val="es-ES" w:eastAsia="es-ES"/>
        </w:rPr>
        <w:t>para el</w:t>
      </w:r>
      <w:r w:rsidRPr="001F5271">
        <w:rPr>
          <w:rFonts w:ascii="Arial" w:eastAsia="Times New Roman" w:hAnsi="Arial" w:cs="Times New Roman"/>
          <w:sz w:val="24"/>
          <w:szCs w:val="24"/>
          <w:lang w:val="es-ES" w:eastAsia="es-ES"/>
        </w:rPr>
        <w:t xml:space="preserve"> país</w:t>
      </w:r>
      <w:r w:rsidR="00327E0C" w:rsidRPr="001F5271">
        <w:rPr>
          <w:rFonts w:ascii="Arial" w:eastAsia="Times New Roman" w:hAnsi="Arial" w:cs="Times New Roman"/>
          <w:sz w:val="24"/>
          <w:szCs w:val="24"/>
          <w:lang w:val="es-ES" w:eastAsia="es-ES"/>
        </w:rPr>
        <w:t>.</w:t>
      </w:r>
    </w:p>
    <w:p w14:paraId="2AD7AC01" w14:textId="2EEE6BF2" w:rsidR="00B77768" w:rsidRPr="001F5271" w:rsidRDefault="00B77768" w:rsidP="00BE31BB">
      <w:pPr>
        <w:tabs>
          <w:tab w:val="left" w:pos="2835"/>
        </w:tabs>
        <w:rPr>
          <w:rFonts w:ascii="Arial" w:eastAsia="Times New Roman" w:hAnsi="Arial" w:cs="Times New Roman"/>
          <w:sz w:val="24"/>
          <w:szCs w:val="24"/>
          <w:lang w:val="es-ES" w:eastAsia="es-ES"/>
        </w:rPr>
      </w:pPr>
    </w:p>
    <w:p w14:paraId="0BAFE4A1" w14:textId="674D9FB4" w:rsidR="00B77768" w:rsidRPr="001F5271" w:rsidRDefault="00B77768"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Expresó su interés por conocer los estudios y las proyecciones que hizo la Dirección Económica de la Cancillería. </w:t>
      </w:r>
    </w:p>
    <w:p w14:paraId="04D1F4E1" w14:textId="77777777" w:rsidR="00B54819" w:rsidRPr="001F5271" w:rsidRDefault="00B54819" w:rsidP="00BE31BB">
      <w:pPr>
        <w:tabs>
          <w:tab w:val="left" w:pos="2835"/>
        </w:tabs>
        <w:rPr>
          <w:rFonts w:ascii="Arial" w:eastAsia="Times New Roman" w:hAnsi="Arial" w:cs="Times New Roman"/>
          <w:sz w:val="24"/>
          <w:szCs w:val="24"/>
          <w:lang w:val="es-ES" w:eastAsia="es-ES"/>
        </w:rPr>
      </w:pPr>
    </w:p>
    <w:p w14:paraId="669CADF4" w14:textId="76D1C3D1" w:rsidR="00B54819" w:rsidRPr="001F5271" w:rsidRDefault="00B54819"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señora Subsecretaria</w:t>
      </w:r>
      <w:r w:rsidRPr="001F5271">
        <w:rPr>
          <w:rFonts w:ascii="Arial" w:eastAsia="Times New Roman" w:hAnsi="Arial" w:cs="Times New Roman"/>
          <w:sz w:val="24"/>
          <w:szCs w:val="24"/>
          <w:lang w:val="es-ES" w:eastAsia="es-ES"/>
        </w:rPr>
        <w:t xml:space="preserve"> </w:t>
      </w:r>
      <w:r w:rsidR="00B77768" w:rsidRPr="001F5271">
        <w:rPr>
          <w:rFonts w:ascii="Arial" w:eastAsia="Times New Roman" w:hAnsi="Arial" w:cs="Times New Roman"/>
          <w:sz w:val="24"/>
          <w:szCs w:val="24"/>
          <w:lang w:val="es-ES" w:eastAsia="es-ES"/>
        </w:rPr>
        <w:t xml:space="preserve">precisó que </w:t>
      </w:r>
      <w:r w:rsidRPr="001F5271">
        <w:rPr>
          <w:rFonts w:ascii="Arial" w:eastAsia="Times New Roman" w:hAnsi="Arial" w:cs="Times New Roman"/>
          <w:sz w:val="24"/>
          <w:szCs w:val="24"/>
          <w:lang w:val="es-ES" w:eastAsia="es-ES"/>
        </w:rPr>
        <w:t xml:space="preserve">en general estos acuerdos se realizan </w:t>
      </w:r>
      <w:r w:rsidR="00B77768" w:rsidRPr="001F5271">
        <w:rPr>
          <w:rFonts w:ascii="Arial" w:eastAsia="Times New Roman" w:hAnsi="Arial" w:cs="Times New Roman"/>
          <w:sz w:val="24"/>
          <w:szCs w:val="24"/>
          <w:lang w:val="es-ES" w:eastAsia="es-ES"/>
        </w:rPr>
        <w:t xml:space="preserve">mediante </w:t>
      </w:r>
      <w:r w:rsidRPr="001F5271">
        <w:rPr>
          <w:rFonts w:ascii="Arial" w:eastAsia="Times New Roman" w:hAnsi="Arial" w:cs="Times New Roman"/>
          <w:sz w:val="24"/>
          <w:szCs w:val="24"/>
          <w:lang w:val="es-ES" w:eastAsia="es-ES"/>
        </w:rPr>
        <w:t>una conversación amplia con el sector privado</w:t>
      </w:r>
      <w:r w:rsidR="00B77768" w:rsidRPr="001F5271">
        <w:rPr>
          <w:rFonts w:ascii="Arial" w:eastAsia="Times New Roman" w:hAnsi="Arial" w:cs="Times New Roman"/>
          <w:sz w:val="24"/>
          <w:szCs w:val="24"/>
          <w:lang w:val="es-ES" w:eastAsia="es-ES"/>
        </w:rPr>
        <w:t>.</w:t>
      </w:r>
    </w:p>
    <w:p w14:paraId="6852168B" w14:textId="3037C8CF" w:rsidR="00B77768" w:rsidRPr="001F5271" w:rsidRDefault="00B77768" w:rsidP="00BE31BB">
      <w:pPr>
        <w:tabs>
          <w:tab w:val="left" w:pos="2835"/>
        </w:tabs>
        <w:rPr>
          <w:rFonts w:ascii="Arial" w:eastAsia="Times New Roman" w:hAnsi="Arial" w:cs="Times New Roman"/>
          <w:sz w:val="24"/>
          <w:szCs w:val="24"/>
          <w:lang w:val="es-ES" w:eastAsia="es-ES"/>
        </w:rPr>
      </w:pPr>
    </w:p>
    <w:p w14:paraId="671F7FC5" w14:textId="02B4B28F" w:rsidR="00B77768" w:rsidRPr="001F5271" w:rsidRDefault="00B77768"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Señaló que la información solicitada por la Senadora Rincón se encuentra publicada en el sitio web de la Subsecretaría de Relaciones Económicas Internacionales, sin perjuicio de </w:t>
      </w:r>
      <w:r w:rsidR="00384F24">
        <w:rPr>
          <w:rFonts w:ascii="Arial" w:eastAsia="Times New Roman" w:hAnsi="Arial" w:cs="Times New Roman"/>
          <w:sz w:val="24"/>
          <w:szCs w:val="24"/>
          <w:lang w:val="es-ES" w:eastAsia="es-ES"/>
        </w:rPr>
        <w:t xml:space="preserve">lo cual </w:t>
      </w:r>
      <w:r w:rsidRPr="001F5271">
        <w:rPr>
          <w:rFonts w:ascii="Arial" w:eastAsia="Times New Roman" w:hAnsi="Arial" w:cs="Times New Roman"/>
          <w:sz w:val="24"/>
          <w:szCs w:val="24"/>
          <w:lang w:val="es-ES" w:eastAsia="es-ES"/>
        </w:rPr>
        <w:t>será enviada a la Comisión.</w:t>
      </w:r>
    </w:p>
    <w:p w14:paraId="21E79338" w14:textId="77777777" w:rsidR="00B54819" w:rsidRPr="001F5271" w:rsidRDefault="00B54819" w:rsidP="00BE31BB">
      <w:pPr>
        <w:tabs>
          <w:tab w:val="left" w:pos="2835"/>
        </w:tabs>
        <w:rPr>
          <w:rFonts w:ascii="Arial" w:eastAsia="Times New Roman" w:hAnsi="Arial" w:cs="Times New Roman"/>
          <w:sz w:val="24"/>
          <w:szCs w:val="24"/>
          <w:lang w:val="es-ES" w:eastAsia="es-ES"/>
        </w:rPr>
      </w:pPr>
    </w:p>
    <w:p w14:paraId="2F0EF31F" w14:textId="71033F36" w:rsidR="000A082F" w:rsidRPr="001F5271" w:rsidRDefault="00B54819"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Honorable Senadora señora Rincón</w:t>
      </w:r>
      <w:r w:rsidRPr="001F5271">
        <w:rPr>
          <w:rFonts w:ascii="Arial" w:eastAsia="Times New Roman" w:hAnsi="Arial" w:cs="Times New Roman"/>
          <w:sz w:val="24"/>
          <w:szCs w:val="24"/>
          <w:lang w:val="es-ES" w:eastAsia="es-ES"/>
        </w:rPr>
        <w:t xml:space="preserve"> </w:t>
      </w:r>
      <w:r w:rsidR="00B77768" w:rsidRPr="001F5271">
        <w:rPr>
          <w:rFonts w:ascii="Arial" w:eastAsia="Times New Roman" w:hAnsi="Arial" w:cs="Times New Roman"/>
          <w:sz w:val="24"/>
          <w:szCs w:val="24"/>
          <w:lang w:val="es-ES" w:eastAsia="es-ES"/>
        </w:rPr>
        <w:t>preguntó cuál es la proyección de crecimiento que se analizó.</w:t>
      </w:r>
    </w:p>
    <w:p w14:paraId="7834657A" w14:textId="0D25E3A6" w:rsidR="00050A73" w:rsidRPr="001F5271" w:rsidRDefault="00050A73" w:rsidP="00BE31BB">
      <w:pPr>
        <w:tabs>
          <w:tab w:val="left" w:pos="2835"/>
        </w:tabs>
        <w:rPr>
          <w:rFonts w:ascii="Arial" w:eastAsia="Times New Roman" w:hAnsi="Arial" w:cs="Times New Roman"/>
          <w:sz w:val="24"/>
          <w:szCs w:val="24"/>
          <w:lang w:val="es-ES" w:eastAsia="es-ES"/>
        </w:rPr>
      </w:pPr>
    </w:p>
    <w:p w14:paraId="4CC8FAF9" w14:textId="3F77739A" w:rsidR="00050A73" w:rsidRPr="001F5271" w:rsidRDefault="00050A73"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El </w:t>
      </w:r>
      <w:r w:rsidRPr="001F5271">
        <w:rPr>
          <w:rFonts w:ascii="Arial" w:eastAsia="Times New Roman" w:hAnsi="Arial" w:cs="Times New Roman"/>
          <w:b/>
          <w:sz w:val="24"/>
          <w:szCs w:val="24"/>
          <w:lang w:val="es-ES" w:eastAsia="es-ES"/>
        </w:rPr>
        <w:t>Honorable Senador señor In</w:t>
      </w:r>
      <w:r w:rsidR="00B77768" w:rsidRPr="001F5271">
        <w:rPr>
          <w:rFonts w:ascii="Arial" w:eastAsia="Times New Roman" w:hAnsi="Arial" w:cs="Times New Roman"/>
          <w:b/>
          <w:sz w:val="24"/>
          <w:szCs w:val="24"/>
          <w:lang w:val="es-ES" w:eastAsia="es-ES"/>
        </w:rPr>
        <w:t>s</w:t>
      </w:r>
      <w:r w:rsidRPr="001F5271">
        <w:rPr>
          <w:rFonts w:ascii="Arial" w:eastAsia="Times New Roman" w:hAnsi="Arial" w:cs="Times New Roman"/>
          <w:b/>
          <w:sz w:val="24"/>
          <w:szCs w:val="24"/>
          <w:lang w:val="es-ES" w:eastAsia="es-ES"/>
        </w:rPr>
        <w:t>ulza</w:t>
      </w:r>
      <w:r w:rsidRPr="001F5271">
        <w:rPr>
          <w:rFonts w:ascii="Arial" w:eastAsia="Times New Roman" w:hAnsi="Arial" w:cs="Times New Roman"/>
          <w:sz w:val="24"/>
          <w:szCs w:val="24"/>
          <w:lang w:val="es-ES" w:eastAsia="es-ES"/>
        </w:rPr>
        <w:t xml:space="preserve"> </w:t>
      </w:r>
      <w:r w:rsidR="00384F24">
        <w:rPr>
          <w:rFonts w:ascii="Arial" w:eastAsia="Times New Roman" w:hAnsi="Arial" w:cs="Times New Roman"/>
          <w:sz w:val="24"/>
          <w:szCs w:val="24"/>
          <w:lang w:val="es-ES" w:eastAsia="es-ES"/>
        </w:rPr>
        <w:t>opinó</w:t>
      </w:r>
      <w:r w:rsidR="00B77768" w:rsidRPr="001F5271">
        <w:rPr>
          <w:rFonts w:ascii="Arial" w:eastAsia="Times New Roman" w:hAnsi="Arial" w:cs="Times New Roman"/>
          <w:sz w:val="24"/>
          <w:szCs w:val="24"/>
          <w:lang w:val="es-ES" w:eastAsia="es-ES"/>
        </w:rPr>
        <w:t xml:space="preserve"> que este proyecto de acuerdo no traería aparejados grandes acuerdos comerciales. Destacó que el propósito </w:t>
      </w:r>
      <w:r w:rsidR="001F5271">
        <w:rPr>
          <w:rFonts w:ascii="Arial" w:eastAsia="Times New Roman" w:hAnsi="Arial" w:cs="Times New Roman"/>
          <w:sz w:val="24"/>
          <w:szCs w:val="24"/>
          <w:lang w:val="es-ES" w:eastAsia="es-ES"/>
        </w:rPr>
        <w:t xml:space="preserve">es </w:t>
      </w:r>
      <w:r w:rsidR="00B77768" w:rsidRPr="001F5271">
        <w:rPr>
          <w:rFonts w:ascii="Arial" w:eastAsia="Times New Roman" w:hAnsi="Arial" w:cs="Times New Roman"/>
          <w:sz w:val="24"/>
          <w:szCs w:val="24"/>
          <w:lang w:val="es-ES" w:eastAsia="es-ES"/>
        </w:rPr>
        <w:t xml:space="preserve">asociarse con los países árabes </w:t>
      </w:r>
      <w:r w:rsidR="001F5271">
        <w:rPr>
          <w:rFonts w:ascii="Arial" w:eastAsia="Times New Roman" w:hAnsi="Arial" w:cs="Times New Roman"/>
          <w:sz w:val="24"/>
          <w:szCs w:val="24"/>
          <w:lang w:val="es-ES" w:eastAsia="es-ES"/>
        </w:rPr>
        <w:t>en</w:t>
      </w:r>
      <w:r w:rsidR="00B77768" w:rsidRPr="001F5271">
        <w:rPr>
          <w:rFonts w:ascii="Arial" w:eastAsia="Times New Roman" w:hAnsi="Arial" w:cs="Times New Roman"/>
          <w:sz w:val="24"/>
          <w:szCs w:val="24"/>
          <w:lang w:val="es-ES" w:eastAsia="es-ES"/>
        </w:rPr>
        <w:t xml:space="preserve"> </w:t>
      </w:r>
      <w:proofErr w:type="spellStart"/>
      <w:r w:rsidR="00B77768" w:rsidRPr="001F5271">
        <w:rPr>
          <w:rFonts w:ascii="Arial" w:eastAsia="Times New Roman" w:hAnsi="Arial" w:cs="Times New Roman"/>
          <w:sz w:val="24"/>
          <w:szCs w:val="24"/>
          <w:lang w:val="es-ES" w:eastAsia="es-ES"/>
        </w:rPr>
        <w:t>pos</w:t>
      </w:r>
      <w:proofErr w:type="spellEnd"/>
      <w:r w:rsidR="00B77768" w:rsidRPr="001F5271">
        <w:rPr>
          <w:rFonts w:ascii="Arial" w:eastAsia="Times New Roman" w:hAnsi="Arial" w:cs="Times New Roman"/>
          <w:sz w:val="24"/>
          <w:szCs w:val="24"/>
          <w:lang w:val="es-ES" w:eastAsia="es-ES"/>
        </w:rPr>
        <w:t xml:space="preserve"> de </w:t>
      </w:r>
      <w:r w:rsidR="00384F24">
        <w:rPr>
          <w:rFonts w:ascii="Arial" w:eastAsia="Times New Roman" w:hAnsi="Arial" w:cs="Times New Roman"/>
          <w:sz w:val="24"/>
          <w:szCs w:val="24"/>
          <w:lang w:val="es-ES" w:eastAsia="es-ES"/>
        </w:rPr>
        <w:t xml:space="preserve">aumentar </w:t>
      </w:r>
      <w:r w:rsidR="00B77768" w:rsidRPr="001F5271">
        <w:rPr>
          <w:rFonts w:ascii="Arial" w:eastAsia="Times New Roman" w:hAnsi="Arial" w:cs="Times New Roman"/>
          <w:sz w:val="24"/>
          <w:szCs w:val="24"/>
          <w:lang w:val="es-ES" w:eastAsia="es-ES"/>
        </w:rPr>
        <w:t xml:space="preserve">la inversión y agregó que </w:t>
      </w:r>
      <w:r w:rsidR="0069062C" w:rsidRPr="001F5271">
        <w:rPr>
          <w:rFonts w:ascii="Arial" w:eastAsia="Times New Roman" w:hAnsi="Arial" w:cs="Times New Roman"/>
          <w:sz w:val="24"/>
          <w:szCs w:val="24"/>
          <w:lang w:val="es-ES" w:eastAsia="es-ES"/>
        </w:rPr>
        <w:t xml:space="preserve">ellos esperan </w:t>
      </w:r>
      <w:r w:rsidRPr="001F5271">
        <w:rPr>
          <w:rFonts w:ascii="Arial" w:eastAsia="Times New Roman" w:hAnsi="Arial" w:cs="Times New Roman"/>
          <w:sz w:val="24"/>
          <w:szCs w:val="24"/>
          <w:lang w:val="es-ES" w:eastAsia="es-ES"/>
        </w:rPr>
        <w:t xml:space="preserve">de Chile </w:t>
      </w:r>
      <w:r w:rsidR="0069062C" w:rsidRPr="001F5271">
        <w:rPr>
          <w:rFonts w:ascii="Arial" w:eastAsia="Times New Roman" w:hAnsi="Arial" w:cs="Times New Roman"/>
          <w:sz w:val="24"/>
          <w:szCs w:val="24"/>
          <w:lang w:val="es-ES" w:eastAsia="es-ES"/>
        </w:rPr>
        <w:t xml:space="preserve">un </w:t>
      </w:r>
      <w:r w:rsidRPr="001F5271">
        <w:rPr>
          <w:rFonts w:ascii="Arial" w:eastAsia="Times New Roman" w:hAnsi="Arial" w:cs="Times New Roman"/>
          <w:sz w:val="24"/>
          <w:szCs w:val="24"/>
          <w:lang w:val="es-ES" w:eastAsia="es-ES"/>
        </w:rPr>
        <w:t>mayor acercamiento</w:t>
      </w:r>
      <w:r w:rsidR="0069062C" w:rsidRPr="001F5271">
        <w:rPr>
          <w:rFonts w:ascii="Arial" w:eastAsia="Times New Roman" w:hAnsi="Arial" w:cs="Times New Roman"/>
          <w:sz w:val="24"/>
          <w:szCs w:val="24"/>
          <w:lang w:val="es-ES" w:eastAsia="es-ES"/>
        </w:rPr>
        <w:t>.</w:t>
      </w:r>
      <w:r w:rsidRPr="001F5271">
        <w:rPr>
          <w:rFonts w:ascii="Arial" w:eastAsia="Times New Roman" w:hAnsi="Arial" w:cs="Times New Roman"/>
          <w:sz w:val="24"/>
          <w:szCs w:val="24"/>
          <w:lang w:val="es-ES" w:eastAsia="es-ES"/>
        </w:rPr>
        <w:t xml:space="preserve"> </w:t>
      </w:r>
    </w:p>
    <w:p w14:paraId="409D45C9" w14:textId="6C8AF507" w:rsidR="00050A73" w:rsidRPr="001F5271" w:rsidRDefault="00050A73" w:rsidP="00BE31BB">
      <w:pPr>
        <w:tabs>
          <w:tab w:val="left" w:pos="2835"/>
        </w:tabs>
        <w:rPr>
          <w:rFonts w:ascii="Arial" w:eastAsia="Times New Roman" w:hAnsi="Arial" w:cs="Times New Roman"/>
          <w:sz w:val="24"/>
          <w:szCs w:val="24"/>
          <w:lang w:val="es-ES" w:eastAsia="es-ES"/>
        </w:rPr>
      </w:pPr>
    </w:p>
    <w:p w14:paraId="1664D793" w14:textId="1E181E0F" w:rsidR="0069062C" w:rsidRPr="001F5271" w:rsidRDefault="00050A73"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Estimó que este tratado sirve </w:t>
      </w:r>
      <w:r w:rsidR="0069062C" w:rsidRPr="001F5271">
        <w:rPr>
          <w:rFonts w:ascii="Arial" w:eastAsia="Times New Roman" w:hAnsi="Arial" w:cs="Times New Roman"/>
          <w:sz w:val="24"/>
          <w:szCs w:val="24"/>
          <w:lang w:val="es-ES" w:eastAsia="es-ES"/>
        </w:rPr>
        <w:t xml:space="preserve">pero también hace necesario </w:t>
      </w:r>
      <w:r w:rsidRPr="001F5271">
        <w:rPr>
          <w:rFonts w:ascii="Arial" w:eastAsia="Times New Roman" w:hAnsi="Arial" w:cs="Times New Roman"/>
          <w:sz w:val="24"/>
          <w:szCs w:val="24"/>
          <w:lang w:val="es-ES" w:eastAsia="es-ES"/>
        </w:rPr>
        <w:t xml:space="preserve">un esfuerzo mayor </w:t>
      </w:r>
      <w:r w:rsidR="0069062C" w:rsidRPr="001F5271">
        <w:rPr>
          <w:rFonts w:ascii="Arial" w:eastAsia="Times New Roman" w:hAnsi="Arial" w:cs="Times New Roman"/>
          <w:sz w:val="24"/>
          <w:szCs w:val="24"/>
          <w:lang w:val="es-ES" w:eastAsia="es-ES"/>
        </w:rPr>
        <w:t>por parte de Chile para atraer inversión.</w:t>
      </w:r>
    </w:p>
    <w:p w14:paraId="12F34083" w14:textId="77777777" w:rsidR="0069062C" w:rsidRPr="001F5271" w:rsidRDefault="0069062C" w:rsidP="00BE31BB">
      <w:pPr>
        <w:tabs>
          <w:tab w:val="left" w:pos="2835"/>
        </w:tabs>
        <w:rPr>
          <w:rFonts w:ascii="Arial" w:eastAsia="Times New Roman" w:hAnsi="Arial" w:cs="Times New Roman"/>
          <w:sz w:val="24"/>
          <w:szCs w:val="24"/>
          <w:lang w:val="es-ES" w:eastAsia="es-ES"/>
        </w:rPr>
      </w:pPr>
    </w:p>
    <w:p w14:paraId="30422401" w14:textId="5B23BD35" w:rsidR="00050A73" w:rsidRPr="001F5271" w:rsidRDefault="00050A73"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señora Subsecretaria</w:t>
      </w:r>
      <w:r w:rsidRPr="001F5271">
        <w:rPr>
          <w:rFonts w:ascii="Arial" w:eastAsia="Times New Roman" w:hAnsi="Arial" w:cs="Times New Roman"/>
          <w:sz w:val="24"/>
          <w:szCs w:val="24"/>
          <w:lang w:val="es-ES" w:eastAsia="es-ES"/>
        </w:rPr>
        <w:t xml:space="preserve"> </w:t>
      </w:r>
      <w:r w:rsidR="0069062C" w:rsidRPr="001F5271">
        <w:rPr>
          <w:rFonts w:ascii="Arial" w:eastAsia="Times New Roman" w:hAnsi="Arial" w:cs="Times New Roman"/>
          <w:sz w:val="24"/>
          <w:szCs w:val="24"/>
          <w:lang w:val="es-ES" w:eastAsia="es-ES"/>
        </w:rPr>
        <w:t xml:space="preserve">expresó su intención de hacer llegar a la Comisión el estudio puesto que no es posible hablar de cifras específicas, sino que </w:t>
      </w:r>
      <w:r w:rsidR="00384F24">
        <w:rPr>
          <w:rFonts w:ascii="Arial" w:eastAsia="Times New Roman" w:hAnsi="Arial" w:cs="Times New Roman"/>
          <w:sz w:val="24"/>
          <w:szCs w:val="24"/>
          <w:lang w:val="es-ES" w:eastAsia="es-ES"/>
        </w:rPr>
        <w:t xml:space="preserve">es </w:t>
      </w:r>
      <w:r w:rsidR="0069062C" w:rsidRPr="001F5271">
        <w:rPr>
          <w:rFonts w:ascii="Arial" w:eastAsia="Times New Roman" w:hAnsi="Arial" w:cs="Times New Roman"/>
          <w:sz w:val="24"/>
          <w:szCs w:val="24"/>
          <w:lang w:val="es-ES" w:eastAsia="es-ES"/>
        </w:rPr>
        <w:t xml:space="preserve">más bien </w:t>
      </w:r>
      <w:r w:rsidR="00384F24">
        <w:rPr>
          <w:rFonts w:ascii="Arial" w:eastAsia="Times New Roman" w:hAnsi="Arial" w:cs="Times New Roman"/>
          <w:sz w:val="24"/>
          <w:szCs w:val="24"/>
          <w:lang w:val="es-ES" w:eastAsia="es-ES"/>
        </w:rPr>
        <w:t>un</w:t>
      </w:r>
      <w:r w:rsidR="0069062C" w:rsidRPr="001F5271">
        <w:rPr>
          <w:rFonts w:ascii="Arial" w:eastAsia="Times New Roman" w:hAnsi="Arial" w:cs="Times New Roman"/>
          <w:sz w:val="24"/>
          <w:szCs w:val="24"/>
          <w:lang w:val="es-ES" w:eastAsia="es-ES"/>
        </w:rPr>
        <w:t xml:space="preserve"> estudio comprensivo </w:t>
      </w:r>
      <w:r w:rsidR="00384F24">
        <w:rPr>
          <w:rFonts w:ascii="Arial" w:eastAsia="Times New Roman" w:hAnsi="Arial" w:cs="Times New Roman"/>
          <w:sz w:val="24"/>
          <w:szCs w:val="24"/>
          <w:lang w:val="es-ES" w:eastAsia="es-ES"/>
        </w:rPr>
        <w:t>que</w:t>
      </w:r>
      <w:r w:rsidR="0069062C" w:rsidRPr="001F5271">
        <w:rPr>
          <w:rFonts w:ascii="Arial" w:eastAsia="Times New Roman" w:hAnsi="Arial" w:cs="Times New Roman"/>
          <w:sz w:val="24"/>
          <w:szCs w:val="24"/>
          <w:lang w:val="es-ES" w:eastAsia="es-ES"/>
        </w:rPr>
        <w:t xml:space="preserve"> muestra cuál es la proporción </w:t>
      </w:r>
      <w:r w:rsidRPr="001F5271">
        <w:rPr>
          <w:rFonts w:ascii="Arial" w:eastAsia="Times New Roman" w:hAnsi="Arial" w:cs="Times New Roman"/>
          <w:sz w:val="24"/>
          <w:szCs w:val="24"/>
          <w:lang w:val="es-ES" w:eastAsia="es-ES"/>
        </w:rPr>
        <w:t xml:space="preserve">de los </w:t>
      </w:r>
      <w:r w:rsidR="0069062C" w:rsidRPr="001F5271">
        <w:rPr>
          <w:rFonts w:ascii="Arial" w:eastAsia="Times New Roman" w:hAnsi="Arial" w:cs="Times New Roman"/>
          <w:sz w:val="24"/>
          <w:szCs w:val="24"/>
          <w:lang w:val="es-ES" w:eastAsia="es-ES"/>
        </w:rPr>
        <w:t>distintos</w:t>
      </w:r>
      <w:r w:rsidRPr="001F5271">
        <w:rPr>
          <w:rFonts w:ascii="Arial" w:eastAsia="Times New Roman" w:hAnsi="Arial" w:cs="Times New Roman"/>
          <w:sz w:val="24"/>
          <w:szCs w:val="24"/>
          <w:lang w:val="es-ES" w:eastAsia="es-ES"/>
        </w:rPr>
        <w:t xml:space="preserve"> sectores que</w:t>
      </w:r>
      <w:r w:rsidR="0069062C" w:rsidRPr="001F5271">
        <w:rPr>
          <w:rFonts w:ascii="Arial" w:eastAsia="Times New Roman" w:hAnsi="Arial" w:cs="Times New Roman"/>
          <w:sz w:val="24"/>
          <w:szCs w:val="24"/>
          <w:lang w:val="es-ES" w:eastAsia="es-ES"/>
        </w:rPr>
        <w:t xml:space="preserve"> </w:t>
      </w:r>
      <w:r w:rsidRPr="001F5271">
        <w:rPr>
          <w:rFonts w:ascii="Arial" w:eastAsia="Times New Roman" w:hAnsi="Arial" w:cs="Times New Roman"/>
          <w:sz w:val="24"/>
          <w:szCs w:val="24"/>
          <w:lang w:val="es-ES" w:eastAsia="es-ES"/>
        </w:rPr>
        <w:t xml:space="preserve">podrían verse </w:t>
      </w:r>
      <w:r w:rsidR="0069062C" w:rsidRPr="001F5271">
        <w:rPr>
          <w:rFonts w:ascii="Arial" w:eastAsia="Times New Roman" w:hAnsi="Arial" w:cs="Times New Roman"/>
          <w:sz w:val="24"/>
          <w:szCs w:val="24"/>
          <w:lang w:val="es-ES" w:eastAsia="es-ES"/>
        </w:rPr>
        <w:t>más</w:t>
      </w:r>
      <w:r w:rsidRPr="001F5271">
        <w:rPr>
          <w:rFonts w:ascii="Arial" w:eastAsia="Times New Roman" w:hAnsi="Arial" w:cs="Times New Roman"/>
          <w:sz w:val="24"/>
          <w:szCs w:val="24"/>
          <w:lang w:val="es-ES" w:eastAsia="es-ES"/>
        </w:rPr>
        <w:t xml:space="preserve"> </w:t>
      </w:r>
      <w:r w:rsidR="0069062C" w:rsidRPr="001F5271">
        <w:rPr>
          <w:rFonts w:ascii="Arial" w:eastAsia="Times New Roman" w:hAnsi="Arial" w:cs="Times New Roman"/>
          <w:sz w:val="24"/>
          <w:szCs w:val="24"/>
          <w:lang w:val="es-ES" w:eastAsia="es-ES"/>
        </w:rPr>
        <w:t>beneficiados</w:t>
      </w:r>
      <w:r w:rsidRPr="001F5271">
        <w:rPr>
          <w:rFonts w:ascii="Arial" w:eastAsia="Times New Roman" w:hAnsi="Arial" w:cs="Times New Roman"/>
          <w:sz w:val="24"/>
          <w:szCs w:val="24"/>
          <w:lang w:val="es-ES" w:eastAsia="es-ES"/>
        </w:rPr>
        <w:t xml:space="preserve"> con el acuerdo</w:t>
      </w:r>
      <w:r w:rsidR="0069062C" w:rsidRPr="001F5271">
        <w:rPr>
          <w:rFonts w:ascii="Arial" w:eastAsia="Times New Roman" w:hAnsi="Arial" w:cs="Times New Roman"/>
          <w:sz w:val="24"/>
          <w:szCs w:val="24"/>
          <w:lang w:val="es-ES" w:eastAsia="es-ES"/>
        </w:rPr>
        <w:t>.</w:t>
      </w:r>
    </w:p>
    <w:p w14:paraId="4BE11624" w14:textId="4FB72E6A" w:rsidR="0069062C" w:rsidRPr="001F5271" w:rsidRDefault="0069062C" w:rsidP="00BE31BB">
      <w:pPr>
        <w:tabs>
          <w:tab w:val="left" w:pos="2835"/>
        </w:tabs>
        <w:rPr>
          <w:rFonts w:ascii="Arial" w:eastAsia="Times New Roman" w:hAnsi="Arial" w:cs="Times New Roman"/>
          <w:sz w:val="24"/>
          <w:szCs w:val="24"/>
          <w:lang w:val="es-ES" w:eastAsia="es-ES"/>
        </w:rPr>
      </w:pPr>
    </w:p>
    <w:p w14:paraId="417C7D70" w14:textId="4CC1631E" w:rsidR="0069062C" w:rsidRPr="001F5271" w:rsidRDefault="0069062C"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El </w:t>
      </w:r>
      <w:r w:rsidRPr="001F5271">
        <w:rPr>
          <w:rFonts w:ascii="Arial" w:eastAsia="Times New Roman" w:hAnsi="Arial" w:cs="Times New Roman"/>
          <w:b/>
          <w:sz w:val="24"/>
          <w:szCs w:val="24"/>
          <w:lang w:val="es-ES" w:eastAsia="es-ES"/>
        </w:rPr>
        <w:t>Honorable Senador señor Insulza</w:t>
      </w:r>
      <w:r w:rsidRPr="001F5271">
        <w:rPr>
          <w:rFonts w:ascii="Arial" w:eastAsia="Times New Roman" w:hAnsi="Arial" w:cs="Times New Roman"/>
          <w:sz w:val="24"/>
          <w:szCs w:val="24"/>
          <w:lang w:val="es-ES" w:eastAsia="es-ES"/>
        </w:rPr>
        <w:t xml:space="preserve"> solicitó poder contar con el informe de la Subsecretaría de Relaciones Económicas Internacionales antes de la votación de este proyecto de acuerdo en la Sala.</w:t>
      </w:r>
    </w:p>
    <w:p w14:paraId="6F124191" w14:textId="77777777" w:rsidR="0069062C" w:rsidRPr="001F5271" w:rsidRDefault="0069062C" w:rsidP="00BE31BB">
      <w:pPr>
        <w:tabs>
          <w:tab w:val="left" w:pos="2835"/>
        </w:tabs>
        <w:rPr>
          <w:rFonts w:ascii="Arial" w:eastAsia="Times New Roman" w:hAnsi="Arial" w:cs="Times New Roman"/>
          <w:sz w:val="24"/>
          <w:szCs w:val="24"/>
          <w:lang w:val="es-ES" w:eastAsia="es-ES"/>
        </w:rPr>
      </w:pPr>
    </w:p>
    <w:p w14:paraId="51365275" w14:textId="721002A2" w:rsidR="0069062C" w:rsidRPr="001F5271" w:rsidRDefault="0069062C" w:rsidP="00BE31BB">
      <w:pPr>
        <w:tabs>
          <w:tab w:val="left" w:pos="2835"/>
        </w:tabs>
        <w:rPr>
          <w:rFonts w:ascii="Arial" w:eastAsia="Times New Roman" w:hAnsi="Arial" w:cs="Times New Roman"/>
          <w:sz w:val="24"/>
          <w:szCs w:val="24"/>
          <w:lang w:val="es-ES" w:eastAsia="es-ES"/>
        </w:rPr>
      </w:pPr>
      <w:r w:rsidRPr="001F5271">
        <w:rPr>
          <w:rFonts w:ascii="Arial" w:eastAsia="Times New Roman" w:hAnsi="Arial" w:cs="Times New Roman"/>
          <w:sz w:val="24"/>
          <w:szCs w:val="24"/>
          <w:lang w:val="es-ES" w:eastAsia="es-ES"/>
        </w:rPr>
        <w:t xml:space="preserve">La </w:t>
      </w:r>
      <w:r w:rsidRPr="001F5271">
        <w:rPr>
          <w:rFonts w:ascii="Arial" w:eastAsia="Times New Roman" w:hAnsi="Arial" w:cs="Times New Roman"/>
          <w:b/>
          <w:sz w:val="24"/>
          <w:szCs w:val="24"/>
          <w:lang w:val="es-ES" w:eastAsia="es-ES"/>
        </w:rPr>
        <w:t>Honorable Senadora señora Rincón</w:t>
      </w:r>
      <w:r w:rsidRPr="001F5271">
        <w:rPr>
          <w:rFonts w:ascii="Arial" w:eastAsia="Times New Roman" w:hAnsi="Arial" w:cs="Times New Roman"/>
          <w:sz w:val="24"/>
          <w:szCs w:val="24"/>
          <w:lang w:val="es-ES" w:eastAsia="es-ES"/>
        </w:rPr>
        <w:t xml:space="preserve"> lamentó no contar con los datos acerca de la proyección de beneficios desde el punto de vista de mayores ingresos </w:t>
      </w:r>
      <w:r w:rsidR="00384F24" w:rsidRPr="001F5271">
        <w:rPr>
          <w:rFonts w:ascii="Arial" w:eastAsia="Times New Roman" w:hAnsi="Arial" w:cs="Times New Roman"/>
          <w:sz w:val="24"/>
          <w:szCs w:val="24"/>
          <w:lang w:val="es-ES" w:eastAsia="es-ES"/>
        </w:rPr>
        <w:t xml:space="preserve">en la sesión </w:t>
      </w:r>
      <w:r w:rsidR="00384F24">
        <w:rPr>
          <w:rFonts w:ascii="Arial" w:eastAsia="Times New Roman" w:hAnsi="Arial" w:cs="Times New Roman"/>
          <w:sz w:val="24"/>
          <w:szCs w:val="24"/>
          <w:lang w:val="es-ES" w:eastAsia="es-ES"/>
        </w:rPr>
        <w:t xml:space="preserve">celebrada por la Comisión </w:t>
      </w:r>
      <w:r w:rsidRPr="001F5271">
        <w:rPr>
          <w:rFonts w:ascii="Arial" w:eastAsia="Times New Roman" w:hAnsi="Arial" w:cs="Times New Roman"/>
          <w:sz w:val="24"/>
          <w:szCs w:val="24"/>
          <w:lang w:val="es-ES" w:eastAsia="es-ES"/>
        </w:rPr>
        <w:t>y solicitó poder contar con esa información antes de llegar a la Sala.</w:t>
      </w:r>
    </w:p>
    <w:p w14:paraId="67845457" w14:textId="65F9087E" w:rsidR="00050A73" w:rsidRDefault="00050A73" w:rsidP="00BE31BB">
      <w:pPr>
        <w:tabs>
          <w:tab w:val="left" w:pos="2835"/>
        </w:tabs>
        <w:rPr>
          <w:rFonts w:ascii="Arial" w:eastAsia="Times New Roman" w:hAnsi="Arial" w:cs="Times New Roman"/>
          <w:sz w:val="24"/>
          <w:szCs w:val="24"/>
          <w:lang w:val="es-ES" w:eastAsia="es-ES"/>
        </w:rPr>
      </w:pPr>
    </w:p>
    <w:p w14:paraId="1DC7B60C" w14:textId="77777777" w:rsidR="00384F24" w:rsidRPr="00384F24" w:rsidRDefault="00384F24" w:rsidP="00BE31BB">
      <w:pPr>
        <w:tabs>
          <w:tab w:val="left" w:pos="2835"/>
        </w:tabs>
        <w:rPr>
          <w:rFonts w:ascii="Arial" w:eastAsia="Times New Roman" w:hAnsi="Arial" w:cs="Times New Roman"/>
          <w:sz w:val="24"/>
          <w:szCs w:val="24"/>
          <w:lang w:val="es-ES" w:eastAsia="es-ES"/>
        </w:rPr>
      </w:pPr>
    </w:p>
    <w:p w14:paraId="25623FCD" w14:textId="77777777" w:rsidR="000A082F" w:rsidRPr="000A082F" w:rsidRDefault="000A082F" w:rsidP="000A082F">
      <w:pPr>
        <w:ind w:firstLine="0"/>
        <w:rPr>
          <w:rFonts w:ascii="Arial" w:eastAsia="Times New Roman" w:hAnsi="Arial" w:cs="Arial"/>
          <w:b/>
          <w:color w:val="000000"/>
          <w:spacing w:val="-3"/>
          <w:sz w:val="24"/>
          <w:szCs w:val="24"/>
          <w:lang w:eastAsia="es-ES"/>
        </w:rPr>
      </w:pPr>
    </w:p>
    <w:p w14:paraId="4536534B"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lastRenderedPageBreak/>
        <w:t>PROYECTO DE ACUERDO:</w:t>
      </w:r>
    </w:p>
    <w:p w14:paraId="50264A73"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p>
    <w:p w14:paraId="6802EE53"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Dispone textualmente lo siguiente:</w:t>
      </w:r>
    </w:p>
    <w:p w14:paraId="537DCA1B" w14:textId="77777777" w:rsidR="000A082F" w:rsidRPr="000A082F" w:rsidRDefault="000A082F" w:rsidP="000A082F">
      <w:pPr>
        <w:tabs>
          <w:tab w:val="left" w:pos="0"/>
          <w:tab w:val="left" w:pos="2835"/>
        </w:tabs>
        <w:rPr>
          <w:rFonts w:ascii="Arial" w:eastAsia="Times New Roman" w:hAnsi="Arial" w:cs="Times New Roman"/>
          <w:b/>
          <w:color w:val="000000"/>
          <w:spacing w:val="-3"/>
          <w:sz w:val="24"/>
          <w:szCs w:val="24"/>
          <w:lang w:val="es-ES_tradnl" w:eastAsia="es-ES"/>
        </w:rPr>
      </w:pPr>
    </w:p>
    <w:p w14:paraId="1BBF537D" w14:textId="77777777" w:rsidR="00BE31BB" w:rsidRPr="00BE31BB" w:rsidRDefault="00BE31BB" w:rsidP="00BE31BB">
      <w:pPr>
        <w:tabs>
          <w:tab w:val="left" w:pos="1276"/>
          <w:tab w:val="left" w:pos="2835"/>
        </w:tabs>
        <w:rPr>
          <w:rFonts w:ascii="Arial" w:eastAsia="Times New Roman" w:hAnsi="Arial" w:cs="Arial"/>
          <w:spacing w:val="-3"/>
          <w:sz w:val="24"/>
          <w:szCs w:val="24"/>
          <w:lang w:val="es-ES_tradnl" w:eastAsia="es-ES"/>
        </w:rPr>
      </w:pPr>
      <w:r w:rsidRPr="00BE31BB">
        <w:rPr>
          <w:rFonts w:ascii="Arial" w:eastAsia="Times New Roman" w:hAnsi="Arial" w:cs="Arial"/>
          <w:spacing w:val="-3"/>
          <w:sz w:val="24"/>
          <w:szCs w:val="24"/>
          <w:lang w:val="es-ES_tradnl" w:eastAsia="es-ES"/>
        </w:rPr>
        <w:t xml:space="preserve">“Artículo único. - </w:t>
      </w:r>
      <w:proofErr w:type="spellStart"/>
      <w:r w:rsidRPr="00BE31BB">
        <w:rPr>
          <w:rFonts w:ascii="Arial" w:eastAsia="Times New Roman" w:hAnsi="Arial" w:cs="Arial"/>
          <w:spacing w:val="-3"/>
          <w:sz w:val="24"/>
          <w:szCs w:val="24"/>
          <w:lang w:val="es-ES_tradnl" w:eastAsia="es-ES"/>
        </w:rPr>
        <w:t>Apruébase</w:t>
      </w:r>
      <w:proofErr w:type="spellEnd"/>
      <w:r w:rsidRPr="00BE31BB">
        <w:rPr>
          <w:rFonts w:ascii="Arial" w:eastAsia="Times New Roman" w:hAnsi="Arial" w:cs="Arial"/>
          <w:spacing w:val="-3"/>
          <w:sz w:val="24"/>
          <w:szCs w:val="24"/>
          <w:lang w:val="es-ES_tradnl" w:eastAsia="es-ES"/>
        </w:rPr>
        <w:t xml:space="preserve"> el Acuerdo de Asociación Económica Integral entre la República de Chile y los Emiratos Árabes Unidos y sus Anexos, suscrito en Abu Dabi, Emiratos Árabes Unidos, el 29 de julio de 2024.”.</w:t>
      </w:r>
    </w:p>
    <w:p w14:paraId="15F2A88C" w14:textId="77777777" w:rsid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p>
    <w:p w14:paraId="1938B6F0" w14:textId="77777777" w:rsidR="00BE31BB" w:rsidRPr="008248C1" w:rsidRDefault="00BE31BB" w:rsidP="000A082F">
      <w:pPr>
        <w:tabs>
          <w:tab w:val="left" w:pos="0"/>
          <w:tab w:val="left" w:pos="2835"/>
        </w:tabs>
        <w:rPr>
          <w:rFonts w:ascii="Arial" w:eastAsia="Times New Roman" w:hAnsi="Arial" w:cs="Times New Roman"/>
          <w:spacing w:val="-3"/>
          <w:sz w:val="24"/>
          <w:szCs w:val="24"/>
          <w:lang w:val="es-ES_tradnl" w:eastAsia="es-ES"/>
        </w:rPr>
      </w:pPr>
    </w:p>
    <w:p w14:paraId="2FCED1E1" w14:textId="060D6E01" w:rsidR="000A082F" w:rsidRPr="008248C1" w:rsidRDefault="000A082F" w:rsidP="000A082F">
      <w:pPr>
        <w:widowControl w:val="0"/>
        <w:tabs>
          <w:tab w:val="left" w:pos="2835"/>
        </w:tabs>
        <w:rPr>
          <w:rFonts w:ascii="Arial" w:eastAsia="Times New Roman" w:hAnsi="Arial" w:cs="Arial"/>
          <w:b/>
          <w:bCs/>
          <w:sz w:val="24"/>
          <w:szCs w:val="24"/>
          <w:lang w:val="es-ES_tradnl" w:eastAsia="it-IT"/>
        </w:rPr>
      </w:pPr>
      <w:bookmarkStart w:id="28" w:name="Votacion_VO_1"/>
      <w:bookmarkStart w:id="29" w:name="_Hlk16010810"/>
      <w:r w:rsidRPr="008248C1">
        <w:rPr>
          <w:rFonts w:ascii="Arial" w:eastAsia="Times New Roman" w:hAnsi="Arial" w:cs="Arial"/>
          <w:b/>
          <w:bCs/>
          <w:sz w:val="24"/>
          <w:szCs w:val="24"/>
          <w:lang w:val="es-ES_tradnl" w:eastAsia="it-IT"/>
        </w:rPr>
        <w:t xml:space="preserve">--Puesto en votación en particular, el artículo único del proyecto de acuerdo fue aprobado por </w:t>
      </w:r>
      <w:r w:rsidRPr="008248C1">
        <w:rPr>
          <w:rFonts w:ascii="Arial" w:eastAsia="Times New Roman" w:hAnsi="Arial" w:cs="Arial"/>
          <w:b/>
          <w:bCs/>
          <w:sz w:val="24"/>
          <w:szCs w:val="24"/>
          <w:lang w:val="es-ES" w:eastAsia="it-IT"/>
        </w:rPr>
        <w:t xml:space="preserve">la unanimidad de los miembros </w:t>
      </w:r>
      <w:r w:rsidR="008248C1">
        <w:rPr>
          <w:rFonts w:ascii="Arial" w:eastAsia="Times New Roman" w:hAnsi="Arial" w:cs="Arial"/>
          <w:b/>
          <w:bCs/>
          <w:sz w:val="24"/>
          <w:szCs w:val="24"/>
          <w:lang w:val="es-ES" w:eastAsia="it-IT"/>
        </w:rPr>
        <w:t xml:space="preserve">presentes </w:t>
      </w:r>
      <w:r w:rsidRPr="008248C1">
        <w:rPr>
          <w:rFonts w:ascii="Arial" w:eastAsia="Times New Roman" w:hAnsi="Arial" w:cs="Arial"/>
          <w:b/>
          <w:bCs/>
          <w:sz w:val="24"/>
          <w:szCs w:val="24"/>
          <w:lang w:val="es-ES" w:eastAsia="it-IT"/>
        </w:rPr>
        <w:t>de la Comisión, Honorables Senadores</w:t>
      </w:r>
      <w:r w:rsidR="00BE31BB" w:rsidRPr="008248C1">
        <w:rPr>
          <w:rFonts w:ascii="Arial" w:eastAsia="Times New Roman" w:hAnsi="Arial" w:cs="Arial"/>
          <w:b/>
          <w:bCs/>
          <w:sz w:val="24"/>
          <w:szCs w:val="24"/>
          <w:lang w:val="es-ES" w:eastAsia="it-IT"/>
        </w:rPr>
        <w:t xml:space="preserve"> señora Rincón y </w:t>
      </w:r>
      <w:r w:rsidRPr="008248C1">
        <w:rPr>
          <w:rFonts w:ascii="Arial" w:eastAsia="Times New Roman" w:hAnsi="Arial" w:cs="Arial"/>
          <w:b/>
          <w:bCs/>
          <w:sz w:val="24"/>
          <w:szCs w:val="24"/>
          <w:lang w:val="es-ES" w:eastAsia="it-IT"/>
        </w:rPr>
        <w:t xml:space="preserve">señores </w:t>
      </w:r>
      <w:r w:rsidR="00BE31BB" w:rsidRPr="008248C1">
        <w:rPr>
          <w:rFonts w:ascii="Arial" w:eastAsia="Times New Roman" w:hAnsi="Arial" w:cs="Arial"/>
          <w:b/>
          <w:bCs/>
          <w:sz w:val="24"/>
          <w:szCs w:val="24"/>
          <w:lang w:val="es-ES" w:eastAsia="it-IT"/>
        </w:rPr>
        <w:t>Galilea</w:t>
      </w:r>
      <w:r w:rsidRPr="008248C1">
        <w:rPr>
          <w:rFonts w:ascii="Arial" w:eastAsia="Times New Roman" w:hAnsi="Arial" w:cs="Arial"/>
          <w:b/>
          <w:bCs/>
          <w:sz w:val="24"/>
          <w:szCs w:val="24"/>
          <w:lang w:val="es-ES" w:eastAsia="it-IT"/>
        </w:rPr>
        <w:t>, Insulza</w:t>
      </w:r>
      <w:r w:rsidR="008248C1">
        <w:rPr>
          <w:rFonts w:ascii="Arial" w:eastAsia="Times New Roman" w:hAnsi="Arial" w:cs="Arial"/>
          <w:b/>
          <w:bCs/>
          <w:sz w:val="24"/>
          <w:szCs w:val="24"/>
          <w:lang w:val="es-ES" w:eastAsia="it-IT"/>
        </w:rPr>
        <w:t xml:space="preserve"> y</w:t>
      </w:r>
      <w:r w:rsidRPr="008248C1">
        <w:rPr>
          <w:rFonts w:ascii="Arial" w:eastAsia="Times New Roman" w:hAnsi="Arial" w:cs="Arial"/>
          <w:b/>
          <w:bCs/>
          <w:sz w:val="24"/>
          <w:szCs w:val="24"/>
          <w:lang w:val="es-ES" w:eastAsia="it-IT"/>
        </w:rPr>
        <w:t xml:space="preserve"> </w:t>
      </w:r>
      <w:r w:rsidR="00BE31BB" w:rsidRPr="008248C1">
        <w:rPr>
          <w:rFonts w:ascii="Arial" w:eastAsia="Times New Roman" w:hAnsi="Arial" w:cs="Arial"/>
          <w:b/>
          <w:bCs/>
          <w:sz w:val="24"/>
          <w:szCs w:val="24"/>
          <w:lang w:val="es-ES" w:eastAsia="it-IT"/>
        </w:rPr>
        <w:t>Macaya</w:t>
      </w:r>
      <w:r w:rsidRPr="008248C1">
        <w:rPr>
          <w:rFonts w:ascii="Arial" w:eastAsia="Times New Roman" w:hAnsi="Arial" w:cs="Arial"/>
          <w:b/>
          <w:bCs/>
          <w:sz w:val="24"/>
          <w:szCs w:val="24"/>
          <w:lang w:val="es-ES" w:eastAsia="it-IT"/>
        </w:rPr>
        <w:t>.</w:t>
      </w:r>
    </w:p>
    <w:bookmarkEnd w:id="28"/>
    <w:bookmarkEnd w:id="29"/>
    <w:p w14:paraId="2C568386" w14:textId="77777777" w:rsidR="000A082F" w:rsidRDefault="000A082F" w:rsidP="000A082F">
      <w:pPr>
        <w:tabs>
          <w:tab w:val="left" w:pos="0"/>
          <w:tab w:val="left" w:pos="2835"/>
        </w:tabs>
        <w:ind w:firstLine="0"/>
        <w:jc w:val="center"/>
        <w:rPr>
          <w:rFonts w:ascii="Arial" w:eastAsia="Times New Roman" w:hAnsi="Arial" w:cs="Times New Roman"/>
          <w:b/>
          <w:color w:val="000000"/>
          <w:spacing w:val="-3"/>
          <w:sz w:val="24"/>
          <w:szCs w:val="24"/>
          <w:lang w:val="es-ES_tradnl" w:eastAsia="es-ES"/>
        </w:rPr>
      </w:pPr>
    </w:p>
    <w:p w14:paraId="0E007CE8" w14:textId="77777777" w:rsidR="00BE31BB" w:rsidRPr="000A082F" w:rsidRDefault="00BE31BB" w:rsidP="000A082F">
      <w:pPr>
        <w:tabs>
          <w:tab w:val="left" w:pos="0"/>
          <w:tab w:val="left" w:pos="2835"/>
        </w:tabs>
        <w:ind w:firstLine="0"/>
        <w:jc w:val="center"/>
        <w:rPr>
          <w:rFonts w:ascii="Arial" w:eastAsia="Times New Roman" w:hAnsi="Arial" w:cs="Times New Roman"/>
          <w:b/>
          <w:color w:val="000000"/>
          <w:spacing w:val="-3"/>
          <w:sz w:val="24"/>
          <w:szCs w:val="24"/>
          <w:lang w:val="es-ES_tradnl" w:eastAsia="es-ES"/>
        </w:rPr>
      </w:pPr>
    </w:p>
    <w:p w14:paraId="43C47FDC"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xml:space="preserve">- - - </w:t>
      </w:r>
    </w:p>
    <w:p w14:paraId="646A01DF"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p>
    <w:p w14:paraId="51D6B7E1"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30" w:name="informefinanciero"/>
      <w:bookmarkStart w:id="31" w:name="_Toc80957987"/>
      <w:bookmarkStart w:id="32" w:name="_Toc138790677"/>
      <w:bookmarkStart w:id="33" w:name="_Toc138790970"/>
      <w:bookmarkStart w:id="34" w:name="_Toc148711127"/>
      <w:bookmarkStart w:id="35" w:name="_Toc148711440"/>
      <w:r w:rsidRPr="000A082F">
        <w:rPr>
          <w:rFonts w:ascii="Arial" w:eastAsia="Times New Roman" w:hAnsi="Arial" w:cs="Times New Roman"/>
          <w:b/>
          <w:caps/>
          <w:spacing w:val="-3"/>
          <w:kern w:val="28"/>
          <w:sz w:val="24"/>
          <w:szCs w:val="32"/>
          <w:lang w:val="es-ES_tradnl" w:eastAsia="es-ES"/>
        </w:rPr>
        <w:t>INFORME FINANCIERO</w:t>
      </w:r>
      <w:bookmarkEnd w:id="30"/>
      <w:bookmarkEnd w:id="31"/>
      <w:bookmarkEnd w:id="32"/>
      <w:bookmarkEnd w:id="33"/>
      <w:bookmarkEnd w:id="34"/>
      <w:bookmarkEnd w:id="35"/>
    </w:p>
    <w:p w14:paraId="355913D9" w14:textId="77777777" w:rsidR="000A082F" w:rsidRPr="000A082F" w:rsidRDefault="000A082F" w:rsidP="000A082F">
      <w:pPr>
        <w:rPr>
          <w:rFonts w:ascii="Arial" w:eastAsia="Times New Roman" w:hAnsi="Arial" w:cs="Arial"/>
          <w:color w:val="000000"/>
          <w:spacing w:val="-3"/>
          <w:sz w:val="24"/>
          <w:szCs w:val="24"/>
          <w:lang w:val="es-ES_tradnl" w:eastAsia="es-ES"/>
        </w:rPr>
      </w:pPr>
    </w:p>
    <w:p w14:paraId="355B2EE5" w14:textId="77777777" w:rsidR="000A082F" w:rsidRPr="000A082F" w:rsidRDefault="000A082F" w:rsidP="000A082F">
      <w:pPr>
        <w:rPr>
          <w:rFonts w:ascii="Arial" w:eastAsia="MS Mincho" w:hAnsi="Arial" w:cs="Times New Roman"/>
          <w:color w:val="000000"/>
          <w:sz w:val="24"/>
          <w:szCs w:val="24"/>
          <w:lang w:val="es-ES" w:eastAsia="es-ES"/>
        </w:rPr>
      </w:pPr>
      <w:r w:rsidRPr="000A082F">
        <w:rPr>
          <w:rFonts w:ascii="Arial" w:eastAsia="MS Mincho" w:hAnsi="Arial" w:cs="Times New Roman"/>
          <w:color w:val="000000"/>
          <w:sz w:val="24"/>
          <w:szCs w:val="24"/>
          <w:lang w:val="es-ES" w:eastAsia="es-ES"/>
        </w:rPr>
        <w:t>El Informe Financiero</w:t>
      </w:r>
      <w:r w:rsidRPr="000A082F">
        <w:rPr>
          <w:rFonts w:ascii="Arial" w:eastAsia="MS Mincho" w:hAnsi="Arial" w:cs="Times New Roman"/>
          <w:color w:val="000000"/>
          <w:sz w:val="24"/>
          <w:szCs w:val="24"/>
          <w:lang w:eastAsia="es-ES"/>
        </w:rPr>
        <w:t xml:space="preserve"> </w:t>
      </w:r>
      <w:proofErr w:type="spellStart"/>
      <w:r w:rsidRPr="000A082F">
        <w:rPr>
          <w:rFonts w:ascii="Arial" w:eastAsia="MS Mincho" w:hAnsi="Arial" w:cs="Times New Roman"/>
          <w:b/>
          <w:bCs/>
          <w:color w:val="000000"/>
          <w:sz w:val="24"/>
          <w:szCs w:val="24"/>
          <w:lang w:eastAsia="es-ES"/>
        </w:rPr>
        <w:t>N°</w:t>
      </w:r>
      <w:proofErr w:type="spellEnd"/>
      <w:r w:rsidRPr="000A082F">
        <w:rPr>
          <w:rFonts w:ascii="Arial" w:eastAsia="MS Mincho" w:hAnsi="Arial" w:cs="Times New Roman"/>
          <w:b/>
          <w:bCs/>
          <w:color w:val="000000"/>
          <w:sz w:val="24"/>
          <w:szCs w:val="24"/>
          <w:lang w:eastAsia="es-ES"/>
        </w:rPr>
        <w:t xml:space="preserve"> </w:t>
      </w:r>
      <w:r w:rsidR="00BE31BB">
        <w:rPr>
          <w:rFonts w:ascii="Arial" w:eastAsia="MS Mincho" w:hAnsi="Arial" w:cs="Times New Roman"/>
          <w:b/>
          <w:bCs/>
          <w:color w:val="000000"/>
          <w:sz w:val="24"/>
          <w:szCs w:val="24"/>
          <w:lang w:eastAsia="es-ES"/>
        </w:rPr>
        <w:t>89</w:t>
      </w:r>
      <w:r w:rsidRPr="000A082F">
        <w:rPr>
          <w:rFonts w:ascii="Arial" w:eastAsia="MS Mincho" w:hAnsi="Arial" w:cs="Times New Roman"/>
          <w:color w:val="000000"/>
          <w:sz w:val="24"/>
          <w:szCs w:val="24"/>
          <w:lang w:eastAsia="es-ES"/>
        </w:rPr>
        <w:t xml:space="preserve"> elaborado por la Dirección de Presupuestos del Ministerio de Hacienda, de </w:t>
      </w:r>
      <w:r w:rsidR="00BE31BB">
        <w:rPr>
          <w:rFonts w:ascii="Arial" w:eastAsia="MS Mincho" w:hAnsi="Arial" w:cs="Times New Roman"/>
          <w:color w:val="000000"/>
          <w:sz w:val="24"/>
          <w:szCs w:val="24"/>
          <w:lang w:eastAsia="es-ES"/>
        </w:rPr>
        <w:t>7</w:t>
      </w:r>
      <w:r w:rsidRPr="000A082F">
        <w:rPr>
          <w:rFonts w:ascii="Arial" w:eastAsia="MS Mincho" w:hAnsi="Arial" w:cs="Times New Roman"/>
          <w:color w:val="000000"/>
          <w:sz w:val="24"/>
          <w:szCs w:val="24"/>
          <w:lang w:eastAsia="es-ES"/>
        </w:rPr>
        <w:t xml:space="preserve"> de </w:t>
      </w:r>
      <w:r w:rsidR="00BE31BB">
        <w:rPr>
          <w:rFonts w:ascii="Arial" w:eastAsia="MS Mincho" w:hAnsi="Arial" w:cs="Times New Roman"/>
          <w:color w:val="000000"/>
          <w:sz w:val="24"/>
          <w:szCs w:val="24"/>
          <w:lang w:eastAsia="es-ES"/>
        </w:rPr>
        <w:t>abril</w:t>
      </w:r>
      <w:r w:rsidRPr="000A082F">
        <w:rPr>
          <w:rFonts w:ascii="Arial" w:eastAsia="MS Mincho" w:hAnsi="Arial" w:cs="Times New Roman"/>
          <w:color w:val="000000"/>
          <w:sz w:val="24"/>
          <w:szCs w:val="24"/>
          <w:lang w:eastAsia="es-ES"/>
        </w:rPr>
        <w:t xml:space="preserve"> de 202</w:t>
      </w:r>
      <w:r w:rsidR="00BE31BB">
        <w:rPr>
          <w:rFonts w:ascii="Arial" w:eastAsia="MS Mincho" w:hAnsi="Arial" w:cs="Times New Roman"/>
          <w:color w:val="000000"/>
          <w:sz w:val="24"/>
          <w:szCs w:val="24"/>
          <w:lang w:eastAsia="es-ES"/>
        </w:rPr>
        <w:t>5</w:t>
      </w:r>
      <w:r w:rsidRPr="000A082F">
        <w:rPr>
          <w:rFonts w:ascii="Arial" w:eastAsia="MS Mincho" w:hAnsi="Arial" w:cs="Times New Roman"/>
          <w:color w:val="000000"/>
          <w:sz w:val="24"/>
          <w:szCs w:val="24"/>
          <w:lang w:eastAsia="es-ES"/>
        </w:rPr>
        <w:t>, señala lo siguiente:</w:t>
      </w:r>
    </w:p>
    <w:p w14:paraId="0622D07A" w14:textId="77777777" w:rsidR="000A082F" w:rsidRPr="000A082F" w:rsidRDefault="000A082F" w:rsidP="000A082F">
      <w:pPr>
        <w:rPr>
          <w:rFonts w:ascii="Arial" w:eastAsia="MS Mincho" w:hAnsi="Arial" w:cs="Times New Roman"/>
          <w:color w:val="000000"/>
          <w:sz w:val="24"/>
          <w:szCs w:val="24"/>
          <w:lang w:val="es-ES" w:eastAsia="es-ES"/>
        </w:rPr>
      </w:pPr>
    </w:p>
    <w:p w14:paraId="00A47E2A" w14:textId="77777777" w:rsidR="00BE31BB" w:rsidRPr="00BE31BB" w:rsidRDefault="000A082F" w:rsidP="00BE31BB">
      <w:pPr>
        <w:rPr>
          <w:rFonts w:ascii="Arial" w:eastAsia="Courier New" w:hAnsi="Arial" w:cs="Arial"/>
          <w:b/>
          <w:color w:val="000000"/>
          <w:sz w:val="24"/>
          <w:szCs w:val="24"/>
          <w:lang w:val="es-ES" w:eastAsia="es-ES" w:bidi="es-ES"/>
        </w:rPr>
      </w:pPr>
      <w:r w:rsidRPr="000A082F">
        <w:rPr>
          <w:rFonts w:ascii="Arial" w:eastAsia="MS Mincho" w:hAnsi="Arial" w:cs="Times New Roman"/>
          <w:color w:val="000000"/>
          <w:sz w:val="24"/>
          <w:szCs w:val="24"/>
          <w:lang w:val="es-ES" w:eastAsia="es-ES" w:bidi="es-ES"/>
        </w:rPr>
        <w:t>“</w:t>
      </w:r>
      <w:bookmarkStart w:id="36" w:name="bookmark3"/>
      <w:r w:rsidR="00BE31BB" w:rsidRPr="00BE31BB">
        <w:rPr>
          <w:rFonts w:ascii="Arial" w:eastAsia="Courier New" w:hAnsi="Arial" w:cs="Arial"/>
          <w:b/>
          <w:color w:val="000000"/>
          <w:sz w:val="24"/>
          <w:szCs w:val="24"/>
          <w:lang w:val="es-ES" w:eastAsia="es-ES" w:bidi="es-ES"/>
        </w:rPr>
        <w:t>I. Antecedentes</w:t>
      </w:r>
      <w:bookmarkEnd w:id="36"/>
    </w:p>
    <w:p w14:paraId="4188BA52"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3560A3F2"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Mediante el presente proyecto de acuerdo se busca aprobar el Acuerdo de Asociación Económica Integral entre los Emiratos Árabes Unidos (EAU) y Chile.</w:t>
      </w:r>
    </w:p>
    <w:p w14:paraId="577E5D25"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25C8334D"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El Acuerdo presenta dentro de sus principales disposiciones aranceles preferenciales al comercio entre ambos países. EAU concede un arancel 0 al 97% de las líneas arancelarias existentes al momento de entrada en vigor el acuerdo y un 1% alcanzará arancel 0 al tercer año. Por su parte, Chile concede un 99% de líneas arancelarias con arancel 0 para importaciones originarias de EAU, a la entrada en vigor del acuerdo, y un 0,5% con eliminación gradual en tres etapas.</w:t>
      </w:r>
    </w:p>
    <w:p w14:paraId="0C64E92B"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1651C215"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 xml:space="preserve">Adicionalmente el acuerdo regula temas relacionados a disposiciones y obligaciones de acceso a mercado, promoción de transparencia, intercambio de estadísticas para la evaluación del acuerdo y revisión de medidas no arancelarias. Así también se establecen directrices respecto a reglas de origen; facilitación del comercio y el resguardo y fomento de flujos comerciales expeditos; administración aduanera; medidas sanitarias y fitosanitarias; obstáculos técnicos de comercio; defensa comercial; comercio de servicios y digital; contratación pública; propiedad intelectual; promoción de las inversiones; desarrollo de relaciones bilaterales de comercio internacional; </w:t>
      </w:r>
      <w:r w:rsidRPr="00BE31BB">
        <w:rPr>
          <w:rFonts w:ascii="Arial" w:eastAsia="Courier New" w:hAnsi="Arial" w:cs="Arial"/>
          <w:color w:val="000000"/>
          <w:sz w:val="24"/>
          <w:szCs w:val="24"/>
          <w:lang w:val="es-ES" w:eastAsia="es-ES" w:bidi="es-ES"/>
        </w:rPr>
        <w:lastRenderedPageBreak/>
        <w:t>empoderamiento económico de mujeres; rol de PYMES; cooperación económica en temas ambientales, laborales y rol de cámaras de comercio; entre otros aspectos.</w:t>
      </w:r>
    </w:p>
    <w:p w14:paraId="598F6097"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6C796D33"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Para la supervisión de la implementación de las distintas temáticas establecidas en el acuerdo, se crean diversos comités y subcomités, con el fin de evaluarla periódicamente y servir como instancia de coordinación permanente.</w:t>
      </w:r>
    </w:p>
    <w:p w14:paraId="095F3065" w14:textId="77777777" w:rsidR="00BE31BB" w:rsidRPr="00BE31BB" w:rsidRDefault="00BE31BB" w:rsidP="00BE31BB">
      <w:pPr>
        <w:widowControl w:val="0"/>
        <w:rPr>
          <w:rFonts w:ascii="Arial" w:eastAsia="Courier New" w:hAnsi="Arial" w:cs="Arial"/>
          <w:color w:val="000000"/>
          <w:sz w:val="24"/>
          <w:szCs w:val="24"/>
          <w:lang w:val="es-ES" w:eastAsia="es-ES" w:bidi="es-ES"/>
        </w:rPr>
      </w:pPr>
      <w:bookmarkStart w:id="37" w:name="bookmark4"/>
    </w:p>
    <w:p w14:paraId="23D057B4" w14:textId="77777777" w:rsidR="00BE31BB" w:rsidRPr="00BE31BB" w:rsidRDefault="00BE31BB" w:rsidP="00BE31BB">
      <w:pPr>
        <w:widowControl w:val="0"/>
        <w:rPr>
          <w:rFonts w:ascii="Arial" w:eastAsia="Courier New" w:hAnsi="Arial" w:cs="Arial"/>
          <w:b/>
          <w:color w:val="000000"/>
          <w:sz w:val="24"/>
          <w:szCs w:val="24"/>
          <w:lang w:val="es-ES" w:eastAsia="es-ES" w:bidi="es-ES"/>
        </w:rPr>
      </w:pPr>
      <w:r w:rsidRPr="00BE31BB">
        <w:rPr>
          <w:rFonts w:ascii="Arial" w:eastAsia="Courier New" w:hAnsi="Arial" w:cs="Arial"/>
          <w:b/>
          <w:color w:val="000000"/>
          <w:sz w:val="24"/>
          <w:szCs w:val="24"/>
          <w:lang w:val="es-ES" w:eastAsia="es-ES" w:bidi="es-ES"/>
        </w:rPr>
        <w:t>II. Efecto del Proyecto de Acuerdo sobre el Presupuesto Fiscal</w:t>
      </w:r>
      <w:bookmarkEnd w:id="37"/>
    </w:p>
    <w:p w14:paraId="0AC15309" w14:textId="77777777" w:rsidR="00BE31BB" w:rsidRPr="00BE31BB" w:rsidRDefault="00BE31BB" w:rsidP="00BE31BB">
      <w:pPr>
        <w:widowControl w:val="0"/>
        <w:rPr>
          <w:rFonts w:ascii="Arial" w:eastAsia="Courier New" w:hAnsi="Arial" w:cs="Arial"/>
          <w:b/>
          <w:color w:val="000000"/>
          <w:sz w:val="24"/>
          <w:szCs w:val="24"/>
          <w:lang w:val="es-ES" w:eastAsia="es-ES" w:bidi="es-ES"/>
        </w:rPr>
      </w:pPr>
    </w:p>
    <w:p w14:paraId="359B2E0D"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La reducción arancelaria implicará menores ingresos fiscales por concepto de aranceles e IVA, conforme a la gradualidad contemplada en el proyecto de acuerdo. El detalle de esta se menciona en la tabla 1:</w:t>
      </w:r>
    </w:p>
    <w:p w14:paraId="1D4281E4"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1B7DC127" w14:textId="77777777" w:rsidR="00BE31BB" w:rsidRPr="00BE31BB" w:rsidRDefault="00BE31BB" w:rsidP="00BE31BB">
      <w:pPr>
        <w:widowControl w:val="0"/>
        <w:ind w:firstLine="0"/>
        <w:jc w:val="center"/>
        <w:rPr>
          <w:rFonts w:ascii="Arial" w:eastAsia="Courier New" w:hAnsi="Arial" w:cs="Arial"/>
          <w:color w:val="000000"/>
          <w:sz w:val="24"/>
          <w:szCs w:val="24"/>
          <w:lang w:val="es-ES" w:eastAsia="es-ES" w:bidi="es-ES"/>
        </w:rPr>
      </w:pPr>
      <w:r w:rsidRPr="00BE31BB">
        <w:rPr>
          <w:rFonts w:ascii="Arial" w:eastAsia="Courier New" w:hAnsi="Arial" w:cs="Arial"/>
          <w:noProof/>
          <w:color w:val="000000"/>
          <w:sz w:val="24"/>
          <w:szCs w:val="24"/>
          <w:lang w:val="es-ES" w:eastAsia="es-ES" w:bidi="es-ES"/>
        </w:rPr>
        <w:drawing>
          <wp:inline distT="0" distB="0" distL="0" distR="0" wp14:anchorId="6B21FA59" wp14:editId="118E21F2">
            <wp:extent cx="4124901" cy="9145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4901" cy="914528"/>
                    </a:xfrm>
                    <a:prstGeom prst="rect">
                      <a:avLst/>
                    </a:prstGeom>
                  </pic:spPr>
                </pic:pic>
              </a:graphicData>
            </a:graphic>
          </wp:inline>
        </w:drawing>
      </w:r>
    </w:p>
    <w:p w14:paraId="4267A6EC"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1D7B7697" w14:textId="77777777" w:rsidR="00BE31BB" w:rsidRPr="00BE31BB" w:rsidRDefault="00BE31BB" w:rsidP="00BE31BB">
      <w:pPr>
        <w:widowControl w:val="0"/>
        <w:rPr>
          <w:rFonts w:ascii="Arial" w:eastAsia="Courier New" w:hAnsi="Arial" w:cs="Arial"/>
          <w:b/>
          <w:color w:val="000000"/>
          <w:sz w:val="24"/>
          <w:szCs w:val="24"/>
          <w:lang w:val="es-ES" w:eastAsia="es-ES" w:bidi="es-ES"/>
        </w:rPr>
      </w:pPr>
      <w:r w:rsidRPr="00BE31BB">
        <w:rPr>
          <w:rFonts w:ascii="Arial" w:eastAsia="Courier New" w:hAnsi="Arial" w:cs="Arial"/>
          <w:color w:val="000000"/>
          <w:sz w:val="24"/>
          <w:szCs w:val="24"/>
          <w:lang w:val="es-ES" w:eastAsia="es-ES" w:bidi="es-ES"/>
        </w:rPr>
        <w:t xml:space="preserve">Por otra parte, las labores administrativas y de coordinación que se establecen, serán ejecutadas con el personal y recursos vigentes del Ministerio de Relaciones Exteriores, por lo que </w:t>
      </w:r>
      <w:r w:rsidRPr="00BE31BB">
        <w:rPr>
          <w:rFonts w:ascii="Arial" w:eastAsia="Courier New" w:hAnsi="Arial" w:cs="Arial"/>
          <w:b/>
          <w:color w:val="000000"/>
          <w:sz w:val="24"/>
          <w:szCs w:val="24"/>
          <w:lang w:val="es-ES" w:eastAsia="es-ES" w:bidi="es-ES"/>
        </w:rPr>
        <w:t>no irrogarán mayor gasto fiscal.</w:t>
      </w:r>
    </w:p>
    <w:p w14:paraId="248143F1" w14:textId="77777777" w:rsidR="00BE31BB" w:rsidRPr="00BE31BB" w:rsidRDefault="00BE31BB" w:rsidP="00BE31BB">
      <w:pPr>
        <w:widowControl w:val="0"/>
        <w:rPr>
          <w:rFonts w:ascii="Arial" w:eastAsia="Courier New" w:hAnsi="Arial" w:cs="Arial"/>
          <w:b/>
          <w:color w:val="000000"/>
          <w:sz w:val="24"/>
          <w:szCs w:val="24"/>
          <w:lang w:val="es-ES" w:eastAsia="es-ES" w:bidi="es-ES"/>
        </w:rPr>
      </w:pPr>
    </w:p>
    <w:p w14:paraId="0E183A2A" w14:textId="77777777" w:rsidR="00BE31BB" w:rsidRPr="00BE31BB" w:rsidRDefault="00BE31BB" w:rsidP="00BE31BB">
      <w:pPr>
        <w:widowControl w:val="0"/>
        <w:rPr>
          <w:rFonts w:ascii="Arial" w:eastAsia="Courier New" w:hAnsi="Arial" w:cs="Arial"/>
          <w:b/>
          <w:color w:val="000000"/>
          <w:sz w:val="24"/>
          <w:szCs w:val="24"/>
          <w:lang w:val="es-ES" w:eastAsia="es-ES" w:bidi="es-ES"/>
        </w:rPr>
      </w:pPr>
      <w:bookmarkStart w:id="38" w:name="bookmark5"/>
      <w:r w:rsidRPr="00BE31BB">
        <w:rPr>
          <w:rFonts w:ascii="Arial" w:eastAsia="Courier New" w:hAnsi="Arial" w:cs="Arial"/>
          <w:b/>
          <w:color w:val="000000"/>
          <w:sz w:val="24"/>
          <w:szCs w:val="24"/>
          <w:lang w:val="es-ES" w:eastAsia="es-ES" w:bidi="es-ES"/>
        </w:rPr>
        <w:t>III. Fuentes de información</w:t>
      </w:r>
      <w:bookmarkEnd w:id="38"/>
    </w:p>
    <w:p w14:paraId="527C06EB" w14:textId="77777777" w:rsidR="00BE31BB" w:rsidRPr="00BE31BB" w:rsidRDefault="00BE31BB" w:rsidP="00BE31BB">
      <w:pPr>
        <w:widowControl w:val="0"/>
        <w:rPr>
          <w:rFonts w:ascii="Arial" w:eastAsia="Courier New" w:hAnsi="Arial" w:cs="Arial"/>
          <w:b/>
          <w:color w:val="000000"/>
          <w:sz w:val="24"/>
          <w:szCs w:val="24"/>
          <w:lang w:val="es-ES" w:eastAsia="es-ES" w:bidi="es-ES"/>
        </w:rPr>
      </w:pPr>
    </w:p>
    <w:p w14:paraId="7B223EE8"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 Mensaje de S.E. el Presidente de la República, con el que inicia un Proyecto de Acuerdo que aprueba el Acuerdo de Asociación Económica Integral entre los Emiratos Árabes Unidos y Chile, suscrito el 29 de julio de 2024.</w:t>
      </w:r>
    </w:p>
    <w:p w14:paraId="6BD44CCE"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4A9364DC"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 Minuta: “Lista de concesiones de Chile: Antecedentes de Recaudación Fiscal”. Departamento de Acceso a Mercados, SUBREI. 05 de noviembre de 2024.</w:t>
      </w:r>
    </w:p>
    <w:p w14:paraId="139126AA"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4284F9F6" w14:textId="77777777" w:rsidR="00BE31BB" w:rsidRPr="00BE31BB" w:rsidRDefault="00BE31BB" w:rsidP="00BE31BB">
      <w:pPr>
        <w:widowControl w:val="0"/>
        <w:rPr>
          <w:rFonts w:ascii="Arial" w:eastAsia="Courier New" w:hAnsi="Arial" w:cs="Arial"/>
          <w:color w:val="000000"/>
          <w:sz w:val="24"/>
          <w:szCs w:val="24"/>
          <w:lang w:val="es-ES" w:eastAsia="es-ES" w:bidi="es-ES"/>
        </w:rPr>
      </w:pPr>
      <w:r w:rsidRPr="00BE31BB">
        <w:rPr>
          <w:rFonts w:ascii="Arial" w:eastAsia="Courier New" w:hAnsi="Arial" w:cs="Arial"/>
          <w:color w:val="000000"/>
          <w:sz w:val="24"/>
          <w:szCs w:val="24"/>
          <w:lang w:val="es-ES" w:eastAsia="es-ES" w:bidi="es-ES"/>
        </w:rPr>
        <w:t>• Informe Técnico Financiero: “Acuerdo de Asociación Económica Integral entre Chile y los Emiratos Árabes Unidos”, SUBREI. 08 de noviembre de 2024.</w:t>
      </w:r>
    </w:p>
    <w:p w14:paraId="027620AC" w14:textId="77777777" w:rsidR="00BE31BB" w:rsidRPr="00BE31BB" w:rsidRDefault="00BE31BB" w:rsidP="00BE31BB">
      <w:pPr>
        <w:widowControl w:val="0"/>
        <w:rPr>
          <w:rFonts w:ascii="Arial" w:eastAsia="Courier New" w:hAnsi="Arial" w:cs="Arial"/>
          <w:color w:val="000000"/>
          <w:sz w:val="24"/>
          <w:szCs w:val="24"/>
          <w:lang w:val="es-ES" w:eastAsia="es-ES" w:bidi="es-ES"/>
        </w:rPr>
      </w:pPr>
    </w:p>
    <w:p w14:paraId="08D012D8" w14:textId="77777777" w:rsidR="000A082F" w:rsidRDefault="00BE31BB" w:rsidP="00A6150A">
      <w:pPr>
        <w:widowControl w:val="0"/>
        <w:rPr>
          <w:rFonts w:ascii="Arial" w:eastAsia="Times New Roman" w:hAnsi="Arial" w:cs="Arial"/>
          <w:color w:val="000000"/>
          <w:spacing w:val="-3"/>
          <w:sz w:val="24"/>
          <w:szCs w:val="24"/>
          <w:lang w:val="es-ES_tradnl" w:eastAsia="es-ES"/>
        </w:rPr>
      </w:pPr>
      <w:r w:rsidRPr="00BE31BB">
        <w:rPr>
          <w:rFonts w:ascii="Arial" w:eastAsia="Courier New" w:hAnsi="Arial" w:cs="Arial"/>
          <w:color w:val="000000"/>
          <w:sz w:val="24"/>
          <w:szCs w:val="24"/>
          <w:lang w:val="es-ES" w:eastAsia="es-ES" w:bidi="es-ES"/>
        </w:rPr>
        <w:t>• Minuta: Antecedentes Financieros CEPA EUA (actualización 2024), Servicio Nacional de Aduanas.</w:t>
      </w:r>
      <w:r>
        <w:rPr>
          <w:rFonts w:ascii="Arial" w:eastAsia="Courier New" w:hAnsi="Arial" w:cs="Arial"/>
          <w:color w:val="000000"/>
          <w:sz w:val="24"/>
          <w:szCs w:val="24"/>
          <w:lang w:val="es-ES" w:eastAsia="es-ES" w:bidi="es-ES"/>
        </w:rPr>
        <w:t>”.</w:t>
      </w:r>
    </w:p>
    <w:p w14:paraId="316FB054" w14:textId="77777777" w:rsidR="00A6150A" w:rsidRDefault="00A6150A" w:rsidP="00A6150A">
      <w:pPr>
        <w:widowControl w:val="0"/>
        <w:rPr>
          <w:rFonts w:ascii="Arial" w:eastAsia="Times New Roman" w:hAnsi="Arial" w:cs="Arial"/>
          <w:color w:val="000000"/>
          <w:spacing w:val="-3"/>
          <w:sz w:val="24"/>
          <w:szCs w:val="24"/>
          <w:lang w:val="es-ES_tradnl" w:eastAsia="es-ES"/>
        </w:rPr>
      </w:pPr>
    </w:p>
    <w:p w14:paraId="24CC5868" w14:textId="77777777" w:rsidR="00A6150A" w:rsidRDefault="00A6150A" w:rsidP="00A6150A">
      <w:pPr>
        <w:widowControl w:val="0"/>
        <w:rPr>
          <w:rFonts w:ascii="Arial" w:eastAsia="Times New Roman" w:hAnsi="Arial" w:cs="Arial"/>
          <w:color w:val="000000"/>
          <w:spacing w:val="-3"/>
          <w:sz w:val="24"/>
          <w:szCs w:val="24"/>
          <w:lang w:val="es-ES_tradnl" w:eastAsia="es-ES"/>
        </w:rPr>
      </w:pPr>
    </w:p>
    <w:p w14:paraId="4E684677" w14:textId="77777777" w:rsidR="00A6150A" w:rsidRPr="00A6150A" w:rsidRDefault="00A6150A" w:rsidP="00A6150A">
      <w:pPr>
        <w:rPr>
          <w:rFonts w:ascii="Arial" w:eastAsia="Times New Roman" w:hAnsi="Arial" w:cs="Arial"/>
          <w:color w:val="000000"/>
          <w:spacing w:val="-3"/>
          <w:sz w:val="24"/>
          <w:szCs w:val="24"/>
          <w:lang w:val="es-ES_tradnl" w:eastAsia="es-ES"/>
        </w:rPr>
      </w:pPr>
      <w:r w:rsidRPr="00A6150A">
        <w:rPr>
          <w:rFonts w:ascii="Arial" w:eastAsia="Times New Roman" w:hAnsi="Arial" w:cs="Arial"/>
          <w:color w:val="000000"/>
          <w:spacing w:val="-3"/>
          <w:sz w:val="24"/>
          <w:szCs w:val="24"/>
          <w:lang w:val="es-ES_tradnl" w:eastAsia="es-ES"/>
        </w:rPr>
        <w:t>Se deja constancia del precedente informe financiero, en cumplimiento de lo dispuesto por el artículo 17, inciso segundo, de la ley orgánica constitucional del Congreso Nacional.</w:t>
      </w:r>
    </w:p>
    <w:p w14:paraId="116419AA"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p>
    <w:p w14:paraId="4839430F"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xml:space="preserve">- - - </w:t>
      </w:r>
    </w:p>
    <w:p w14:paraId="57CE680C"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39" w:name="_Toc80957988"/>
      <w:bookmarkStart w:id="40" w:name="_Toc138790678"/>
      <w:bookmarkStart w:id="41" w:name="_Toc138790971"/>
      <w:bookmarkStart w:id="42" w:name="_Toc148711128"/>
      <w:bookmarkStart w:id="43" w:name="_Toc148711442"/>
      <w:bookmarkStart w:id="44" w:name="textoproyecto"/>
      <w:r w:rsidRPr="000A082F">
        <w:rPr>
          <w:rFonts w:ascii="Arial" w:eastAsia="Times New Roman" w:hAnsi="Arial" w:cs="Times New Roman"/>
          <w:b/>
          <w:caps/>
          <w:spacing w:val="-3"/>
          <w:kern w:val="28"/>
          <w:sz w:val="24"/>
          <w:szCs w:val="32"/>
          <w:lang w:val="es-ES_tradnl" w:eastAsia="es-ES"/>
        </w:rPr>
        <w:t>TEXTO DEL PROYECTO</w:t>
      </w:r>
      <w:bookmarkEnd w:id="39"/>
      <w:bookmarkEnd w:id="40"/>
      <w:bookmarkEnd w:id="41"/>
      <w:bookmarkEnd w:id="42"/>
      <w:bookmarkEnd w:id="43"/>
    </w:p>
    <w:bookmarkEnd w:id="44"/>
    <w:p w14:paraId="247A66C8" w14:textId="77777777" w:rsidR="000A082F" w:rsidRPr="000A082F" w:rsidRDefault="000A082F" w:rsidP="000A082F">
      <w:pPr>
        <w:tabs>
          <w:tab w:val="left" w:pos="0"/>
          <w:tab w:val="left" w:pos="2835"/>
        </w:tabs>
        <w:ind w:firstLine="0"/>
        <w:rPr>
          <w:rFonts w:ascii="Arial" w:eastAsia="Times New Roman" w:hAnsi="Arial" w:cs="Times New Roman"/>
          <w:color w:val="000000"/>
          <w:spacing w:val="-3"/>
          <w:sz w:val="24"/>
          <w:szCs w:val="24"/>
          <w:lang w:val="es-ES_tradnl" w:eastAsia="es-ES"/>
        </w:rPr>
      </w:pPr>
    </w:p>
    <w:p w14:paraId="06C5D902" w14:textId="6AA1AB14" w:rsidR="000A082F" w:rsidRPr="000A082F" w:rsidRDefault="000A082F" w:rsidP="000A082F">
      <w:pPr>
        <w:tabs>
          <w:tab w:val="left" w:pos="2835"/>
        </w:tabs>
        <w:suppressAutoHyphens/>
        <w:rPr>
          <w:rFonts w:ascii="Arial" w:eastAsia="Times New Roman" w:hAnsi="Arial" w:cs="Arial"/>
          <w:sz w:val="24"/>
          <w:szCs w:val="24"/>
          <w:lang w:val="es-ES" w:eastAsia="es-ES"/>
        </w:rPr>
      </w:pPr>
      <w:r w:rsidRPr="000A082F">
        <w:rPr>
          <w:rFonts w:ascii="Arial" w:eastAsia="Times New Roman" w:hAnsi="Arial" w:cs="Arial"/>
          <w:sz w:val="24"/>
          <w:szCs w:val="24"/>
          <w:lang w:val="es-ES" w:eastAsia="es-ES"/>
        </w:rPr>
        <w:t xml:space="preserve">En mérito de los acuerdos precedentemente expuestos, vuestra Comisión de Hacienda tiene el honor de proponeros la aprobación del proyecto de </w:t>
      </w:r>
      <w:r w:rsidR="00AE195C">
        <w:rPr>
          <w:rFonts w:ascii="Arial" w:eastAsia="Times New Roman" w:hAnsi="Arial" w:cs="Arial"/>
          <w:sz w:val="24"/>
          <w:szCs w:val="24"/>
          <w:lang w:val="es-ES" w:eastAsia="es-ES"/>
        </w:rPr>
        <w:t>acuerdo</w:t>
      </w:r>
      <w:r w:rsidRPr="000A082F">
        <w:rPr>
          <w:rFonts w:ascii="Arial" w:eastAsia="Times New Roman" w:hAnsi="Arial" w:cs="Arial"/>
          <w:sz w:val="24"/>
          <w:szCs w:val="24"/>
          <w:lang w:val="es-ES" w:eastAsia="es-ES"/>
        </w:rPr>
        <w:t xml:space="preserve"> en informe, en los mismos términos en que fue despachado por la Comisión de Relaciones Exteriores, cuyo texto es el siguiente:</w:t>
      </w:r>
    </w:p>
    <w:p w14:paraId="6F22C6BD" w14:textId="77777777" w:rsidR="000A082F" w:rsidRPr="000A082F" w:rsidRDefault="000A082F" w:rsidP="000A082F">
      <w:pPr>
        <w:tabs>
          <w:tab w:val="left" w:pos="2835"/>
        </w:tabs>
        <w:ind w:firstLine="0"/>
        <w:rPr>
          <w:rFonts w:ascii="Arial" w:eastAsia="Times New Roman" w:hAnsi="Arial" w:cs="Times New Roman"/>
          <w:color w:val="000000"/>
          <w:spacing w:val="-3"/>
          <w:sz w:val="24"/>
          <w:szCs w:val="24"/>
          <w:lang w:val="es-ES_tradnl" w:eastAsia="es-ES"/>
        </w:rPr>
      </w:pPr>
    </w:p>
    <w:p w14:paraId="242F3686"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xml:space="preserve">- - - </w:t>
      </w:r>
    </w:p>
    <w:p w14:paraId="424B81E1" w14:textId="77777777" w:rsidR="000A082F" w:rsidRPr="000A082F" w:rsidRDefault="000A082F" w:rsidP="000A082F">
      <w:pPr>
        <w:tabs>
          <w:tab w:val="left" w:pos="2835"/>
        </w:tabs>
        <w:jc w:val="center"/>
        <w:rPr>
          <w:rFonts w:ascii="Arial" w:eastAsia="Times New Roman" w:hAnsi="Arial" w:cs="Times New Roman"/>
          <w:color w:val="000000"/>
          <w:spacing w:val="-3"/>
          <w:sz w:val="24"/>
          <w:szCs w:val="24"/>
          <w:lang w:val="es-ES_tradnl" w:eastAsia="es-ES"/>
        </w:rPr>
      </w:pPr>
    </w:p>
    <w:p w14:paraId="65C26E5A" w14:textId="77777777" w:rsidR="000A082F" w:rsidRPr="000A082F" w:rsidRDefault="000A082F" w:rsidP="000A082F">
      <w:pPr>
        <w:tabs>
          <w:tab w:val="left" w:pos="0"/>
          <w:tab w:val="left" w:pos="2835"/>
        </w:tabs>
        <w:ind w:firstLine="0"/>
        <w:jc w:val="center"/>
        <w:rPr>
          <w:rFonts w:ascii="Arial" w:eastAsia="Times New Roman" w:hAnsi="Arial" w:cs="Times New Roman"/>
          <w:spacing w:val="-3"/>
          <w:sz w:val="24"/>
          <w:szCs w:val="24"/>
          <w:lang w:val="es-ES_tradnl" w:eastAsia="es-ES"/>
        </w:rPr>
      </w:pPr>
      <w:r w:rsidRPr="000A082F">
        <w:rPr>
          <w:rFonts w:ascii="Arial" w:eastAsia="Times New Roman" w:hAnsi="Arial" w:cs="Times New Roman"/>
          <w:spacing w:val="-3"/>
          <w:sz w:val="24"/>
          <w:szCs w:val="24"/>
          <w:lang w:val="es-ES_tradnl" w:eastAsia="es-ES"/>
        </w:rPr>
        <w:t>PROYECTO DE ACUERDO:</w:t>
      </w:r>
    </w:p>
    <w:p w14:paraId="6F1055D3" w14:textId="77777777" w:rsidR="000A082F" w:rsidRPr="000A082F" w:rsidRDefault="000A082F" w:rsidP="000A082F">
      <w:pPr>
        <w:tabs>
          <w:tab w:val="left" w:pos="0"/>
          <w:tab w:val="left" w:pos="2835"/>
        </w:tabs>
        <w:rPr>
          <w:rFonts w:ascii="Arial" w:eastAsia="Times New Roman" w:hAnsi="Arial" w:cs="Times New Roman"/>
          <w:spacing w:val="-3"/>
          <w:sz w:val="24"/>
          <w:szCs w:val="24"/>
          <w:lang w:val="es-ES_tradnl" w:eastAsia="es-ES"/>
        </w:rPr>
      </w:pPr>
    </w:p>
    <w:p w14:paraId="60B96567" w14:textId="77777777" w:rsidR="00A6150A" w:rsidRPr="00A6150A" w:rsidRDefault="00A6150A" w:rsidP="00A6150A">
      <w:pPr>
        <w:tabs>
          <w:tab w:val="left" w:pos="1276"/>
          <w:tab w:val="left" w:pos="2835"/>
        </w:tabs>
        <w:rPr>
          <w:rFonts w:ascii="Arial" w:eastAsia="Times New Roman" w:hAnsi="Arial" w:cs="Arial"/>
          <w:spacing w:val="-3"/>
          <w:sz w:val="24"/>
          <w:szCs w:val="24"/>
          <w:lang w:val="es-ES_tradnl" w:eastAsia="es-ES"/>
        </w:rPr>
      </w:pPr>
      <w:r w:rsidRPr="00A6150A">
        <w:rPr>
          <w:rFonts w:ascii="Arial" w:eastAsia="Times New Roman" w:hAnsi="Arial" w:cs="Arial"/>
          <w:spacing w:val="-3"/>
          <w:sz w:val="24"/>
          <w:szCs w:val="24"/>
          <w:lang w:val="es-ES_tradnl" w:eastAsia="es-ES"/>
        </w:rPr>
        <w:t xml:space="preserve">“Artículo único. - </w:t>
      </w:r>
      <w:proofErr w:type="spellStart"/>
      <w:r w:rsidRPr="00A6150A">
        <w:rPr>
          <w:rFonts w:ascii="Arial" w:eastAsia="Times New Roman" w:hAnsi="Arial" w:cs="Arial"/>
          <w:spacing w:val="-3"/>
          <w:sz w:val="24"/>
          <w:szCs w:val="24"/>
          <w:lang w:val="es-ES_tradnl" w:eastAsia="es-ES"/>
        </w:rPr>
        <w:t>Apruébase</w:t>
      </w:r>
      <w:proofErr w:type="spellEnd"/>
      <w:r w:rsidRPr="00A6150A">
        <w:rPr>
          <w:rFonts w:ascii="Arial" w:eastAsia="Times New Roman" w:hAnsi="Arial" w:cs="Arial"/>
          <w:spacing w:val="-3"/>
          <w:sz w:val="24"/>
          <w:szCs w:val="24"/>
          <w:lang w:val="es-ES_tradnl" w:eastAsia="es-ES"/>
        </w:rPr>
        <w:t xml:space="preserve"> el Acuerdo de Asociación Económica Integral entre la República de Chile y los Emiratos Árabes Unidos y sus Anexos, suscrito en Abu Dabi, Emiratos Árabes Unidos, el 29 de julio de 2024.”.</w:t>
      </w:r>
    </w:p>
    <w:p w14:paraId="43741408"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p>
    <w:p w14:paraId="57315B29" w14:textId="77777777" w:rsidR="000A082F" w:rsidRPr="000A082F" w:rsidRDefault="000A082F" w:rsidP="000A082F">
      <w:pPr>
        <w:tabs>
          <w:tab w:val="left" w:pos="0"/>
          <w:tab w:val="left" w:pos="2835"/>
        </w:tabs>
        <w:ind w:firstLine="0"/>
        <w:jc w:val="center"/>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 - -</w:t>
      </w:r>
    </w:p>
    <w:p w14:paraId="1B830F16" w14:textId="77777777" w:rsidR="000A082F" w:rsidRPr="000A082F" w:rsidRDefault="000A082F" w:rsidP="000A082F">
      <w:pPr>
        <w:tabs>
          <w:tab w:val="left" w:pos="0"/>
          <w:tab w:val="left" w:pos="2835"/>
        </w:tabs>
        <w:ind w:firstLine="0"/>
        <w:rPr>
          <w:rFonts w:ascii="Arial" w:eastAsia="Times New Roman" w:hAnsi="Arial" w:cs="Times New Roman"/>
          <w:color w:val="000000"/>
          <w:spacing w:val="-3"/>
          <w:sz w:val="24"/>
          <w:szCs w:val="24"/>
          <w:lang w:val="es-ES_tradnl" w:eastAsia="es-ES"/>
        </w:rPr>
      </w:pPr>
    </w:p>
    <w:p w14:paraId="0DE674A5" w14:textId="77777777" w:rsidR="000A082F" w:rsidRPr="000A082F" w:rsidRDefault="000A082F" w:rsidP="000A082F">
      <w:pPr>
        <w:tabs>
          <w:tab w:val="left" w:pos="0"/>
          <w:tab w:val="left" w:pos="2835"/>
        </w:tabs>
        <w:ind w:firstLine="0"/>
        <w:rPr>
          <w:rFonts w:ascii="Arial" w:eastAsia="Times New Roman" w:hAnsi="Arial" w:cs="Times New Roman"/>
          <w:color w:val="000000"/>
          <w:spacing w:val="-3"/>
          <w:sz w:val="24"/>
          <w:szCs w:val="24"/>
          <w:lang w:val="es-ES_tradnl" w:eastAsia="es-ES"/>
        </w:rPr>
      </w:pPr>
    </w:p>
    <w:p w14:paraId="5D159384" w14:textId="77777777" w:rsidR="000A082F" w:rsidRPr="000A082F" w:rsidRDefault="000A082F" w:rsidP="000A082F">
      <w:pPr>
        <w:keepNext/>
        <w:spacing w:before="240" w:after="60"/>
        <w:ind w:firstLine="0"/>
        <w:jc w:val="center"/>
        <w:outlineLvl w:val="0"/>
        <w:rPr>
          <w:rFonts w:ascii="Arial" w:eastAsia="Times New Roman" w:hAnsi="Arial" w:cs="Times New Roman"/>
          <w:b/>
          <w:caps/>
          <w:spacing w:val="-3"/>
          <w:kern w:val="28"/>
          <w:sz w:val="24"/>
          <w:szCs w:val="32"/>
          <w:lang w:val="es-ES_tradnl" w:eastAsia="es-ES"/>
        </w:rPr>
      </w:pPr>
      <w:bookmarkStart w:id="45" w:name="_Toc80957990"/>
      <w:bookmarkStart w:id="46" w:name="_Toc138790680"/>
      <w:bookmarkStart w:id="47" w:name="_Toc138790973"/>
      <w:bookmarkStart w:id="48" w:name="_Toc148711130"/>
      <w:bookmarkStart w:id="49" w:name="_Toc148711444"/>
      <w:bookmarkStart w:id="50" w:name="acordado"/>
      <w:r w:rsidRPr="000A082F">
        <w:rPr>
          <w:rFonts w:ascii="Arial" w:eastAsia="Times New Roman" w:hAnsi="Arial" w:cs="Times New Roman"/>
          <w:b/>
          <w:caps/>
          <w:spacing w:val="-3"/>
          <w:kern w:val="28"/>
          <w:sz w:val="24"/>
          <w:szCs w:val="32"/>
          <w:lang w:val="es-ES_tradnl" w:eastAsia="es-ES"/>
        </w:rPr>
        <w:t>ACORDADO</w:t>
      </w:r>
      <w:bookmarkEnd w:id="45"/>
      <w:bookmarkEnd w:id="46"/>
      <w:bookmarkEnd w:id="47"/>
      <w:bookmarkEnd w:id="48"/>
      <w:bookmarkEnd w:id="49"/>
    </w:p>
    <w:bookmarkEnd w:id="50"/>
    <w:p w14:paraId="1FC903ED" w14:textId="77777777" w:rsidR="000A082F" w:rsidRPr="000A082F" w:rsidRDefault="000A082F" w:rsidP="000A082F">
      <w:pPr>
        <w:rPr>
          <w:rFonts w:ascii="Arial" w:eastAsia="Times New Roman" w:hAnsi="Arial" w:cs="Times New Roman"/>
          <w:color w:val="000000"/>
          <w:spacing w:val="-3"/>
          <w:sz w:val="24"/>
          <w:szCs w:val="24"/>
          <w:lang w:val="es-ES_tradnl" w:eastAsia="es-ES"/>
        </w:rPr>
      </w:pPr>
    </w:p>
    <w:p w14:paraId="7DA84DD2" w14:textId="6F203A6B" w:rsidR="000A082F" w:rsidRPr="008248C1" w:rsidRDefault="000A082F" w:rsidP="000A082F">
      <w:pPr>
        <w:rPr>
          <w:rFonts w:ascii="Arial" w:eastAsia="Times New Roman" w:hAnsi="Arial" w:cs="Times New Roman"/>
          <w:spacing w:val="-3"/>
          <w:sz w:val="24"/>
          <w:szCs w:val="24"/>
          <w:lang w:val="es-ES" w:eastAsia="es-ES"/>
        </w:rPr>
      </w:pPr>
      <w:r w:rsidRPr="008248C1">
        <w:rPr>
          <w:rFonts w:ascii="Arial" w:eastAsia="Times New Roman" w:hAnsi="Arial" w:cs="Times New Roman"/>
          <w:spacing w:val="-3"/>
          <w:sz w:val="24"/>
          <w:szCs w:val="24"/>
          <w:lang w:val="es-ES" w:eastAsia="es-ES"/>
        </w:rPr>
        <w:t xml:space="preserve">Acordado en sesión celebrada el día </w:t>
      </w:r>
      <w:r w:rsidR="00A6150A" w:rsidRPr="008248C1">
        <w:rPr>
          <w:rFonts w:ascii="Arial" w:eastAsia="Times New Roman" w:hAnsi="Arial" w:cs="Times New Roman"/>
          <w:spacing w:val="-3"/>
          <w:sz w:val="24"/>
          <w:szCs w:val="24"/>
          <w:lang w:val="es-ES" w:eastAsia="es-ES"/>
        </w:rPr>
        <w:t>6</w:t>
      </w:r>
      <w:r w:rsidRPr="008248C1">
        <w:rPr>
          <w:rFonts w:ascii="Arial" w:eastAsia="Times New Roman" w:hAnsi="Arial" w:cs="Times New Roman"/>
          <w:spacing w:val="-3"/>
          <w:sz w:val="24"/>
          <w:szCs w:val="24"/>
          <w:lang w:val="es-ES" w:eastAsia="es-ES"/>
        </w:rPr>
        <w:t xml:space="preserve"> de </w:t>
      </w:r>
      <w:r w:rsidR="00A6150A" w:rsidRPr="008248C1">
        <w:rPr>
          <w:rFonts w:ascii="Arial" w:eastAsia="Times New Roman" w:hAnsi="Arial" w:cs="Times New Roman"/>
          <w:spacing w:val="-3"/>
          <w:sz w:val="24"/>
          <w:szCs w:val="24"/>
          <w:lang w:val="es-ES" w:eastAsia="es-ES"/>
        </w:rPr>
        <w:t>agosto</w:t>
      </w:r>
      <w:r w:rsidRPr="008248C1">
        <w:rPr>
          <w:rFonts w:ascii="Arial" w:eastAsia="Times New Roman" w:hAnsi="Arial" w:cs="Times New Roman"/>
          <w:spacing w:val="-3"/>
          <w:sz w:val="24"/>
          <w:szCs w:val="24"/>
          <w:lang w:val="es-ES" w:eastAsia="es-ES"/>
        </w:rPr>
        <w:t xml:space="preserve"> de 202</w:t>
      </w:r>
      <w:r w:rsidR="00A6150A" w:rsidRPr="008248C1">
        <w:rPr>
          <w:rFonts w:ascii="Arial" w:eastAsia="Times New Roman" w:hAnsi="Arial" w:cs="Times New Roman"/>
          <w:spacing w:val="-3"/>
          <w:sz w:val="24"/>
          <w:szCs w:val="24"/>
          <w:lang w:val="es-ES" w:eastAsia="es-ES"/>
        </w:rPr>
        <w:t>5</w:t>
      </w:r>
      <w:r w:rsidRPr="008248C1">
        <w:rPr>
          <w:rFonts w:ascii="Arial" w:eastAsia="Times New Roman" w:hAnsi="Arial" w:cs="Times New Roman"/>
          <w:spacing w:val="-3"/>
          <w:sz w:val="24"/>
          <w:szCs w:val="24"/>
          <w:lang w:val="es-ES" w:eastAsia="es-ES"/>
        </w:rPr>
        <w:t>, con asistencia de los Honorables Senadores</w:t>
      </w:r>
      <w:r w:rsidR="00A6150A" w:rsidRPr="008248C1">
        <w:rPr>
          <w:rFonts w:ascii="Arial" w:eastAsia="Times New Roman" w:hAnsi="Arial" w:cs="Times New Roman"/>
          <w:spacing w:val="-3"/>
          <w:sz w:val="24"/>
          <w:szCs w:val="24"/>
          <w:lang w:val="es-ES" w:eastAsia="es-ES"/>
        </w:rPr>
        <w:t xml:space="preserve"> señora Ximena Rincón González (Presidenta) y</w:t>
      </w:r>
      <w:r w:rsidRPr="008248C1">
        <w:rPr>
          <w:rFonts w:ascii="Arial" w:eastAsia="Times New Roman" w:hAnsi="Arial" w:cs="Times New Roman"/>
          <w:spacing w:val="-3"/>
          <w:sz w:val="24"/>
          <w:szCs w:val="24"/>
          <w:lang w:val="es-ES" w:eastAsia="es-ES"/>
        </w:rPr>
        <w:t xml:space="preserve"> señores </w:t>
      </w:r>
      <w:r w:rsidR="00A6150A" w:rsidRPr="008248C1">
        <w:rPr>
          <w:rFonts w:ascii="Arial" w:eastAsia="Times New Roman" w:hAnsi="Arial" w:cs="Times New Roman"/>
          <w:spacing w:val="-3"/>
          <w:sz w:val="24"/>
          <w:szCs w:val="24"/>
          <w:lang w:val="es-ES" w:eastAsia="es-ES"/>
        </w:rPr>
        <w:t>Rodrigo Galilea Vial</w:t>
      </w:r>
      <w:r w:rsidRPr="008248C1">
        <w:rPr>
          <w:rFonts w:ascii="Arial" w:eastAsia="Times New Roman" w:hAnsi="Arial" w:cs="Times New Roman"/>
          <w:spacing w:val="-3"/>
          <w:sz w:val="24"/>
          <w:szCs w:val="24"/>
          <w:lang w:val="es-ES" w:eastAsia="es-ES"/>
        </w:rPr>
        <w:t>, José Miguel Insulza Salinas</w:t>
      </w:r>
      <w:r w:rsidR="008248C1">
        <w:rPr>
          <w:rFonts w:ascii="Arial" w:eastAsia="Times New Roman" w:hAnsi="Arial" w:cs="Times New Roman"/>
          <w:spacing w:val="-3"/>
          <w:sz w:val="24"/>
          <w:szCs w:val="24"/>
          <w:lang w:val="es-ES" w:eastAsia="es-ES"/>
        </w:rPr>
        <w:t xml:space="preserve"> y</w:t>
      </w:r>
      <w:r w:rsidR="00A6150A" w:rsidRPr="008248C1">
        <w:rPr>
          <w:rFonts w:ascii="Arial" w:eastAsia="Times New Roman" w:hAnsi="Arial" w:cs="Times New Roman"/>
          <w:spacing w:val="-3"/>
          <w:sz w:val="24"/>
          <w:szCs w:val="24"/>
          <w:lang w:val="es-ES" w:eastAsia="es-ES"/>
        </w:rPr>
        <w:t xml:space="preserve"> Javier Macaya </w:t>
      </w:r>
      <w:proofErr w:type="spellStart"/>
      <w:r w:rsidR="00A6150A" w:rsidRPr="008248C1">
        <w:rPr>
          <w:rFonts w:ascii="Arial" w:eastAsia="Times New Roman" w:hAnsi="Arial" w:cs="Times New Roman"/>
          <w:spacing w:val="-3"/>
          <w:sz w:val="24"/>
          <w:szCs w:val="24"/>
          <w:lang w:val="es-ES" w:eastAsia="es-ES"/>
        </w:rPr>
        <w:t>Danús</w:t>
      </w:r>
      <w:proofErr w:type="spellEnd"/>
      <w:r w:rsidR="00A6150A" w:rsidRPr="008248C1">
        <w:rPr>
          <w:rFonts w:ascii="Arial" w:eastAsia="Times New Roman" w:hAnsi="Arial" w:cs="Times New Roman"/>
          <w:spacing w:val="-3"/>
          <w:sz w:val="24"/>
          <w:szCs w:val="24"/>
          <w:lang w:val="es-ES" w:eastAsia="es-ES"/>
        </w:rPr>
        <w:t>.</w:t>
      </w:r>
    </w:p>
    <w:p w14:paraId="3CBE705E" w14:textId="77777777" w:rsidR="000A082F" w:rsidRPr="000A082F" w:rsidRDefault="000A082F" w:rsidP="000A082F">
      <w:pPr>
        <w:rPr>
          <w:rFonts w:ascii="Arial" w:eastAsia="Times New Roman" w:hAnsi="Arial" w:cs="Times New Roman"/>
          <w:color w:val="000000"/>
          <w:spacing w:val="-3"/>
          <w:sz w:val="24"/>
          <w:szCs w:val="24"/>
          <w:lang w:val="es-ES_tradnl" w:eastAsia="es-ES"/>
        </w:rPr>
      </w:pPr>
    </w:p>
    <w:p w14:paraId="70E9A262" w14:textId="77777777" w:rsidR="000A082F" w:rsidRPr="000A082F" w:rsidRDefault="000A082F" w:rsidP="000A082F">
      <w:pPr>
        <w:rPr>
          <w:rFonts w:ascii="Arial" w:eastAsia="Times New Roman" w:hAnsi="Arial" w:cs="Times New Roman"/>
          <w:color w:val="000000"/>
          <w:spacing w:val="-3"/>
          <w:sz w:val="24"/>
          <w:szCs w:val="24"/>
          <w:lang w:eastAsia="es-ES"/>
        </w:rPr>
      </w:pPr>
    </w:p>
    <w:p w14:paraId="4E077A71" w14:textId="4AD6106B" w:rsidR="000A082F" w:rsidRPr="008248C1" w:rsidRDefault="000A082F" w:rsidP="000A082F">
      <w:pPr>
        <w:ind w:firstLine="2844"/>
        <w:rPr>
          <w:rFonts w:ascii="Arial" w:eastAsia="Times New Roman" w:hAnsi="Arial" w:cs="Times New Roman"/>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Sala de la Comisión</w:t>
      </w:r>
      <w:r w:rsidRPr="008248C1">
        <w:rPr>
          <w:rFonts w:ascii="Arial" w:eastAsia="Times New Roman" w:hAnsi="Arial" w:cs="Times New Roman"/>
          <w:spacing w:val="-3"/>
          <w:sz w:val="24"/>
          <w:szCs w:val="24"/>
          <w:lang w:val="es-ES_tradnl" w:eastAsia="es-ES"/>
        </w:rPr>
        <w:t xml:space="preserve">, a </w:t>
      </w:r>
      <w:r w:rsidR="009A4A45" w:rsidRPr="008248C1">
        <w:rPr>
          <w:rFonts w:ascii="Arial" w:eastAsia="Times New Roman" w:hAnsi="Arial" w:cs="Times New Roman"/>
          <w:spacing w:val="-3"/>
          <w:sz w:val="24"/>
          <w:szCs w:val="24"/>
          <w:lang w:val="es-ES_tradnl" w:eastAsia="es-ES"/>
        </w:rPr>
        <w:t>6</w:t>
      </w:r>
      <w:r w:rsidR="00A6150A" w:rsidRPr="008248C1">
        <w:rPr>
          <w:rFonts w:ascii="Arial" w:eastAsia="Times New Roman" w:hAnsi="Arial" w:cs="Times New Roman"/>
          <w:spacing w:val="-3"/>
          <w:sz w:val="24"/>
          <w:szCs w:val="24"/>
          <w:lang w:val="es-ES_tradnl" w:eastAsia="es-ES"/>
        </w:rPr>
        <w:t xml:space="preserve"> </w:t>
      </w:r>
      <w:r w:rsidRPr="008248C1">
        <w:rPr>
          <w:rFonts w:ascii="Arial" w:eastAsia="Times New Roman" w:hAnsi="Arial" w:cs="Times New Roman"/>
          <w:spacing w:val="-3"/>
          <w:sz w:val="24"/>
          <w:szCs w:val="24"/>
          <w:lang w:val="es-ES_tradnl" w:eastAsia="es-ES"/>
        </w:rPr>
        <w:t xml:space="preserve">de </w:t>
      </w:r>
      <w:r w:rsidR="00A6150A" w:rsidRPr="008248C1">
        <w:rPr>
          <w:rFonts w:ascii="Arial" w:eastAsia="Times New Roman" w:hAnsi="Arial" w:cs="Times New Roman"/>
          <w:spacing w:val="-3"/>
          <w:sz w:val="24"/>
          <w:szCs w:val="24"/>
          <w:lang w:val="es-ES_tradnl" w:eastAsia="es-ES"/>
        </w:rPr>
        <w:t>agosto</w:t>
      </w:r>
      <w:r w:rsidRPr="008248C1">
        <w:rPr>
          <w:rFonts w:ascii="Arial" w:eastAsia="Times New Roman" w:hAnsi="Arial" w:cs="Times New Roman"/>
          <w:spacing w:val="-3"/>
          <w:sz w:val="24"/>
          <w:szCs w:val="24"/>
          <w:lang w:val="es-ES_tradnl" w:eastAsia="es-ES"/>
        </w:rPr>
        <w:t xml:space="preserve"> de 202</w:t>
      </w:r>
      <w:r w:rsidR="00A6150A" w:rsidRPr="008248C1">
        <w:rPr>
          <w:rFonts w:ascii="Arial" w:eastAsia="Times New Roman" w:hAnsi="Arial" w:cs="Times New Roman"/>
          <w:spacing w:val="-3"/>
          <w:sz w:val="24"/>
          <w:szCs w:val="24"/>
          <w:lang w:val="es-ES_tradnl" w:eastAsia="es-ES"/>
        </w:rPr>
        <w:t>5</w:t>
      </w:r>
      <w:r w:rsidRPr="008248C1">
        <w:rPr>
          <w:rFonts w:ascii="Arial" w:eastAsia="Times New Roman" w:hAnsi="Arial" w:cs="Times New Roman"/>
          <w:spacing w:val="-3"/>
          <w:sz w:val="24"/>
          <w:szCs w:val="24"/>
          <w:lang w:val="es-ES_tradnl" w:eastAsia="es-ES"/>
        </w:rPr>
        <w:t>.</w:t>
      </w:r>
    </w:p>
    <w:p w14:paraId="0FF1302C" w14:textId="48C3FB6A" w:rsidR="000A082F" w:rsidRDefault="000A082F" w:rsidP="000A082F">
      <w:pPr>
        <w:rPr>
          <w:rFonts w:ascii="Arial" w:eastAsia="Times New Roman" w:hAnsi="Arial" w:cs="Times New Roman"/>
          <w:color w:val="000000"/>
          <w:spacing w:val="-3"/>
          <w:sz w:val="24"/>
          <w:szCs w:val="24"/>
          <w:lang w:val="es-ES_tradnl" w:eastAsia="es-ES"/>
        </w:rPr>
      </w:pPr>
    </w:p>
    <w:p w14:paraId="3A5573E9" w14:textId="37FCF36D" w:rsidR="00E20443" w:rsidRPr="00E20443" w:rsidRDefault="00E20443" w:rsidP="00E20443">
      <w:pPr>
        <w:ind w:firstLine="0"/>
        <w:jc w:val="left"/>
        <w:rPr>
          <w:rFonts w:ascii="Times New Roman" w:eastAsia="Times New Roman" w:hAnsi="Times New Roman" w:cs="Times New Roman"/>
          <w:sz w:val="24"/>
          <w:szCs w:val="24"/>
          <w:lang w:val="es-ES" w:eastAsia="es-ES"/>
        </w:rPr>
      </w:pPr>
    </w:p>
    <w:p w14:paraId="7B4C905A" w14:textId="7E135F5B" w:rsidR="00E20443" w:rsidRPr="00E20443" w:rsidRDefault="00E20443" w:rsidP="00E20443">
      <w:pPr>
        <w:ind w:firstLine="0"/>
        <w:rPr>
          <w:rFonts w:ascii="Times New Roman" w:eastAsia="Times New Roman" w:hAnsi="Times New Roman" w:cs="Times New Roman"/>
          <w:noProof/>
          <w:sz w:val="24"/>
          <w:szCs w:val="24"/>
          <w:lang w:eastAsia="es-CL"/>
        </w:rPr>
      </w:pPr>
      <w:r w:rsidRPr="00E20443">
        <w:rPr>
          <w:rFonts w:ascii="Times New Roman" w:eastAsia="Times New Roman" w:hAnsi="Times New Roman" w:cs="Times New Roman"/>
          <w:noProof/>
          <w:sz w:val="24"/>
          <w:szCs w:val="24"/>
          <w:lang w:val="es-ES" w:eastAsia="es-ES"/>
        </w:rPr>
        <w:drawing>
          <wp:anchor distT="0" distB="0" distL="114300" distR="114300" simplePos="0" relativeHeight="251660288" behindDoc="0" locked="0" layoutInCell="1" allowOverlap="1" wp14:anchorId="38DEBCF2" wp14:editId="483E2031">
            <wp:simplePos x="0" y="0"/>
            <wp:positionH relativeFrom="page">
              <wp:align>right</wp:align>
            </wp:positionH>
            <wp:positionV relativeFrom="paragraph">
              <wp:posOffset>6350</wp:posOffset>
            </wp:positionV>
            <wp:extent cx="3773805" cy="1897380"/>
            <wp:effectExtent l="0" t="0" r="0" b="7620"/>
            <wp:wrapSquare wrapText="bothSides"/>
            <wp:docPr id="16" name="Imagen 16" descr="Imagen de WhatsApp 2025-07-08 a l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de WhatsApp 2025-07-08 a las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80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443">
        <w:rPr>
          <w:rFonts w:ascii="Times New Roman" w:eastAsia="Times New Roman" w:hAnsi="Times New Roman" w:cs="Times New Roman"/>
          <w:noProof/>
          <w:sz w:val="24"/>
          <w:szCs w:val="24"/>
          <w:lang w:eastAsia="es-CL"/>
        </w:rPr>
        <w:drawing>
          <wp:inline distT="0" distB="0" distL="0" distR="0" wp14:anchorId="1884D113" wp14:editId="630426FE">
            <wp:extent cx="2076450" cy="1685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1685925"/>
                    </a:xfrm>
                    <a:prstGeom prst="rect">
                      <a:avLst/>
                    </a:prstGeom>
                    <a:noFill/>
                    <a:ln>
                      <a:noFill/>
                    </a:ln>
                  </pic:spPr>
                </pic:pic>
              </a:graphicData>
            </a:graphic>
          </wp:inline>
        </w:drawing>
      </w:r>
    </w:p>
    <w:p w14:paraId="434ABD50" w14:textId="77777777" w:rsidR="00E20443" w:rsidRPr="00E20443" w:rsidRDefault="00E20443" w:rsidP="00E20443">
      <w:pPr>
        <w:ind w:firstLine="0"/>
        <w:jc w:val="center"/>
        <w:rPr>
          <w:rFonts w:ascii="Times New Roman" w:eastAsia="Times New Roman" w:hAnsi="Times New Roman" w:cs="Times New Roman"/>
          <w:noProof/>
          <w:sz w:val="24"/>
          <w:szCs w:val="24"/>
          <w:lang w:eastAsia="es-CL"/>
        </w:rPr>
      </w:pPr>
    </w:p>
    <w:p w14:paraId="254D8034" w14:textId="77777777" w:rsidR="00E20443" w:rsidRPr="00E20443" w:rsidRDefault="00E20443" w:rsidP="00E20443">
      <w:pPr>
        <w:ind w:firstLine="0"/>
        <w:rPr>
          <w:rFonts w:ascii="Times New Roman" w:eastAsia="Times New Roman" w:hAnsi="Times New Roman" w:cs="Times New Roman"/>
          <w:b/>
          <w:i/>
          <w:sz w:val="24"/>
          <w:szCs w:val="24"/>
          <w:lang w:val="es-ES" w:eastAsia="es-ES"/>
        </w:rPr>
      </w:pPr>
    </w:p>
    <w:p w14:paraId="293C1213" w14:textId="77777777" w:rsidR="00E20443" w:rsidRPr="00E20443" w:rsidRDefault="00E20443" w:rsidP="00E20443">
      <w:pPr>
        <w:ind w:firstLine="0"/>
        <w:rPr>
          <w:rFonts w:ascii="Times New Roman" w:eastAsia="Times New Roman" w:hAnsi="Times New Roman" w:cs="Times New Roman"/>
          <w:b/>
          <w:i/>
          <w:sz w:val="24"/>
          <w:szCs w:val="24"/>
          <w:lang w:val="es-ES" w:eastAsia="es-ES"/>
        </w:rPr>
      </w:pPr>
    </w:p>
    <w:p w14:paraId="008E2BD0" w14:textId="77777777" w:rsidR="00E20443" w:rsidRPr="00E20443" w:rsidRDefault="00E20443" w:rsidP="00E20443">
      <w:pPr>
        <w:ind w:firstLine="0"/>
        <w:rPr>
          <w:rFonts w:ascii="Times New Roman" w:eastAsia="Times New Roman" w:hAnsi="Times New Roman" w:cs="Times New Roman"/>
          <w:b/>
          <w:i/>
          <w:sz w:val="24"/>
          <w:szCs w:val="24"/>
          <w:lang w:val="es-ES" w:eastAsia="es-ES"/>
        </w:rPr>
      </w:pPr>
    </w:p>
    <w:p w14:paraId="5A9AD130" w14:textId="1265D4A4" w:rsidR="00E20443" w:rsidRPr="00E20443" w:rsidRDefault="00E20443" w:rsidP="00E20443">
      <w:pPr>
        <w:ind w:firstLine="0"/>
        <w:rPr>
          <w:rFonts w:ascii="Times New Roman" w:eastAsia="Times New Roman" w:hAnsi="Times New Roman" w:cs="Times New Roman"/>
          <w:b/>
          <w:i/>
          <w:sz w:val="24"/>
          <w:szCs w:val="24"/>
          <w:lang w:val="es-ES" w:eastAsia="es-ES"/>
        </w:rPr>
      </w:pPr>
      <w:r w:rsidRPr="00E20443">
        <w:rPr>
          <w:rFonts w:ascii="Times New Roman" w:eastAsia="Times New Roman" w:hAnsi="Times New Roman" w:cs="Times New Roman"/>
          <w:noProof/>
          <w:sz w:val="24"/>
          <w:szCs w:val="24"/>
          <w:lang w:val="es-ES" w:eastAsia="es-ES"/>
        </w:rPr>
        <w:lastRenderedPageBreak/>
        <w:drawing>
          <wp:anchor distT="0" distB="0" distL="114300" distR="114300" simplePos="0" relativeHeight="251662336" behindDoc="1" locked="0" layoutInCell="1" allowOverlap="1" wp14:anchorId="1F25A382" wp14:editId="465F370C">
            <wp:simplePos x="0" y="0"/>
            <wp:positionH relativeFrom="column">
              <wp:posOffset>2472690</wp:posOffset>
            </wp:positionH>
            <wp:positionV relativeFrom="paragraph">
              <wp:posOffset>28575</wp:posOffset>
            </wp:positionV>
            <wp:extent cx="3438525" cy="2017395"/>
            <wp:effectExtent l="0" t="0" r="9525" b="1905"/>
            <wp:wrapTight wrapText="bothSides">
              <wp:wrapPolygon edited="0">
                <wp:start x="0" y="0"/>
                <wp:lineTo x="0" y="21416"/>
                <wp:lineTo x="21540" y="21416"/>
                <wp:lineTo x="2154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443">
        <w:rPr>
          <w:rFonts w:ascii="Times New Roman" w:eastAsia="Times New Roman" w:hAnsi="Times New Roman" w:cs="Times New Roman"/>
          <w:noProof/>
          <w:sz w:val="24"/>
          <w:szCs w:val="24"/>
          <w:lang w:val="es-ES" w:eastAsia="es-ES"/>
        </w:rPr>
        <w:drawing>
          <wp:anchor distT="0" distB="0" distL="114300" distR="114300" simplePos="0" relativeHeight="251661312" behindDoc="0" locked="0" layoutInCell="1" allowOverlap="1" wp14:anchorId="01FE6C13" wp14:editId="74A06F00">
            <wp:simplePos x="0" y="0"/>
            <wp:positionH relativeFrom="margin">
              <wp:posOffset>-5715</wp:posOffset>
            </wp:positionH>
            <wp:positionV relativeFrom="paragraph">
              <wp:posOffset>319405</wp:posOffset>
            </wp:positionV>
            <wp:extent cx="2299970" cy="1345565"/>
            <wp:effectExtent l="0" t="0" r="508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97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80CD0" w14:textId="77777777" w:rsidR="00E20443" w:rsidRPr="00E20443" w:rsidRDefault="00E20443" w:rsidP="00E20443">
      <w:pPr>
        <w:ind w:firstLine="0"/>
        <w:rPr>
          <w:rFonts w:ascii="Times New Roman" w:eastAsia="Times New Roman" w:hAnsi="Times New Roman" w:cs="Times New Roman"/>
          <w:b/>
          <w:i/>
          <w:sz w:val="24"/>
          <w:szCs w:val="24"/>
          <w:lang w:val="es-ES" w:eastAsia="es-ES"/>
        </w:rPr>
      </w:pPr>
    </w:p>
    <w:p w14:paraId="2A2FEF82" w14:textId="5495FFBA" w:rsidR="00E20443" w:rsidRDefault="00E20443" w:rsidP="000A082F">
      <w:pPr>
        <w:rPr>
          <w:rFonts w:ascii="Arial" w:eastAsia="Times New Roman" w:hAnsi="Arial" w:cs="Times New Roman"/>
          <w:color w:val="000000"/>
          <w:spacing w:val="-3"/>
          <w:sz w:val="24"/>
          <w:szCs w:val="24"/>
          <w:lang w:val="es-ES_tradnl" w:eastAsia="es-ES"/>
        </w:rPr>
      </w:pPr>
    </w:p>
    <w:p w14:paraId="19807523" w14:textId="701A8F23" w:rsidR="00E20443" w:rsidRDefault="00E20443" w:rsidP="000A082F">
      <w:pPr>
        <w:rPr>
          <w:rFonts w:ascii="Arial" w:eastAsia="Times New Roman" w:hAnsi="Arial" w:cs="Times New Roman"/>
          <w:color w:val="000000"/>
          <w:spacing w:val="-3"/>
          <w:sz w:val="24"/>
          <w:szCs w:val="24"/>
          <w:lang w:val="es-ES_tradnl" w:eastAsia="es-ES"/>
        </w:rPr>
      </w:pPr>
    </w:p>
    <w:p w14:paraId="45F2203C" w14:textId="74CB74A3" w:rsidR="00E20443" w:rsidRDefault="00E20443" w:rsidP="000A082F">
      <w:pPr>
        <w:rPr>
          <w:rFonts w:ascii="Arial" w:eastAsia="Times New Roman" w:hAnsi="Arial" w:cs="Times New Roman"/>
          <w:color w:val="000000"/>
          <w:spacing w:val="-3"/>
          <w:sz w:val="24"/>
          <w:szCs w:val="24"/>
          <w:lang w:val="es-ES_tradnl" w:eastAsia="es-ES"/>
        </w:rPr>
      </w:pPr>
    </w:p>
    <w:p w14:paraId="3C467F0F" w14:textId="77777777" w:rsidR="00E20443" w:rsidRPr="000A082F" w:rsidRDefault="00E20443" w:rsidP="000A082F">
      <w:pPr>
        <w:rPr>
          <w:rFonts w:ascii="Arial" w:eastAsia="Times New Roman" w:hAnsi="Arial" w:cs="Times New Roman"/>
          <w:color w:val="000000"/>
          <w:spacing w:val="-3"/>
          <w:sz w:val="24"/>
          <w:szCs w:val="24"/>
          <w:lang w:val="es-ES_tradnl" w:eastAsia="es-ES"/>
        </w:rPr>
      </w:pPr>
    </w:p>
    <w:p w14:paraId="2BBB8383" w14:textId="7FF5BA60" w:rsidR="000A082F" w:rsidRPr="000A082F" w:rsidRDefault="000A082F" w:rsidP="00E20443">
      <w:pPr>
        <w:ind w:firstLine="0"/>
        <w:jc w:val="center"/>
        <w:rPr>
          <w:rFonts w:ascii="Arial" w:eastAsia="Times New Roman" w:hAnsi="Arial" w:cs="Times New Roman"/>
          <w:b/>
          <w:caps/>
          <w:spacing w:val="-3"/>
          <w:kern w:val="28"/>
          <w:sz w:val="24"/>
          <w:szCs w:val="32"/>
          <w:lang w:val="es-ES_tradnl" w:eastAsia="es-ES"/>
        </w:rPr>
      </w:pPr>
      <w:r w:rsidRPr="000A082F">
        <w:rPr>
          <w:rFonts w:ascii="Arial" w:eastAsia="Times New Roman" w:hAnsi="Arial" w:cs="Times New Roman"/>
          <w:b/>
          <w:caps/>
          <w:noProof/>
          <w:spacing w:val="6"/>
          <w:kern w:val="28"/>
          <w:sz w:val="24"/>
          <w:szCs w:val="32"/>
          <w:lang w:val="es-ES_tradnl" w:eastAsia="es-CL"/>
        </w:rPr>
        <w:drawing>
          <wp:inline distT="0" distB="0" distL="0" distR="0" wp14:anchorId="7EFCDB72" wp14:editId="10FBE6EB">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0A082F">
        <w:rPr>
          <w:rFonts w:ascii="Arial" w:eastAsia="Times New Roman" w:hAnsi="Arial" w:cs="Times New Roman"/>
          <w:b/>
          <w:caps/>
          <w:spacing w:val="-3"/>
          <w:kern w:val="28"/>
          <w:sz w:val="24"/>
          <w:szCs w:val="32"/>
          <w:u w:val="single"/>
          <w:lang w:val="es-ES_tradnl" w:eastAsia="es-ES"/>
        </w:rPr>
        <w:br w:type="page"/>
      </w:r>
      <w:bookmarkStart w:id="51" w:name="resumenejecutivo"/>
      <w:bookmarkStart w:id="52" w:name="_Toc80957991"/>
      <w:bookmarkStart w:id="53" w:name="_Toc138790681"/>
      <w:bookmarkStart w:id="54" w:name="_Toc138790974"/>
      <w:bookmarkStart w:id="55" w:name="_Toc148711131"/>
      <w:bookmarkStart w:id="56" w:name="_Toc148711445"/>
      <w:r w:rsidRPr="000A082F">
        <w:rPr>
          <w:rFonts w:ascii="Arial" w:eastAsia="Times New Roman" w:hAnsi="Arial" w:cs="Times New Roman"/>
          <w:b/>
          <w:caps/>
          <w:spacing w:val="-3"/>
          <w:kern w:val="28"/>
          <w:sz w:val="24"/>
          <w:szCs w:val="32"/>
          <w:lang w:val="es-ES_tradnl" w:eastAsia="es-ES"/>
        </w:rPr>
        <w:lastRenderedPageBreak/>
        <w:t>RESUMEN EJECUTIVO</w:t>
      </w:r>
      <w:bookmarkEnd w:id="51"/>
      <w:bookmarkEnd w:id="52"/>
      <w:bookmarkEnd w:id="53"/>
      <w:bookmarkEnd w:id="54"/>
      <w:bookmarkEnd w:id="55"/>
      <w:bookmarkEnd w:id="56"/>
    </w:p>
    <w:p w14:paraId="53B11460" w14:textId="77777777" w:rsidR="000A082F" w:rsidRPr="000A082F" w:rsidRDefault="000A082F" w:rsidP="000A082F">
      <w:pPr>
        <w:ind w:left="709" w:hanging="709"/>
        <w:jc w:val="center"/>
        <w:rPr>
          <w:rFonts w:ascii="Arial" w:eastAsia="Times New Roman" w:hAnsi="Arial" w:cs="Times New Roman"/>
          <w:b/>
          <w:color w:val="000000"/>
          <w:spacing w:val="-3"/>
          <w:sz w:val="24"/>
          <w:szCs w:val="24"/>
          <w:lang w:val="es-ES_tradnl" w:eastAsia="es-ES"/>
        </w:rPr>
      </w:pPr>
    </w:p>
    <w:p w14:paraId="4B679445" w14:textId="77777777" w:rsidR="000A082F" w:rsidRPr="000A082F" w:rsidRDefault="000A082F" w:rsidP="00A6150A">
      <w:pPr>
        <w:tabs>
          <w:tab w:val="left" w:pos="1276"/>
        </w:tabs>
        <w:ind w:firstLine="0"/>
        <w:rPr>
          <w:rFonts w:ascii="Arial" w:eastAsia="Times New Roman" w:hAnsi="Arial" w:cs="Arial"/>
          <w:b/>
          <w:sz w:val="24"/>
          <w:szCs w:val="24"/>
          <w:lang w:val="es-ES" w:eastAsia="es-ES"/>
        </w:rPr>
      </w:pPr>
      <w:r w:rsidRPr="000A082F">
        <w:rPr>
          <w:rFonts w:ascii="Arial" w:eastAsia="Times New Roman" w:hAnsi="Arial" w:cs="Arial"/>
          <w:b/>
          <w:caps/>
          <w:sz w:val="24"/>
          <w:szCs w:val="24"/>
          <w:lang w:val="es-ES" w:eastAsia="es-ES"/>
        </w:rPr>
        <w:t xml:space="preserve">INFORME DE LA COMISIÓN DE HACIENDA, </w:t>
      </w:r>
      <w:r w:rsidRPr="000A082F">
        <w:rPr>
          <w:rFonts w:ascii="Arial" w:eastAsia="Times New Roman" w:hAnsi="Arial" w:cs="Arial"/>
          <w:b/>
          <w:caps/>
          <w:sz w:val="24"/>
          <w:szCs w:val="24"/>
          <w:lang w:val="es-ES_tradnl" w:eastAsia="es-ES"/>
        </w:rPr>
        <w:t xml:space="preserve">RECAÍDO EN EL PROYECTO DE ACUERDO, EN SEGUNDO TRÁMITE CONSTITUCIONAL, </w:t>
      </w:r>
      <w:r w:rsidR="00A6150A" w:rsidRPr="00A6150A">
        <w:rPr>
          <w:rFonts w:ascii="Arial" w:eastAsia="Times New Roman" w:hAnsi="Arial" w:cs="Arial"/>
          <w:b/>
          <w:color w:val="000000"/>
          <w:spacing w:val="-3"/>
          <w:sz w:val="24"/>
          <w:szCs w:val="24"/>
          <w:lang w:val="es-ES_tradnl" w:eastAsia="es-ES"/>
        </w:rPr>
        <w:t xml:space="preserve">QUE APRUEBA EL ACUERDO DE ASOCIACIÓN ECONÓMICA INTEGRAL ENTRE LA REPÚBLICA DE CHILE Y LOS EMIRATOS ÁRABES UNIDOS, SUSCRITO EN ABU DABI, EMIRATOS ÁRABES UNIDOS, EL 29 DE JULIO DE 2024. (BOLETÍN </w:t>
      </w:r>
      <w:proofErr w:type="spellStart"/>
      <w:r w:rsidR="00A6150A" w:rsidRPr="00A6150A">
        <w:rPr>
          <w:rFonts w:ascii="Arial" w:eastAsia="Times New Roman" w:hAnsi="Arial" w:cs="Arial"/>
          <w:b/>
          <w:color w:val="000000"/>
          <w:spacing w:val="-3"/>
          <w:sz w:val="24"/>
          <w:szCs w:val="24"/>
          <w:lang w:val="es-ES_tradnl" w:eastAsia="es-ES"/>
        </w:rPr>
        <w:t>Nº</w:t>
      </w:r>
      <w:proofErr w:type="spellEnd"/>
      <w:r w:rsidR="00A6150A" w:rsidRPr="00A6150A">
        <w:rPr>
          <w:rFonts w:ascii="Arial" w:eastAsia="Times New Roman" w:hAnsi="Arial" w:cs="Arial"/>
          <w:b/>
          <w:color w:val="000000"/>
          <w:spacing w:val="-3"/>
          <w:sz w:val="24"/>
          <w:szCs w:val="24"/>
          <w:lang w:val="es-ES_tradnl" w:eastAsia="es-ES"/>
        </w:rPr>
        <w:t xml:space="preserve"> 17.447-10).</w:t>
      </w:r>
    </w:p>
    <w:p w14:paraId="5FAFFC66"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color w:val="000000"/>
          <w:spacing w:val="-3"/>
          <w:sz w:val="24"/>
          <w:szCs w:val="24"/>
          <w:lang w:val="es-ES_tradnl" w:eastAsia="es-ES"/>
        </w:rPr>
        <w:t>_______________________________________________________________</w:t>
      </w:r>
    </w:p>
    <w:p w14:paraId="7D72AD04" w14:textId="77777777" w:rsidR="000A082F" w:rsidRPr="000A082F" w:rsidRDefault="000A082F" w:rsidP="000A082F">
      <w:pPr>
        <w:tabs>
          <w:tab w:val="left" w:pos="1418"/>
        </w:tabs>
        <w:ind w:left="709" w:hanging="709"/>
        <w:rPr>
          <w:rFonts w:ascii="Arial" w:eastAsia="Times New Roman" w:hAnsi="Arial" w:cs="Times New Roman"/>
          <w:b/>
          <w:color w:val="000000"/>
          <w:spacing w:val="-3"/>
          <w:sz w:val="24"/>
          <w:szCs w:val="24"/>
          <w:lang w:val="es-ES_tradnl" w:eastAsia="es-ES"/>
        </w:rPr>
      </w:pPr>
    </w:p>
    <w:p w14:paraId="33647C19" w14:textId="77777777" w:rsidR="000A082F" w:rsidRDefault="000A082F" w:rsidP="000A082F">
      <w:pPr>
        <w:tabs>
          <w:tab w:val="left" w:pos="1418"/>
        </w:tabs>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I.</w:t>
      </w:r>
      <w:r w:rsidRPr="000A082F">
        <w:rPr>
          <w:rFonts w:ascii="Arial" w:eastAsia="Times New Roman" w:hAnsi="Arial" w:cs="Times New Roman"/>
          <w:b/>
          <w:color w:val="000000"/>
          <w:spacing w:val="-3"/>
          <w:sz w:val="24"/>
          <w:szCs w:val="24"/>
          <w:lang w:val="es-ES_tradnl" w:eastAsia="es-ES"/>
        </w:rPr>
        <w:tab/>
        <w:t>OBJETIVO (S) DEL PROYECTO PROPUESTO POR LA COMISIÓN:</w:t>
      </w:r>
      <w:r w:rsidRPr="000A082F">
        <w:rPr>
          <w:rFonts w:ascii="Arial" w:eastAsia="Times New Roman" w:hAnsi="Arial" w:cs="Arial"/>
          <w:spacing w:val="-3"/>
          <w:sz w:val="24"/>
          <w:szCs w:val="24"/>
          <w:lang w:val="es-ES_tradnl" w:eastAsia="es-ES"/>
        </w:rPr>
        <w:t xml:space="preserve"> </w:t>
      </w:r>
      <w:r w:rsidR="00A6150A" w:rsidRPr="00A6150A">
        <w:rPr>
          <w:rFonts w:ascii="Arial" w:eastAsia="Times New Roman" w:hAnsi="Arial" w:cs="Times New Roman"/>
          <w:color w:val="000000"/>
          <w:spacing w:val="-3"/>
          <w:sz w:val="24"/>
          <w:szCs w:val="24"/>
          <w:lang w:val="es-ES_tradnl" w:eastAsia="es-ES"/>
        </w:rPr>
        <w:t>Profundizar la relación bilateral y abrir nuevos mercados, con vistas a lograr una mayor diversificación de las canastas exportadoras y fuentes de inversión.</w:t>
      </w:r>
    </w:p>
    <w:p w14:paraId="30F9987C" w14:textId="77777777" w:rsidR="00A6150A" w:rsidRPr="008248C1" w:rsidRDefault="00A6150A" w:rsidP="000A082F">
      <w:pPr>
        <w:tabs>
          <w:tab w:val="left" w:pos="1418"/>
        </w:tabs>
        <w:ind w:left="709" w:hanging="709"/>
        <w:rPr>
          <w:rFonts w:ascii="Arial" w:eastAsia="Times New Roman" w:hAnsi="Arial" w:cs="Times New Roman"/>
          <w:spacing w:val="-3"/>
          <w:sz w:val="24"/>
          <w:szCs w:val="24"/>
          <w:lang w:val="es-ES_tradnl" w:eastAsia="es-ES"/>
        </w:rPr>
      </w:pPr>
    </w:p>
    <w:p w14:paraId="725B98DF" w14:textId="1467E135" w:rsidR="000A082F" w:rsidRPr="008248C1" w:rsidRDefault="000A082F" w:rsidP="000A082F">
      <w:pPr>
        <w:ind w:firstLine="0"/>
        <w:rPr>
          <w:rFonts w:ascii="Arial" w:eastAsia="Times New Roman" w:hAnsi="Arial" w:cs="Times New Roman"/>
          <w:spacing w:val="-3"/>
          <w:sz w:val="24"/>
          <w:szCs w:val="24"/>
          <w:lang w:val="es-ES_tradnl" w:eastAsia="es-ES"/>
        </w:rPr>
      </w:pPr>
      <w:r w:rsidRPr="008248C1">
        <w:rPr>
          <w:rFonts w:ascii="Arial" w:eastAsia="Times New Roman" w:hAnsi="Arial" w:cs="Times New Roman"/>
          <w:b/>
          <w:spacing w:val="-3"/>
          <w:sz w:val="24"/>
          <w:szCs w:val="24"/>
          <w:lang w:val="es-ES_tradnl" w:eastAsia="es-ES"/>
        </w:rPr>
        <w:t>II.</w:t>
      </w:r>
      <w:r w:rsidRPr="008248C1">
        <w:rPr>
          <w:rFonts w:ascii="Arial" w:eastAsia="Times New Roman" w:hAnsi="Arial" w:cs="Times New Roman"/>
          <w:b/>
          <w:spacing w:val="-3"/>
          <w:sz w:val="24"/>
          <w:szCs w:val="24"/>
          <w:lang w:val="es-ES_tradnl" w:eastAsia="es-ES"/>
        </w:rPr>
        <w:tab/>
        <w:t>ACUERDOS:</w:t>
      </w:r>
      <w:r w:rsidRPr="008248C1">
        <w:rPr>
          <w:rFonts w:ascii="Arial" w:eastAsia="Times New Roman" w:hAnsi="Arial" w:cs="Times New Roman"/>
          <w:spacing w:val="-3"/>
          <w:sz w:val="24"/>
          <w:szCs w:val="24"/>
          <w:lang w:val="es-ES_tradnl" w:eastAsia="es-ES"/>
        </w:rPr>
        <w:t xml:space="preserve"> </w:t>
      </w:r>
      <w:r w:rsidRPr="008248C1">
        <w:rPr>
          <w:rFonts w:ascii="Arial" w:eastAsia="Times New Roman" w:hAnsi="Arial" w:cs="Arial"/>
          <w:sz w:val="24"/>
          <w:szCs w:val="24"/>
          <w:lang w:val="es-ES_tradnl" w:eastAsia="es-ES"/>
        </w:rPr>
        <w:t>Aprobado en particular por unanimidad (</w:t>
      </w:r>
      <w:r w:rsidR="008248C1" w:rsidRPr="008248C1">
        <w:rPr>
          <w:rFonts w:ascii="Arial" w:eastAsia="Times New Roman" w:hAnsi="Arial" w:cs="Arial"/>
          <w:sz w:val="24"/>
          <w:szCs w:val="24"/>
          <w:lang w:val="es-ES_tradnl" w:eastAsia="es-ES"/>
        </w:rPr>
        <w:t>4</w:t>
      </w:r>
      <w:r w:rsidRPr="008248C1">
        <w:rPr>
          <w:rFonts w:ascii="Arial" w:eastAsia="Times New Roman" w:hAnsi="Arial" w:cs="Arial"/>
          <w:sz w:val="24"/>
          <w:szCs w:val="24"/>
          <w:lang w:val="es-ES_tradnl" w:eastAsia="es-ES"/>
        </w:rPr>
        <w:t>x0).</w:t>
      </w:r>
    </w:p>
    <w:p w14:paraId="3F049C52" w14:textId="77777777" w:rsidR="000A082F" w:rsidRPr="000A082F" w:rsidRDefault="000A082F" w:rsidP="000A082F">
      <w:pPr>
        <w:ind w:firstLine="0"/>
        <w:rPr>
          <w:rFonts w:ascii="Arial" w:eastAsia="Times New Roman" w:hAnsi="Arial" w:cs="Times New Roman"/>
          <w:spacing w:val="-3"/>
          <w:sz w:val="24"/>
          <w:szCs w:val="24"/>
          <w:lang w:val="es-ES_tradnl" w:eastAsia="es-ES"/>
        </w:rPr>
      </w:pPr>
    </w:p>
    <w:p w14:paraId="2EEDD2A0" w14:textId="77777777" w:rsidR="000A082F" w:rsidRDefault="000A082F" w:rsidP="000A082F">
      <w:pPr>
        <w:ind w:left="709" w:hanging="709"/>
        <w:rPr>
          <w:rFonts w:ascii="Arial" w:eastAsia="Times New Roman" w:hAnsi="Arial" w:cs="Times New Roman"/>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III.</w:t>
      </w:r>
      <w:r w:rsidRPr="000A082F">
        <w:rPr>
          <w:rFonts w:ascii="Arial" w:eastAsia="Times New Roman" w:hAnsi="Arial" w:cs="Times New Roman"/>
          <w:b/>
          <w:color w:val="000000"/>
          <w:spacing w:val="-3"/>
          <w:sz w:val="24"/>
          <w:szCs w:val="24"/>
          <w:lang w:val="es-ES_tradnl" w:eastAsia="es-ES"/>
        </w:rPr>
        <w:tab/>
        <w:t xml:space="preserve">ESTRUCTURA DEL PROYECTO APROBADO POR LA COMISIÓN: </w:t>
      </w:r>
      <w:r w:rsidR="00A6150A" w:rsidRPr="00A6150A">
        <w:rPr>
          <w:rFonts w:ascii="Arial" w:eastAsia="Times New Roman" w:hAnsi="Arial" w:cs="Times New Roman"/>
          <w:spacing w:val="-3"/>
          <w:sz w:val="24"/>
          <w:szCs w:val="24"/>
          <w:lang w:val="es-ES_tradnl" w:eastAsia="es-ES"/>
        </w:rPr>
        <w:t>Artículo único que aprueba el Acuerdo que consta de un Preámbulo, 21 Capítulos y 9 Anexos.</w:t>
      </w:r>
    </w:p>
    <w:p w14:paraId="74B61FFC" w14:textId="77777777" w:rsidR="00A6150A" w:rsidRPr="000A082F" w:rsidRDefault="00A6150A" w:rsidP="000A082F">
      <w:pPr>
        <w:ind w:left="709" w:hanging="709"/>
        <w:rPr>
          <w:rFonts w:ascii="Arial" w:eastAsia="Times New Roman" w:hAnsi="Arial" w:cs="Times New Roman"/>
          <w:color w:val="000000"/>
          <w:spacing w:val="-3"/>
          <w:sz w:val="24"/>
          <w:szCs w:val="24"/>
          <w:lang w:val="es-ES_tradnl" w:eastAsia="es-ES"/>
        </w:rPr>
      </w:pPr>
    </w:p>
    <w:p w14:paraId="09F5FAEA"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IV.</w:t>
      </w:r>
      <w:r w:rsidRPr="000A082F">
        <w:rPr>
          <w:rFonts w:ascii="Arial" w:eastAsia="Times New Roman" w:hAnsi="Arial" w:cs="Times New Roman"/>
          <w:b/>
          <w:color w:val="000000"/>
          <w:spacing w:val="-3"/>
          <w:sz w:val="24"/>
          <w:szCs w:val="24"/>
          <w:lang w:val="es-ES_tradnl" w:eastAsia="es-ES"/>
        </w:rPr>
        <w:tab/>
        <w:t>NORMAS DE QUÓRUM ESPECIAL:</w:t>
      </w:r>
      <w:r w:rsidRPr="000A082F">
        <w:rPr>
          <w:rFonts w:ascii="Arial" w:eastAsia="Times New Roman" w:hAnsi="Arial" w:cs="Times New Roman"/>
          <w:color w:val="000000"/>
          <w:spacing w:val="-3"/>
          <w:sz w:val="24"/>
          <w:szCs w:val="24"/>
          <w:lang w:val="es-ES_tradnl" w:eastAsia="es-ES"/>
        </w:rPr>
        <w:t xml:space="preserve"> En lo relativo a las normas de quórum especial, la Comisión de Hacienda se remite a lo consignado en el informe de la Comisión de Relaciones Exteriores.</w:t>
      </w:r>
    </w:p>
    <w:p w14:paraId="3CA799EE" w14:textId="77777777" w:rsidR="000A082F" w:rsidRPr="000A082F" w:rsidRDefault="000A082F" w:rsidP="000A082F">
      <w:pPr>
        <w:ind w:left="709" w:hanging="709"/>
        <w:rPr>
          <w:rFonts w:ascii="Arial" w:eastAsia="Times New Roman" w:hAnsi="Arial" w:cs="Times New Roman"/>
          <w:color w:val="000000"/>
          <w:spacing w:val="-3"/>
          <w:sz w:val="24"/>
          <w:szCs w:val="24"/>
          <w:u w:val="single"/>
          <w:lang w:val="es-ES_tradnl" w:eastAsia="es-ES"/>
        </w:rPr>
      </w:pPr>
    </w:p>
    <w:p w14:paraId="04C91EC6" w14:textId="14756054" w:rsidR="000A082F" w:rsidRPr="00384F24" w:rsidRDefault="000A082F" w:rsidP="000A082F">
      <w:pPr>
        <w:ind w:left="709" w:hanging="709"/>
        <w:rPr>
          <w:rFonts w:ascii="Arial" w:eastAsia="Times New Roman" w:hAnsi="Arial" w:cs="Arial"/>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V.</w:t>
      </w:r>
      <w:r w:rsidRPr="000A082F">
        <w:rPr>
          <w:rFonts w:ascii="Arial" w:eastAsia="Times New Roman" w:hAnsi="Arial" w:cs="Times New Roman"/>
          <w:b/>
          <w:color w:val="000000"/>
          <w:spacing w:val="-3"/>
          <w:sz w:val="24"/>
          <w:szCs w:val="24"/>
          <w:lang w:val="es-ES_tradnl" w:eastAsia="es-ES"/>
        </w:rPr>
        <w:tab/>
      </w:r>
      <w:r w:rsidRPr="008248C1">
        <w:rPr>
          <w:rFonts w:ascii="Arial" w:eastAsia="Times New Roman" w:hAnsi="Arial" w:cs="Times New Roman"/>
          <w:b/>
          <w:spacing w:val="-3"/>
          <w:sz w:val="24"/>
          <w:szCs w:val="24"/>
          <w:lang w:val="es-ES_tradnl" w:eastAsia="es-ES"/>
        </w:rPr>
        <w:t>URGENCIA:</w:t>
      </w:r>
      <w:r w:rsidRPr="008248C1">
        <w:rPr>
          <w:rFonts w:ascii="Arial" w:eastAsia="Times New Roman" w:hAnsi="Arial" w:cs="Times New Roman"/>
          <w:spacing w:val="-3"/>
          <w:sz w:val="24"/>
          <w:szCs w:val="24"/>
          <w:lang w:val="es-ES_tradnl" w:eastAsia="es-ES"/>
        </w:rPr>
        <w:t xml:space="preserve"> “</w:t>
      </w:r>
      <w:r w:rsidR="00AE195C" w:rsidRPr="008248C1">
        <w:rPr>
          <w:rFonts w:ascii="Arial" w:eastAsia="Times New Roman" w:hAnsi="Arial" w:cs="Times New Roman"/>
          <w:spacing w:val="-3"/>
          <w:sz w:val="24"/>
          <w:szCs w:val="24"/>
          <w:lang w:val="es-ES_tradnl" w:eastAsia="es-ES"/>
        </w:rPr>
        <w:t>s</w:t>
      </w:r>
      <w:r w:rsidRPr="008248C1">
        <w:rPr>
          <w:rFonts w:ascii="Arial" w:eastAsia="Times New Roman" w:hAnsi="Arial" w:cs="Arial"/>
          <w:spacing w:val="-3"/>
          <w:sz w:val="24"/>
          <w:szCs w:val="24"/>
          <w:lang w:val="es-ES_tradnl" w:eastAsia="es-ES"/>
        </w:rPr>
        <w:t>uma</w:t>
      </w:r>
      <w:r w:rsidR="00A6150A" w:rsidRPr="008248C1">
        <w:rPr>
          <w:rFonts w:ascii="Arial" w:eastAsia="Times New Roman" w:hAnsi="Arial" w:cs="Arial"/>
          <w:spacing w:val="-3"/>
          <w:sz w:val="24"/>
          <w:szCs w:val="24"/>
          <w:lang w:val="es-ES_tradnl" w:eastAsia="es-ES"/>
        </w:rPr>
        <w:t>”</w:t>
      </w:r>
      <w:r w:rsidRPr="008248C1">
        <w:rPr>
          <w:rFonts w:ascii="Arial" w:eastAsia="Times New Roman" w:hAnsi="Arial" w:cs="Arial"/>
          <w:spacing w:val="-3"/>
          <w:sz w:val="24"/>
          <w:szCs w:val="24"/>
          <w:lang w:val="es-ES_tradnl" w:eastAsia="es-ES"/>
        </w:rPr>
        <w:t>.</w:t>
      </w:r>
    </w:p>
    <w:p w14:paraId="32AE4734" w14:textId="77777777" w:rsidR="000A082F" w:rsidRPr="00384F24" w:rsidRDefault="000A082F" w:rsidP="000A082F">
      <w:pPr>
        <w:tabs>
          <w:tab w:val="left" w:pos="1418"/>
        </w:tabs>
        <w:ind w:left="709" w:hanging="709"/>
        <w:rPr>
          <w:rFonts w:ascii="Arial" w:eastAsia="Times New Roman" w:hAnsi="Arial" w:cs="Times New Roman"/>
          <w:spacing w:val="-3"/>
          <w:sz w:val="24"/>
          <w:szCs w:val="24"/>
          <w:lang w:val="es-ES_tradnl" w:eastAsia="es-ES"/>
        </w:rPr>
      </w:pPr>
    </w:p>
    <w:p w14:paraId="62EE7559" w14:textId="77777777" w:rsidR="000A082F" w:rsidRPr="000A082F" w:rsidRDefault="000A082F" w:rsidP="000A082F">
      <w:pPr>
        <w:ind w:left="709" w:hanging="709"/>
        <w:rPr>
          <w:rFonts w:ascii="Arial" w:eastAsia="Times New Roman" w:hAnsi="Arial" w:cs="Times New Roman"/>
          <w:color w:val="000000"/>
          <w:spacing w:val="-3"/>
          <w:sz w:val="24"/>
          <w:szCs w:val="24"/>
          <w:lang w:val="es-ES" w:eastAsia="es-ES"/>
        </w:rPr>
      </w:pPr>
      <w:r w:rsidRPr="000A082F">
        <w:rPr>
          <w:rFonts w:ascii="Arial" w:eastAsia="Times New Roman" w:hAnsi="Arial" w:cs="Times New Roman"/>
          <w:b/>
          <w:color w:val="000000"/>
          <w:spacing w:val="-3"/>
          <w:sz w:val="24"/>
          <w:szCs w:val="24"/>
          <w:lang w:val="es-ES_tradnl" w:eastAsia="es-ES"/>
        </w:rPr>
        <w:t>VI.</w:t>
      </w:r>
      <w:r w:rsidRPr="000A082F">
        <w:rPr>
          <w:rFonts w:ascii="Arial" w:eastAsia="Times New Roman" w:hAnsi="Arial" w:cs="Times New Roman"/>
          <w:b/>
          <w:color w:val="000000"/>
          <w:spacing w:val="-3"/>
          <w:sz w:val="24"/>
          <w:szCs w:val="24"/>
          <w:lang w:val="es-ES_tradnl" w:eastAsia="es-ES"/>
        </w:rPr>
        <w:tab/>
        <w:t>ORIGEN E INICIATIVA:</w:t>
      </w:r>
      <w:r w:rsidRPr="000A082F">
        <w:rPr>
          <w:rFonts w:ascii="Arial" w:eastAsia="Times New Roman" w:hAnsi="Arial" w:cs="Times New Roman"/>
          <w:color w:val="000000"/>
          <w:spacing w:val="-3"/>
          <w:sz w:val="24"/>
          <w:szCs w:val="24"/>
          <w:lang w:val="es-ES_tradnl" w:eastAsia="es-ES"/>
        </w:rPr>
        <w:t xml:space="preserve"> Cámara de Diputados. </w:t>
      </w:r>
      <w:r w:rsidRPr="000A082F">
        <w:rPr>
          <w:rFonts w:ascii="Arial" w:eastAsia="Times New Roman" w:hAnsi="Arial" w:cs="Times New Roman"/>
          <w:color w:val="000000"/>
          <w:spacing w:val="-3"/>
          <w:sz w:val="24"/>
          <w:szCs w:val="24"/>
          <w:lang w:val="es-ES" w:eastAsia="es-ES"/>
        </w:rPr>
        <w:t xml:space="preserve">Mensaje de Su Excelencia el Presidente de la República, señor Gabriel </w:t>
      </w:r>
      <w:proofErr w:type="spellStart"/>
      <w:r w:rsidRPr="000A082F">
        <w:rPr>
          <w:rFonts w:ascii="Arial" w:eastAsia="Times New Roman" w:hAnsi="Arial" w:cs="Times New Roman"/>
          <w:color w:val="000000"/>
          <w:spacing w:val="-3"/>
          <w:sz w:val="24"/>
          <w:szCs w:val="24"/>
          <w:lang w:val="es-ES" w:eastAsia="es-ES"/>
        </w:rPr>
        <w:t>Boric</w:t>
      </w:r>
      <w:proofErr w:type="spellEnd"/>
      <w:r w:rsidRPr="000A082F">
        <w:rPr>
          <w:rFonts w:ascii="Arial" w:eastAsia="Times New Roman" w:hAnsi="Arial" w:cs="Times New Roman"/>
          <w:color w:val="000000"/>
          <w:spacing w:val="-3"/>
          <w:sz w:val="24"/>
          <w:szCs w:val="24"/>
          <w:lang w:val="es-ES" w:eastAsia="es-ES"/>
        </w:rPr>
        <w:t xml:space="preserve"> Font.</w:t>
      </w:r>
    </w:p>
    <w:p w14:paraId="7118C0E7"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p>
    <w:p w14:paraId="5DAD5B7F"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VII.</w:t>
      </w:r>
      <w:r w:rsidRPr="000A082F">
        <w:rPr>
          <w:rFonts w:ascii="Arial" w:eastAsia="Times New Roman" w:hAnsi="Arial" w:cs="Times New Roman"/>
          <w:b/>
          <w:color w:val="000000"/>
          <w:spacing w:val="-3"/>
          <w:sz w:val="24"/>
          <w:szCs w:val="24"/>
          <w:lang w:val="es-ES_tradnl" w:eastAsia="es-ES"/>
        </w:rPr>
        <w:tab/>
        <w:t xml:space="preserve">TRÁMITE CONSTITUCIONAL: </w:t>
      </w:r>
      <w:r w:rsidRPr="000A082F">
        <w:rPr>
          <w:rFonts w:ascii="Arial" w:eastAsia="Times New Roman" w:hAnsi="Arial" w:cs="Times New Roman"/>
          <w:color w:val="000000"/>
          <w:spacing w:val="-3"/>
          <w:sz w:val="24"/>
          <w:szCs w:val="24"/>
          <w:lang w:val="es-ES_tradnl" w:eastAsia="es-ES"/>
        </w:rPr>
        <w:t>segundo trámite.</w:t>
      </w:r>
    </w:p>
    <w:p w14:paraId="5E9C0175" w14:textId="77777777" w:rsidR="000A082F" w:rsidRPr="000A082F" w:rsidRDefault="000A082F" w:rsidP="000A082F">
      <w:pPr>
        <w:ind w:left="709" w:hanging="709"/>
        <w:rPr>
          <w:rFonts w:ascii="Arial" w:eastAsia="Times New Roman" w:hAnsi="Arial" w:cs="Times New Roman"/>
          <w:color w:val="000000"/>
          <w:spacing w:val="-3"/>
          <w:sz w:val="24"/>
          <w:szCs w:val="24"/>
          <w:u w:val="single"/>
          <w:lang w:val="es-ES_tradnl" w:eastAsia="es-ES"/>
        </w:rPr>
      </w:pPr>
    </w:p>
    <w:p w14:paraId="21F0DC0B" w14:textId="75FD3C6C" w:rsidR="000A082F" w:rsidRPr="000A082F" w:rsidRDefault="000A082F" w:rsidP="000A082F">
      <w:pPr>
        <w:widowControl w:val="0"/>
        <w:ind w:left="705" w:hanging="705"/>
        <w:contextualSpacing/>
        <w:rPr>
          <w:rFonts w:ascii="Arial" w:eastAsia="Times New Roman" w:hAnsi="Arial" w:cs="Arial"/>
          <w:sz w:val="24"/>
          <w:szCs w:val="24"/>
          <w:lang w:val="pt-BR" w:eastAsia="es-ES"/>
        </w:rPr>
      </w:pPr>
      <w:r w:rsidRPr="000A082F">
        <w:rPr>
          <w:rFonts w:ascii="Arial" w:eastAsia="Times New Roman" w:hAnsi="Arial" w:cs="Times New Roman"/>
          <w:b/>
          <w:sz w:val="24"/>
          <w:szCs w:val="24"/>
          <w:lang w:val="es-ES" w:eastAsia="es-ES"/>
        </w:rPr>
        <w:t xml:space="preserve">VIII. </w:t>
      </w:r>
      <w:r w:rsidRPr="000A082F">
        <w:rPr>
          <w:rFonts w:ascii="Arial" w:eastAsia="Times New Roman" w:hAnsi="Arial" w:cs="Times New Roman"/>
          <w:b/>
          <w:sz w:val="24"/>
          <w:szCs w:val="24"/>
          <w:lang w:val="es-ES" w:eastAsia="es-ES"/>
        </w:rPr>
        <w:tab/>
        <w:t>APROBACIÓN POR LA CÁMARA DE DIPUTADOS</w:t>
      </w:r>
      <w:r w:rsidRPr="000A082F">
        <w:rPr>
          <w:rFonts w:ascii="Arial" w:eastAsia="Times New Roman" w:hAnsi="Arial" w:cs="Times New Roman"/>
          <w:sz w:val="24"/>
          <w:szCs w:val="24"/>
          <w:lang w:val="es-ES" w:eastAsia="es-ES"/>
        </w:rPr>
        <w:t xml:space="preserve">: </w:t>
      </w:r>
      <w:proofErr w:type="spellStart"/>
      <w:r w:rsidRPr="000A082F">
        <w:rPr>
          <w:rFonts w:ascii="Arial" w:eastAsia="Times New Roman" w:hAnsi="Arial" w:cs="Arial"/>
          <w:sz w:val="24"/>
          <w:szCs w:val="24"/>
          <w:lang w:val="pt-BR" w:eastAsia="es-ES"/>
        </w:rPr>
        <w:t>En</w:t>
      </w:r>
      <w:proofErr w:type="spellEnd"/>
      <w:r w:rsidRPr="000A082F">
        <w:rPr>
          <w:rFonts w:ascii="Arial" w:eastAsia="Times New Roman" w:hAnsi="Arial" w:cs="Arial"/>
          <w:sz w:val="24"/>
          <w:szCs w:val="24"/>
          <w:lang w:val="pt-BR" w:eastAsia="es-ES"/>
        </w:rPr>
        <w:t xml:space="preserve"> </w:t>
      </w:r>
      <w:proofErr w:type="spellStart"/>
      <w:r w:rsidRPr="000A082F">
        <w:rPr>
          <w:rFonts w:ascii="Arial" w:eastAsia="Times New Roman" w:hAnsi="Arial" w:cs="Arial"/>
          <w:sz w:val="24"/>
          <w:szCs w:val="24"/>
          <w:lang w:val="pt-BR" w:eastAsia="es-ES"/>
        </w:rPr>
        <w:t>sesión</w:t>
      </w:r>
      <w:proofErr w:type="spellEnd"/>
      <w:r w:rsidRPr="000A082F">
        <w:rPr>
          <w:rFonts w:ascii="Arial" w:eastAsia="Times New Roman" w:hAnsi="Arial" w:cs="Arial"/>
          <w:sz w:val="24"/>
          <w:szCs w:val="24"/>
          <w:lang w:val="pt-BR" w:eastAsia="es-ES"/>
        </w:rPr>
        <w:t xml:space="preserve"> de </w:t>
      </w:r>
      <w:r w:rsidR="00CD33DE">
        <w:rPr>
          <w:rFonts w:ascii="Arial" w:eastAsia="Times New Roman" w:hAnsi="Arial" w:cs="Arial"/>
          <w:sz w:val="24"/>
          <w:szCs w:val="24"/>
          <w:lang w:val="pt-BR" w:eastAsia="es-ES"/>
        </w:rPr>
        <w:t>14</w:t>
      </w:r>
      <w:r w:rsidRPr="000A082F">
        <w:rPr>
          <w:rFonts w:ascii="Arial" w:eastAsia="Times New Roman" w:hAnsi="Arial" w:cs="Arial"/>
          <w:sz w:val="24"/>
          <w:szCs w:val="24"/>
          <w:lang w:val="pt-BR" w:eastAsia="es-ES"/>
        </w:rPr>
        <w:t xml:space="preserve"> de </w:t>
      </w:r>
      <w:proofErr w:type="spellStart"/>
      <w:r w:rsidR="00CD33DE">
        <w:rPr>
          <w:rFonts w:ascii="Arial" w:eastAsia="Times New Roman" w:hAnsi="Arial" w:cs="Arial"/>
          <w:sz w:val="24"/>
          <w:szCs w:val="24"/>
          <w:lang w:val="pt-BR" w:eastAsia="es-ES"/>
        </w:rPr>
        <w:t>julio</w:t>
      </w:r>
      <w:proofErr w:type="spellEnd"/>
      <w:r w:rsidRPr="000A082F">
        <w:rPr>
          <w:rFonts w:ascii="Arial" w:eastAsia="Times New Roman" w:hAnsi="Arial" w:cs="Arial"/>
          <w:sz w:val="24"/>
          <w:szCs w:val="24"/>
          <w:lang w:val="pt-BR" w:eastAsia="es-ES"/>
        </w:rPr>
        <w:t xml:space="preserve"> de 202</w:t>
      </w:r>
      <w:r w:rsidR="00CD33DE">
        <w:rPr>
          <w:rFonts w:ascii="Arial" w:eastAsia="Times New Roman" w:hAnsi="Arial" w:cs="Arial"/>
          <w:sz w:val="24"/>
          <w:szCs w:val="24"/>
          <w:lang w:val="pt-BR" w:eastAsia="es-ES"/>
        </w:rPr>
        <w:t>5</w:t>
      </w:r>
      <w:r w:rsidR="00AE195C">
        <w:rPr>
          <w:rFonts w:ascii="Arial" w:eastAsia="Times New Roman" w:hAnsi="Arial" w:cs="Arial"/>
          <w:sz w:val="24"/>
          <w:szCs w:val="24"/>
          <w:lang w:val="pt-BR" w:eastAsia="es-ES"/>
        </w:rPr>
        <w:t>,</w:t>
      </w:r>
      <w:r w:rsidRPr="000A082F">
        <w:rPr>
          <w:rFonts w:ascii="Arial" w:eastAsia="Times New Roman" w:hAnsi="Arial" w:cs="Arial"/>
          <w:sz w:val="24"/>
          <w:szCs w:val="24"/>
          <w:lang w:val="pt-BR" w:eastAsia="es-ES"/>
        </w:rPr>
        <w:t xml:space="preserve"> </w:t>
      </w:r>
      <w:proofErr w:type="spellStart"/>
      <w:r w:rsidRPr="000A082F">
        <w:rPr>
          <w:rFonts w:ascii="Arial" w:eastAsia="Times New Roman" w:hAnsi="Arial" w:cs="Arial"/>
          <w:sz w:val="24"/>
          <w:szCs w:val="24"/>
          <w:lang w:val="pt-BR" w:eastAsia="es-ES"/>
        </w:rPr>
        <w:t>co</w:t>
      </w:r>
      <w:r w:rsidR="00CD33DE">
        <w:rPr>
          <w:rFonts w:ascii="Arial" w:eastAsia="Times New Roman" w:hAnsi="Arial" w:cs="Arial"/>
          <w:sz w:val="24"/>
          <w:szCs w:val="24"/>
          <w:lang w:val="pt-BR" w:eastAsia="es-ES"/>
        </w:rPr>
        <w:t>n</w:t>
      </w:r>
      <w:proofErr w:type="spellEnd"/>
      <w:r w:rsidRPr="000A082F">
        <w:rPr>
          <w:rFonts w:ascii="Arial" w:eastAsia="Times New Roman" w:hAnsi="Arial" w:cs="Arial"/>
          <w:sz w:val="24"/>
          <w:szCs w:val="24"/>
          <w:lang w:val="pt-BR" w:eastAsia="es-ES"/>
        </w:rPr>
        <w:t xml:space="preserve"> </w:t>
      </w:r>
      <w:r w:rsidR="00CD33DE">
        <w:rPr>
          <w:rFonts w:ascii="Arial" w:eastAsia="Times New Roman" w:hAnsi="Arial" w:cs="Arial"/>
          <w:sz w:val="24"/>
          <w:szCs w:val="24"/>
          <w:lang w:val="pt-BR" w:eastAsia="es-ES"/>
        </w:rPr>
        <w:t>96</w:t>
      </w:r>
      <w:r w:rsidRPr="000A082F">
        <w:rPr>
          <w:rFonts w:ascii="Arial" w:eastAsia="Times New Roman" w:hAnsi="Arial" w:cs="Arial"/>
          <w:sz w:val="24"/>
          <w:szCs w:val="24"/>
          <w:lang w:val="pt-BR" w:eastAsia="es-ES"/>
        </w:rPr>
        <w:t xml:space="preserve"> votos a favor, </w:t>
      </w:r>
      <w:r w:rsidR="00CD33DE">
        <w:rPr>
          <w:rFonts w:ascii="Arial" w:eastAsia="Times New Roman" w:hAnsi="Arial" w:cs="Arial"/>
          <w:sz w:val="24"/>
          <w:szCs w:val="24"/>
          <w:lang w:val="pt-BR" w:eastAsia="es-ES"/>
        </w:rPr>
        <w:t>2</w:t>
      </w:r>
      <w:r w:rsidRPr="000A082F">
        <w:rPr>
          <w:rFonts w:ascii="Arial" w:eastAsia="Times New Roman" w:hAnsi="Arial" w:cs="Arial"/>
          <w:sz w:val="24"/>
          <w:szCs w:val="24"/>
          <w:lang w:val="pt-BR" w:eastAsia="es-ES"/>
        </w:rPr>
        <w:t xml:space="preserve"> votos </w:t>
      </w:r>
      <w:proofErr w:type="spellStart"/>
      <w:r w:rsidRPr="000A082F">
        <w:rPr>
          <w:rFonts w:ascii="Arial" w:eastAsia="Times New Roman" w:hAnsi="Arial" w:cs="Arial"/>
          <w:sz w:val="24"/>
          <w:szCs w:val="24"/>
          <w:lang w:val="pt-BR" w:eastAsia="es-ES"/>
        </w:rPr>
        <w:t>en</w:t>
      </w:r>
      <w:proofErr w:type="spellEnd"/>
      <w:r w:rsidRPr="000A082F">
        <w:rPr>
          <w:rFonts w:ascii="Arial" w:eastAsia="Times New Roman" w:hAnsi="Arial" w:cs="Arial"/>
          <w:sz w:val="24"/>
          <w:szCs w:val="24"/>
          <w:lang w:val="pt-BR" w:eastAsia="es-ES"/>
        </w:rPr>
        <w:t xml:space="preserve"> contra y </w:t>
      </w:r>
      <w:r w:rsidR="00CD33DE">
        <w:rPr>
          <w:rFonts w:ascii="Arial" w:eastAsia="Times New Roman" w:hAnsi="Arial" w:cs="Arial"/>
          <w:sz w:val="24"/>
          <w:szCs w:val="24"/>
          <w:lang w:val="pt-BR" w:eastAsia="es-ES"/>
        </w:rPr>
        <w:t>15</w:t>
      </w:r>
      <w:r w:rsidRPr="000A082F">
        <w:rPr>
          <w:rFonts w:ascii="Arial" w:eastAsia="Times New Roman" w:hAnsi="Arial" w:cs="Arial"/>
          <w:sz w:val="24"/>
          <w:szCs w:val="24"/>
          <w:lang w:val="pt-BR" w:eastAsia="es-ES"/>
        </w:rPr>
        <w:t xml:space="preserve"> </w:t>
      </w:r>
      <w:proofErr w:type="spellStart"/>
      <w:r w:rsidRPr="000A082F">
        <w:rPr>
          <w:rFonts w:ascii="Arial" w:eastAsia="Times New Roman" w:hAnsi="Arial" w:cs="Arial"/>
          <w:sz w:val="24"/>
          <w:szCs w:val="24"/>
          <w:lang w:val="pt-BR" w:eastAsia="es-ES"/>
        </w:rPr>
        <w:t>abstenciones</w:t>
      </w:r>
      <w:proofErr w:type="spellEnd"/>
      <w:r w:rsidRPr="000A082F">
        <w:rPr>
          <w:rFonts w:ascii="Arial" w:eastAsia="Times New Roman" w:hAnsi="Arial" w:cs="Arial"/>
          <w:sz w:val="24"/>
          <w:szCs w:val="24"/>
          <w:lang w:val="pt-BR" w:eastAsia="es-ES"/>
        </w:rPr>
        <w:t>.</w:t>
      </w:r>
    </w:p>
    <w:p w14:paraId="3036531C" w14:textId="77777777" w:rsidR="000A082F" w:rsidRPr="000A082F" w:rsidRDefault="000A082F" w:rsidP="000A082F">
      <w:pPr>
        <w:widowControl w:val="0"/>
        <w:ind w:left="705" w:hanging="705"/>
        <w:contextualSpacing/>
        <w:rPr>
          <w:rFonts w:ascii="Arial" w:eastAsia="Times New Roman" w:hAnsi="Arial" w:cs="Arial"/>
          <w:sz w:val="24"/>
          <w:szCs w:val="24"/>
          <w:lang w:val="es-ES_tradnl" w:eastAsia="es-ES"/>
        </w:rPr>
      </w:pPr>
    </w:p>
    <w:p w14:paraId="2F1F2D18"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IX.</w:t>
      </w:r>
      <w:r w:rsidRPr="000A082F">
        <w:rPr>
          <w:rFonts w:ascii="Arial" w:eastAsia="Times New Roman" w:hAnsi="Arial" w:cs="Times New Roman"/>
          <w:b/>
          <w:color w:val="000000"/>
          <w:spacing w:val="-3"/>
          <w:sz w:val="24"/>
          <w:szCs w:val="24"/>
          <w:lang w:val="es-ES_tradnl" w:eastAsia="es-ES"/>
        </w:rPr>
        <w:tab/>
        <w:t xml:space="preserve">INICIO TRAMITACIÓN EN EL SENADO: </w:t>
      </w:r>
      <w:r w:rsidR="00CD33DE">
        <w:rPr>
          <w:rFonts w:ascii="Arial" w:eastAsia="Times New Roman" w:hAnsi="Arial" w:cs="Times New Roman"/>
          <w:color w:val="000000"/>
          <w:spacing w:val="-3"/>
          <w:sz w:val="24"/>
          <w:szCs w:val="24"/>
          <w:lang w:val="es-ES_tradnl" w:eastAsia="es-ES"/>
        </w:rPr>
        <w:t>15</w:t>
      </w:r>
      <w:r w:rsidRPr="000A082F">
        <w:rPr>
          <w:rFonts w:ascii="Arial" w:eastAsia="Times New Roman" w:hAnsi="Arial" w:cs="Times New Roman"/>
          <w:color w:val="000000"/>
          <w:spacing w:val="-3"/>
          <w:sz w:val="24"/>
          <w:szCs w:val="24"/>
          <w:lang w:val="es-ES_tradnl" w:eastAsia="es-ES"/>
        </w:rPr>
        <w:t xml:space="preserve"> de </w:t>
      </w:r>
      <w:r w:rsidR="00CD33DE">
        <w:rPr>
          <w:rFonts w:ascii="Arial" w:eastAsia="Times New Roman" w:hAnsi="Arial" w:cs="Times New Roman"/>
          <w:color w:val="000000"/>
          <w:spacing w:val="-3"/>
          <w:sz w:val="24"/>
          <w:szCs w:val="24"/>
          <w:lang w:val="es-ES_tradnl" w:eastAsia="es-ES"/>
        </w:rPr>
        <w:t>julio</w:t>
      </w:r>
      <w:r w:rsidRPr="000A082F">
        <w:rPr>
          <w:rFonts w:ascii="Arial" w:eastAsia="Times New Roman" w:hAnsi="Arial" w:cs="Times New Roman"/>
          <w:color w:val="000000"/>
          <w:spacing w:val="-3"/>
          <w:sz w:val="24"/>
          <w:szCs w:val="24"/>
          <w:lang w:val="es-ES_tradnl" w:eastAsia="es-ES"/>
        </w:rPr>
        <w:t xml:space="preserve"> de 202</w:t>
      </w:r>
      <w:r w:rsidR="00CD33DE">
        <w:rPr>
          <w:rFonts w:ascii="Arial" w:eastAsia="Times New Roman" w:hAnsi="Arial" w:cs="Times New Roman"/>
          <w:color w:val="000000"/>
          <w:spacing w:val="-3"/>
          <w:sz w:val="24"/>
          <w:szCs w:val="24"/>
          <w:lang w:val="es-ES_tradnl" w:eastAsia="es-ES"/>
        </w:rPr>
        <w:t>5</w:t>
      </w:r>
      <w:r w:rsidRPr="000A082F">
        <w:rPr>
          <w:rFonts w:ascii="Arial" w:eastAsia="Times New Roman" w:hAnsi="Arial" w:cs="Times New Roman"/>
          <w:color w:val="000000"/>
          <w:spacing w:val="-3"/>
          <w:sz w:val="24"/>
          <w:szCs w:val="24"/>
          <w:lang w:val="es-ES_tradnl" w:eastAsia="es-ES"/>
        </w:rPr>
        <w:t>.</w:t>
      </w:r>
    </w:p>
    <w:p w14:paraId="5A11B5FA" w14:textId="77777777" w:rsidR="000A082F" w:rsidRPr="000A082F" w:rsidRDefault="000A082F" w:rsidP="000A082F">
      <w:pPr>
        <w:ind w:left="709" w:hanging="709"/>
        <w:rPr>
          <w:rFonts w:ascii="Arial" w:eastAsia="Times New Roman" w:hAnsi="Arial" w:cs="Times New Roman"/>
          <w:color w:val="000000"/>
          <w:spacing w:val="-3"/>
          <w:sz w:val="24"/>
          <w:szCs w:val="24"/>
          <w:lang w:val="es-ES_tradnl" w:eastAsia="es-ES"/>
        </w:rPr>
      </w:pPr>
    </w:p>
    <w:p w14:paraId="747F23DD" w14:textId="77777777" w:rsidR="000A082F" w:rsidRDefault="000A082F" w:rsidP="000A082F">
      <w:pPr>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X.</w:t>
      </w:r>
      <w:r w:rsidRPr="000A082F">
        <w:rPr>
          <w:rFonts w:ascii="Arial" w:eastAsia="Times New Roman" w:hAnsi="Arial" w:cs="Times New Roman"/>
          <w:b/>
          <w:color w:val="000000"/>
          <w:spacing w:val="-3"/>
          <w:sz w:val="24"/>
          <w:szCs w:val="24"/>
          <w:lang w:val="es-ES_tradnl" w:eastAsia="es-ES"/>
        </w:rPr>
        <w:tab/>
        <w:t>TRÁMITE REGLAMENTARIO:</w:t>
      </w:r>
      <w:r w:rsidRPr="000A082F">
        <w:rPr>
          <w:rFonts w:ascii="Arial" w:eastAsia="Times New Roman" w:hAnsi="Arial" w:cs="Times New Roman"/>
          <w:color w:val="000000"/>
          <w:spacing w:val="-3"/>
          <w:sz w:val="24"/>
          <w:szCs w:val="24"/>
          <w:lang w:val="es-ES_tradnl" w:eastAsia="es-ES"/>
        </w:rPr>
        <w:t xml:space="preserve"> informe de la Comisión de Hacienda. </w:t>
      </w:r>
    </w:p>
    <w:p w14:paraId="4C8FD2A4" w14:textId="77777777" w:rsidR="00CD33DE" w:rsidRDefault="00CD33DE" w:rsidP="000A082F">
      <w:pPr>
        <w:ind w:left="709" w:hanging="709"/>
        <w:rPr>
          <w:rFonts w:ascii="Arial" w:eastAsia="Times New Roman" w:hAnsi="Arial" w:cs="Times New Roman"/>
          <w:color w:val="000000"/>
          <w:spacing w:val="-3"/>
          <w:sz w:val="24"/>
          <w:szCs w:val="24"/>
          <w:lang w:val="es-ES_tradnl" w:eastAsia="es-ES"/>
        </w:rPr>
      </w:pPr>
    </w:p>
    <w:p w14:paraId="4490B312" w14:textId="77777777" w:rsidR="000A082F" w:rsidRPr="000A082F" w:rsidRDefault="000A082F" w:rsidP="0022101E">
      <w:pPr>
        <w:tabs>
          <w:tab w:val="left" w:pos="2835"/>
        </w:tabs>
        <w:ind w:left="709" w:hanging="709"/>
        <w:rPr>
          <w:rFonts w:ascii="Arial" w:eastAsia="Times New Roman" w:hAnsi="Arial" w:cs="Times New Roman"/>
          <w:color w:val="000000"/>
          <w:spacing w:val="-3"/>
          <w:sz w:val="24"/>
          <w:szCs w:val="24"/>
          <w:lang w:val="es-ES_tradnl" w:eastAsia="es-ES"/>
        </w:rPr>
      </w:pPr>
      <w:r w:rsidRPr="000A082F">
        <w:rPr>
          <w:rFonts w:ascii="Arial" w:eastAsia="Times New Roman" w:hAnsi="Arial" w:cs="Times New Roman"/>
          <w:b/>
          <w:color w:val="000000"/>
          <w:spacing w:val="-3"/>
          <w:sz w:val="24"/>
          <w:szCs w:val="24"/>
          <w:lang w:val="es-ES_tradnl" w:eastAsia="es-ES"/>
        </w:rPr>
        <w:t xml:space="preserve">XI. </w:t>
      </w:r>
      <w:r w:rsidR="00CD33DE">
        <w:rPr>
          <w:rFonts w:ascii="Arial" w:eastAsia="Times New Roman" w:hAnsi="Arial" w:cs="Times New Roman"/>
          <w:b/>
          <w:color w:val="000000"/>
          <w:spacing w:val="-3"/>
          <w:sz w:val="24"/>
          <w:szCs w:val="24"/>
          <w:lang w:val="es-ES_tradnl" w:eastAsia="es-ES"/>
        </w:rPr>
        <w:t xml:space="preserve">  </w:t>
      </w:r>
      <w:r w:rsidRPr="000A082F">
        <w:rPr>
          <w:rFonts w:ascii="Arial" w:eastAsia="Times New Roman" w:hAnsi="Arial" w:cs="Times New Roman"/>
          <w:b/>
          <w:color w:val="000000"/>
          <w:spacing w:val="-3"/>
          <w:sz w:val="24"/>
          <w:szCs w:val="24"/>
          <w:lang w:val="es-ES_tradnl" w:eastAsia="es-ES"/>
        </w:rPr>
        <w:t>LEYES QUE SE MODIFICAN O QUE SE RELACIONAN CON LA MATERIA:</w:t>
      </w:r>
      <w:r w:rsidRPr="000A082F">
        <w:rPr>
          <w:rFonts w:ascii="Arial" w:eastAsia="Times New Roman" w:hAnsi="Arial" w:cs="Times New Roman"/>
          <w:color w:val="000000"/>
          <w:spacing w:val="-3"/>
          <w:sz w:val="24"/>
          <w:szCs w:val="24"/>
          <w:lang w:val="es-ES_tradnl" w:eastAsia="es-ES"/>
        </w:rPr>
        <w:t xml:space="preserve"> </w:t>
      </w:r>
    </w:p>
    <w:p w14:paraId="7E329D0A" w14:textId="77777777" w:rsidR="000A082F" w:rsidRPr="000A082F" w:rsidRDefault="000A082F" w:rsidP="000A082F">
      <w:pPr>
        <w:tabs>
          <w:tab w:val="left" w:pos="0"/>
          <w:tab w:val="left" w:pos="2835"/>
        </w:tabs>
        <w:rPr>
          <w:rFonts w:ascii="Arial" w:eastAsia="Times New Roman" w:hAnsi="Arial" w:cs="Times New Roman"/>
          <w:color w:val="000000"/>
          <w:spacing w:val="-3"/>
          <w:sz w:val="24"/>
          <w:szCs w:val="24"/>
          <w:lang w:val="es-ES_tradnl" w:eastAsia="es-ES"/>
        </w:rPr>
      </w:pPr>
    </w:p>
    <w:p w14:paraId="76BF9139" w14:textId="77777777" w:rsidR="000A082F" w:rsidRDefault="00CD33DE" w:rsidP="000A082F">
      <w:pPr>
        <w:tabs>
          <w:tab w:val="left" w:pos="1418"/>
        </w:tabs>
        <w:ind w:firstLine="0"/>
        <w:rPr>
          <w:rFonts w:ascii="Arial" w:eastAsia="Times New Roman" w:hAnsi="Arial" w:cs="Arial"/>
          <w:bCs/>
          <w:spacing w:val="-3"/>
          <w:sz w:val="24"/>
          <w:szCs w:val="24"/>
          <w:lang w:val="es-ES_tradnl" w:eastAsia="es-ES"/>
        </w:rPr>
      </w:pPr>
      <w:r>
        <w:rPr>
          <w:rFonts w:ascii="Arial" w:eastAsia="Times New Roman" w:hAnsi="Arial" w:cs="Arial"/>
          <w:bCs/>
          <w:spacing w:val="-3"/>
          <w:sz w:val="24"/>
          <w:szCs w:val="24"/>
          <w:lang w:val="es-ES_tradnl" w:eastAsia="es-ES"/>
        </w:rPr>
        <w:t xml:space="preserve">- </w:t>
      </w:r>
      <w:r w:rsidRPr="00CD33DE">
        <w:rPr>
          <w:rFonts w:ascii="Arial" w:eastAsia="Times New Roman" w:hAnsi="Arial" w:cs="Arial"/>
          <w:bCs/>
          <w:spacing w:val="-3"/>
          <w:sz w:val="24"/>
          <w:szCs w:val="24"/>
          <w:lang w:val="es-ES_tradnl" w:eastAsia="es-ES"/>
        </w:rPr>
        <w:t>Convención Sobre el Derecho de los Tratados y su Anexo, Suscrita por el Gobierno de Chile en Viena, el 23 de mayo de 1969.</w:t>
      </w:r>
    </w:p>
    <w:p w14:paraId="2E333D02" w14:textId="77777777" w:rsidR="00CD33DE" w:rsidRDefault="00CD33DE" w:rsidP="000A082F">
      <w:pPr>
        <w:tabs>
          <w:tab w:val="left" w:pos="1418"/>
        </w:tabs>
        <w:ind w:firstLine="0"/>
        <w:rPr>
          <w:rFonts w:ascii="Arial" w:eastAsia="Times New Roman" w:hAnsi="Arial" w:cs="Times New Roman"/>
          <w:color w:val="000000"/>
          <w:spacing w:val="-3"/>
          <w:sz w:val="24"/>
          <w:szCs w:val="24"/>
          <w:lang w:val="es-ES_tradnl" w:eastAsia="es-ES"/>
        </w:rPr>
      </w:pPr>
    </w:p>
    <w:p w14:paraId="7EB82E98" w14:textId="77777777" w:rsidR="00CD33DE" w:rsidRPr="000A082F" w:rsidRDefault="00CD33DE" w:rsidP="000A082F">
      <w:pPr>
        <w:tabs>
          <w:tab w:val="left" w:pos="1418"/>
        </w:tabs>
        <w:ind w:firstLine="0"/>
        <w:rPr>
          <w:rFonts w:ascii="Arial" w:eastAsia="Times New Roman" w:hAnsi="Arial" w:cs="Times New Roman"/>
          <w:color w:val="000000"/>
          <w:spacing w:val="-3"/>
          <w:sz w:val="24"/>
          <w:szCs w:val="24"/>
          <w:lang w:val="es-ES_tradnl" w:eastAsia="es-ES"/>
        </w:rPr>
      </w:pPr>
    </w:p>
    <w:p w14:paraId="7AE0783F" w14:textId="198D1F03" w:rsidR="000A082F" w:rsidRPr="008248C1" w:rsidRDefault="000A082F" w:rsidP="000A082F">
      <w:pPr>
        <w:tabs>
          <w:tab w:val="left" w:pos="1418"/>
        </w:tabs>
        <w:ind w:left="851" w:hanging="851"/>
        <w:jc w:val="center"/>
        <w:rPr>
          <w:rFonts w:ascii="Arial" w:eastAsia="Times New Roman" w:hAnsi="Arial" w:cs="Times New Roman"/>
          <w:spacing w:val="-3"/>
          <w:sz w:val="24"/>
          <w:szCs w:val="24"/>
          <w:lang w:val="es-ES_tradnl" w:eastAsia="es-ES"/>
        </w:rPr>
      </w:pPr>
      <w:r w:rsidRPr="008248C1">
        <w:rPr>
          <w:rFonts w:ascii="Arial" w:eastAsia="Times New Roman" w:hAnsi="Arial" w:cs="Times New Roman"/>
          <w:spacing w:val="-3"/>
          <w:sz w:val="24"/>
          <w:szCs w:val="24"/>
          <w:lang w:val="es-ES_tradnl" w:eastAsia="es-ES"/>
        </w:rPr>
        <w:lastRenderedPageBreak/>
        <w:t xml:space="preserve">Valparaíso, a </w:t>
      </w:r>
      <w:r w:rsidR="008248C1" w:rsidRPr="008248C1">
        <w:rPr>
          <w:rFonts w:ascii="Arial" w:eastAsia="Times New Roman" w:hAnsi="Arial" w:cs="Arial"/>
          <w:sz w:val="24"/>
          <w:szCs w:val="24"/>
          <w:lang w:val="es-ES" w:eastAsia="ar-SA"/>
        </w:rPr>
        <w:t>6</w:t>
      </w:r>
      <w:r w:rsidR="00CD33DE" w:rsidRPr="008248C1">
        <w:rPr>
          <w:rFonts w:ascii="Arial" w:eastAsia="Times New Roman" w:hAnsi="Arial" w:cs="Arial"/>
          <w:sz w:val="24"/>
          <w:szCs w:val="24"/>
          <w:lang w:val="es-ES" w:eastAsia="ar-SA"/>
        </w:rPr>
        <w:t xml:space="preserve"> </w:t>
      </w:r>
      <w:r w:rsidRPr="008248C1">
        <w:rPr>
          <w:rFonts w:ascii="Arial" w:eastAsia="Times New Roman" w:hAnsi="Arial" w:cs="Arial"/>
          <w:sz w:val="24"/>
          <w:szCs w:val="24"/>
          <w:lang w:val="es-ES" w:eastAsia="ar-SA"/>
        </w:rPr>
        <w:t xml:space="preserve">de </w:t>
      </w:r>
      <w:r w:rsidR="00CD33DE" w:rsidRPr="008248C1">
        <w:rPr>
          <w:rFonts w:ascii="Arial" w:eastAsia="Times New Roman" w:hAnsi="Arial" w:cs="Arial"/>
          <w:sz w:val="24"/>
          <w:szCs w:val="24"/>
          <w:lang w:val="es-ES" w:eastAsia="ar-SA"/>
        </w:rPr>
        <w:t>agosto</w:t>
      </w:r>
      <w:r w:rsidRPr="008248C1">
        <w:rPr>
          <w:rFonts w:ascii="Arial" w:eastAsia="Times New Roman" w:hAnsi="Arial" w:cs="Arial"/>
          <w:sz w:val="24"/>
          <w:szCs w:val="24"/>
          <w:lang w:val="es-ES" w:eastAsia="ar-SA"/>
        </w:rPr>
        <w:t xml:space="preserve"> de 202</w:t>
      </w:r>
      <w:r w:rsidR="00CD33DE" w:rsidRPr="008248C1">
        <w:rPr>
          <w:rFonts w:ascii="Arial" w:eastAsia="Times New Roman" w:hAnsi="Arial" w:cs="Arial"/>
          <w:sz w:val="24"/>
          <w:szCs w:val="24"/>
          <w:lang w:val="es-ES" w:eastAsia="ar-SA"/>
        </w:rPr>
        <w:t>5</w:t>
      </w:r>
      <w:r w:rsidRPr="008248C1">
        <w:rPr>
          <w:rFonts w:ascii="Arial" w:eastAsia="Times New Roman" w:hAnsi="Arial" w:cs="Times New Roman"/>
          <w:spacing w:val="-3"/>
          <w:sz w:val="24"/>
          <w:szCs w:val="24"/>
          <w:lang w:val="es-ES_tradnl" w:eastAsia="es-ES"/>
        </w:rPr>
        <w:t>.</w:t>
      </w:r>
    </w:p>
    <w:p w14:paraId="107212FC" w14:textId="77777777" w:rsidR="000A082F" w:rsidRPr="000A082F" w:rsidRDefault="000A082F" w:rsidP="000A082F">
      <w:pPr>
        <w:ind w:left="851" w:hanging="851"/>
        <w:rPr>
          <w:rFonts w:ascii="Arial" w:eastAsia="Times New Roman" w:hAnsi="Arial" w:cs="Times New Roman"/>
          <w:color w:val="000000"/>
          <w:spacing w:val="-3"/>
          <w:sz w:val="24"/>
          <w:szCs w:val="24"/>
          <w:lang w:val="es-ES_tradnl" w:eastAsia="es-ES"/>
        </w:rPr>
      </w:pPr>
    </w:p>
    <w:p w14:paraId="034EF809" w14:textId="77777777" w:rsidR="000A082F" w:rsidRPr="000A082F" w:rsidRDefault="000A082F" w:rsidP="000A082F">
      <w:pPr>
        <w:ind w:left="851" w:hanging="851"/>
        <w:rPr>
          <w:rFonts w:ascii="Arial" w:eastAsia="Times New Roman" w:hAnsi="Arial" w:cs="Times New Roman"/>
          <w:color w:val="000000"/>
          <w:spacing w:val="-3"/>
          <w:sz w:val="24"/>
          <w:szCs w:val="24"/>
          <w:lang w:val="es-ES_tradnl" w:eastAsia="es-ES"/>
        </w:rPr>
      </w:pPr>
    </w:p>
    <w:p w14:paraId="078E2460" w14:textId="77777777" w:rsidR="000A082F" w:rsidRPr="000A082F" w:rsidRDefault="000A082F" w:rsidP="000A082F">
      <w:pPr>
        <w:ind w:left="851" w:hanging="851"/>
        <w:rPr>
          <w:rFonts w:ascii="Arial" w:eastAsia="Times New Roman" w:hAnsi="Arial" w:cs="Times New Roman"/>
          <w:color w:val="000000"/>
          <w:spacing w:val="-3"/>
          <w:sz w:val="24"/>
          <w:szCs w:val="24"/>
          <w:lang w:val="es-ES_tradnl" w:eastAsia="es-ES"/>
        </w:rPr>
      </w:pPr>
    </w:p>
    <w:p w14:paraId="731625B4" w14:textId="77777777" w:rsidR="000A082F" w:rsidRPr="000A082F" w:rsidRDefault="000A082F" w:rsidP="000A082F">
      <w:pPr>
        <w:ind w:left="851" w:hanging="851"/>
        <w:jc w:val="center"/>
        <w:rPr>
          <w:rFonts w:ascii="Arial" w:eastAsia="Times New Roman" w:hAnsi="Arial" w:cs="Times New Roman"/>
          <w:spacing w:val="-3"/>
          <w:sz w:val="24"/>
          <w:szCs w:val="24"/>
          <w:lang w:val="es-ES_tradnl" w:eastAsia="es-ES"/>
        </w:rPr>
      </w:pPr>
      <w:r w:rsidRPr="000A082F">
        <w:rPr>
          <w:rFonts w:ascii="Arial" w:eastAsia="Times New Roman" w:hAnsi="Arial" w:cs="Times New Roman"/>
          <w:noProof/>
          <w:spacing w:val="6"/>
          <w:sz w:val="24"/>
          <w:szCs w:val="24"/>
          <w:lang w:val="es-ES_tradnl" w:eastAsia="es-CL"/>
        </w:rPr>
        <w:drawing>
          <wp:inline distT="0" distB="0" distL="0" distR="0" wp14:anchorId="30B25264" wp14:editId="440F8305">
            <wp:extent cx="33337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0A082F">
        <w:rPr>
          <w:rFonts w:ascii="Arial" w:eastAsia="Times New Roman" w:hAnsi="Arial" w:cs="Times New Roman"/>
          <w:spacing w:val="-3"/>
          <w:sz w:val="24"/>
          <w:szCs w:val="24"/>
          <w:lang w:val="es-ES_tradnl" w:eastAsia="es-ES"/>
        </w:rPr>
        <w:t xml:space="preserve"> </w:t>
      </w:r>
    </w:p>
    <w:p w14:paraId="33B16F61" w14:textId="77777777" w:rsidR="000A082F" w:rsidRPr="000A082F" w:rsidRDefault="000A082F" w:rsidP="000A082F">
      <w:pPr>
        <w:rPr>
          <w:rFonts w:ascii="Arial" w:eastAsia="Times New Roman" w:hAnsi="Arial" w:cs="Times New Roman"/>
          <w:spacing w:val="-3"/>
          <w:sz w:val="24"/>
          <w:szCs w:val="24"/>
          <w:lang w:val="es-ES_tradnl" w:eastAsia="es-ES"/>
        </w:rPr>
      </w:pPr>
    </w:p>
    <w:p w14:paraId="390AB6AD" w14:textId="77777777" w:rsidR="000A082F" w:rsidRPr="000A082F" w:rsidRDefault="000A082F" w:rsidP="000A082F">
      <w:pPr>
        <w:rPr>
          <w:rFonts w:ascii="Arial" w:eastAsia="Times New Roman" w:hAnsi="Arial" w:cs="Times New Roman"/>
          <w:spacing w:val="-3"/>
          <w:sz w:val="24"/>
          <w:szCs w:val="24"/>
          <w:lang w:val="es-ES_tradnl" w:eastAsia="es-ES"/>
        </w:rPr>
      </w:pPr>
    </w:p>
    <w:p w14:paraId="6B0EEDE7" w14:textId="77777777" w:rsidR="000A082F" w:rsidRPr="000A082F" w:rsidRDefault="000A082F" w:rsidP="000A082F">
      <w:pPr>
        <w:rPr>
          <w:rFonts w:ascii="Arial" w:eastAsia="Times New Roman" w:hAnsi="Arial" w:cs="Times New Roman"/>
          <w:i/>
          <w:color w:val="000000"/>
          <w:spacing w:val="-3"/>
          <w:sz w:val="24"/>
          <w:szCs w:val="24"/>
          <w:lang w:eastAsia="es-ES"/>
        </w:rPr>
      </w:pPr>
    </w:p>
    <w:p w14:paraId="36C995B4" w14:textId="77777777" w:rsidR="000A082F" w:rsidRPr="000A082F" w:rsidRDefault="000A082F" w:rsidP="000A082F">
      <w:pPr>
        <w:rPr>
          <w:rFonts w:ascii="Arial" w:eastAsia="Times New Roman" w:hAnsi="Arial" w:cs="Times New Roman"/>
          <w:i/>
          <w:color w:val="000000"/>
          <w:spacing w:val="-3"/>
          <w:sz w:val="24"/>
          <w:szCs w:val="24"/>
          <w:lang w:eastAsia="es-ES"/>
        </w:rPr>
      </w:pPr>
    </w:p>
    <w:p w14:paraId="6E80EBAF" w14:textId="77777777" w:rsidR="000A082F" w:rsidRPr="000A082F" w:rsidRDefault="000A082F" w:rsidP="000A082F">
      <w:pPr>
        <w:spacing w:after="160" w:line="259" w:lineRule="auto"/>
        <w:ind w:firstLine="0"/>
        <w:jc w:val="left"/>
      </w:pPr>
    </w:p>
    <w:p w14:paraId="62DE9BD9" w14:textId="77777777" w:rsidR="008609C0" w:rsidRDefault="008609C0"/>
    <w:sectPr w:rsidR="008609C0" w:rsidSect="000A082F">
      <w:headerReference w:type="even" r:id="rId21"/>
      <w:headerReference w:type="default" r:id="rId22"/>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DF9A0" w14:textId="77777777" w:rsidR="009101BE" w:rsidRDefault="009101BE" w:rsidP="000A082F">
      <w:r>
        <w:separator/>
      </w:r>
    </w:p>
  </w:endnote>
  <w:endnote w:type="continuationSeparator" w:id="0">
    <w:p w14:paraId="7E803765" w14:textId="77777777" w:rsidR="009101BE" w:rsidRDefault="009101BE" w:rsidP="000A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38A5B" w14:textId="77777777" w:rsidR="009101BE" w:rsidRDefault="009101BE" w:rsidP="000A082F">
      <w:r>
        <w:separator/>
      </w:r>
    </w:p>
  </w:footnote>
  <w:footnote w:type="continuationSeparator" w:id="0">
    <w:p w14:paraId="7DE80A91" w14:textId="77777777" w:rsidR="009101BE" w:rsidRDefault="009101BE" w:rsidP="000A082F">
      <w:r>
        <w:continuationSeparator/>
      </w:r>
    </w:p>
  </w:footnote>
  <w:footnote w:id="1">
    <w:p w14:paraId="15C67943" w14:textId="77777777" w:rsidR="000A082F" w:rsidRDefault="000A082F" w:rsidP="000A082F">
      <w:pPr>
        <w:pStyle w:val="Textonotapie"/>
        <w:rPr>
          <w:rFonts w:ascii="Arial" w:hAnsi="Arial" w:cs="Arial"/>
        </w:rPr>
      </w:pPr>
      <w:r w:rsidRPr="00BE31BB">
        <w:rPr>
          <w:rStyle w:val="Refdenotaalpie"/>
          <w:rFonts w:ascii="Arial" w:hAnsi="Arial" w:cs="Arial"/>
        </w:rPr>
        <w:footnoteRef/>
      </w:r>
      <w:r w:rsidRPr="00BE31BB">
        <w:rPr>
          <w:rFonts w:ascii="Arial" w:hAnsi="Arial" w:cs="Arial"/>
        </w:rPr>
        <w:t xml:space="preserve"> A continuación, figura el link de cada una de las sesiones, transmitidas por TV Senado, que la Comisión dedicó al estudio del proyecto:</w:t>
      </w:r>
    </w:p>
    <w:p w14:paraId="7A26C9AA" w14:textId="3A63F155" w:rsidR="00BE31BB" w:rsidRPr="007C6425" w:rsidRDefault="009A4A45" w:rsidP="000A082F">
      <w:pPr>
        <w:pStyle w:val="Textonotapie"/>
        <w:rPr>
          <w:rFonts w:ascii="Arial" w:hAnsi="Arial" w:cs="Arial"/>
        </w:rPr>
      </w:pPr>
      <w:r w:rsidRPr="007C6425">
        <w:rPr>
          <w:rFonts w:ascii="Arial" w:hAnsi="Arial" w:cs="Arial"/>
        </w:rPr>
        <w:t>6</w:t>
      </w:r>
      <w:r w:rsidR="00BE31BB" w:rsidRPr="007C6425">
        <w:rPr>
          <w:rFonts w:ascii="Arial" w:hAnsi="Arial" w:cs="Arial"/>
        </w:rPr>
        <w:t xml:space="preserve"> de agosto de 2025:</w:t>
      </w:r>
    </w:p>
    <w:p w14:paraId="272E2166" w14:textId="316CB6D9" w:rsidR="007C6425" w:rsidRDefault="007C6425" w:rsidP="000A082F">
      <w:pPr>
        <w:pStyle w:val="Textonotapie"/>
        <w:rPr>
          <w:rFonts w:ascii="Arial" w:hAnsi="Arial" w:cs="Arial"/>
          <w:color w:val="FF0000"/>
        </w:rPr>
      </w:pPr>
      <w:hyperlink r:id="rId1" w:history="1">
        <w:r w:rsidRPr="00D40B0F">
          <w:rPr>
            <w:rStyle w:val="Hipervnculo"/>
            <w:rFonts w:ascii="Arial" w:hAnsi="Arial" w:cs="Arial"/>
          </w:rPr>
          <w:t>https://tv.senado.cl/tvsenado/comisiones/permanentes/hacienda/comision-de-hacienda/2025-08-06/063723.html</w:t>
        </w:r>
      </w:hyperlink>
    </w:p>
    <w:p w14:paraId="3F20A97C" w14:textId="77777777" w:rsidR="007C6425" w:rsidRPr="005C1887" w:rsidRDefault="007C6425" w:rsidP="000A082F">
      <w:pPr>
        <w:pStyle w:val="Textonotapie"/>
        <w:rPr>
          <w:rFonts w:ascii="Arial" w:hAnsi="Arial" w:cs="Arial"/>
          <w:color w:val="FF0000"/>
        </w:rPr>
      </w:pPr>
    </w:p>
    <w:p w14:paraId="3D138627" w14:textId="77777777" w:rsidR="000A082F" w:rsidRPr="00BE31BB" w:rsidRDefault="000A082F" w:rsidP="00BE31BB">
      <w:pPr>
        <w:pStyle w:val="Textonotapie"/>
        <w:rPr>
          <w:rFonts w:ascii="Arial" w:hAnsi="Arial" w:cs="Arial"/>
        </w:rPr>
      </w:pPr>
    </w:p>
    <w:p w14:paraId="310E68B3" w14:textId="77777777" w:rsidR="000A082F" w:rsidRPr="00741223" w:rsidRDefault="000A082F" w:rsidP="000A082F">
      <w:pPr>
        <w:pStyle w:val="Textonotapie"/>
      </w:pPr>
      <w:bookmarkStart w:id="26" w:name="_GoBack"/>
      <w:bookmarkEnd w:id="2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7E750" w14:textId="77777777" w:rsidR="000A082F" w:rsidRDefault="000A082F" w:rsidP="000A08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191CA5F" w14:textId="77777777" w:rsidR="000A082F" w:rsidRDefault="000A082F" w:rsidP="000A082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13E4" w14:textId="77777777" w:rsidR="000A082F" w:rsidRDefault="000A082F" w:rsidP="000A08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4796E406" w14:textId="77777777" w:rsidR="000A082F" w:rsidRDefault="000A082F" w:rsidP="000A082F">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2F"/>
    <w:rsid w:val="0001321C"/>
    <w:rsid w:val="00014653"/>
    <w:rsid w:val="00050A73"/>
    <w:rsid w:val="000A082F"/>
    <w:rsid w:val="001F5271"/>
    <w:rsid w:val="0022101E"/>
    <w:rsid w:val="00221642"/>
    <w:rsid w:val="00267CCC"/>
    <w:rsid w:val="002D613E"/>
    <w:rsid w:val="003019B2"/>
    <w:rsid w:val="00327E0C"/>
    <w:rsid w:val="003669C7"/>
    <w:rsid w:val="00384F24"/>
    <w:rsid w:val="005C142A"/>
    <w:rsid w:val="005C1887"/>
    <w:rsid w:val="0066730C"/>
    <w:rsid w:val="0069062C"/>
    <w:rsid w:val="007C6425"/>
    <w:rsid w:val="008248C1"/>
    <w:rsid w:val="008609C0"/>
    <w:rsid w:val="009101BE"/>
    <w:rsid w:val="009502F2"/>
    <w:rsid w:val="009A4A45"/>
    <w:rsid w:val="00A6150A"/>
    <w:rsid w:val="00AE195C"/>
    <w:rsid w:val="00B54819"/>
    <w:rsid w:val="00B77768"/>
    <w:rsid w:val="00BE31BB"/>
    <w:rsid w:val="00BE6C9E"/>
    <w:rsid w:val="00CD33DE"/>
    <w:rsid w:val="00E20443"/>
    <w:rsid w:val="00F417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CD80097"/>
  <w15:chartTrackingRefBased/>
  <w15:docId w15:val="{BED942B2-F187-4DFC-AE61-A7140763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ind w:firstLine="113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0A082F"/>
    <w:rPr>
      <w:sz w:val="20"/>
      <w:szCs w:val="20"/>
    </w:rPr>
  </w:style>
  <w:style w:type="character" w:customStyle="1" w:styleId="TextonotapieCar">
    <w:name w:val="Texto nota pie Car"/>
    <w:basedOn w:val="Fuentedeprrafopredeter"/>
    <w:link w:val="Textonotapie"/>
    <w:uiPriority w:val="99"/>
    <w:rsid w:val="000A082F"/>
    <w:rPr>
      <w:sz w:val="20"/>
      <w:szCs w:val="20"/>
    </w:rPr>
  </w:style>
  <w:style w:type="paragraph" w:styleId="Encabezado">
    <w:name w:val="header"/>
    <w:basedOn w:val="Normal"/>
    <w:link w:val="EncabezadoCar"/>
    <w:uiPriority w:val="99"/>
    <w:semiHidden/>
    <w:unhideWhenUsed/>
    <w:rsid w:val="000A082F"/>
    <w:pPr>
      <w:tabs>
        <w:tab w:val="center" w:pos="4419"/>
        <w:tab w:val="right" w:pos="8838"/>
      </w:tabs>
      <w:ind w:firstLine="0"/>
      <w:jc w:val="left"/>
    </w:pPr>
  </w:style>
  <w:style w:type="character" w:customStyle="1" w:styleId="EncabezadoCar">
    <w:name w:val="Encabezado Car"/>
    <w:basedOn w:val="Fuentedeprrafopredeter"/>
    <w:link w:val="Encabezado"/>
    <w:uiPriority w:val="99"/>
    <w:semiHidden/>
    <w:rsid w:val="000A082F"/>
  </w:style>
  <w:style w:type="character" w:styleId="Nmerodepgina">
    <w:name w:val="page number"/>
    <w:basedOn w:val="Fuentedeprrafopredeter"/>
    <w:rsid w:val="000A082F"/>
  </w:style>
  <w:style w:type="character" w:styleId="Refdenotaalpie">
    <w:name w:val="footnote reference"/>
    <w:rsid w:val="000A082F"/>
    <w:rPr>
      <w:vertAlign w:val="superscript"/>
    </w:rPr>
  </w:style>
  <w:style w:type="character" w:styleId="Hipervnculo">
    <w:name w:val="Hyperlink"/>
    <w:basedOn w:val="Fuentedeprrafopredeter"/>
    <w:uiPriority w:val="99"/>
    <w:unhideWhenUsed/>
    <w:rsid w:val="000A082F"/>
    <w:rPr>
      <w:color w:val="0563C1" w:themeColor="hyperlink"/>
      <w:u w:val="single"/>
    </w:rPr>
  </w:style>
  <w:style w:type="paragraph" w:styleId="Prrafodelista">
    <w:name w:val="List Paragraph"/>
    <w:basedOn w:val="Normal"/>
    <w:uiPriority w:val="34"/>
    <w:qFormat/>
    <w:rsid w:val="0001321C"/>
    <w:pPr>
      <w:ind w:left="720"/>
      <w:contextualSpacing/>
    </w:pPr>
  </w:style>
  <w:style w:type="character" w:styleId="Mencinsinresolver">
    <w:name w:val="Unresolved Mention"/>
    <w:basedOn w:val="Fuentedeprrafopredeter"/>
    <w:uiPriority w:val="99"/>
    <w:semiHidden/>
    <w:unhideWhenUsed/>
    <w:rsid w:val="0001321C"/>
    <w:rPr>
      <w:color w:val="605E5C"/>
      <w:shd w:val="clear" w:color="auto" w:fill="E1DFDD"/>
    </w:rPr>
  </w:style>
  <w:style w:type="character" w:styleId="Hipervnculovisitado">
    <w:name w:val="FollowedHyperlink"/>
    <w:basedOn w:val="Fuentedeprrafopredeter"/>
    <w:uiPriority w:val="99"/>
    <w:semiHidden/>
    <w:unhideWhenUsed/>
    <w:rsid w:val="002210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acion.senado.cl/appsenado/index.php?mo=tramitacion&amp;ac=getDocto&amp;iddocto=23485&amp;tipodoc=docto_comis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enado.cl/appsenado/templates/tramitacion/index.php?boletin_ini=17447-10"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tv.senado.cl/tvsenado/comisiones/permanentes/hacienda/comision-de-hacienda/2025-08-06/06372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7544-E51C-43C4-9BC0-70AD9CD8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3704</Words>
  <Characters>20376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APACHECO</cp:lastModifiedBy>
  <cp:revision>3</cp:revision>
  <dcterms:created xsi:type="dcterms:W3CDTF">2025-08-06T16:50:00Z</dcterms:created>
  <dcterms:modified xsi:type="dcterms:W3CDTF">2025-08-06T17:04:00Z</dcterms:modified>
</cp:coreProperties>
</file>