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BEBF" w14:textId="73DA5CB5" w:rsidR="00696B2B" w:rsidRPr="0089763F" w:rsidRDefault="00D30A4B" w:rsidP="0041743F">
      <w:pPr>
        <w:pBdr>
          <w:bottom w:val="single" w:sz="12" w:space="1" w:color="auto"/>
        </w:pBdr>
        <w:spacing w:before="0" w:after="0"/>
        <w:ind w:left="4395"/>
        <w:jc w:val="both"/>
        <w:rPr>
          <w:rFonts w:cs="Courier New"/>
          <w:b/>
        </w:rPr>
      </w:pPr>
      <w:r w:rsidRPr="0089763F">
        <w:rPr>
          <w:b/>
          <w:lang w:val="es-CL"/>
        </w:rPr>
        <w:t xml:space="preserve">MENSAJE DE S.E. </w:t>
      </w:r>
      <w:r w:rsidR="00230E11" w:rsidRPr="0089763F">
        <w:rPr>
          <w:b/>
          <w:lang w:val="es-CL"/>
        </w:rPr>
        <w:t>E</w:t>
      </w:r>
      <w:r w:rsidR="00BE2816" w:rsidRPr="0089763F">
        <w:rPr>
          <w:b/>
          <w:lang w:val="es-CL"/>
        </w:rPr>
        <w:t>L</w:t>
      </w:r>
      <w:r w:rsidRPr="0089763F">
        <w:rPr>
          <w:b/>
          <w:lang w:val="es-CL"/>
        </w:rPr>
        <w:t xml:space="preserve"> PRESIDENT</w:t>
      </w:r>
      <w:r w:rsidR="00230E11" w:rsidRPr="0089763F">
        <w:rPr>
          <w:b/>
          <w:lang w:val="es-CL"/>
        </w:rPr>
        <w:t>E</w:t>
      </w:r>
      <w:r w:rsidR="00BE2816" w:rsidRPr="0089763F">
        <w:rPr>
          <w:b/>
          <w:lang w:val="es-CL"/>
        </w:rPr>
        <w:t xml:space="preserve"> DE LA </w:t>
      </w:r>
      <w:r w:rsidR="00BE2816" w:rsidRPr="0089763F">
        <w:rPr>
          <w:b/>
          <w:bCs/>
          <w:lang w:val="es-CL"/>
        </w:rPr>
        <w:t>REP</w:t>
      </w:r>
      <w:r w:rsidR="5849A9AE" w:rsidRPr="0089763F">
        <w:rPr>
          <w:b/>
          <w:bCs/>
          <w:lang w:val="es-CL"/>
        </w:rPr>
        <w:t>Ú</w:t>
      </w:r>
      <w:r w:rsidR="00BE2816" w:rsidRPr="0089763F">
        <w:rPr>
          <w:b/>
          <w:bCs/>
          <w:lang w:val="es-CL"/>
        </w:rPr>
        <w:t>BLICA</w:t>
      </w:r>
      <w:r w:rsidR="00BE2816" w:rsidRPr="0089763F">
        <w:rPr>
          <w:b/>
          <w:lang w:val="es-CL"/>
        </w:rPr>
        <w:t xml:space="preserve"> CON EL QUE INICIA UN PROYECTO DE ACUERDO </w:t>
      </w:r>
      <w:r w:rsidR="00BE2816" w:rsidRPr="0089763F">
        <w:rPr>
          <w:b/>
          <w:caps/>
          <w:lang w:val="es-CL"/>
        </w:rPr>
        <w:t>QUE</w:t>
      </w:r>
      <w:r w:rsidR="00992C86" w:rsidRPr="0089763F">
        <w:rPr>
          <w:b/>
          <w:caps/>
          <w:lang w:val="es-CL"/>
        </w:rPr>
        <w:t xml:space="preserve"> </w:t>
      </w:r>
      <w:r w:rsidR="00992C86" w:rsidRPr="0089763F">
        <w:rPr>
          <w:rFonts w:cs="Courier New"/>
          <w:b/>
        </w:rPr>
        <w:t xml:space="preserve">APRUEBA </w:t>
      </w:r>
      <w:r w:rsidR="00696B2B" w:rsidRPr="0089763F">
        <w:rPr>
          <w:rFonts w:cs="Courier New"/>
          <w:b/>
        </w:rPr>
        <w:t xml:space="preserve">EL </w:t>
      </w:r>
      <w:r w:rsidR="004875E6" w:rsidRPr="0089763F">
        <w:rPr>
          <w:rFonts w:cs="Courier New"/>
          <w:b/>
        </w:rPr>
        <w:t>“</w:t>
      </w:r>
      <w:r w:rsidR="00641A70">
        <w:rPr>
          <w:rFonts w:cs="Courier New"/>
          <w:b/>
        </w:rPr>
        <w:t>ACUERDO SOBRE TRANSPORTE AÉREO ENTRE EL GOBIERNO DE LA REPÚBLICA DE COLOMBIA Y EL GOBIERNO DE LA REPÚBLICA DE CHILE</w:t>
      </w:r>
      <w:r w:rsidR="004875E6" w:rsidRPr="0089763F">
        <w:rPr>
          <w:rFonts w:cs="Courier New"/>
          <w:b/>
        </w:rPr>
        <w:t xml:space="preserve">”, </w:t>
      </w:r>
      <w:r w:rsidR="00452819">
        <w:rPr>
          <w:rFonts w:cs="Courier New"/>
          <w:b/>
        </w:rPr>
        <w:t>SUSCRITO EN CARTAGENA DE INDIAS, COLOMBIA</w:t>
      </w:r>
      <w:r w:rsidR="004875E6" w:rsidRPr="0089763F">
        <w:rPr>
          <w:rFonts w:cs="Courier New"/>
          <w:b/>
        </w:rPr>
        <w:t xml:space="preserve">, EL </w:t>
      </w:r>
      <w:r w:rsidR="00452819">
        <w:rPr>
          <w:rFonts w:cs="Courier New"/>
          <w:b/>
        </w:rPr>
        <w:t>27</w:t>
      </w:r>
      <w:r w:rsidR="004875E6" w:rsidRPr="0089763F">
        <w:rPr>
          <w:rFonts w:cs="Courier New"/>
          <w:b/>
        </w:rPr>
        <w:t xml:space="preserve"> DE </w:t>
      </w:r>
      <w:r w:rsidR="00452819">
        <w:rPr>
          <w:rFonts w:cs="Courier New"/>
          <w:b/>
        </w:rPr>
        <w:t>ENERO</w:t>
      </w:r>
      <w:r w:rsidR="004875E6" w:rsidRPr="0089763F">
        <w:rPr>
          <w:rFonts w:cs="Courier New"/>
          <w:b/>
        </w:rPr>
        <w:t xml:space="preserve"> DE 20</w:t>
      </w:r>
      <w:r w:rsidR="003D2874">
        <w:rPr>
          <w:rFonts w:cs="Courier New"/>
          <w:b/>
        </w:rPr>
        <w:t>2</w:t>
      </w:r>
      <w:r w:rsidR="00452819">
        <w:rPr>
          <w:rFonts w:cs="Courier New"/>
          <w:b/>
        </w:rPr>
        <w:t>2.</w:t>
      </w:r>
    </w:p>
    <w:p w14:paraId="154E402F" w14:textId="77777777" w:rsidR="00EA3B7B" w:rsidRPr="0089763F" w:rsidRDefault="00EA3B7B" w:rsidP="0041743F">
      <w:pPr>
        <w:spacing w:before="0" w:after="0"/>
        <w:ind w:left="4395"/>
        <w:jc w:val="both"/>
        <w:rPr>
          <w:lang w:val="es-CL"/>
        </w:rPr>
      </w:pPr>
    </w:p>
    <w:p w14:paraId="76010CB5" w14:textId="7CD1B164" w:rsidR="00BE2816" w:rsidRPr="00082108" w:rsidRDefault="0089763F" w:rsidP="0041743F">
      <w:pPr>
        <w:spacing w:before="0" w:after="0"/>
        <w:ind w:left="4395"/>
        <w:jc w:val="both"/>
        <w:rPr>
          <w:lang w:val="pt-PT"/>
        </w:rPr>
      </w:pPr>
      <w:r w:rsidRPr="00082108">
        <w:rPr>
          <w:lang w:val="pt-PT"/>
        </w:rPr>
        <w:t>Santiago</w:t>
      </w:r>
      <w:r w:rsidR="00BE2816" w:rsidRPr="00082108">
        <w:rPr>
          <w:lang w:val="pt-PT"/>
        </w:rPr>
        <w:t xml:space="preserve">, </w:t>
      </w:r>
      <w:r w:rsidR="00B20D2D">
        <w:rPr>
          <w:lang w:val="pt-PT"/>
        </w:rPr>
        <w:t>2</w:t>
      </w:r>
      <w:r w:rsidR="00256761">
        <w:rPr>
          <w:lang w:val="pt-PT"/>
        </w:rPr>
        <w:t>7</w:t>
      </w:r>
      <w:r w:rsidR="00F2522D" w:rsidRPr="00082108">
        <w:rPr>
          <w:lang w:val="pt-PT"/>
        </w:rPr>
        <w:t xml:space="preserve"> de </w:t>
      </w:r>
      <w:r w:rsidR="00B20D2D">
        <w:rPr>
          <w:lang w:val="pt-PT"/>
        </w:rPr>
        <w:t xml:space="preserve">noviembre </w:t>
      </w:r>
      <w:r w:rsidR="00FE27A7" w:rsidRPr="00082108">
        <w:rPr>
          <w:lang w:val="pt-PT"/>
        </w:rPr>
        <w:t>de 20</w:t>
      </w:r>
      <w:r w:rsidR="001079E2" w:rsidRPr="00082108">
        <w:rPr>
          <w:lang w:val="pt-PT"/>
        </w:rPr>
        <w:t>2</w:t>
      </w:r>
      <w:r w:rsidR="00260D09" w:rsidRPr="00082108">
        <w:rPr>
          <w:lang w:val="pt-PT"/>
        </w:rPr>
        <w:t>3</w:t>
      </w:r>
    </w:p>
    <w:p w14:paraId="44A1728C" w14:textId="61BA37CA" w:rsidR="0031087E" w:rsidRPr="00082108" w:rsidRDefault="0031087E">
      <w:pPr>
        <w:spacing w:before="0" w:after="0"/>
        <w:jc w:val="both"/>
        <w:rPr>
          <w:lang w:val="pt-PT"/>
        </w:rPr>
      </w:pPr>
    </w:p>
    <w:p w14:paraId="3FFB3D11" w14:textId="12559B58" w:rsidR="00F2522D" w:rsidRPr="00082108" w:rsidRDefault="00F2522D">
      <w:pPr>
        <w:spacing w:before="0" w:after="0"/>
        <w:jc w:val="both"/>
        <w:rPr>
          <w:lang w:val="pt-PT"/>
        </w:rPr>
      </w:pPr>
    </w:p>
    <w:p w14:paraId="79353AAF" w14:textId="77777777" w:rsidR="0089763F" w:rsidRDefault="0089763F">
      <w:pPr>
        <w:spacing w:before="0" w:after="0"/>
        <w:jc w:val="both"/>
        <w:rPr>
          <w:lang w:val="pt-PT"/>
        </w:rPr>
      </w:pPr>
    </w:p>
    <w:p w14:paraId="230DA7D0" w14:textId="77777777" w:rsidR="0041743F" w:rsidRPr="00082108" w:rsidRDefault="0041743F">
      <w:pPr>
        <w:spacing w:before="0" w:after="0"/>
        <w:jc w:val="both"/>
        <w:rPr>
          <w:lang w:val="pt-PT"/>
        </w:rPr>
      </w:pPr>
    </w:p>
    <w:p w14:paraId="00B44572" w14:textId="77777777" w:rsidR="00BE2816" w:rsidRDefault="00BE2816">
      <w:pPr>
        <w:pStyle w:val="Documento1"/>
        <w:keepNext w:val="0"/>
        <w:keepLines w:val="0"/>
        <w:tabs>
          <w:tab w:val="clear" w:pos="-720"/>
        </w:tabs>
        <w:suppressAutoHyphens w:val="0"/>
        <w:rPr>
          <w:rFonts w:ascii="Courier New" w:hAnsi="Courier New"/>
          <w:lang w:val="pt-PT"/>
        </w:rPr>
      </w:pPr>
    </w:p>
    <w:p w14:paraId="3CEB379E" w14:textId="77777777" w:rsidR="00B20D2D" w:rsidRPr="00082108" w:rsidRDefault="00B20D2D">
      <w:pPr>
        <w:pStyle w:val="Documento1"/>
        <w:keepNext w:val="0"/>
        <w:keepLines w:val="0"/>
        <w:tabs>
          <w:tab w:val="clear" w:pos="-720"/>
        </w:tabs>
        <w:suppressAutoHyphens w:val="0"/>
        <w:rPr>
          <w:rFonts w:ascii="Courier New" w:hAnsi="Courier New"/>
          <w:lang w:val="pt-PT"/>
        </w:rPr>
      </w:pPr>
    </w:p>
    <w:p w14:paraId="1ED8DF10" w14:textId="1BDFC181" w:rsidR="00BE2816" w:rsidRPr="00082108" w:rsidRDefault="00BE2816" w:rsidP="00A769B9">
      <w:pPr>
        <w:tabs>
          <w:tab w:val="left" w:pos="2835"/>
        </w:tabs>
        <w:spacing w:before="0" w:after="0"/>
        <w:jc w:val="center"/>
        <w:rPr>
          <w:lang w:val="pt-PT"/>
        </w:rPr>
      </w:pPr>
      <w:r w:rsidRPr="00082108">
        <w:rPr>
          <w:b/>
          <w:lang w:val="pt-PT"/>
        </w:rPr>
        <w:t xml:space="preserve">M E N S A J E </w:t>
      </w:r>
      <w:r w:rsidR="0089763F" w:rsidRPr="00082108">
        <w:rPr>
          <w:b/>
          <w:lang w:val="pt-PT"/>
        </w:rPr>
        <w:t xml:space="preserve"> </w:t>
      </w:r>
      <w:r w:rsidRPr="00082108">
        <w:rPr>
          <w:b/>
          <w:lang w:val="pt-PT"/>
        </w:rPr>
        <w:t xml:space="preserve">Nº </w:t>
      </w:r>
      <w:r w:rsidR="00DE6C1F">
        <w:rPr>
          <w:b/>
          <w:u w:val="single"/>
          <w:lang w:val="pt-PT"/>
        </w:rPr>
        <w:t>237</w:t>
      </w:r>
      <w:r w:rsidRPr="00082108">
        <w:rPr>
          <w:b/>
          <w:u w:val="single"/>
          <w:lang w:val="pt-PT"/>
        </w:rPr>
        <w:t>-</w:t>
      </w:r>
      <w:r w:rsidR="00DE6C1F">
        <w:rPr>
          <w:b/>
          <w:u w:val="single"/>
          <w:lang w:val="pt-PT"/>
        </w:rPr>
        <w:t>371</w:t>
      </w:r>
      <w:r w:rsidRPr="00082108">
        <w:rPr>
          <w:b/>
          <w:lang w:val="pt-PT"/>
        </w:rPr>
        <w:t>/</w:t>
      </w:r>
    </w:p>
    <w:p w14:paraId="650B8AD8" w14:textId="77777777" w:rsidR="00BE2816" w:rsidRPr="00082108" w:rsidRDefault="00BE2816">
      <w:pPr>
        <w:spacing w:before="0" w:after="0"/>
        <w:jc w:val="both"/>
        <w:rPr>
          <w:lang w:val="pt-PT"/>
        </w:rPr>
      </w:pPr>
    </w:p>
    <w:p w14:paraId="0626D25C" w14:textId="77777777" w:rsidR="0089763F" w:rsidRPr="00082108" w:rsidRDefault="0089763F" w:rsidP="00DC4279">
      <w:pPr>
        <w:tabs>
          <w:tab w:val="left" w:pos="7140"/>
        </w:tabs>
        <w:spacing w:before="0" w:after="0"/>
        <w:jc w:val="both"/>
        <w:rPr>
          <w:lang w:val="pt-PT"/>
        </w:rPr>
      </w:pPr>
    </w:p>
    <w:p w14:paraId="06DA7733" w14:textId="61E9596E" w:rsidR="0031087E" w:rsidRDefault="0031087E" w:rsidP="00DC4279">
      <w:pPr>
        <w:tabs>
          <w:tab w:val="left" w:pos="7140"/>
        </w:tabs>
        <w:spacing w:before="0" w:after="0"/>
        <w:jc w:val="both"/>
        <w:rPr>
          <w:lang w:val="pt-PT"/>
        </w:rPr>
      </w:pPr>
    </w:p>
    <w:p w14:paraId="34430375" w14:textId="77777777" w:rsidR="0041743F" w:rsidRPr="00082108" w:rsidRDefault="0041743F" w:rsidP="00DC4279">
      <w:pPr>
        <w:tabs>
          <w:tab w:val="left" w:pos="7140"/>
        </w:tabs>
        <w:spacing w:before="0" w:after="0"/>
        <w:jc w:val="both"/>
        <w:rPr>
          <w:lang w:val="pt-PT"/>
        </w:rPr>
      </w:pPr>
    </w:p>
    <w:p w14:paraId="061B8405" w14:textId="77777777" w:rsidR="00BE2816" w:rsidRPr="00082108" w:rsidRDefault="00BE2816">
      <w:pPr>
        <w:spacing w:before="0" w:after="0"/>
        <w:jc w:val="both"/>
        <w:rPr>
          <w:lang w:val="pt-PT"/>
        </w:rPr>
      </w:pPr>
    </w:p>
    <w:p w14:paraId="08BEFB88" w14:textId="3987993A" w:rsidR="00BE2816" w:rsidRPr="0089763F" w:rsidRDefault="00BE2816" w:rsidP="00054BE2">
      <w:pPr>
        <w:tabs>
          <w:tab w:val="left" w:pos="-720"/>
        </w:tabs>
        <w:spacing w:before="0" w:after="0" w:line="276" w:lineRule="auto"/>
        <w:ind w:left="2835"/>
        <w:jc w:val="both"/>
        <w:rPr>
          <w:lang w:val="es-CL"/>
        </w:rPr>
      </w:pPr>
      <w:r w:rsidRPr="0089763F">
        <w:rPr>
          <w:lang w:val="es-CL"/>
        </w:rPr>
        <w:t xml:space="preserve">Honorable </w:t>
      </w:r>
      <w:r w:rsidR="004875E6" w:rsidRPr="0089763F">
        <w:rPr>
          <w:lang w:val="es-CL"/>
        </w:rPr>
        <w:t>Cámara de Diputadas y Diputados</w:t>
      </w:r>
      <w:r w:rsidRPr="0089763F">
        <w:rPr>
          <w:lang w:val="es-CL"/>
        </w:rPr>
        <w:t>:</w:t>
      </w:r>
    </w:p>
    <w:p w14:paraId="22C3A996" w14:textId="77777777" w:rsidR="00645798" w:rsidRPr="0089763F" w:rsidRDefault="00645798" w:rsidP="00645798">
      <w:pPr>
        <w:framePr w:w="2661" w:h="3144" w:hSpace="141" w:wrap="around" w:vAnchor="text" w:hAnchor="page" w:x="1584" w:y="100"/>
        <w:tabs>
          <w:tab w:val="left" w:pos="-720"/>
        </w:tabs>
        <w:spacing w:before="0" w:after="0" w:line="360" w:lineRule="auto"/>
        <w:ind w:right="-2030"/>
        <w:rPr>
          <w:rFonts w:cs="Courier New"/>
          <w:b/>
          <w:szCs w:val="24"/>
          <w:lang w:val="es-CL"/>
        </w:rPr>
      </w:pPr>
      <w:r w:rsidRPr="0089763F">
        <w:rPr>
          <w:rFonts w:cs="Courier New"/>
          <w:b/>
          <w:szCs w:val="24"/>
          <w:lang w:val="es-CL"/>
        </w:rPr>
        <w:t xml:space="preserve">A S.E. EL </w:t>
      </w:r>
    </w:p>
    <w:p w14:paraId="474DA0FB" w14:textId="77777777" w:rsidR="00645798" w:rsidRPr="0089763F" w:rsidRDefault="00645798" w:rsidP="00645798">
      <w:pPr>
        <w:framePr w:w="2661" w:h="3144" w:hSpace="141" w:wrap="around" w:vAnchor="text" w:hAnchor="page" w:x="1584" w:y="100"/>
        <w:tabs>
          <w:tab w:val="left" w:pos="-720"/>
        </w:tabs>
        <w:spacing w:before="0" w:after="0" w:line="360" w:lineRule="auto"/>
        <w:ind w:right="-2030"/>
        <w:rPr>
          <w:rFonts w:cs="Courier New"/>
          <w:b/>
          <w:szCs w:val="24"/>
          <w:lang w:val="es-CL"/>
        </w:rPr>
      </w:pPr>
      <w:r w:rsidRPr="0089763F">
        <w:rPr>
          <w:rFonts w:cs="Courier New"/>
          <w:b/>
          <w:szCs w:val="24"/>
          <w:lang w:val="es-CL"/>
        </w:rPr>
        <w:t>PRESIDENTE</w:t>
      </w:r>
    </w:p>
    <w:p w14:paraId="08258D96" w14:textId="2CCC65E2" w:rsidR="00645798" w:rsidRPr="0089763F" w:rsidRDefault="00645798" w:rsidP="00645798">
      <w:pPr>
        <w:framePr w:w="2661" w:h="3144" w:hSpace="141" w:wrap="around" w:vAnchor="text" w:hAnchor="page" w:x="1584" w:y="100"/>
        <w:tabs>
          <w:tab w:val="left" w:pos="-720"/>
        </w:tabs>
        <w:spacing w:before="0" w:after="0" w:line="360" w:lineRule="auto"/>
        <w:ind w:right="-2030"/>
        <w:rPr>
          <w:rFonts w:cs="Courier New"/>
          <w:b/>
          <w:szCs w:val="24"/>
          <w:lang w:val="es-CL"/>
        </w:rPr>
      </w:pPr>
      <w:r w:rsidRPr="0089763F">
        <w:rPr>
          <w:rFonts w:cs="Courier New"/>
          <w:b/>
          <w:szCs w:val="24"/>
          <w:lang w:val="es-CL"/>
        </w:rPr>
        <w:t>DE LA H.</w:t>
      </w:r>
    </w:p>
    <w:p w14:paraId="23B56326" w14:textId="386D5BC1" w:rsidR="00645798" w:rsidRDefault="00645798" w:rsidP="00645798">
      <w:pPr>
        <w:framePr w:w="2661" w:h="3144" w:hSpace="141" w:wrap="around" w:vAnchor="text" w:hAnchor="page" w:x="1584" w:y="100"/>
        <w:tabs>
          <w:tab w:val="left" w:pos="-720"/>
        </w:tabs>
        <w:spacing w:before="0" w:after="0" w:line="360" w:lineRule="auto"/>
        <w:ind w:right="-2030"/>
        <w:rPr>
          <w:rFonts w:cs="Courier New"/>
          <w:b/>
          <w:szCs w:val="24"/>
          <w:lang w:val="es-CL"/>
        </w:rPr>
      </w:pPr>
      <w:r w:rsidRPr="0089763F">
        <w:rPr>
          <w:rFonts w:cs="Courier New"/>
          <w:b/>
          <w:szCs w:val="24"/>
          <w:lang w:val="es-CL"/>
        </w:rPr>
        <w:t>CÁMARA DE</w:t>
      </w:r>
    </w:p>
    <w:p w14:paraId="6DDE954F" w14:textId="78F58431" w:rsidR="000210A6" w:rsidRPr="0089763F" w:rsidRDefault="000210A6" w:rsidP="00645798">
      <w:pPr>
        <w:framePr w:w="2661" w:h="3144" w:hSpace="141" w:wrap="around" w:vAnchor="text" w:hAnchor="page" w:x="1584" w:y="100"/>
        <w:tabs>
          <w:tab w:val="left" w:pos="-720"/>
        </w:tabs>
        <w:spacing w:before="0" w:after="0" w:line="360" w:lineRule="auto"/>
        <w:ind w:right="-2030"/>
        <w:rPr>
          <w:rFonts w:cs="Courier New"/>
          <w:b/>
          <w:szCs w:val="24"/>
          <w:lang w:val="es-CL"/>
        </w:rPr>
      </w:pPr>
      <w:r>
        <w:rPr>
          <w:rFonts w:cs="Courier New"/>
          <w:b/>
          <w:szCs w:val="24"/>
          <w:lang w:val="es-CL"/>
        </w:rPr>
        <w:t xml:space="preserve">DIPUTADAS Y </w:t>
      </w:r>
    </w:p>
    <w:p w14:paraId="00A9705E" w14:textId="24EDF60B" w:rsidR="00645798" w:rsidRPr="0089763F" w:rsidRDefault="00645798" w:rsidP="00645798">
      <w:pPr>
        <w:framePr w:w="2661" w:h="3144" w:hSpace="141" w:wrap="around" w:vAnchor="text" w:hAnchor="page" w:x="1584" w:y="100"/>
        <w:tabs>
          <w:tab w:val="left" w:pos="-720"/>
        </w:tabs>
        <w:spacing w:before="0" w:after="0" w:line="360" w:lineRule="auto"/>
        <w:ind w:right="-2030"/>
        <w:rPr>
          <w:rFonts w:cs="Courier New"/>
          <w:b/>
          <w:szCs w:val="24"/>
          <w:lang w:val="es-CL"/>
        </w:rPr>
      </w:pPr>
      <w:r w:rsidRPr="0089763F">
        <w:rPr>
          <w:rFonts w:cs="Courier New"/>
          <w:b/>
          <w:szCs w:val="24"/>
          <w:lang w:val="es-CL"/>
        </w:rPr>
        <w:t>DIPUTADOS</w:t>
      </w:r>
    </w:p>
    <w:p w14:paraId="0C39EC52" w14:textId="386DB948" w:rsidR="000B007B" w:rsidRPr="0089763F" w:rsidRDefault="00054BE2" w:rsidP="00054BE2">
      <w:pPr>
        <w:pStyle w:val="Sangradetextonormal"/>
        <w:tabs>
          <w:tab w:val="left" w:pos="3544"/>
        </w:tabs>
        <w:spacing w:before="240" w:line="276" w:lineRule="auto"/>
        <w:ind w:left="2835" w:hanging="1395"/>
        <w:rPr>
          <w:rFonts w:cs="Courier New"/>
          <w:b w:val="0"/>
          <w:szCs w:val="24"/>
        </w:rPr>
      </w:pPr>
      <w:r w:rsidRPr="0089763F">
        <w:rPr>
          <w:rFonts w:cs="Courier New"/>
          <w:b w:val="0"/>
          <w:szCs w:val="24"/>
        </w:rPr>
        <w:tab/>
      </w:r>
      <w:r w:rsidRPr="0089763F">
        <w:rPr>
          <w:rFonts w:cs="Courier New"/>
          <w:b w:val="0"/>
          <w:szCs w:val="24"/>
        </w:rPr>
        <w:tab/>
      </w:r>
      <w:r w:rsidR="00696B2B" w:rsidRPr="0089763F">
        <w:rPr>
          <w:rFonts w:cs="Courier New"/>
          <w:b w:val="0"/>
          <w:szCs w:val="24"/>
        </w:rPr>
        <w:t>En virtud de mis atribuciones constitucionales, tengo el honor de someter a vuestra consideración el</w:t>
      </w:r>
      <w:r w:rsidR="00742903" w:rsidRPr="0089763F">
        <w:rPr>
          <w:rFonts w:cs="Courier New"/>
          <w:b w:val="0"/>
          <w:szCs w:val="24"/>
        </w:rPr>
        <w:t xml:space="preserve"> </w:t>
      </w:r>
      <w:bookmarkStart w:id="0" w:name="_Hlk117158484"/>
      <w:r w:rsidR="004875E6" w:rsidRPr="0089763F">
        <w:rPr>
          <w:rFonts w:cs="Courier New"/>
          <w:b w:val="0"/>
          <w:szCs w:val="24"/>
        </w:rPr>
        <w:t>“</w:t>
      </w:r>
      <w:r w:rsidR="00452819">
        <w:rPr>
          <w:rFonts w:cs="Courier New"/>
          <w:b w:val="0"/>
          <w:szCs w:val="24"/>
        </w:rPr>
        <w:t xml:space="preserve">Acuerdo sobre </w:t>
      </w:r>
      <w:r w:rsidR="009711B1">
        <w:rPr>
          <w:rFonts w:cs="Courier New"/>
          <w:b w:val="0"/>
          <w:szCs w:val="24"/>
        </w:rPr>
        <w:t>T</w:t>
      </w:r>
      <w:r w:rsidR="00452819">
        <w:rPr>
          <w:rFonts w:cs="Courier New"/>
          <w:b w:val="0"/>
          <w:szCs w:val="24"/>
        </w:rPr>
        <w:t xml:space="preserve">ransporte </w:t>
      </w:r>
      <w:r w:rsidR="009711B1">
        <w:rPr>
          <w:rFonts w:cs="Courier New"/>
          <w:b w:val="0"/>
          <w:szCs w:val="24"/>
        </w:rPr>
        <w:t>A</w:t>
      </w:r>
      <w:r w:rsidR="00452819">
        <w:rPr>
          <w:rFonts w:cs="Courier New"/>
          <w:b w:val="0"/>
          <w:szCs w:val="24"/>
        </w:rPr>
        <w:t>éreo entre el Gobierno de la República de Colombia y el Gobierno de la República de Chile</w:t>
      </w:r>
      <w:r w:rsidR="004875E6" w:rsidRPr="0089763F">
        <w:rPr>
          <w:rFonts w:cs="Courier New"/>
          <w:b w:val="0"/>
          <w:szCs w:val="24"/>
        </w:rPr>
        <w:t xml:space="preserve">”, </w:t>
      </w:r>
      <w:r w:rsidR="003D2874">
        <w:rPr>
          <w:rFonts w:cs="Courier New"/>
          <w:b w:val="0"/>
          <w:szCs w:val="24"/>
        </w:rPr>
        <w:t>firmado</w:t>
      </w:r>
      <w:r w:rsidR="004875E6" w:rsidRPr="0089763F">
        <w:rPr>
          <w:rFonts w:cs="Courier New"/>
          <w:b w:val="0"/>
          <w:szCs w:val="24"/>
        </w:rPr>
        <w:t xml:space="preserve"> en </w:t>
      </w:r>
      <w:r w:rsidR="001302EE">
        <w:rPr>
          <w:rFonts w:cs="Courier New"/>
          <w:b w:val="0"/>
          <w:szCs w:val="24"/>
        </w:rPr>
        <w:t>Cartagena de Indias</w:t>
      </w:r>
      <w:r w:rsidR="004875E6" w:rsidRPr="0089763F">
        <w:rPr>
          <w:rFonts w:cs="Courier New"/>
          <w:b w:val="0"/>
          <w:szCs w:val="24"/>
        </w:rPr>
        <w:t xml:space="preserve">, </w:t>
      </w:r>
      <w:r w:rsidR="001302EE">
        <w:rPr>
          <w:rFonts w:cs="Courier New"/>
          <w:b w:val="0"/>
          <w:szCs w:val="24"/>
        </w:rPr>
        <w:t>Colombia</w:t>
      </w:r>
      <w:r w:rsidR="004875E6" w:rsidRPr="0089763F">
        <w:rPr>
          <w:rFonts w:cs="Courier New"/>
          <w:b w:val="0"/>
          <w:szCs w:val="24"/>
        </w:rPr>
        <w:t xml:space="preserve">, el </w:t>
      </w:r>
      <w:bookmarkEnd w:id="0"/>
      <w:r w:rsidR="001302EE">
        <w:rPr>
          <w:rFonts w:cs="Courier New"/>
          <w:b w:val="0"/>
          <w:szCs w:val="24"/>
        </w:rPr>
        <w:t>27 de enero de 2022</w:t>
      </w:r>
      <w:r w:rsidR="0042520E" w:rsidRPr="0089763F">
        <w:rPr>
          <w:rFonts w:cs="Courier New"/>
          <w:b w:val="0"/>
          <w:szCs w:val="24"/>
        </w:rPr>
        <w:t>.</w:t>
      </w:r>
    </w:p>
    <w:p w14:paraId="5689957D" w14:textId="2245E48C" w:rsidR="00696B2B" w:rsidRPr="0089763F" w:rsidRDefault="00696B2B" w:rsidP="00A769B9">
      <w:pPr>
        <w:pStyle w:val="Ttulo1"/>
      </w:pPr>
      <w:r w:rsidRPr="0089763F">
        <w:t>ANTECEDENTES</w:t>
      </w:r>
    </w:p>
    <w:p w14:paraId="194FBFD0" w14:textId="097D2AA9" w:rsidR="00872D3B" w:rsidRDefault="00876C15" w:rsidP="00764132">
      <w:pPr>
        <w:spacing w:before="240" w:line="276" w:lineRule="auto"/>
        <w:ind w:left="2835" w:firstLine="709"/>
        <w:jc w:val="both"/>
        <w:rPr>
          <w:rFonts w:cs="Courier New"/>
          <w:szCs w:val="24"/>
        </w:rPr>
      </w:pPr>
      <w:r>
        <w:rPr>
          <w:rFonts w:cs="Courier New"/>
          <w:szCs w:val="24"/>
        </w:rPr>
        <w:t>Una finalidad común reconocid</w:t>
      </w:r>
      <w:r w:rsidR="00764132">
        <w:rPr>
          <w:rFonts w:cs="Courier New"/>
          <w:szCs w:val="24"/>
        </w:rPr>
        <w:t>a</w:t>
      </w:r>
      <w:r>
        <w:rPr>
          <w:rFonts w:cs="Courier New"/>
          <w:szCs w:val="24"/>
        </w:rPr>
        <w:t xml:space="preserve"> por</w:t>
      </w:r>
      <w:r w:rsidR="00764132">
        <w:rPr>
          <w:rFonts w:cs="Courier New"/>
          <w:szCs w:val="24"/>
        </w:rPr>
        <w:t xml:space="preserve"> nuestro país y </w:t>
      </w:r>
      <w:r>
        <w:rPr>
          <w:rFonts w:cs="Courier New"/>
          <w:szCs w:val="24"/>
        </w:rPr>
        <w:t xml:space="preserve">el Gobierno de la República de Colombia </w:t>
      </w:r>
      <w:r w:rsidR="00764132">
        <w:rPr>
          <w:rFonts w:cs="Courier New"/>
          <w:szCs w:val="24"/>
        </w:rPr>
        <w:t xml:space="preserve">es </w:t>
      </w:r>
      <w:r>
        <w:rPr>
          <w:rFonts w:cs="Courier New"/>
          <w:szCs w:val="24"/>
        </w:rPr>
        <w:t>favorecer el desarrollo del transporte aéreo entre ambos territorios, propiciando la expansión económica y comercial entre ambos países</w:t>
      </w:r>
      <w:r w:rsidR="00E569D2">
        <w:rPr>
          <w:rFonts w:cs="Courier New"/>
          <w:szCs w:val="24"/>
        </w:rPr>
        <w:t xml:space="preserve">. </w:t>
      </w:r>
    </w:p>
    <w:p w14:paraId="7DE3EFC3" w14:textId="390FDACE" w:rsidR="004D4485" w:rsidRDefault="004D4485" w:rsidP="00054BE2">
      <w:pPr>
        <w:spacing w:before="240" w:line="276" w:lineRule="auto"/>
        <w:ind w:left="2835" w:firstLine="709"/>
        <w:jc w:val="both"/>
        <w:rPr>
          <w:rFonts w:cs="Courier New"/>
          <w:szCs w:val="24"/>
        </w:rPr>
      </w:pPr>
      <w:r>
        <w:rPr>
          <w:rFonts w:cs="Courier New"/>
          <w:szCs w:val="24"/>
        </w:rPr>
        <w:t xml:space="preserve">El Acuerdo sobre Transporte Aéreo con el Gobierno de la República </w:t>
      </w:r>
      <w:r w:rsidR="002115FB">
        <w:rPr>
          <w:rFonts w:cs="Courier New"/>
          <w:szCs w:val="24"/>
        </w:rPr>
        <w:t xml:space="preserve">de </w:t>
      </w:r>
      <w:r>
        <w:rPr>
          <w:rFonts w:cs="Courier New"/>
          <w:szCs w:val="24"/>
        </w:rPr>
        <w:t xml:space="preserve">Colombia (en adelante </w:t>
      </w:r>
      <w:r w:rsidR="002115FB">
        <w:rPr>
          <w:rFonts w:cs="Courier New"/>
          <w:szCs w:val="24"/>
        </w:rPr>
        <w:t xml:space="preserve">el </w:t>
      </w:r>
      <w:r>
        <w:rPr>
          <w:rFonts w:cs="Courier New"/>
          <w:szCs w:val="24"/>
        </w:rPr>
        <w:t>“Acuerdo”</w:t>
      </w:r>
      <w:r w:rsidR="00C037F4">
        <w:rPr>
          <w:rFonts w:cs="Courier New"/>
          <w:szCs w:val="24"/>
        </w:rPr>
        <w:t xml:space="preserve">) corresponde al tipo de acuerdo bilateral de transporte aéreo denominado de cielos abiertos y su celebración obedece a la política </w:t>
      </w:r>
      <w:r w:rsidR="00C037F4">
        <w:rPr>
          <w:rFonts w:cs="Courier New"/>
          <w:szCs w:val="24"/>
        </w:rPr>
        <w:lastRenderedPageBreak/>
        <w:t xml:space="preserve">aerocomercial impulsada por Chile desde hace varias décadas con el fin de conseguir la mayor apertura </w:t>
      </w:r>
      <w:r w:rsidR="00F507C6">
        <w:rPr>
          <w:rFonts w:cs="Courier New"/>
          <w:szCs w:val="24"/>
        </w:rPr>
        <w:t xml:space="preserve">de derechos de tráfico con los demás países, y así lograr los objetivos que orientan dicha política, esto es, el libre ingreso a los mercados, la libertad tarifaria y la mínima intervención de la autoridad en materia económica. </w:t>
      </w:r>
    </w:p>
    <w:p w14:paraId="2E955020" w14:textId="59AA942F" w:rsidR="004D4485" w:rsidRDefault="00E31DCF" w:rsidP="00E31DCF">
      <w:pPr>
        <w:spacing w:before="240" w:line="276" w:lineRule="auto"/>
        <w:ind w:left="2835" w:firstLine="709"/>
        <w:jc w:val="both"/>
        <w:rPr>
          <w:rFonts w:cs="Courier New"/>
          <w:szCs w:val="24"/>
        </w:rPr>
      </w:pPr>
      <w:r>
        <w:rPr>
          <w:rFonts w:cs="Courier New"/>
          <w:szCs w:val="24"/>
        </w:rPr>
        <w:t xml:space="preserve">Además, el Acuerdo busca garantizar el mayor grado de protección y seguridad en el transporte aéreo internacional. </w:t>
      </w:r>
    </w:p>
    <w:p w14:paraId="696447B8" w14:textId="5AAAD5DD" w:rsidR="00696B2B" w:rsidRPr="00D40E6F" w:rsidRDefault="00916F2B" w:rsidP="00A769B9">
      <w:pPr>
        <w:pStyle w:val="Ttulo1"/>
      </w:pPr>
      <w:r w:rsidRPr="00D40E6F">
        <w:t>ESTRUCTURA Y CONTENIDO DEL ACUERDO</w:t>
      </w:r>
    </w:p>
    <w:p w14:paraId="4BDB0ECF" w14:textId="03A03D15" w:rsidR="005B16D4" w:rsidRPr="00D40E6F" w:rsidRDefault="005B16D4" w:rsidP="00F25B14">
      <w:pPr>
        <w:pStyle w:val="Ttulo2"/>
      </w:pPr>
      <w:r w:rsidRPr="00D40E6F">
        <w:t xml:space="preserve">Estructura del </w:t>
      </w:r>
      <w:r w:rsidR="001713B0" w:rsidRPr="00D40E6F">
        <w:t>Acuerdo</w:t>
      </w:r>
    </w:p>
    <w:p w14:paraId="30F72C42" w14:textId="7017E5D1" w:rsidR="00EA0DA3" w:rsidRPr="00154CB7" w:rsidRDefault="00060A3F" w:rsidP="00F25B14">
      <w:pPr>
        <w:spacing w:before="240" w:line="276" w:lineRule="auto"/>
        <w:ind w:left="2835" w:firstLine="709"/>
        <w:jc w:val="both"/>
        <w:rPr>
          <w:rFonts w:cs="Courier New"/>
          <w:szCs w:val="24"/>
        </w:rPr>
      </w:pPr>
      <w:r w:rsidRPr="00D40E6F">
        <w:rPr>
          <w:rFonts w:cs="Courier New"/>
          <w:szCs w:val="24"/>
        </w:rPr>
        <w:t xml:space="preserve">El </w:t>
      </w:r>
      <w:r w:rsidR="00367ABE" w:rsidRPr="00D40E6F">
        <w:rPr>
          <w:rFonts w:cs="Courier New"/>
          <w:szCs w:val="24"/>
        </w:rPr>
        <w:t>Acuerdo</w:t>
      </w:r>
      <w:r w:rsidRPr="00D40E6F">
        <w:rPr>
          <w:rFonts w:cs="Courier New"/>
          <w:szCs w:val="24"/>
        </w:rPr>
        <w:t xml:space="preserve"> consta de </w:t>
      </w:r>
      <w:r w:rsidR="005A0357" w:rsidRPr="00D40E6F">
        <w:rPr>
          <w:rFonts w:cs="Courier New"/>
          <w:szCs w:val="24"/>
        </w:rPr>
        <w:t xml:space="preserve">un Preámbulo, </w:t>
      </w:r>
      <w:r w:rsidR="00FD72D3" w:rsidRPr="00D40E6F">
        <w:rPr>
          <w:rFonts w:cs="Courier New"/>
          <w:szCs w:val="24"/>
        </w:rPr>
        <w:t xml:space="preserve">en </w:t>
      </w:r>
      <w:r w:rsidR="005A0357" w:rsidRPr="00D40E6F">
        <w:rPr>
          <w:rFonts w:cs="Courier New"/>
          <w:szCs w:val="24"/>
        </w:rPr>
        <w:t xml:space="preserve">el cual </w:t>
      </w:r>
      <w:r w:rsidR="00FD72D3" w:rsidRPr="00D40E6F">
        <w:rPr>
          <w:rFonts w:cs="Courier New"/>
          <w:szCs w:val="24"/>
        </w:rPr>
        <w:t>las Partes dan cuenta de las consideraciones y propósito que tuvieron a la vista para su celebración</w:t>
      </w:r>
      <w:r w:rsidR="00EA0DA3" w:rsidRPr="00D40E6F">
        <w:rPr>
          <w:rFonts w:cs="Courier New"/>
          <w:szCs w:val="24"/>
        </w:rPr>
        <w:t xml:space="preserve">, </w:t>
      </w:r>
      <w:r w:rsidR="00764132">
        <w:rPr>
          <w:rFonts w:cs="Courier New"/>
          <w:szCs w:val="24"/>
        </w:rPr>
        <w:t>veintitrés</w:t>
      </w:r>
      <w:r w:rsidR="00EA0DA3" w:rsidRPr="00D40E6F">
        <w:rPr>
          <w:rFonts w:cs="Courier New"/>
          <w:szCs w:val="24"/>
        </w:rPr>
        <w:t xml:space="preserve"> artículos que conforman su cuerpo principal, y</w:t>
      </w:r>
      <w:r w:rsidR="00764132">
        <w:rPr>
          <w:rFonts w:cs="Courier New"/>
          <w:szCs w:val="24"/>
        </w:rPr>
        <w:t xml:space="preserve"> un</w:t>
      </w:r>
      <w:r w:rsidR="00154CB7">
        <w:rPr>
          <w:rFonts w:cs="Courier New"/>
          <w:szCs w:val="24"/>
        </w:rPr>
        <w:t xml:space="preserve"> </w:t>
      </w:r>
      <w:r w:rsidR="00764132">
        <w:rPr>
          <w:rFonts w:cs="Courier New"/>
          <w:szCs w:val="24"/>
        </w:rPr>
        <w:t>Anexo.</w:t>
      </w:r>
      <w:r w:rsidR="00B216A1">
        <w:rPr>
          <w:rFonts w:cs="Courier New"/>
          <w:szCs w:val="24"/>
        </w:rPr>
        <w:t xml:space="preserve"> </w:t>
      </w:r>
    </w:p>
    <w:p w14:paraId="00DE96FF" w14:textId="28276334" w:rsidR="00A30A41" w:rsidRPr="007E1309" w:rsidRDefault="00A30A41" w:rsidP="00F25B14">
      <w:pPr>
        <w:pStyle w:val="Ttulo2"/>
      </w:pPr>
      <w:r w:rsidRPr="007E1309">
        <w:t>Principales disposiciones</w:t>
      </w:r>
    </w:p>
    <w:p w14:paraId="2E217CD7" w14:textId="752FE115" w:rsidR="000D797F" w:rsidRDefault="000D797F" w:rsidP="00F25B14">
      <w:pPr>
        <w:spacing w:before="240" w:line="276" w:lineRule="auto"/>
        <w:ind w:left="2835" w:firstLine="709"/>
        <w:jc w:val="both"/>
        <w:rPr>
          <w:rFonts w:cs="Courier New"/>
          <w:szCs w:val="24"/>
        </w:rPr>
      </w:pPr>
      <w:r w:rsidRPr="000D797F">
        <w:rPr>
          <w:rFonts w:cs="Courier New"/>
          <w:szCs w:val="24"/>
        </w:rPr>
        <w:t>E</w:t>
      </w:r>
      <w:r>
        <w:rPr>
          <w:rFonts w:cs="Courier New"/>
          <w:szCs w:val="24"/>
        </w:rPr>
        <w:t>n primer término, en el Preámbulo las Partes reconocen que el objeto del Acuerdo es favorecer el desarrollo del transporte aéreo entre</w:t>
      </w:r>
      <w:r w:rsidR="002C720E">
        <w:rPr>
          <w:rFonts w:cs="Courier New"/>
          <w:szCs w:val="24"/>
        </w:rPr>
        <w:t xml:space="preserve"> </w:t>
      </w:r>
      <w:r w:rsidR="00764132">
        <w:rPr>
          <w:rFonts w:cs="Courier New"/>
          <w:szCs w:val="24"/>
        </w:rPr>
        <w:t>ambos territorios</w:t>
      </w:r>
      <w:r w:rsidR="002C720E">
        <w:rPr>
          <w:rFonts w:cs="Courier New"/>
          <w:szCs w:val="24"/>
        </w:rPr>
        <w:t>,</w:t>
      </w:r>
      <w:r>
        <w:rPr>
          <w:rFonts w:cs="Courier New"/>
          <w:szCs w:val="24"/>
        </w:rPr>
        <w:t xml:space="preserve"> </w:t>
      </w:r>
      <w:r w:rsidR="00902DDC">
        <w:rPr>
          <w:rFonts w:cs="Courier New"/>
          <w:szCs w:val="24"/>
        </w:rPr>
        <w:t xml:space="preserve">propiciando la expansión económica y comercial de ambos Estados, </w:t>
      </w:r>
      <w:r w:rsidR="00764132">
        <w:rPr>
          <w:rFonts w:cs="Courier New"/>
          <w:szCs w:val="24"/>
        </w:rPr>
        <w:t xml:space="preserve">y brindando oportunidades justas y equitativas para la explotación de empresas de transporte aéreo internacional, </w:t>
      </w:r>
      <w:r w:rsidR="00902DDC">
        <w:rPr>
          <w:rFonts w:cs="Courier New"/>
          <w:szCs w:val="24"/>
        </w:rPr>
        <w:t xml:space="preserve">conforme la normativa internacional pertinente. </w:t>
      </w:r>
    </w:p>
    <w:p w14:paraId="1F8C555B" w14:textId="0DC193C9" w:rsidR="00EC7A10" w:rsidRDefault="00EC7A10" w:rsidP="00F25B14">
      <w:pPr>
        <w:spacing w:before="240" w:line="276" w:lineRule="auto"/>
        <w:ind w:left="2835" w:firstLine="709"/>
        <w:jc w:val="both"/>
        <w:rPr>
          <w:rFonts w:cs="Courier New"/>
          <w:szCs w:val="24"/>
        </w:rPr>
      </w:pPr>
      <w:r>
        <w:rPr>
          <w:rFonts w:cs="Courier New"/>
          <w:szCs w:val="24"/>
        </w:rPr>
        <w:t xml:space="preserve">A continuación, </w:t>
      </w:r>
      <w:r w:rsidR="002C720E">
        <w:rPr>
          <w:rFonts w:cs="Courier New"/>
          <w:szCs w:val="24"/>
        </w:rPr>
        <w:t xml:space="preserve">en su </w:t>
      </w:r>
      <w:r w:rsidR="00764132">
        <w:rPr>
          <w:rFonts w:cs="Courier New"/>
          <w:szCs w:val="24"/>
        </w:rPr>
        <w:t>a</w:t>
      </w:r>
      <w:r w:rsidR="00394A0D">
        <w:rPr>
          <w:rFonts w:cs="Courier New"/>
          <w:szCs w:val="24"/>
        </w:rPr>
        <w:t>rtículo 1</w:t>
      </w:r>
      <w:r w:rsidR="00FF5B34">
        <w:rPr>
          <w:rFonts w:cs="Courier New"/>
          <w:szCs w:val="24"/>
        </w:rPr>
        <w:t xml:space="preserve"> se definen </w:t>
      </w:r>
      <w:r w:rsidR="000C1D2B">
        <w:rPr>
          <w:rFonts w:cs="Courier New"/>
          <w:szCs w:val="24"/>
        </w:rPr>
        <w:t xml:space="preserve">o remiten a otros instrumentos trece conceptos básicos con el objeto de facilitar la comprensión e interpretación del Acuerdo. </w:t>
      </w:r>
      <w:r w:rsidR="00FF5B34">
        <w:rPr>
          <w:rFonts w:cs="Courier New"/>
          <w:szCs w:val="24"/>
        </w:rPr>
        <w:t xml:space="preserve"> </w:t>
      </w:r>
      <w:r w:rsidR="00CB2290">
        <w:rPr>
          <w:rFonts w:cs="Courier New"/>
          <w:szCs w:val="24"/>
        </w:rPr>
        <w:t>Estos son: “convenio”, “acuerdo”, “autoridad aeronáutica”, “línea aérea designada”, “territorio”, “</w:t>
      </w:r>
      <w:r w:rsidR="000C1D2B">
        <w:rPr>
          <w:rFonts w:cs="Courier New"/>
          <w:szCs w:val="24"/>
        </w:rPr>
        <w:t xml:space="preserve">servicio aéreo”, “servicio aéreo internacional”, “línea aérea”, “escala para fines no comerciales”, “servicio aéreo </w:t>
      </w:r>
      <w:r w:rsidR="000C1D2B">
        <w:rPr>
          <w:rFonts w:cs="Courier New"/>
          <w:szCs w:val="24"/>
        </w:rPr>
        <w:lastRenderedPageBreak/>
        <w:t xml:space="preserve">exclusivo de carga”, “capacidad”, </w:t>
      </w:r>
      <w:r w:rsidR="00367AD0">
        <w:rPr>
          <w:rFonts w:cs="Courier New"/>
          <w:szCs w:val="24"/>
        </w:rPr>
        <w:t xml:space="preserve">“tarifa” y “anexo”. </w:t>
      </w:r>
    </w:p>
    <w:p w14:paraId="5EF17807" w14:textId="2125392E" w:rsidR="00F247DA" w:rsidRDefault="00F247DA" w:rsidP="00F25B14">
      <w:pPr>
        <w:spacing w:before="240" w:line="276" w:lineRule="auto"/>
        <w:ind w:left="2835" w:firstLine="709"/>
        <w:jc w:val="both"/>
        <w:rPr>
          <w:rFonts w:cs="Courier New"/>
          <w:szCs w:val="24"/>
        </w:rPr>
      </w:pPr>
      <w:r>
        <w:rPr>
          <w:rFonts w:cs="Courier New"/>
          <w:szCs w:val="24"/>
        </w:rPr>
        <w:t xml:space="preserve">Seguidamente, el </w:t>
      </w:r>
      <w:r w:rsidR="00764132">
        <w:rPr>
          <w:rFonts w:cs="Courier New"/>
          <w:szCs w:val="24"/>
        </w:rPr>
        <w:t>a</w:t>
      </w:r>
      <w:r>
        <w:rPr>
          <w:rFonts w:cs="Courier New"/>
          <w:szCs w:val="24"/>
        </w:rPr>
        <w:t>rtículo 2 reconoce un conjunto de derechos</w:t>
      </w:r>
      <w:r w:rsidR="00764132">
        <w:rPr>
          <w:rFonts w:cs="Courier New"/>
          <w:szCs w:val="24"/>
        </w:rPr>
        <w:t xml:space="preserve"> que cada Parte otorga a las líneas aéreas designadas por la otra Parte en las rutas especificadas en el anexo. </w:t>
      </w:r>
      <w:r w:rsidR="00916A94">
        <w:rPr>
          <w:rFonts w:cs="Courier New"/>
          <w:szCs w:val="24"/>
        </w:rPr>
        <w:t xml:space="preserve">Estos derechos corresponden a sobrevolar el territorio de la otra Parte sin aterrizar (sobrevuelo), a realizar escalas en el territorio para fines no comerciales (escala técnica), </w:t>
      </w:r>
      <w:r w:rsidR="00614AD7">
        <w:rPr>
          <w:rFonts w:cs="Courier New"/>
          <w:szCs w:val="24"/>
        </w:rPr>
        <w:t>para efectuar escalas con fines comerciales en las rutas especificadas e</w:t>
      </w:r>
      <w:r w:rsidR="00173FF7">
        <w:rPr>
          <w:rFonts w:cs="Courier New"/>
          <w:szCs w:val="24"/>
        </w:rPr>
        <w:t xml:space="preserve">n el </w:t>
      </w:r>
      <w:r w:rsidR="00764132">
        <w:rPr>
          <w:rFonts w:cs="Courier New"/>
          <w:szCs w:val="24"/>
        </w:rPr>
        <w:t>a</w:t>
      </w:r>
      <w:r w:rsidR="00173FF7">
        <w:rPr>
          <w:rFonts w:cs="Courier New"/>
          <w:szCs w:val="24"/>
        </w:rPr>
        <w:t xml:space="preserve">nexo, y los demás derechos señalados en el Acuerdo. </w:t>
      </w:r>
    </w:p>
    <w:p w14:paraId="2249D081" w14:textId="53BC36F6" w:rsidR="005F1B05" w:rsidRDefault="00D67F24" w:rsidP="00F25B14">
      <w:pPr>
        <w:spacing w:before="240" w:line="276" w:lineRule="auto"/>
        <w:ind w:left="2835" w:firstLine="709"/>
        <w:jc w:val="both"/>
        <w:rPr>
          <w:rFonts w:cs="Courier New"/>
          <w:szCs w:val="24"/>
        </w:rPr>
      </w:pPr>
      <w:r>
        <w:rPr>
          <w:rFonts w:cs="Courier New"/>
          <w:szCs w:val="24"/>
        </w:rPr>
        <w:t xml:space="preserve">Los </w:t>
      </w:r>
      <w:r w:rsidR="00764132">
        <w:rPr>
          <w:rFonts w:cs="Courier New"/>
          <w:szCs w:val="24"/>
        </w:rPr>
        <w:t>a</w:t>
      </w:r>
      <w:r>
        <w:rPr>
          <w:rFonts w:cs="Courier New"/>
          <w:szCs w:val="24"/>
        </w:rPr>
        <w:t xml:space="preserve">rtículos 3 y 4 del Acuerdo establecen las reglas de designación y autorización de las líneas aéreas para operar en el marco del Acuerdo. </w:t>
      </w:r>
      <w:r w:rsidR="00D56830">
        <w:rPr>
          <w:rFonts w:cs="Courier New"/>
          <w:szCs w:val="24"/>
        </w:rPr>
        <w:t xml:space="preserve">Por un lado, el </w:t>
      </w:r>
      <w:r w:rsidR="00764132">
        <w:rPr>
          <w:rFonts w:cs="Courier New"/>
          <w:szCs w:val="24"/>
        </w:rPr>
        <w:t>a</w:t>
      </w:r>
      <w:r w:rsidR="00D56830">
        <w:rPr>
          <w:rFonts w:cs="Courier New"/>
          <w:szCs w:val="24"/>
        </w:rPr>
        <w:t xml:space="preserve">rtículo 3 </w:t>
      </w:r>
      <w:r w:rsidR="00764132">
        <w:rPr>
          <w:rFonts w:cs="Courier New"/>
          <w:szCs w:val="24"/>
        </w:rPr>
        <w:t>permite</w:t>
      </w:r>
      <w:r w:rsidR="00847597">
        <w:rPr>
          <w:rFonts w:cs="Courier New"/>
          <w:szCs w:val="24"/>
        </w:rPr>
        <w:t xml:space="preserve"> la designación de las líneas aéreas que cada Parte estime </w:t>
      </w:r>
      <w:r w:rsidR="006C554E">
        <w:rPr>
          <w:rFonts w:cs="Courier New"/>
          <w:szCs w:val="24"/>
        </w:rPr>
        <w:t xml:space="preserve">necesarias para la explotación de los servicios acordados, así como también a retirar o cambiar tales designaciones. </w:t>
      </w:r>
      <w:r w:rsidR="005F1B05">
        <w:rPr>
          <w:rFonts w:cs="Courier New"/>
          <w:szCs w:val="24"/>
        </w:rPr>
        <w:t>Por otro lado, la misma disposición establece el deber de la otra Parte de otorgar la autorización de explotación apropiada cumpliendo con las condiciones dispuestas en el Acuerdo.</w:t>
      </w:r>
    </w:p>
    <w:p w14:paraId="25E00CFC" w14:textId="07142714" w:rsidR="00A34746" w:rsidRDefault="005F1B05" w:rsidP="00F25B14">
      <w:pPr>
        <w:spacing w:before="240" w:line="276" w:lineRule="auto"/>
        <w:ind w:left="2835" w:firstLine="709"/>
        <w:jc w:val="both"/>
        <w:rPr>
          <w:rFonts w:cs="Courier New"/>
          <w:szCs w:val="24"/>
        </w:rPr>
      </w:pPr>
      <w:r>
        <w:rPr>
          <w:rFonts w:cs="Courier New"/>
          <w:szCs w:val="24"/>
        </w:rPr>
        <w:t xml:space="preserve">El </w:t>
      </w:r>
      <w:r w:rsidR="00764132">
        <w:rPr>
          <w:rFonts w:cs="Courier New"/>
          <w:szCs w:val="24"/>
        </w:rPr>
        <w:t>a</w:t>
      </w:r>
      <w:r>
        <w:rPr>
          <w:rFonts w:cs="Courier New"/>
          <w:szCs w:val="24"/>
        </w:rPr>
        <w:t xml:space="preserve">rtículo 4 complementa </w:t>
      </w:r>
      <w:r w:rsidR="00F0485A">
        <w:rPr>
          <w:rFonts w:cs="Courier New"/>
          <w:szCs w:val="24"/>
        </w:rPr>
        <w:t>dichas reglas</w:t>
      </w:r>
      <w:r>
        <w:rPr>
          <w:rFonts w:cs="Courier New"/>
          <w:szCs w:val="24"/>
        </w:rPr>
        <w:t>,</w:t>
      </w:r>
      <w:r w:rsidR="00357F35">
        <w:rPr>
          <w:rFonts w:cs="Courier New"/>
          <w:szCs w:val="24"/>
        </w:rPr>
        <w:t xml:space="preserve"> estableciendo los casos </w:t>
      </w:r>
      <w:r w:rsidR="0044781C">
        <w:rPr>
          <w:rFonts w:cs="Courier New"/>
          <w:szCs w:val="24"/>
        </w:rPr>
        <w:t xml:space="preserve">en que </w:t>
      </w:r>
      <w:r w:rsidR="00357F35">
        <w:rPr>
          <w:rFonts w:cs="Courier New"/>
          <w:szCs w:val="24"/>
        </w:rPr>
        <w:t xml:space="preserve">las autoridades aeronáuticas de cada Parte </w:t>
      </w:r>
      <w:r w:rsidR="00764132">
        <w:rPr>
          <w:rFonts w:cs="Courier New"/>
          <w:szCs w:val="24"/>
        </w:rPr>
        <w:t>podrán</w:t>
      </w:r>
      <w:r w:rsidR="00357F35">
        <w:rPr>
          <w:rFonts w:cs="Courier New"/>
          <w:szCs w:val="24"/>
        </w:rPr>
        <w:t xml:space="preserve"> negar, revocar, suspender</w:t>
      </w:r>
      <w:r w:rsidR="00F0485A">
        <w:rPr>
          <w:rFonts w:cs="Courier New"/>
          <w:szCs w:val="24"/>
        </w:rPr>
        <w:t xml:space="preserve"> </w:t>
      </w:r>
      <w:r w:rsidR="00764132">
        <w:rPr>
          <w:rFonts w:cs="Courier New"/>
          <w:szCs w:val="24"/>
        </w:rPr>
        <w:t>las autorizaciones, o bien imponer condiciones a las mismas.</w:t>
      </w:r>
    </w:p>
    <w:p w14:paraId="1F31C6FF" w14:textId="10BD86FA" w:rsidR="000D797F" w:rsidRPr="00B56BE9" w:rsidRDefault="00A34746" w:rsidP="00F25B14">
      <w:pPr>
        <w:spacing w:before="240" w:line="276" w:lineRule="auto"/>
        <w:ind w:left="2835" w:firstLine="709"/>
        <w:jc w:val="both"/>
        <w:rPr>
          <w:rFonts w:cs="Courier New"/>
          <w:szCs w:val="24"/>
        </w:rPr>
      </w:pPr>
      <w:r>
        <w:rPr>
          <w:rFonts w:cs="Courier New"/>
          <w:szCs w:val="24"/>
        </w:rPr>
        <w:t xml:space="preserve">En </w:t>
      </w:r>
      <w:r w:rsidR="00B56BE9">
        <w:rPr>
          <w:rFonts w:cs="Courier New"/>
          <w:szCs w:val="24"/>
        </w:rPr>
        <w:t xml:space="preserve">el </w:t>
      </w:r>
      <w:r w:rsidR="00764132">
        <w:rPr>
          <w:rFonts w:cs="Courier New"/>
          <w:szCs w:val="24"/>
        </w:rPr>
        <w:t>a</w:t>
      </w:r>
      <w:r w:rsidR="00B56BE9">
        <w:rPr>
          <w:rFonts w:cs="Courier New"/>
          <w:szCs w:val="24"/>
        </w:rPr>
        <w:t xml:space="preserve">rtículo 5 se dispone el compromiso de las Partes a que las leyes y reglamentos que regulen la entrada, permanencia y salida del territorio de cada parte de las aeronaves dedicadas a la navegación aérea internacional, y las que regulen los trámites relativos a las migraciones, a las aduanas y a las medidas sanitarias, se aplicarán también en dicho territorio a las operaciones de las empresas designadas por la otra Parte. </w:t>
      </w:r>
    </w:p>
    <w:p w14:paraId="1010C120" w14:textId="2AE492E3" w:rsidR="00B56BE9" w:rsidRDefault="00B56BE9" w:rsidP="00F25B14">
      <w:pPr>
        <w:spacing w:before="240" w:line="276" w:lineRule="auto"/>
        <w:ind w:left="2835" w:firstLine="709"/>
        <w:jc w:val="both"/>
        <w:rPr>
          <w:rFonts w:cs="Courier New"/>
          <w:szCs w:val="24"/>
        </w:rPr>
      </w:pPr>
      <w:r>
        <w:rPr>
          <w:rFonts w:cs="Courier New"/>
          <w:szCs w:val="24"/>
        </w:rPr>
        <w:t>En otro orden de consideraciones, el</w:t>
      </w:r>
      <w:r w:rsidR="00683D4D">
        <w:rPr>
          <w:rFonts w:cs="Courier New"/>
          <w:szCs w:val="24"/>
        </w:rPr>
        <w:t xml:space="preserve"> a</w:t>
      </w:r>
      <w:r>
        <w:rPr>
          <w:rFonts w:cs="Courier New"/>
          <w:szCs w:val="24"/>
        </w:rPr>
        <w:t xml:space="preserve">rtículo 6 consigna el deber de las Partes de reconocer como válidos los certificados de aeronavegabilidad, los certificados de competencia y licencias expedidos o convalidados por la otra Parte. Lo anterior, sujeto a la normativa internacional pertinente y con la excepción de que los mencionados documentos refieran a sus propios </w:t>
      </w:r>
      <w:r w:rsidR="00683D4D">
        <w:rPr>
          <w:rFonts w:cs="Courier New"/>
          <w:szCs w:val="24"/>
        </w:rPr>
        <w:t xml:space="preserve">nacionales. </w:t>
      </w:r>
      <w:r>
        <w:rPr>
          <w:rFonts w:cs="Courier New"/>
          <w:szCs w:val="24"/>
        </w:rPr>
        <w:t xml:space="preserve"> </w:t>
      </w:r>
    </w:p>
    <w:p w14:paraId="16587FCB" w14:textId="34C0DFFB" w:rsidR="007223C5" w:rsidRDefault="00B56BE9" w:rsidP="00F25B14">
      <w:pPr>
        <w:spacing w:before="240" w:line="276" w:lineRule="auto"/>
        <w:ind w:left="2835" w:firstLine="709"/>
        <w:jc w:val="both"/>
        <w:rPr>
          <w:rFonts w:cs="Courier New"/>
          <w:szCs w:val="24"/>
        </w:rPr>
      </w:pPr>
      <w:r>
        <w:rPr>
          <w:rFonts w:cs="Courier New"/>
          <w:szCs w:val="24"/>
        </w:rPr>
        <w:t xml:space="preserve">Cumpliendo con el objetivo de garantizar mayor protección y seguridad en el transporte aéreo internacional, los </w:t>
      </w:r>
      <w:r w:rsidR="00683D4D">
        <w:rPr>
          <w:rFonts w:cs="Courier New"/>
          <w:szCs w:val="24"/>
        </w:rPr>
        <w:t>a</w:t>
      </w:r>
      <w:r>
        <w:rPr>
          <w:rFonts w:cs="Courier New"/>
          <w:szCs w:val="24"/>
        </w:rPr>
        <w:t>rtículos 7 y 8 abordan l</w:t>
      </w:r>
      <w:r w:rsidR="00053FB8">
        <w:rPr>
          <w:rFonts w:cs="Courier New"/>
          <w:szCs w:val="24"/>
        </w:rPr>
        <w:t xml:space="preserve">a seguridad operacional y la seguridad de la aviación, respectivamente. </w:t>
      </w:r>
      <w:r>
        <w:rPr>
          <w:rFonts w:cs="Courier New"/>
          <w:szCs w:val="24"/>
        </w:rPr>
        <w:t xml:space="preserve"> </w:t>
      </w:r>
    </w:p>
    <w:p w14:paraId="40F82B4C" w14:textId="77E77F66" w:rsidR="00053FB8" w:rsidRDefault="00053FB8" w:rsidP="00F25B14">
      <w:pPr>
        <w:spacing w:before="240" w:line="276" w:lineRule="auto"/>
        <w:ind w:left="2835" w:firstLine="709"/>
        <w:jc w:val="both"/>
        <w:rPr>
          <w:rFonts w:cs="Courier New"/>
          <w:szCs w:val="24"/>
        </w:rPr>
      </w:pPr>
      <w:r>
        <w:rPr>
          <w:rFonts w:cs="Courier New"/>
          <w:szCs w:val="24"/>
        </w:rPr>
        <w:t xml:space="preserve">El </w:t>
      </w:r>
      <w:r w:rsidR="00683D4D">
        <w:rPr>
          <w:rFonts w:cs="Courier New"/>
          <w:szCs w:val="24"/>
        </w:rPr>
        <w:t>a</w:t>
      </w:r>
      <w:r>
        <w:rPr>
          <w:rFonts w:cs="Courier New"/>
          <w:szCs w:val="24"/>
        </w:rPr>
        <w:t xml:space="preserve">rtículo 7 reconoce la facultad de cada Parte para solicitar la realización de consultas sobre las normas de seguridad operacional, </w:t>
      </w:r>
      <w:r w:rsidR="00683D4D">
        <w:rPr>
          <w:rFonts w:cs="Courier New"/>
          <w:szCs w:val="24"/>
        </w:rPr>
        <w:t>referidas</w:t>
      </w:r>
      <w:r>
        <w:rPr>
          <w:rFonts w:cs="Courier New"/>
          <w:szCs w:val="24"/>
        </w:rPr>
        <w:t xml:space="preserve"> a un conjunto de aspectos que garantizan una operación de vuelo segura. Además, reconoce una serie de mecanismos para facilitar, entre otras, la inspección y adopción de medidas urgentes para garantizar la seguridad operacional de las líneas aéreas. </w:t>
      </w:r>
    </w:p>
    <w:p w14:paraId="55D4C265" w14:textId="74D01C45" w:rsidR="00053FB8" w:rsidRDefault="00053FB8" w:rsidP="00F25B14">
      <w:pPr>
        <w:spacing w:before="240" w:line="276" w:lineRule="auto"/>
        <w:ind w:left="2835" w:firstLine="709"/>
        <w:jc w:val="both"/>
        <w:rPr>
          <w:rFonts w:cs="Courier New"/>
          <w:szCs w:val="24"/>
        </w:rPr>
      </w:pPr>
      <w:r>
        <w:rPr>
          <w:rFonts w:cs="Courier New"/>
          <w:szCs w:val="24"/>
        </w:rPr>
        <w:t xml:space="preserve">Seguidamente, el </w:t>
      </w:r>
      <w:r w:rsidR="00683D4D">
        <w:rPr>
          <w:rFonts w:cs="Courier New"/>
          <w:szCs w:val="24"/>
        </w:rPr>
        <w:t>a</w:t>
      </w:r>
      <w:r>
        <w:rPr>
          <w:rFonts w:cs="Courier New"/>
          <w:szCs w:val="24"/>
        </w:rPr>
        <w:t xml:space="preserve">rtículo 8, basándose en la cláusula modelo o texto de orientación sobre la seguridad elaborado por la Organización de Aviación Civil Internacional (OACI), establece la obligación mutua de las Partes de proteger la seguridad de la aviación civil contra los actos de interferencia ilícita (“security”) y a prestarse toda la ayuda mutua necesaria para cumplir con dicho deber. </w:t>
      </w:r>
    </w:p>
    <w:p w14:paraId="7238BD0A" w14:textId="77777777" w:rsidR="0041743F" w:rsidRDefault="0041743F" w:rsidP="00F25B14">
      <w:pPr>
        <w:spacing w:before="240" w:line="276" w:lineRule="auto"/>
        <w:ind w:left="2835" w:firstLine="709"/>
        <w:jc w:val="both"/>
        <w:rPr>
          <w:rFonts w:cs="Courier New"/>
          <w:szCs w:val="24"/>
        </w:rPr>
      </w:pPr>
    </w:p>
    <w:p w14:paraId="624451C2" w14:textId="2C4F00D5" w:rsidR="001E0B4F" w:rsidRDefault="001E0B4F" w:rsidP="00F25B14">
      <w:pPr>
        <w:spacing w:before="240" w:line="276" w:lineRule="auto"/>
        <w:ind w:left="2835" w:firstLine="709"/>
        <w:jc w:val="both"/>
        <w:rPr>
          <w:rFonts w:cs="Courier New"/>
          <w:szCs w:val="24"/>
        </w:rPr>
      </w:pPr>
      <w:r>
        <w:rPr>
          <w:rFonts w:cs="Courier New"/>
          <w:szCs w:val="24"/>
        </w:rPr>
        <w:t xml:space="preserve">Los siguientes artículos indican los principios y reglas necesarias para </w:t>
      </w:r>
      <w:r w:rsidR="0006414B">
        <w:rPr>
          <w:rFonts w:cs="Courier New"/>
          <w:szCs w:val="24"/>
        </w:rPr>
        <w:t xml:space="preserve">favorecer las oportunidades justas y equitativas del transporte aéreo internacional entre las Partes. Así, en el </w:t>
      </w:r>
      <w:r w:rsidR="00683D4D">
        <w:rPr>
          <w:rFonts w:cs="Courier New"/>
          <w:szCs w:val="24"/>
        </w:rPr>
        <w:t>a</w:t>
      </w:r>
      <w:r w:rsidR="0006414B">
        <w:rPr>
          <w:rFonts w:cs="Courier New"/>
          <w:szCs w:val="24"/>
        </w:rPr>
        <w:t>rtículo 11 se consigna los principios de libertad tarifaria y de doble desaprobación. Sobre el primero, se permite que las líneas aéreas establezcan las tarifas bajo consideraciones comerciales en el mercado, sin perjuicio de la intervención de las Partes para evitar tarifas o prácticas injustificadamente discriminatorias, tarifas excesivamente altas o restrictivas por el abuso de posición dominante o artificialmente bajas por apoyo o subsidio gubernamental. Respecto del segundo principio, las tarifas continuarán en vigor salvo que, previas consultas, ambas Partes objeten y lleguen a un acuerdo.</w:t>
      </w:r>
    </w:p>
    <w:p w14:paraId="6CC9926B" w14:textId="53CD9A5B" w:rsidR="0006414B" w:rsidRDefault="0003002E" w:rsidP="00F25B14">
      <w:pPr>
        <w:spacing w:before="240" w:line="276" w:lineRule="auto"/>
        <w:ind w:left="2835" w:firstLine="709"/>
        <w:jc w:val="both"/>
        <w:rPr>
          <w:rFonts w:cs="Courier New"/>
          <w:szCs w:val="24"/>
        </w:rPr>
      </w:pPr>
      <w:r>
        <w:rPr>
          <w:rFonts w:cs="Courier New"/>
          <w:szCs w:val="24"/>
        </w:rPr>
        <w:t>A continuación</w:t>
      </w:r>
      <w:r w:rsidR="0006414B">
        <w:rPr>
          <w:rFonts w:cs="Courier New"/>
          <w:szCs w:val="24"/>
        </w:rPr>
        <w:t xml:space="preserve">, el </w:t>
      </w:r>
      <w:r w:rsidR="00683D4D">
        <w:rPr>
          <w:rFonts w:cs="Courier New"/>
          <w:szCs w:val="24"/>
        </w:rPr>
        <w:t>a</w:t>
      </w:r>
      <w:r w:rsidR="0006414B">
        <w:rPr>
          <w:rFonts w:cs="Courier New"/>
          <w:szCs w:val="24"/>
        </w:rPr>
        <w:t>rtículo 13 consigna que las Partes deberán informar</w:t>
      </w:r>
      <w:r w:rsidR="00683D4D">
        <w:rPr>
          <w:rFonts w:cs="Courier New"/>
          <w:szCs w:val="24"/>
        </w:rPr>
        <w:t>se</w:t>
      </w:r>
      <w:r w:rsidR="0006414B">
        <w:rPr>
          <w:rFonts w:cs="Courier New"/>
          <w:szCs w:val="24"/>
        </w:rPr>
        <w:t xml:space="preserve"> recíprocamente acerca de sus leyes, políticas y prácticas en materia de competencia o modificaciones de </w:t>
      </w:r>
      <w:r>
        <w:rPr>
          <w:rFonts w:cs="Courier New"/>
          <w:szCs w:val="24"/>
        </w:rPr>
        <w:t>estas</w:t>
      </w:r>
      <w:r w:rsidR="0006414B">
        <w:rPr>
          <w:rFonts w:cs="Courier New"/>
          <w:szCs w:val="24"/>
        </w:rPr>
        <w:t>, y de cualesquiera objetivos concretos que en ellas se persigan, que puedan afectar a la explotación de los servicios de transporte aéreo con arreglo al Acuerdo</w:t>
      </w:r>
      <w:r w:rsidR="003E1EB9">
        <w:rPr>
          <w:rFonts w:cs="Courier New"/>
          <w:szCs w:val="24"/>
        </w:rPr>
        <w:t>,</w:t>
      </w:r>
      <w:r w:rsidR="0006414B">
        <w:rPr>
          <w:rFonts w:cs="Courier New"/>
          <w:szCs w:val="24"/>
        </w:rPr>
        <w:t xml:space="preserve"> e identificarán las autoridades encargadas de su aplicación.</w:t>
      </w:r>
    </w:p>
    <w:p w14:paraId="10FB5C50" w14:textId="6E7856D5" w:rsidR="0003002E" w:rsidRDefault="0003002E" w:rsidP="00F25B14">
      <w:pPr>
        <w:spacing w:before="240" w:line="276" w:lineRule="auto"/>
        <w:ind w:left="2835" w:firstLine="709"/>
        <w:jc w:val="both"/>
        <w:rPr>
          <w:rFonts w:cs="Courier New"/>
          <w:szCs w:val="24"/>
        </w:rPr>
      </w:pPr>
      <w:r>
        <w:rPr>
          <w:rFonts w:cs="Courier New"/>
          <w:szCs w:val="24"/>
        </w:rPr>
        <w:t xml:space="preserve">En otro orden de consideraciones, a través de cinco numerales, el </w:t>
      </w:r>
      <w:r w:rsidR="00683D4D">
        <w:rPr>
          <w:rFonts w:cs="Courier New"/>
          <w:szCs w:val="24"/>
        </w:rPr>
        <w:t>a</w:t>
      </w:r>
      <w:r>
        <w:rPr>
          <w:rFonts w:cs="Courier New"/>
          <w:szCs w:val="24"/>
        </w:rPr>
        <w:t xml:space="preserve">rtículo 15 precisa una serie de compromisos que cada Parte deberá cumplir para la prestación de los servicios de las líneas aéreas de la otra Parte. Dichos compromisos corresponden, entre otros, a vender servicios de transporte aéreo y servicios conexos directamente o por medio de agentes u otros intermediarios, la conversión y transferencia de divisas al extranjero, a posibilitar la celebración de acuerdos de colaboración comercial entre las líneas aéreas de la Partes, entre otros. </w:t>
      </w:r>
    </w:p>
    <w:p w14:paraId="7A3F552C" w14:textId="5F259AC7" w:rsidR="0003002E" w:rsidRPr="007E1309" w:rsidRDefault="00201D35" w:rsidP="00F25B14">
      <w:pPr>
        <w:spacing w:before="240" w:line="276" w:lineRule="auto"/>
        <w:ind w:left="2835" w:firstLine="709"/>
        <w:jc w:val="both"/>
        <w:rPr>
          <w:rFonts w:cs="Courier New"/>
          <w:szCs w:val="24"/>
        </w:rPr>
      </w:pPr>
      <w:r>
        <w:rPr>
          <w:rFonts w:cs="Courier New"/>
          <w:szCs w:val="24"/>
        </w:rPr>
        <w:t xml:space="preserve">Por último, dentro del cuerpo principal del Acuerdo, el </w:t>
      </w:r>
      <w:r w:rsidR="00683D4D">
        <w:rPr>
          <w:rFonts w:cs="Courier New"/>
          <w:szCs w:val="24"/>
        </w:rPr>
        <w:t>a</w:t>
      </w:r>
      <w:r>
        <w:rPr>
          <w:rFonts w:cs="Courier New"/>
          <w:szCs w:val="24"/>
        </w:rPr>
        <w:t>rtículo 19 establece las reglas de solución de controversias. Conforme a dicha disposición, de surgir alguna diferencia entre las Partes sobre la interpretación o aplicación del Acuerdo, la primera vía de solución corresponde a la celebración de una consulta entre ambas Partes. En el caso de que la controversia no pueda ser resuelta de esta manera, las Partes podrán acordar someterla a una persona u organismo acordado en forma mutua, o bien cualquier de las partes podrá someterla a un tribunal arbitral, estableciéndose además las reglas de integración de dicho órgano y comprometiéndose las partes a cualquier la decisión expedida conforme el mismo Artículo.</w:t>
      </w:r>
    </w:p>
    <w:p w14:paraId="30B09E23" w14:textId="03DCA135" w:rsidR="00F85D90" w:rsidRPr="00201D35" w:rsidRDefault="00201D35" w:rsidP="00F25B14">
      <w:pPr>
        <w:pStyle w:val="Ttulo2"/>
      </w:pPr>
      <w:r w:rsidRPr="00201D35">
        <w:t>Demás disposiciones del Acuerdo</w:t>
      </w:r>
    </w:p>
    <w:p w14:paraId="674C02FE" w14:textId="7A583FE9" w:rsidR="00696B2B" w:rsidRDefault="00201D35" w:rsidP="00F25B14">
      <w:pPr>
        <w:spacing w:before="240" w:line="276" w:lineRule="auto"/>
        <w:ind w:left="2835" w:firstLine="709"/>
        <w:jc w:val="both"/>
        <w:rPr>
          <w:rFonts w:cs="Courier New"/>
          <w:szCs w:val="24"/>
          <w:lang w:val="es-MX"/>
        </w:rPr>
      </w:pPr>
      <w:r>
        <w:rPr>
          <w:rFonts w:cs="Courier New"/>
          <w:szCs w:val="24"/>
          <w:lang w:val="es-MX"/>
        </w:rPr>
        <w:t>Las demás disposiciones del Acuerdo, relativas a cargo o derechos impuestos a los usuarios (</w:t>
      </w:r>
      <w:r w:rsidR="00683D4D">
        <w:rPr>
          <w:rFonts w:cs="Courier New"/>
          <w:szCs w:val="24"/>
          <w:lang w:val="es-MX"/>
        </w:rPr>
        <w:t>a</w:t>
      </w:r>
      <w:r>
        <w:rPr>
          <w:rFonts w:cs="Courier New"/>
          <w:szCs w:val="24"/>
          <w:lang w:val="es-MX"/>
        </w:rPr>
        <w:t xml:space="preserve">rtículo 9), derechos de aduana (artículo 10), capacidad (artículo 12), principio </w:t>
      </w:r>
      <w:r w:rsidRPr="00F25B14">
        <w:rPr>
          <w:rFonts w:cs="Courier New"/>
          <w:szCs w:val="24"/>
        </w:rPr>
        <w:t>de</w:t>
      </w:r>
      <w:r>
        <w:rPr>
          <w:rFonts w:cs="Courier New"/>
          <w:szCs w:val="24"/>
          <w:lang w:val="es-MX"/>
        </w:rPr>
        <w:t xml:space="preserve"> no discriminación mutua (artículo 14), estadísticas (artículo 16), aprobación de horarios (artículo 17), </w:t>
      </w:r>
      <w:r w:rsidR="00912199">
        <w:rPr>
          <w:rFonts w:cs="Courier New"/>
          <w:szCs w:val="24"/>
          <w:lang w:val="es-MX"/>
        </w:rPr>
        <w:t>consulta y enmiendas (</w:t>
      </w:r>
      <w:r w:rsidR="00256761">
        <w:rPr>
          <w:rFonts w:cs="Courier New"/>
          <w:szCs w:val="24"/>
          <w:lang w:val="es-MX"/>
        </w:rPr>
        <w:t>a</w:t>
      </w:r>
      <w:r w:rsidR="00912199">
        <w:rPr>
          <w:rFonts w:cs="Courier New"/>
          <w:szCs w:val="24"/>
          <w:lang w:val="es-MX"/>
        </w:rPr>
        <w:t xml:space="preserve">rtículo 18), </w:t>
      </w:r>
      <w:r>
        <w:rPr>
          <w:rFonts w:cs="Courier New"/>
          <w:szCs w:val="24"/>
          <w:lang w:val="es-MX"/>
        </w:rPr>
        <w:t>acuerdos multilaterales (artículo 20), terminación (artículo 21), registro (artículo 22) y entrada en vigor (artículo 23), corresponde</w:t>
      </w:r>
      <w:r w:rsidR="009F0458">
        <w:rPr>
          <w:rFonts w:cs="Courier New"/>
          <w:szCs w:val="24"/>
          <w:lang w:val="es-MX"/>
        </w:rPr>
        <w:t>n</w:t>
      </w:r>
      <w:r>
        <w:rPr>
          <w:rFonts w:cs="Courier New"/>
          <w:szCs w:val="24"/>
          <w:lang w:val="es-MX"/>
        </w:rPr>
        <w:t xml:space="preserve"> a cláusulas usuales en esta clase de convenios de servicios aéreos y se refieren a la aplicación de la normativa internacional amparada en el Convenio de Aviación Civil Internacional y en los usos y costumbres de la actividad aeronáutica.</w:t>
      </w:r>
    </w:p>
    <w:p w14:paraId="395F0C64" w14:textId="77777777" w:rsidR="0041743F" w:rsidRDefault="0041743F" w:rsidP="00F25B14">
      <w:pPr>
        <w:spacing w:before="240" w:line="276" w:lineRule="auto"/>
        <w:ind w:left="2835" w:firstLine="709"/>
        <w:jc w:val="both"/>
        <w:rPr>
          <w:rFonts w:cs="Courier New"/>
          <w:szCs w:val="24"/>
          <w:lang w:val="es-MX"/>
        </w:rPr>
      </w:pPr>
    </w:p>
    <w:p w14:paraId="41A42AF7" w14:textId="77777777" w:rsidR="0041743F" w:rsidRDefault="0041743F" w:rsidP="00F25B14">
      <w:pPr>
        <w:spacing w:before="240" w:line="276" w:lineRule="auto"/>
        <w:ind w:left="2835" w:firstLine="709"/>
        <w:jc w:val="both"/>
        <w:rPr>
          <w:rFonts w:cs="Courier New"/>
          <w:szCs w:val="24"/>
          <w:lang w:val="es-MX"/>
        </w:rPr>
      </w:pPr>
    </w:p>
    <w:p w14:paraId="76457216" w14:textId="77777777" w:rsidR="0041743F" w:rsidRDefault="0041743F" w:rsidP="00F25B14">
      <w:pPr>
        <w:spacing w:before="240" w:line="276" w:lineRule="auto"/>
        <w:ind w:left="2835" w:firstLine="709"/>
        <w:jc w:val="both"/>
        <w:rPr>
          <w:rFonts w:cs="Courier New"/>
          <w:szCs w:val="24"/>
          <w:lang w:val="es-MX"/>
        </w:rPr>
      </w:pPr>
    </w:p>
    <w:p w14:paraId="70B1AC1B" w14:textId="1B2234BF" w:rsidR="00CA4D4A" w:rsidRDefault="00CA4D4A" w:rsidP="00201D35">
      <w:pPr>
        <w:pStyle w:val="Sangra2detindependiente"/>
        <w:spacing w:line="276" w:lineRule="auto"/>
        <w:ind w:left="2880" w:firstLine="664"/>
        <w:jc w:val="both"/>
        <w:rPr>
          <w:rFonts w:cs="Courier New"/>
          <w:szCs w:val="24"/>
          <w:lang w:val="es-MX"/>
        </w:rPr>
      </w:pPr>
      <w:r>
        <w:rPr>
          <w:rFonts w:cs="Courier New"/>
          <w:szCs w:val="24"/>
          <w:lang w:val="es-MX"/>
        </w:rPr>
        <w:t xml:space="preserve">Por último, el Acuerdo contiene el anexo “Cuadro de Rutas”, que complementa los derechos reconocidos a las líneas aéreas designadas por cada Parte, referido al derecho a prestar servicios regulares y no regulares, combinados de pasajeros, carga y correo o exclusivos de carga, entre los territorios de ambos países. Además, se reconoce el derecho de ambas Partes, a través de sus respectivas autoridades aeronáuticas, a acordar limitaciones de capacidad o de ruta para el ejercicio de los demás derechos de tráfico contemplados en el Acuerdo. </w:t>
      </w:r>
    </w:p>
    <w:p w14:paraId="451701B1" w14:textId="6461991F" w:rsidR="00201D35" w:rsidRPr="0089763F" w:rsidRDefault="00201D35" w:rsidP="00F25B14">
      <w:pPr>
        <w:pStyle w:val="Sangra2detindependiente"/>
        <w:spacing w:before="240" w:line="276" w:lineRule="auto"/>
        <w:ind w:left="2880" w:firstLine="664"/>
        <w:jc w:val="both"/>
        <w:rPr>
          <w:rFonts w:cs="Courier New"/>
          <w:szCs w:val="24"/>
          <w:lang w:val="es-MX"/>
        </w:rPr>
      </w:pPr>
      <w:r>
        <w:rPr>
          <w:rFonts w:cs="Courier New"/>
          <w:szCs w:val="24"/>
          <w:lang w:val="es-MX"/>
        </w:rPr>
        <w:t>En consecuencia, tengo el honor de someter a vuestra consideración el siguiente</w:t>
      </w:r>
    </w:p>
    <w:p w14:paraId="1C06F7F4" w14:textId="77777777" w:rsidR="00054BE2" w:rsidRPr="0089763F" w:rsidRDefault="00054BE2" w:rsidP="00054BE2">
      <w:pPr>
        <w:spacing w:before="0" w:after="0" w:line="276" w:lineRule="auto"/>
        <w:jc w:val="center"/>
        <w:rPr>
          <w:rFonts w:cs="Courier New"/>
          <w:b/>
          <w:szCs w:val="24"/>
        </w:rPr>
      </w:pPr>
    </w:p>
    <w:p w14:paraId="1610C314" w14:textId="77777777" w:rsidR="00054BE2" w:rsidRDefault="00054BE2" w:rsidP="00054BE2">
      <w:pPr>
        <w:spacing w:before="0" w:after="0" w:line="276" w:lineRule="auto"/>
        <w:jc w:val="center"/>
        <w:rPr>
          <w:rFonts w:cs="Courier New"/>
          <w:b/>
          <w:szCs w:val="24"/>
        </w:rPr>
      </w:pPr>
    </w:p>
    <w:p w14:paraId="5C13DE81" w14:textId="77777777" w:rsidR="0041743F" w:rsidRDefault="0041743F" w:rsidP="00054BE2">
      <w:pPr>
        <w:spacing w:before="0" w:after="0" w:line="276" w:lineRule="auto"/>
        <w:jc w:val="center"/>
        <w:rPr>
          <w:rFonts w:cs="Courier New"/>
          <w:b/>
          <w:szCs w:val="24"/>
        </w:rPr>
      </w:pPr>
    </w:p>
    <w:p w14:paraId="0ADBAF35" w14:textId="77777777" w:rsidR="0041743F" w:rsidRPr="0089763F" w:rsidRDefault="0041743F" w:rsidP="00054BE2">
      <w:pPr>
        <w:spacing w:before="0" w:after="0" w:line="276" w:lineRule="auto"/>
        <w:jc w:val="center"/>
        <w:rPr>
          <w:rFonts w:cs="Courier New"/>
          <w:b/>
          <w:szCs w:val="24"/>
        </w:rPr>
      </w:pPr>
    </w:p>
    <w:p w14:paraId="6A1BADC7" w14:textId="1C18A5C4" w:rsidR="00696B2B" w:rsidRPr="0089763F" w:rsidRDefault="00696B2B" w:rsidP="00054BE2">
      <w:pPr>
        <w:spacing w:before="0" w:after="0" w:line="276" w:lineRule="auto"/>
        <w:jc w:val="center"/>
        <w:rPr>
          <w:rFonts w:cs="Courier New"/>
          <w:b/>
          <w:szCs w:val="24"/>
        </w:rPr>
      </w:pPr>
      <w:r w:rsidRPr="00E24045">
        <w:rPr>
          <w:rFonts w:cs="Courier New"/>
          <w:b/>
          <w:spacing w:val="80"/>
          <w:szCs w:val="24"/>
        </w:rPr>
        <w:t>PROYECTO DE ACUERDO</w:t>
      </w:r>
      <w:r w:rsidRPr="0089763F">
        <w:rPr>
          <w:rFonts w:cs="Courier New"/>
          <w:b/>
          <w:szCs w:val="24"/>
        </w:rPr>
        <w:t>:</w:t>
      </w:r>
    </w:p>
    <w:p w14:paraId="094CAA58" w14:textId="5D2FA166" w:rsidR="00054BE2" w:rsidRPr="0089763F" w:rsidRDefault="00054BE2" w:rsidP="00B7044C">
      <w:pPr>
        <w:spacing w:before="0" w:after="0" w:line="276" w:lineRule="auto"/>
        <w:rPr>
          <w:rFonts w:cs="Courier New"/>
          <w:b/>
          <w:szCs w:val="24"/>
        </w:rPr>
      </w:pPr>
    </w:p>
    <w:p w14:paraId="074F9F13" w14:textId="77777777" w:rsidR="00054BE2" w:rsidRDefault="00054BE2" w:rsidP="00054BE2">
      <w:pPr>
        <w:spacing w:before="0" w:after="0" w:line="276" w:lineRule="auto"/>
        <w:jc w:val="center"/>
        <w:rPr>
          <w:rFonts w:cs="Courier New"/>
          <w:szCs w:val="24"/>
        </w:rPr>
      </w:pPr>
    </w:p>
    <w:p w14:paraId="4B172270" w14:textId="77777777" w:rsidR="0041743F" w:rsidRPr="0089763F" w:rsidRDefault="0041743F" w:rsidP="00054BE2">
      <w:pPr>
        <w:spacing w:before="0" w:after="0" w:line="276" w:lineRule="auto"/>
        <w:jc w:val="center"/>
        <w:rPr>
          <w:rFonts w:cs="Courier New"/>
          <w:szCs w:val="24"/>
        </w:rPr>
      </w:pPr>
    </w:p>
    <w:p w14:paraId="21D02C8B" w14:textId="77777777" w:rsidR="0081598D" w:rsidRPr="0089763F" w:rsidRDefault="0081598D" w:rsidP="00054BE2">
      <w:pPr>
        <w:spacing w:before="0" w:after="0" w:line="276" w:lineRule="auto"/>
        <w:jc w:val="both"/>
        <w:rPr>
          <w:rFonts w:cs="Courier New"/>
          <w:szCs w:val="24"/>
        </w:rPr>
      </w:pPr>
    </w:p>
    <w:p w14:paraId="47B16E9B" w14:textId="7970839D" w:rsidR="009711B1" w:rsidRDefault="00445D70" w:rsidP="00054BE2">
      <w:pPr>
        <w:pStyle w:val="Sangra2detindependiente"/>
        <w:tabs>
          <w:tab w:val="left" w:pos="2552"/>
        </w:tabs>
        <w:spacing w:before="0" w:after="0" w:line="276" w:lineRule="auto"/>
        <w:ind w:left="0"/>
        <w:jc w:val="both"/>
        <w:rPr>
          <w:rFonts w:cs="Courier New"/>
          <w:szCs w:val="24"/>
        </w:rPr>
      </w:pPr>
      <w:r w:rsidRPr="0089763F">
        <w:rPr>
          <w:rFonts w:cs="Courier New"/>
          <w:b/>
          <w:szCs w:val="24"/>
        </w:rPr>
        <w:t>“</w:t>
      </w:r>
      <w:r w:rsidR="00FB7C0B" w:rsidRPr="0089763F">
        <w:rPr>
          <w:rFonts w:cs="Courier New"/>
          <w:b/>
          <w:bCs/>
          <w:szCs w:val="24"/>
        </w:rPr>
        <w:t>ARTÍCULO ÚNICO</w:t>
      </w:r>
      <w:r w:rsidR="00173DA9" w:rsidRPr="0089763F">
        <w:rPr>
          <w:rFonts w:cs="Courier New"/>
          <w:b/>
          <w:bCs/>
          <w:szCs w:val="24"/>
        </w:rPr>
        <w:t>.-</w:t>
      </w:r>
      <w:r w:rsidR="00173DA9" w:rsidRPr="0089763F">
        <w:rPr>
          <w:rFonts w:cs="Courier New"/>
          <w:szCs w:val="24"/>
        </w:rPr>
        <w:t xml:space="preserve"> Apruébase el “</w:t>
      </w:r>
      <w:r w:rsidR="009711B1">
        <w:rPr>
          <w:rFonts w:cs="Courier New"/>
          <w:szCs w:val="24"/>
        </w:rPr>
        <w:t xml:space="preserve">Acuerdo sobre Transporte Aéreo entre el Gobierno de la República de Colombia y el Gobierno de la República de Chile”, suscrito en Cartagena de Indias, Colombia, el 27 de enero de 2022.”. </w:t>
      </w:r>
    </w:p>
    <w:p w14:paraId="2F3A87FE" w14:textId="77777777" w:rsidR="009711B1" w:rsidRDefault="009711B1" w:rsidP="00054BE2">
      <w:pPr>
        <w:pStyle w:val="Sangra2detindependiente"/>
        <w:tabs>
          <w:tab w:val="left" w:pos="2552"/>
        </w:tabs>
        <w:spacing w:before="0" w:after="0" w:line="276" w:lineRule="auto"/>
        <w:ind w:left="0"/>
        <w:jc w:val="both"/>
        <w:rPr>
          <w:rFonts w:cs="Courier New"/>
          <w:szCs w:val="24"/>
        </w:rPr>
      </w:pPr>
    </w:p>
    <w:p w14:paraId="456D9399" w14:textId="77777777" w:rsidR="0041743F" w:rsidRDefault="0041743F" w:rsidP="00054BE2">
      <w:pPr>
        <w:pStyle w:val="Sangra2detindependiente"/>
        <w:tabs>
          <w:tab w:val="left" w:pos="2552"/>
        </w:tabs>
        <w:spacing w:before="0" w:after="0" w:line="276" w:lineRule="auto"/>
        <w:ind w:left="0"/>
        <w:jc w:val="both"/>
        <w:rPr>
          <w:rFonts w:cs="Courier New"/>
          <w:szCs w:val="24"/>
        </w:rPr>
      </w:pPr>
    </w:p>
    <w:p w14:paraId="328FCDD6" w14:textId="77777777" w:rsidR="0041743F" w:rsidRDefault="0041743F" w:rsidP="00054BE2">
      <w:pPr>
        <w:pStyle w:val="Sangra2detindependiente"/>
        <w:tabs>
          <w:tab w:val="left" w:pos="2552"/>
        </w:tabs>
        <w:spacing w:before="0" w:after="0" w:line="276" w:lineRule="auto"/>
        <w:ind w:left="0"/>
        <w:jc w:val="both"/>
        <w:rPr>
          <w:rFonts w:cs="Courier New"/>
          <w:szCs w:val="24"/>
        </w:rPr>
        <w:sectPr w:rsidR="0041743F" w:rsidSect="00C30442">
          <w:headerReference w:type="even" r:id="rId10"/>
          <w:headerReference w:type="default" r:id="rId11"/>
          <w:headerReference w:type="first" r:id="rId12"/>
          <w:endnotePr>
            <w:numFmt w:val="decimal"/>
          </w:endnotePr>
          <w:pgSz w:w="12242" w:h="18722" w:code="14"/>
          <w:pgMar w:top="2126" w:right="1588" w:bottom="1985" w:left="1559" w:header="851" w:footer="1400" w:gutter="0"/>
          <w:paperSrc w:first="2" w:other="2"/>
          <w:pgNumType w:start="1"/>
          <w:cols w:space="720"/>
          <w:noEndnote/>
          <w:titlePg/>
        </w:sectPr>
      </w:pPr>
    </w:p>
    <w:p w14:paraId="5D1E8C6E" w14:textId="77777777" w:rsidR="0041743F" w:rsidRDefault="0041743F" w:rsidP="00054BE2">
      <w:pPr>
        <w:pStyle w:val="Sangra2detindependiente"/>
        <w:tabs>
          <w:tab w:val="left" w:pos="2552"/>
        </w:tabs>
        <w:spacing w:before="0" w:after="0" w:line="276" w:lineRule="auto"/>
        <w:ind w:left="0"/>
        <w:jc w:val="both"/>
        <w:rPr>
          <w:rFonts w:cs="Courier New"/>
          <w:szCs w:val="24"/>
        </w:rPr>
      </w:pPr>
    </w:p>
    <w:p w14:paraId="1C3FC555" w14:textId="482797F8" w:rsidR="00BE2816" w:rsidRPr="0089763F" w:rsidRDefault="00BE2816" w:rsidP="008C3D83">
      <w:pPr>
        <w:jc w:val="center"/>
        <w:rPr>
          <w:lang w:val="es-CL"/>
        </w:rPr>
      </w:pPr>
      <w:r w:rsidRPr="0089763F">
        <w:rPr>
          <w:lang w:val="es-CL"/>
        </w:rPr>
        <w:t>Dios guarde a V.E.,</w:t>
      </w:r>
    </w:p>
    <w:p w14:paraId="55820ACB" w14:textId="77777777" w:rsidR="00BE2816" w:rsidRPr="0089763F" w:rsidRDefault="00BE2816" w:rsidP="00CD7236">
      <w:pPr>
        <w:spacing w:before="0" w:after="0"/>
        <w:jc w:val="both"/>
        <w:rPr>
          <w:lang w:val="es-CL"/>
        </w:rPr>
      </w:pPr>
    </w:p>
    <w:p w14:paraId="78E5016F" w14:textId="77777777" w:rsidR="00BE2816" w:rsidRPr="0089763F" w:rsidRDefault="00BE2816" w:rsidP="00CD7236">
      <w:pPr>
        <w:spacing w:before="0" w:after="0"/>
        <w:jc w:val="both"/>
        <w:rPr>
          <w:lang w:val="es-CL"/>
        </w:rPr>
      </w:pPr>
    </w:p>
    <w:p w14:paraId="0474EA8D" w14:textId="77777777" w:rsidR="004D39C5" w:rsidRPr="0089763F" w:rsidRDefault="004D39C5" w:rsidP="00CD7236">
      <w:pPr>
        <w:spacing w:before="0" w:after="0"/>
        <w:jc w:val="both"/>
        <w:rPr>
          <w:lang w:val="es-CL"/>
        </w:rPr>
      </w:pPr>
    </w:p>
    <w:p w14:paraId="7668FDCB" w14:textId="77777777" w:rsidR="004D39C5" w:rsidRPr="0089763F" w:rsidRDefault="004D39C5" w:rsidP="00CD7236">
      <w:pPr>
        <w:spacing w:before="0" w:after="0"/>
        <w:jc w:val="both"/>
        <w:rPr>
          <w:lang w:val="es-CL"/>
        </w:rPr>
      </w:pPr>
    </w:p>
    <w:p w14:paraId="29B4C42A" w14:textId="77777777" w:rsidR="00BE2816" w:rsidRPr="0089763F" w:rsidRDefault="00BE2816" w:rsidP="00CD7236">
      <w:pPr>
        <w:spacing w:before="0" w:after="0"/>
        <w:jc w:val="both"/>
        <w:rPr>
          <w:lang w:val="es-CL"/>
        </w:rPr>
      </w:pPr>
    </w:p>
    <w:p w14:paraId="16D64A0A" w14:textId="77777777" w:rsidR="00BE2816" w:rsidRDefault="00BE2816" w:rsidP="00CD7236">
      <w:pPr>
        <w:spacing w:before="0" w:after="0"/>
        <w:jc w:val="both"/>
        <w:rPr>
          <w:lang w:val="es-CL"/>
        </w:rPr>
      </w:pPr>
    </w:p>
    <w:p w14:paraId="1C091750" w14:textId="77777777" w:rsidR="00337680" w:rsidRDefault="00337680" w:rsidP="00CD7236">
      <w:pPr>
        <w:spacing w:before="0" w:after="0"/>
        <w:jc w:val="both"/>
        <w:rPr>
          <w:lang w:val="es-CL"/>
        </w:rPr>
      </w:pPr>
    </w:p>
    <w:p w14:paraId="01EF80EF" w14:textId="77777777" w:rsidR="00337680" w:rsidRPr="0089763F" w:rsidRDefault="00337680" w:rsidP="00CD7236">
      <w:pPr>
        <w:spacing w:before="0" w:after="0"/>
        <w:jc w:val="both"/>
        <w:rPr>
          <w:lang w:val="es-CL"/>
        </w:rPr>
      </w:pPr>
    </w:p>
    <w:p w14:paraId="35E31FC0" w14:textId="77777777" w:rsidR="00BE2816" w:rsidRPr="0089763F" w:rsidRDefault="00BE2816" w:rsidP="00CD7236">
      <w:pPr>
        <w:spacing w:before="0" w:after="0"/>
        <w:jc w:val="both"/>
        <w:rPr>
          <w:lang w:val="es-CL"/>
        </w:rPr>
      </w:pPr>
    </w:p>
    <w:p w14:paraId="6545D27A" w14:textId="52CE23E1" w:rsidR="00FE27A7" w:rsidRPr="0089763F" w:rsidRDefault="00FE27A7" w:rsidP="0041743F">
      <w:pPr>
        <w:widowControl w:val="0"/>
        <w:tabs>
          <w:tab w:val="center" w:pos="6804"/>
        </w:tabs>
        <w:spacing w:before="0" w:after="0"/>
        <w:jc w:val="both"/>
        <w:rPr>
          <w:rFonts w:cs="Courier New"/>
          <w:b/>
        </w:rPr>
      </w:pPr>
      <w:r w:rsidRPr="0089763F">
        <w:rPr>
          <w:rFonts w:cs="Courier New"/>
          <w:b/>
        </w:rPr>
        <w:tab/>
      </w:r>
      <w:r w:rsidR="00883FA7" w:rsidRPr="0089763F">
        <w:rPr>
          <w:rFonts w:cs="Courier New"/>
          <w:b/>
        </w:rPr>
        <w:t>GABRIEL BORIC FONT</w:t>
      </w:r>
    </w:p>
    <w:p w14:paraId="42A88855" w14:textId="77777777" w:rsidR="00FE27A7" w:rsidRPr="0089763F" w:rsidRDefault="00FE27A7" w:rsidP="0041743F">
      <w:pPr>
        <w:widowControl w:val="0"/>
        <w:tabs>
          <w:tab w:val="center" w:pos="6804"/>
        </w:tabs>
        <w:spacing w:before="0" w:after="0"/>
        <w:jc w:val="both"/>
        <w:rPr>
          <w:rFonts w:cs="Courier New"/>
        </w:rPr>
      </w:pPr>
      <w:r w:rsidRPr="0089763F">
        <w:rPr>
          <w:rFonts w:cs="Courier New"/>
        </w:rPr>
        <w:tab/>
      </w:r>
      <w:r w:rsidR="00230E11" w:rsidRPr="0089763F">
        <w:rPr>
          <w:rFonts w:cs="Courier New"/>
        </w:rPr>
        <w:t>P</w:t>
      </w:r>
      <w:r w:rsidRPr="0089763F">
        <w:rPr>
          <w:rFonts w:cs="Courier New"/>
        </w:rPr>
        <w:t xml:space="preserve">residente de </w:t>
      </w:r>
      <w:smartTag w:uri="urn:schemas-microsoft-com:office:smarttags" w:element="PersonName">
        <w:smartTagPr>
          <w:attr w:name="ProductID" w:val="la Rep￺blica"/>
        </w:smartTagPr>
        <w:r w:rsidRPr="0089763F">
          <w:rPr>
            <w:rFonts w:cs="Courier New"/>
          </w:rPr>
          <w:t>la República</w:t>
        </w:r>
      </w:smartTag>
    </w:p>
    <w:p w14:paraId="568301F0" w14:textId="77777777" w:rsidR="004D39C5" w:rsidRPr="0089763F" w:rsidRDefault="004D39C5" w:rsidP="00CD7236">
      <w:pPr>
        <w:spacing w:before="0" w:after="0"/>
        <w:jc w:val="both"/>
        <w:rPr>
          <w:rFonts w:cs="Courier New"/>
        </w:rPr>
      </w:pPr>
    </w:p>
    <w:p w14:paraId="7AEE44F4" w14:textId="77777777" w:rsidR="00703A49" w:rsidRPr="0089763F" w:rsidRDefault="00703A49" w:rsidP="00CD7236">
      <w:pPr>
        <w:spacing w:before="0" w:after="0"/>
        <w:jc w:val="both"/>
        <w:rPr>
          <w:rFonts w:cs="Courier New"/>
        </w:rPr>
      </w:pPr>
    </w:p>
    <w:p w14:paraId="21D82CA5" w14:textId="77777777" w:rsidR="00332DB7" w:rsidRPr="0089763F" w:rsidRDefault="00332DB7" w:rsidP="00CD7236">
      <w:pPr>
        <w:spacing w:before="0" w:after="0"/>
        <w:jc w:val="both"/>
        <w:rPr>
          <w:rFonts w:cs="Courier New"/>
        </w:rPr>
      </w:pPr>
    </w:p>
    <w:p w14:paraId="7D356DE9" w14:textId="77777777" w:rsidR="00332DB7" w:rsidRPr="0089763F" w:rsidRDefault="00332DB7" w:rsidP="00CD7236">
      <w:pPr>
        <w:spacing w:before="0" w:after="0"/>
        <w:jc w:val="both"/>
        <w:rPr>
          <w:rFonts w:cs="Courier New"/>
        </w:rPr>
      </w:pPr>
    </w:p>
    <w:p w14:paraId="05C677CA" w14:textId="77777777" w:rsidR="00332DB7" w:rsidRPr="0089763F" w:rsidRDefault="00332DB7" w:rsidP="00CD7236">
      <w:pPr>
        <w:spacing w:before="0" w:after="0"/>
        <w:jc w:val="both"/>
        <w:rPr>
          <w:rFonts w:cs="Courier New"/>
        </w:rPr>
      </w:pPr>
    </w:p>
    <w:p w14:paraId="2FAD6E99" w14:textId="77777777" w:rsidR="004D39C5" w:rsidRPr="0089763F" w:rsidRDefault="004D39C5" w:rsidP="00CD7236">
      <w:pPr>
        <w:spacing w:before="0" w:after="0"/>
        <w:jc w:val="both"/>
        <w:rPr>
          <w:rFonts w:cs="Courier New"/>
        </w:rPr>
      </w:pPr>
    </w:p>
    <w:p w14:paraId="2B78B9FA" w14:textId="77777777" w:rsidR="004D39C5" w:rsidRDefault="004D39C5" w:rsidP="00CD7236">
      <w:pPr>
        <w:spacing w:before="0" w:after="0"/>
        <w:jc w:val="both"/>
        <w:rPr>
          <w:rFonts w:cs="Courier New"/>
        </w:rPr>
      </w:pPr>
    </w:p>
    <w:p w14:paraId="63DE121A" w14:textId="77777777" w:rsidR="00625CEF" w:rsidRPr="0089763F" w:rsidRDefault="00625CEF" w:rsidP="00CD7236">
      <w:pPr>
        <w:spacing w:before="0" w:after="0"/>
        <w:jc w:val="both"/>
        <w:rPr>
          <w:rFonts w:cs="Courier New"/>
        </w:rPr>
      </w:pPr>
    </w:p>
    <w:p w14:paraId="51836FDB" w14:textId="49C7616F" w:rsidR="00FE27A7" w:rsidRPr="0089763F" w:rsidRDefault="00FE27A7" w:rsidP="002679D9">
      <w:pPr>
        <w:tabs>
          <w:tab w:val="center" w:pos="2835"/>
        </w:tabs>
        <w:spacing w:before="0" w:after="0"/>
        <w:rPr>
          <w:rFonts w:cs="Courier New"/>
          <w:b/>
        </w:rPr>
      </w:pPr>
      <w:r w:rsidRPr="0089763F">
        <w:rPr>
          <w:rFonts w:ascii="Courier" w:hAnsi="Courier"/>
          <w:b/>
        </w:rPr>
        <w:tab/>
      </w:r>
      <w:r w:rsidR="00F8765C" w:rsidRPr="002E1B36">
        <w:rPr>
          <w:rFonts w:cs="Courier New"/>
          <w:b/>
          <w:spacing w:val="-3"/>
        </w:rPr>
        <w:t>ALBERT VAN KLAVEREN STORK</w:t>
      </w:r>
    </w:p>
    <w:p w14:paraId="3A66FBB3" w14:textId="446365A2" w:rsidR="00FE27A7" w:rsidRPr="0089763F" w:rsidRDefault="00FE27A7" w:rsidP="002679D9">
      <w:pPr>
        <w:tabs>
          <w:tab w:val="center" w:pos="2835"/>
        </w:tabs>
        <w:spacing w:before="0" w:after="0"/>
        <w:rPr>
          <w:rFonts w:cs="Courier New"/>
        </w:rPr>
      </w:pPr>
      <w:r w:rsidRPr="0089763F">
        <w:rPr>
          <w:rFonts w:cs="Courier New"/>
        </w:rPr>
        <w:tab/>
        <w:t>Ministr</w:t>
      </w:r>
      <w:r w:rsidR="00F8765C">
        <w:rPr>
          <w:rFonts w:cs="Courier New"/>
        </w:rPr>
        <w:t>o</w:t>
      </w:r>
      <w:r w:rsidRPr="0089763F">
        <w:rPr>
          <w:rFonts w:cs="Courier New"/>
        </w:rPr>
        <w:t xml:space="preserve"> de Relaciones Exteriores</w:t>
      </w:r>
    </w:p>
    <w:p w14:paraId="1BD2E563" w14:textId="40F81B6B" w:rsidR="00BE2816" w:rsidRPr="0089763F" w:rsidRDefault="00BE2816" w:rsidP="00CD7236">
      <w:pPr>
        <w:spacing w:before="0" w:after="0"/>
        <w:jc w:val="both"/>
        <w:rPr>
          <w:lang w:val="es-CL"/>
        </w:rPr>
      </w:pPr>
    </w:p>
    <w:p w14:paraId="09409BFC" w14:textId="51DB39E7" w:rsidR="00443634" w:rsidRPr="0089763F" w:rsidRDefault="00443634" w:rsidP="00CD7236">
      <w:pPr>
        <w:spacing w:before="0" w:after="0"/>
        <w:jc w:val="both"/>
        <w:rPr>
          <w:lang w:val="es-CL"/>
        </w:rPr>
      </w:pPr>
    </w:p>
    <w:p w14:paraId="62492DCE" w14:textId="2C6F1E57" w:rsidR="005427AF" w:rsidRPr="0089763F" w:rsidRDefault="005427AF" w:rsidP="00CD7236">
      <w:pPr>
        <w:spacing w:before="0" w:after="0"/>
        <w:jc w:val="both"/>
        <w:rPr>
          <w:lang w:val="es-CL"/>
        </w:rPr>
      </w:pPr>
    </w:p>
    <w:p w14:paraId="3DEBB5AA" w14:textId="16A50E3B" w:rsidR="005427AF" w:rsidRPr="0089763F" w:rsidRDefault="005427AF" w:rsidP="00CD7236">
      <w:pPr>
        <w:spacing w:before="0" w:after="0"/>
        <w:jc w:val="both"/>
        <w:rPr>
          <w:lang w:val="es-CL"/>
        </w:rPr>
      </w:pPr>
    </w:p>
    <w:p w14:paraId="15D97E7C" w14:textId="77777777" w:rsidR="00443634" w:rsidRPr="0089763F" w:rsidRDefault="00443634" w:rsidP="00CD7236">
      <w:pPr>
        <w:spacing w:before="0" w:after="0"/>
        <w:jc w:val="both"/>
        <w:rPr>
          <w:lang w:val="es-CL"/>
        </w:rPr>
      </w:pPr>
    </w:p>
    <w:p w14:paraId="04B6B4E6" w14:textId="77777777" w:rsidR="004D39C5" w:rsidRDefault="004D39C5" w:rsidP="00CD7236">
      <w:pPr>
        <w:spacing w:before="0" w:after="0"/>
        <w:jc w:val="both"/>
        <w:rPr>
          <w:lang w:val="es-CL"/>
        </w:rPr>
      </w:pPr>
    </w:p>
    <w:p w14:paraId="18BDA85D" w14:textId="77777777" w:rsidR="00625CEF" w:rsidRDefault="00625CEF" w:rsidP="00CD7236">
      <w:pPr>
        <w:spacing w:before="0" w:after="0"/>
        <w:jc w:val="both"/>
        <w:rPr>
          <w:lang w:val="es-CL"/>
        </w:rPr>
      </w:pPr>
    </w:p>
    <w:p w14:paraId="3636C95A" w14:textId="77777777" w:rsidR="00625CEF" w:rsidRDefault="00625CEF" w:rsidP="00CD7236">
      <w:pPr>
        <w:spacing w:before="0" w:after="0"/>
        <w:jc w:val="both"/>
        <w:rPr>
          <w:lang w:val="es-CL"/>
        </w:rPr>
      </w:pPr>
    </w:p>
    <w:p w14:paraId="555E39C5" w14:textId="77777777" w:rsidR="00625CEF" w:rsidRPr="0089763F" w:rsidRDefault="00625CEF" w:rsidP="00CD7236">
      <w:pPr>
        <w:spacing w:before="0" w:after="0"/>
        <w:jc w:val="both"/>
        <w:rPr>
          <w:lang w:val="es-CL"/>
        </w:rPr>
      </w:pPr>
    </w:p>
    <w:p w14:paraId="460F32BC" w14:textId="174F8CF8" w:rsidR="00703A49" w:rsidRPr="0089763F" w:rsidRDefault="00703A49" w:rsidP="0041743F">
      <w:pPr>
        <w:tabs>
          <w:tab w:val="center" w:pos="6804"/>
        </w:tabs>
        <w:spacing w:before="0" w:after="0"/>
        <w:rPr>
          <w:rFonts w:cs="Courier New"/>
          <w:b/>
          <w:szCs w:val="24"/>
        </w:rPr>
      </w:pPr>
      <w:r w:rsidRPr="0089763F">
        <w:rPr>
          <w:rFonts w:cs="Courier New"/>
          <w:b/>
          <w:szCs w:val="24"/>
        </w:rPr>
        <w:tab/>
      </w:r>
      <w:r w:rsidR="006F4B1E">
        <w:rPr>
          <w:rFonts w:cs="Courier New"/>
          <w:b/>
          <w:szCs w:val="24"/>
        </w:rPr>
        <w:t>JUAN CARLOS</w:t>
      </w:r>
      <w:r w:rsidR="00766B6E">
        <w:rPr>
          <w:rFonts w:cs="Courier New"/>
          <w:b/>
          <w:szCs w:val="24"/>
        </w:rPr>
        <w:t xml:space="preserve"> </w:t>
      </w:r>
      <w:r w:rsidR="006F4B1E">
        <w:rPr>
          <w:rFonts w:cs="Courier New"/>
          <w:b/>
          <w:szCs w:val="24"/>
        </w:rPr>
        <w:t>MUÑOZ</w:t>
      </w:r>
      <w:r w:rsidR="00766B6E">
        <w:rPr>
          <w:rFonts w:cs="Courier New"/>
          <w:b/>
          <w:szCs w:val="24"/>
        </w:rPr>
        <w:t xml:space="preserve"> </w:t>
      </w:r>
      <w:r w:rsidR="00C967CF">
        <w:rPr>
          <w:rFonts w:cs="Courier New"/>
          <w:b/>
          <w:szCs w:val="24"/>
        </w:rPr>
        <w:t>ABOGABIR</w:t>
      </w:r>
    </w:p>
    <w:p w14:paraId="3553DC4E" w14:textId="50AFE631" w:rsidR="00A1148F" w:rsidRPr="0089763F" w:rsidRDefault="00703A49" w:rsidP="0041743F">
      <w:pPr>
        <w:tabs>
          <w:tab w:val="center" w:pos="6804"/>
        </w:tabs>
        <w:spacing w:before="0" w:after="0"/>
        <w:rPr>
          <w:rFonts w:cs="Courier New"/>
          <w:szCs w:val="24"/>
        </w:rPr>
      </w:pPr>
      <w:r w:rsidRPr="0089763F">
        <w:rPr>
          <w:rFonts w:cs="Courier New"/>
          <w:szCs w:val="24"/>
        </w:rPr>
        <w:tab/>
        <w:t>Ministr</w:t>
      </w:r>
      <w:r w:rsidR="00C967CF">
        <w:rPr>
          <w:rFonts w:cs="Courier New"/>
          <w:szCs w:val="24"/>
        </w:rPr>
        <w:t>o</w:t>
      </w:r>
      <w:r w:rsidRPr="0089763F">
        <w:rPr>
          <w:rFonts w:cs="Courier New"/>
          <w:szCs w:val="24"/>
        </w:rPr>
        <w:t xml:space="preserve"> de </w:t>
      </w:r>
      <w:r w:rsidR="00C967CF">
        <w:rPr>
          <w:rFonts w:cs="Courier New"/>
          <w:szCs w:val="24"/>
        </w:rPr>
        <w:t>Transportes</w:t>
      </w:r>
      <w:r w:rsidR="00BF2647" w:rsidRPr="0089763F">
        <w:rPr>
          <w:rFonts w:cs="Courier New"/>
          <w:szCs w:val="24"/>
        </w:rPr>
        <w:t xml:space="preserve"> </w:t>
      </w:r>
    </w:p>
    <w:p w14:paraId="501A336F" w14:textId="5C01EB62" w:rsidR="00703A49" w:rsidRPr="0089763F" w:rsidRDefault="00A1148F" w:rsidP="0041743F">
      <w:pPr>
        <w:tabs>
          <w:tab w:val="center" w:pos="6804"/>
        </w:tabs>
        <w:spacing w:before="0" w:after="0"/>
        <w:rPr>
          <w:rFonts w:cs="Courier New"/>
          <w:szCs w:val="24"/>
        </w:rPr>
      </w:pPr>
      <w:r w:rsidRPr="0089763F">
        <w:rPr>
          <w:rFonts w:cs="Courier New"/>
          <w:szCs w:val="24"/>
        </w:rPr>
        <w:tab/>
      </w:r>
      <w:r w:rsidR="00903D97" w:rsidRPr="0089763F">
        <w:rPr>
          <w:rFonts w:cs="Courier New"/>
          <w:szCs w:val="24"/>
        </w:rPr>
        <w:t xml:space="preserve">y </w:t>
      </w:r>
      <w:r w:rsidR="005A7A15">
        <w:rPr>
          <w:rFonts w:cs="Courier New"/>
          <w:szCs w:val="24"/>
        </w:rPr>
        <w:t>Telecomunicaciones</w:t>
      </w:r>
    </w:p>
    <w:sectPr w:rsidR="00703A49" w:rsidRPr="0089763F" w:rsidSect="00F12ADF">
      <w:endnotePr>
        <w:numFmt w:val="decimal"/>
      </w:endnotePr>
      <w:pgSz w:w="12242" w:h="18722" w:code="14"/>
      <w:pgMar w:top="2126" w:right="1588" w:bottom="1985" w:left="1559" w:header="851" w:footer="1400" w:gutter="0"/>
      <w:paperSrc w:first="2" w:other="2"/>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86AF" w14:textId="77777777" w:rsidR="00812B48" w:rsidRDefault="00812B48">
      <w:pPr>
        <w:spacing w:line="20" w:lineRule="exact"/>
      </w:pPr>
    </w:p>
  </w:endnote>
  <w:endnote w:type="continuationSeparator" w:id="0">
    <w:p w14:paraId="00EBA495" w14:textId="77777777" w:rsidR="00812B48" w:rsidRDefault="00812B48">
      <w:r>
        <w:t xml:space="preserve"> </w:t>
      </w:r>
    </w:p>
  </w:endnote>
  <w:endnote w:type="continuationNotice" w:id="1">
    <w:p w14:paraId="3794D442" w14:textId="77777777" w:rsidR="00812B48" w:rsidRDefault="00812B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EEDA" w14:textId="77777777" w:rsidR="00812B48" w:rsidRDefault="00812B48">
      <w:r>
        <w:separator/>
      </w:r>
    </w:p>
  </w:footnote>
  <w:footnote w:type="continuationSeparator" w:id="0">
    <w:p w14:paraId="50CE2D48" w14:textId="77777777" w:rsidR="00812B48" w:rsidRDefault="00812B48">
      <w:r>
        <w:continuationSeparator/>
      </w:r>
    </w:p>
  </w:footnote>
  <w:footnote w:type="continuationNotice" w:id="1">
    <w:p w14:paraId="34BEAA26" w14:textId="77777777" w:rsidR="00812B48" w:rsidRDefault="00812B4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2B72" w14:textId="4F401E58" w:rsidR="00D768FC" w:rsidRDefault="00D768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27AF">
      <w:rPr>
        <w:rStyle w:val="Nmerodepgina"/>
        <w:noProof/>
      </w:rPr>
      <w:t>2</w:t>
    </w:r>
    <w:r>
      <w:rPr>
        <w:rStyle w:val="Nmerodepgina"/>
      </w:rPr>
      <w:fldChar w:fldCharType="end"/>
    </w:r>
  </w:p>
  <w:p w14:paraId="0C728172" w14:textId="77777777" w:rsidR="00D768FC" w:rsidRDefault="00D768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307061"/>
      <w:docPartObj>
        <w:docPartGallery w:val="Page Numbers (Top of Page)"/>
        <w:docPartUnique/>
      </w:docPartObj>
    </w:sdtPr>
    <w:sdtEndPr/>
    <w:sdtContent>
      <w:p w14:paraId="1B54D964" w14:textId="32ADEFBC" w:rsidR="007D0D72" w:rsidRDefault="007D0D72">
        <w:pPr>
          <w:pStyle w:val="Encabezado"/>
          <w:jc w:val="center"/>
        </w:pPr>
        <w:r>
          <w:fldChar w:fldCharType="begin"/>
        </w:r>
        <w:r>
          <w:instrText>PAGE   \* MERGEFORMAT</w:instrText>
        </w:r>
        <w:r>
          <w:fldChar w:fldCharType="separate"/>
        </w:r>
        <w:r>
          <w:rPr>
            <w:lang w:val="es-ES"/>
          </w:rPr>
          <w:t>2</w:t>
        </w:r>
        <w:r>
          <w:fldChar w:fldCharType="end"/>
        </w:r>
      </w:p>
    </w:sdtContent>
  </w:sdt>
  <w:p w14:paraId="7446BCBD" w14:textId="77777777" w:rsidR="00D768FC" w:rsidRDefault="00D768FC">
    <w:pPr>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BB03" w14:textId="103BB21B" w:rsidR="007D0D72" w:rsidRDefault="007D0D72">
    <w:pPr>
      <w:pStyle w:val="Encabezado"/>
      <w:jc w:val="center"/>
    </w:pPr>
  </w:p>
  <w:p w14:paraId="3A283138" w14:textId="77777777" w:rsidR="007D0D72" w:rsidRDefault="007D0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4DF"/>
    <w:multiLevelType w:val="singleLevel"/>
    <w:tmpl w:val="1A50C858"/>
    <w:lvl w:ilvl="0">
      <w:start w:val="1"/>
      <w:numFmt w:val="upperRoman"/>
      <w:lvlText w:val="%1."/>
      <w:lvlJc w:val="left"/>
      <w:pPr>
        <w:tabs>
          <w:tab w:val="num" w:pos="3690"/>
        </w:tabs>
        <w:ind w:left="3690" w:hanging="855"/>
      </w:pPr>
      <w:rPr>
        <w:rFonts w:hint="default"/>
      </w:rPr>
    </w:lvl>
  </w:abstractNum>
  <w:abstractNum w:abstractNumId="1" w15:restartNumberingAfterBreak="0">
    <w:nsid w:val="0EC676CD"/>
    <w:multiLevelType w:val="hybridMultilevel"/>
    <w:tmpl w:val="F2949CE6"/>
    <w:lvl w:ilvl="0" w:tplc="340A0013">
      <w:start w:val="1"/>
      <w:numFmt w:val="upperRoman"/>
      <w:lvlText w:val="%1."/>
      <w:lvlJc w:val="right"/>
      <w:pPr>
        <w:ind w:left="3555" w:hanging="360"/>
      </w:pPr>
    </w:lvl>
    <w:lvl w:ilvl="1" w:tplc="CCEE643A">
      <w:start w:val="1"/>
      <w:numFmt w:val="decimal"/>
      <w:lvlText w:val="%2."/>
      <w:lvlJc w:val="left"/>
      <w:pPr>
        <w:ind w:left="4770" w:hanging="855"/>
      </w:pPr>
      <w:rPr>
        <w:rFonts w:hint="default"/>
      </w:r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2" w15:restartNumberingAfterBreak="0">
    <w:nsid w:val="0FD91821"/>
    <w:multiLevelType w:val="singleLevel"/>
    <w:tmpl w:val="632A99EE"/>
    <w:lvl w:ilvl="0">
      <w:start w:val="1"/>
      <w:numFmt w:val="upperRoman"/>
      <w:pStyle w:val="Ttulo1"/>
      <w:lvlText w:val="%1."/>
      <w:lvlJc w:val="left"/>
      <w:rPr>
        <w:rFonts w:ascii="Courier New" w:hAnsi="Courier New" w:hint="default"/>
        <w:b/>
        <w:i w:val="0"/>
        <w:caps/>
        <w:strike w:val="0"/>
        <w:dstrike w:val="0"/>
        <w:vanish w:val="0"/>
        <w:color w:val="000000"/>
        <w:sz w:val="24"/>
        <w:vertAlign w:val="baseline"/>
        <w:lang w:val="es-ES_tradnl"/>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15102E"/>
    <w:multiLevelType w:val="hybridMultilevel"/>
    <w:tmpl w:val="0A9A0082"/>
    <w:lvl w:ilvl="0" w:tplc="1C0EA5FA">
      <w:start w:val="1"/>
      <w:numFmt w:val="decimal"/>
      <w:lvlText w:val="%1."/>
      <w:lvlJc w:val="left"/>
      <w:pPr>
        <w:tabs>
          <w:tab w:val="num" w:pos="3195"/>
        </w:tabs>
        <w:ind w:left="3195" w:hanging="360"/>
      </w:pPr>
      <w:rPr>
        <w:rFonts w:hint="default"/>
        <w:b/>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4" w15:restartNumberingAfterBreak="0">
    <w:nsid w:val="16D940B8"/>
    <w:multiLevelType w:val="hybridMultilevel"/>
    <w:tmpl w:val="007E5F68"/>
    <w:lvl w:ilvl="0" w:tplc="E3F6E436">
      <w:start w:val="1"/>
      <w:numFmt w:val="lowerRoman"/>
      <w:lvlText w:val="(%1)"/>
      <w:lvlJc w:val="left"/>
      <w:pPr>
        <w:tabs>
          <w:tab w:val="num" w:pos="3915"/>
        </w:tabs>
        <w:ind w:left="3915" w:hanging="1080"/>
      </w:pPr>
      <w:rPr>
        <w:rFonts w:hint="default"/>
      </w:rPr>
    </w:lvl>
    <w:lvl w:ilvl="1" w:tplc="6A140254" w:tentative="1">
      <w:start w:val="1"/>
      <w:numFmt w:val="lowerLetter"/>
      <w:lvlText w:val="%2."/>
      <w:lvlJc w:val="left"/>
      <w:pPr>
        <w:tabs>
          <w:tab w:val="num" w:pos="3915"/>
        </w:tabs>
        <w:ind w:left="3915" w:hanging="360"/>
      </w:pPr>
    </w:lvl>
    <w:lvl w:ilvl="2" w:tplc="C0C83236" w:tentative="1">
      <w:start w:val="1"/>
      <w:numFmt w:val="lowerRoman"/>
      <w:lvlText w:val="%3."/>
      <w:lvlJc w:val="right"/>
      <w:pPr>
        <w:tabs>
          <w:tab w:val="num" w:pos="4635"/>
        </w:tabs>
        <w:ind w:left="4635" w:hanging="180"/>
      </w:pPr>
    </w:lvl>
    <w:lvl w:ilvl="3" w:tplc="D2A48FDA" w:tentative="1">
      <w:start w:val="1"/>
      <w:numFmt w:val="decimal"/>
      <w:lvlText w:val="%4."/>
      <w:lvlJc w:val="left"/>
      <w:pPr>
        <w:tabs>
          <w:tab w:val="num" w:pos="5355"/>
        </w:tabs>
        <w:ind w:left="5355" w:hanging="360"/>
      </w:pPr>
    </w:lvl>
    <w:lvl w:ilvl="4" w:tplc="42760866" w:tentative="1">
      <w:start w:val="1"/>
      <w:numFmt w:val="lowerLetter"/>
      <w:lvlText w:val="%5."/>
      <w:lvlJc w:val="left"/>
      <w:pPr>
        <w:tabs>
          <w:tab w:val="num" w:pos="6075"/>
        </w:tabs>
        <w:ind w:left="6075" w:hanging="360"/>
      </w:pPr>
    </w:lvl>
    <w:lvl w:ilvl="5" w:tplc="ADCCFCEC" w:tentative="1">
      <w:start w:val="1"/>
      <w:numFmt w:val="lowerRoman"/>
      <w:lvlText w:val="%6."/>
      <w:lvlJc w:val="right"/>
      <w:pPr>
        <w:tabs>
          <w:tab w:val="num" w:pos="6795"/>
        </w:tabs>
        <w:ind w:left="6795" w:hanging="180"/>
      </w:pPr>
    </w:lvl>
    <w:lvl w:ilvl="6" w:tplc="87680C80" w:tentative="1">
      <w:start w:val="1"/>
      <w:numFmt w:val="decimal"/>
      <w:lvlText w:val="%7."/>
      <w:lvlJc w:val="left"/>
      <w:pPr>
        <w:tabs>
          <w:tab w:val="num" w:pos="7515"/>
        </w:tabs>
        <w:ind w:left="7515" w:hanging="360"/>
      </w:pPr>
    </w:lvl>
    <w:lvl w:ilvl="7" w:tplc="04A8DCF6" w:tentative="1">
      <w:start w:val="1"/>
      <w:numFmt w:val="lowerLetter"/>
      <w:lvlText w:val="%8."/>
      <w:lvlJc w:val="left"/>
      <w:pPr>
        <w:tabs>
          <w:tab w:val="num" w:pos="8235"/>
        </w:tabs>
        <w:ind w:left="8235" w:hanging="360"/>
      </w:pPr>
    </w:lvl>
    <w:lvl w:ilvl="8" w:tplc="6F963CFE" w:tentative="1">
      <w:start w:val="1"/>
      <w:numFmt w:val="lowerRoman"/>
      <w:lvlText w:val="%9."/>
      <w:lvlJc w:val="right"/>
      <w:pPr>
        <w:tabs>
          <w:tab w:val="num" w:pos="8955"/>
        </w:tabs>
        <w:ind w:left="8955" w:hanging="180"/>
      </w:pPr>
    </w:lvl>
  </w:abstractNum>
  <w:abstractNum w:abstractNumId="5" w15:restartNumberingAfterBreak="0">
    <w:nsid w:val="17281EA0"/>
    <w:multiLevelType w:val="hybridMultilevel"/>
    <w:tmpl w:val="FE56C376"/>
    <w:lvl w:ilvl="0" w:tplc="16F28654">
      <w:start w:val="1"/>
      <w:numFmt w:val="lowerRoman"/>
      <w:lvlText w:val="%1."/>
      <w:lvlJc w:val="right"/>
      <w:pPr>
        <w:ind w:left="3905" w:hanging="360"/>
      </w:pPr>
      <w:rPr>
        <w:rFonts w:hint="default"/>
        <w:b/>
        <w:bCs/>
        <w:sz w:val="24"/>
        <w:szCs w:val="24"/>
      </w:r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6" w15:restartNumberingAfterBreak="0">
    <w:nsid w:val="22ED1068"/>
    <w:multiLevelType w:val="hybridMultilevel"/>
    <w:tmpl w:val="41629D98"/>
    <w:lvl w:ilvl="0" w:tplc="89005940">
      <w:start w:val="1"/>
      <w:numFmt w:val="decimal"/>
      <w:lvlText w:val="%1."/>
      <w:lvlJc w:val="left"/>
      <w:pPr>
        <w:tabs>
          <w:tab w:val="num" w:pos="3195"/>
        </w:tabs>
        <w:ind w:left="3195" w:hanging="360"/>
      </w:pPr>
      <w:rPr>
        <w:rFonts w:hint="default"/>
        <w:b/>
      </w:rPr>
    </w:lvl>
    <w:lvl w:ilvl="1" w:tplc="47C23DE8" w:tentative="1">
      <w:start w:val="1"/>
      <w:numFmt w:val="lowerLetter"/>
      <w:lvlText w:val="%2."/>
      <w:lvlJc w:val="left"/>
      <w:pPr>
        <w:tabs>
          <w:tab w:val="num" w:pos="3915"/>
        </w:tabs>
        <w:ind w:left="3915" w:hanging="360"/>
      </w:pPr>
    </w:lvl>
    <w:lvl w:ilvl="2" w:tplc="6DCCADA2" w:tentative="1">
      <w:start w:val="1"/>
      <w:numFmt w:val="lowerRoman"/>
      <w:lvlText w:val="%3."/>
      <w:lvlJc w:val="right"/>
      <w:pPr>
        <w:tabs>
          <w:tab w:val="num" w:pos="4635"/>
        </w:tabs>
        <w:ind w:left="4635" w:hanging="180"/>
      </w:pPr>
    </w:lvl>
    <w:lvl w:ilvl="3" w:tplc="9C02A9A0" w:tentative="1">
      <w:start w:val="1"/>
      <w:numFmt w:val="decimal"/>
      <w:lvlText w:val="%4."/>
      <w:lvlJc w:val="left"/>
      <w:pPr>
        <w:tabs>
          <w:tab w:val="num" w:pos="5355"/>
        </w:tabs>
        <w:ind w:left="5355" w:hanging="360"/>
      </w:pPr>
    </w:lvl>
    <w:lvl w:ilvl="4" w:tplc="CCE03CF8" w:tentative="1">
      <w:start w:val="1"/>
      <w:numFmt w:val="lowerLetter"/>
      <w:lvlText w:val="%5."/>
      <w:lvlJc w:val="left"/>
      <w:pPr>
        <w:tabs>
          <w:tab w:val="num" w:pos="6075"/>
        </w:tabs>
        <w:ind w:left="6075" w:hanging="360"/>
      </w:pPr>
    </w:lvl>
    <w:lvl w:ilvl="5" w:tplc="75D6368A" w:tentative="1">
      <w:start w:val="1"/>
      <w:numFmt w:val="lowerRoman"/>
      <w:lvlText w:val="%6."/>
      <w:lvlJc w:val="right"/>
      <w:pPr>
        <w:tabs>
          <w:tab w:val="num" w:pos="6795"/>
        </w:tabs>
        <w:ind w:left="6795" w:hanging="180"/>
      </w:pPr>
    </w:lvl>
    <w:lvl w:ilvl="6" w:tplc="985A30FE" w:tentative="1">
      <w:start w:val="1"/>
      <w:numFmt w:val="decimal"/>
      <w:lvlText w:val="%7."/>
      <w:lvlJc w:val="left"/>
      <w:pPr>
        <w:tabs>
          <w:tab w:val="num" w:pos="7515"/>
        </w:tabs>
        <w:ind w:left="7515" w:hanging="360"/>
      </w:pPr>
    </w:lvl>
    <w:lvl w:ilvl="7" w:tplc="F8CE90B4" w:tentative="1">
      <w:start w:val="1"/>
      <w:numFmt w:val="lowerLetter"/>
      <w:lvlText w:val="%8."/>
      <w:lvlJc w:val="left"/>
      <w:pPr>
        <w:tabs>
          <w:tab w:val="num" w:pos="8235"/>
        </w:tabs>
        <w:ind w:left="8235" w:hanging="360"/>
      </w:pPr>
    </w:lvl>
    <w:lvl w:ilvl="8" w:tplc="D4488A2A" w:tentative="1">
      <w:start w:val="1"/>
      <w:numFmt w:val="lowerRoman"/>
      <w:lvlText w:val="%9."/>
      <w:lvlJc w:val="right"/>
      <w:pPr>
        <w:tabs>
          <w:tab w:val="num" w:pos="8955"/>
        </w:tabs>
        <w:ind w:left="8955" w:hanging="180"/>
      </w:pPr>
    </w:lvl>
  </w:abstractNum>
  <w:abstractNum w:abstractNumId="7" w15:restartNumberingAfterBreak="0">
    <w:nsid w:val="23E82D1F"/>
    <w:multiLevelType w:val="singleLevel"/>
    <w:tmpl w:val="D200C536"/>
    <w:lvl w:ilvl="0">
      <w:start w:val="1"/>
      <w:numFmt w:val="lowerLetter"/>
      <w:pStyle w:val="Ttulo3"/>
      <w:lvlText w:val="%1."/>
      <w:lvlJc w:val="left"/>
      <w:pPr>
        <w:tabs>
          <w:tab w:val="num" w:pos="3544"/>
        </w:tabs>
        <w:ind w:left="3544" w:hanging="709"/>
      </w:pPr>
      <w:rPr>
        <w:rFonts w:ascii="Courier" w:hAnsi="Courier" w:hint="default"/>
        <w:b/>
        <w:i w:val="0"/>
        <w:sz w:val="24"/>
      </w:rPr>
    </w:lvl>
  </w:abstractNum>
  <w:abstractNum w:abstractNumId="8" w15:restartNumberingAfterBreak="0">
    <w:nsid w:val="2EE13182"/>
    <w:multiLevelType w:val="singleLevel"/>
    <w:tmpl w:val="D9FC1DF4"/>
    <w:lvl w:ilvl="0">
      <w:start w:val="1"/>
      <w:numFmt w:val="decimal"/>
      <w:pStyle w:val="Ttulo2"/>
      <w:lvlText w:val="%1."/>
      <w:lvlJc w:val="left"/>
      <w:pPr>
        <w:tabs>
          <w:tab w:val="num" w:pos="3544"/>
        </w:tabs>
        <w:ind w:left="3544" w:hanging="709"/>
      </w:pPr>
      <w:rPr>
        <w:rFonts w:ascii="Courier" w:hAnsi="Courier" w:hint="default"/>
        <w:b/>
        <w:i w:val="0"/>
        <w:sz w:val="24"/>
      </w:rPr>
    </w:lvl>
  </w:abstractNum>
  <w:abstractNum w:abstractNumId="9" w15:restartNumberingAfterBreak="0">
    <w:nsid w:val="329E107E"/>
    <w:multiLevelType w:val="hybridMultilevel"/>
    <w:tmpl w:val="EDE06194"/>
    <w:lvl w:ilvl="0" w:tplc="D3644B22">
      <w:start w:val="1"/>
      <w:numFmt w:val="upperLetter"/>
      <w:lvlText w:val="%1."/>
      <w:lvlJc w:val="left"/>
      <w:pPr>
        <w:ind w:left="3904" w:hanging="360"/>
      </w:pPr>
      <w:rPr>
        <w:rFonts w:hint="default"/>
      </w:rPr>
    </w:lvl>
    <w:lvl w:ilvl="1" w:tplc="340A0019" w:tentative="1">
      <w:start w:val="1"/>
      <w:numFmt w:val="lowerLetter"/>
      <w:lvlText w:val="%2."/>
      <w:lvlJc w:val="left"/>
      <w:pPr>
        <w:ind w:left="4624" w:hanging="360"/>
      </w:pPr>
    </w:lvl>
    <w:lvl w:ilvl="2" w:tplc="340A001B" w:tentative="1">
      <w:start w:val="1"/>
      <w:numFmt w:val="lowerRoman"/>
      <w:lvlText w:val="%3."/>
      <w:lvlJc w:val="right"/>
      <w:pPr>
        <w:ind w:left="5344" w:hanging="180"/>
      </w:pPr>
    </w:lvl>
    <w:lvl w:ilvl="3" w:tplc="340A000F" w:tentative="1">
      <w:start w:val="1"/>
      <w:numFmt w:val="decimal"/>
      <w:lvlText w:val="%4."/>
      <w:lvlJc w:val="left"/>
      <w:pPr>
        <w:ind w:left="6064" w:hanging="360"/>
      </w:pPr>
    </w:lvl>
    <w:lvl w:ilvl="4" w:tplc="340A0019" w:tentative="1">
      <w:start w:val="1"/>
      <w:numFmt w:val="lowerLetter"/>
      <w:lvlText w:val="%5."/>
      <w:lvlJc w:val="left"/>
      <w:pPr>
        <w:ind w:left="6784" w:hanging="360"/>
      </w:pPr>
    </w:lvl>
    <w:lvl w:ilvl="5" w:tplc="340A001B" w:tentative="1">
      <w:start w:val="1"/>
      <w:numFmt w:val="lowerRoman"/>
      <w:lvlText w:val="%6."/>
      <w:lvlJc w:val="right"/>
      <w:pPr>
        <w:ind w:left="7504" w:hanging="180"/>
      </w:pPr>
    </w:lvl>
    <w:lvl w:ilvl="6" w:tplc="340A000F" w:tentative="1">
      <w:start w:val="1"/>
      <w:numFmt w:val="decimal"/>
      <w:lvlText w:val="%7."/>
      <w:lvlJc w:val="left"/>
      <w:pPr>
        <w:ind w:left="8224" w:hanging="360"/>
      </w:pPr>
    </w:lvl>
    <w:lvl w:ilvl="7" w:tplc="340A0019" w:tentative="1">
      <w:start w:val="1"/>
      <w:numFmt w:val="lowerLetter"/>
      <w:lvlText w:val="%8."/>
      <w:lvlJc w:val="left"/>
      <w:pPr>
        <w:ind w:left="8944" w:hanging="360"/>
      </w:pPr>
    </w:lvl>
    <w:lvl w:ilvl="8" w:tplc="340A001B" w:tentative="1">
      <w:start w:val="1"/>
      <w:numFmt w:val="lowerRoman"/>
      <w:lvlText w:val="%9."/>
      <w:lvlJc w:val="right"/>
      <w:pPr>
        <w:ind w:left="9664" w:hanging="180"/>
      </w:pPr>
    </w:lvl>
  </w:abstractNum>
  <w:abstractNum w:abstractNumId="10" w15:restartNumberingAfterBreak="0">
    <w:nsid w:val="33B6080A"/>
    <w:multiLevelType w:val="hybridMultilevel"/>
    <w:tmpl w:val="E2D46022"/>
    <w:lvl w:ilvl="0" w:tplc="0838BC86">
      <w:numFmt w:val="bullet"/>
      <w:lvlText w:val="-"/>
      <w:lvlJc w:val="left"/>
      <w:pPr>
        <w:ind w:left="3904" w:hanging="360"/>
      </w:pPr>
      <w:rPr>
        <w:rFonts w:ascii="Courier New" w:eastAsia="Times New Roman" w:hAnsi="Courier New" w:cs="Courier New" w:hint="default"/>
      </w:rPr>
    </w:lvl>
    <w:lvl w:ilvl="1" w:tplc="340A0003" w:tentative="1">
      <w:start w:val="1"/>
      <w:numFmt w:val="bullet"/>
      <w:lvlText w:val="o"/>
      <w:lvlJc w:val="left"/>
      <w:pPr>
        <w:ind w:left="4624" w:hanging="360"/>
      </w:pPr>
      <w:rPr>
        <w:rFonts w:ascii="Courier New" w:hAnsi="Courier New" w:cs="Courier New" w:hint="default"/>
      </w:rPr>
    </w:lvl>
    <w:lvl w:ilvl="2" w:tplc="340A0005" w:tentative="1">
      <w:start w:val="1"/>
      <w:numFmt w:val="bullet"/>
      <w:lvlText w:val=""/>
      <w:lvlJc w:val="left"/>
      <w:pPr>
        <w:ind w:left="5344" w:hanging="360"/>
      </w:pPr>
      <w:rPr>
        <w:rFonts w:ascii="Wingdings" w:hAnsi="Wingdings" w:hint="default"/>
      </w:rPr>
    </w:lvl>
    <w:lvl w:ilvl="3" w:tplc="340A0001" w:tentative="1">
      <w:start w:val="1"/>
      <w:numFmt w:val="bullet"/>
      <w:lvlText w:val=""/>
      <w:lvlJc w:val="left"/>
      <w:pPr>
        <w:ind w:left="6064" w:hanging="360"/>
      </w:pPr>
      <w:rPr>
        <w:rFonts w:ascii="Symbol" w:hAnsi="Symbol" w:hint="default"/>
      </w:rPr>
    </w:lvl>
    <w:lvl w:ilvl="4" w:tplc="340A0003" w:tentative="1">
      <w:start w:val="1"/>
      <w:numFmt w:val="bullet"/>
      <w:lvlText w:val="o"/>
      <w:lvlJc w:val="left"/>
      <w:pPr>
        <w:ind w:left="6784" w:hanging="360"/>
      </w:pPr>
      <w:rPr>
        <w:rFonts w:ascii="Courier New" w:hAnsi="Courier New" w:cs="Courier New" w:hint="default"/>
      </w:rPr>
    </w:lvl>
    <w:lvl w:ilvl="5" w:tplc="340A0005" w:tentative="1">
      <w:start w:val="1"/>
      <w:numFmt w:val="bullet"/>
      <w:lvlText w:val=""/>
      <w:lvlJc w:val="left"/>
      <w:pPr>
        <w:ind w:left="7504" w:hanging="360"/>
      </w:pPr>
      <w:rPr>
        <w:rFonts w:ascii="Wingdings" w:hAnsi="Wingdings" w:hint="default"/>
      </w:rPr>
    </w:lvl>
    <w:lvl w:ilvl="6" w:tplc="340A0001" w:tentative="1">
      <w:start w:val="1"/>
      <w:numFmt w:val="bullet"/>
      <w:lvlText w:val=""/>
      <w:lvlJc w:val="left"/>
      <w:pPr>
        <w:ind w:left="8224" w:hanging="360"/>
      </w:pPr>
      <w:rPr>
        <w:rFonts w:ascii="Symbol" w:hAnsi="Symbol" w:hint="default"/>
      </w:rPr>
    </w:lvl>
    <w:lvl w:ilvl="7" w:tplc="340A0003" w:tentative="1">
      <w:start w:val="1"/>
      <w:numFmt w:val="bullet"/>
      <w:lvlText w:val="o"/>
      <w:lvlJc w:val="left"/>
      <w:pPr>
        <w:ind w:left="8944" w:hanging="360"/>
      </w:pPr>
      <w:rPr>
        <w:rFonts w:ascii="Courier New" w:hAnsi="Courier New" w:cs="Courier New" w:hint="default"/>
      </w:rPr>
    </w:lvl>
    <w:lvl w:ilvl="8" w:tplc="340A0005" w:tentative="1">
      <w:start w:val="1"/>
      <w:numFmt w:val="bullet"/>
      <w:lvlText w:val=""/>
      <w:lvlJc w:val="left"/>
      <w:pPr>
        <w:ind w:left="9664" w:hanging="360"/>
      </w:pPr>
      <w:rPr>
        <w:rFonts w:ascii="Wingdings" w:hAnsi="Wingdings" w:hint="default"/>
      </w:rPr>
    </w:lvl>
  </w:abstractNum>
  <w:abstractNum w:abstractNumId="11" w15:restartNumberingAfterBreak="0">
    <w:nsid w:val="342F35B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584C5C"/>
    <w:multiLevelType w:val="hybridMultilevel"/>
    <w:tmpl w:val="FEA00B8A"/>
    <w:lvl w:ilvl="0" w:tplc="4DF059F6">
      <w:start w:val="1"/>
      <w:numFmt w:val="lowerLetter"/>
      <w:lvlText w:val="%1."/>
      <w:lvlJc w:val="left"/>
      <w:pPr>
        <w:ind w:left="720" w:hanging="360"/>
      </w:pPr>
      <w:rPr>
        <w:rFonts w:ascii="Arial" w:hAnsi="Arial" w:hint="default"/>
        <w:b w:val="0"/>
        <w:sz w:val="20"/>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EA8A610E">
      <w:start w:val="1"/>
      <w:numFmt w:val="lowerRoman"/>
      <w:lvlText w:val="%6."/>
      <w:lvlJc w:val="right"/>
      <w:pPr>
        <w:ind w:left="4320" w:hanging="180"/>
      </w:pPr>
      <w:rPr>
        <w:b/>
        <w:bCs/>
      </w:r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9843DE6"/>
    <w:multiLevelType w:val="hybridMultilevel"/>
    <w:tmpl w:val="80B8878A"/>
    <w:lvl w:ilvl="0" w:tplc="060A305A">
      <w:start w:val="2"/>
      <w:numFmt w:val="lowerRoman"/>
      <w:lvlText w:val="(%1)"/>
      <w:lvlJc w:val="left"/>
      <w:pPr>
        <w:tabs>
          <w:tab w:val="num" w:pos="1800"/>
        </w:tabs>
        <w:ind w:left="1800" w:hanging="1080"/>
      </w:pPr>
      <w:rPr>
        <w:rFonts w:hint="default"/>
      </w:rPr>
    </w:lvl>
    <w:lvl w:ilvl="1" w:tplc="4D5AC44E" w:tentative="1">
      <w:start w:val="1"/>
      <w:numFmt w:val="lowerLetter"/>
      <w:lvlText w:val="%2."/>
      <w:lvlJc w:val="left"/>
      <w:pPr>
        <w:tabs>
          <w:tab w:val="num" w:pos="1800"/>
        </w:tabs>
        <w:ind w:left="1800" w:hanging="360"/>
      </w:pPr>
    </w:lvl>
    <w:lvl w:ilvl="2" w:tplc="5644DA16" w:tentative="1">
      <w:start w:val="1"/>
      <w:numFmt w:val="lowerRoman"/>
      <w:lvlText w:val="%3."/>
      <w:lvlJc w:val="right"/>
      <w:pPr>
        <w:tabs>
          <w:tab w:val="num" w:pos="2520"/>
        </w:tabs>
        <w:ind w:left="2520" w:hanging="180"/>
      </w:pPr>
    </w:lvl>
    <w:lvl w:ilvl="3" w:tplc="39BC5FC6" w:tentative="1">
      <w:start w:val="1"/>
      <w:numFmt w:val="decimal"/>
      <w:lvlText w:val="%4."/>
      <w:lvlJc w:val="left"/>
      <w:pPr>
        <w:tabs>
          <w:tab w:val="num" w:pos="3240"/>
        </w:tabs>
        <w:ind w:left="3240" w:hanging="360"/>
      </w:pPr>
    </w:lvl>
    <w:lvl w:ilvl="4" w:tplc="A6F0B58E" w:tentative="1">
      <w:start w:val="1"/>
      <w:numFmt w:val="lowerLetter"/>
      <w:lvlText w:val="%5."/>
      <w:lvlJc w:val="left"/>
      <w:pPr>
        <w:tabs>
          <w:tab w:val="num" w:pos="3960"/>
        </w:tabs>
        <w:ind w:left="3960" w:hanging="360"/>
      </w:pPr>
    </w:lvl>
    <w:lvl w:ilvl="5" w:tplc="BF9C58DE" w:tentative="1">
      <w:start w:val="1"/>
      <w:numFmt w:val="lowerRoman"/>
      <w:lvlText w:val="%6."/>
      <w:lvlJc w:val="right"/>
      <w:pPr>
        <w:tabs>
          <w:tab w:val="num" w:pos="4680"/>
        </w:tabs>
        <w:ind w:left="4680" w:hanging="180"/>
      </w:pPr>
    </w:lvl>
    <w:lvl w:ilvl="6" w:tplc="AA4825E2" w:tentative="1">
      <w:start w:val="1"/>
      <w:numFmt w:val="decimal"/>
      <w:lvlText w:val="%7."/>
      <w:lvlJc w:val="left"/>
      <w:pPr>
        <w:tabs>
          <w:tab w:val="num" w:pos="5400"/>
        </w:tabs>
        <w:ind w:left="5400" w:hanging="360"/>
      </w:pPr>
    </w:lvl>
    <w:lvl w:ilvl="7" w:tplc="A1BC5882" w:tentative="1">
      <w:start w:val="1"/>
      <w:numFmt w:val="lowerLetter"/>
      <w:lvlText w:val="%8."/>
      <w:lvlJc w:val="left"/>
      <w:pPr>
        <w:tabs>
          <w:tab w:val="num" w:pos="6120"/>
        </w:tabs>
        <w:ind w:left="6120" w:hanging="360"/>
      </w:pPr>
    </w:lvl>
    <w:lvl w:ilvl="8" w:tplc="DD6046AC" w:tentative="1">
      <w:start w:val="1"/>
      <w:numFmt w:val="lowerRoman"/>
      <w:lvlText w:val="%9."/>
      <w:lvlJc w:val="right"/>
      <w:pPr>
        <w:tabs>
          <w:tab w:val="num" w:pos="6840"/>
        </w:tabs>
        <w:ind w:left="6840" w:hanging="180"/>
      </w:pPr>
    </w:lvl>
  </w:abstractNum>
  <w:abstractNum w:abstractNumId="14" w15:restartNumberingAfterBreak="0">
    <w:nsid w:val="420D405B"/>
    <w:multiLevelType w:val="hybridMultilevel"/>
    <w:tmpl w:val="9F309D62"/>
    <w:lvl w:ilvl="0" w:tplc="0738565C">
      <w:start w:val="5"/>
      <w:numFmt w:val="lowerLetter"/>
      <w:lvlText w:val="%1."/>
      <w:lvlJc w:val="left"/>
      <w:pPr>
        <w:tabs>
          <w:tab w:val="num" w:pos="3600"/>
        </w:tabs>
        <w:ind w:left="3600" w:hanging="765"/>
      </w:pPr>
      <w:rPr>
        <w:rFonts w:hint="default"/>
      </w:rPr>
    </w:lvl>
    <w:lvl w:ilvl="1" w:tplc="9DF6981C" w:tentative="1">
      <w:start w:val="1"/>
      <w:numFmt w:val="lowerLetter"/>
      <w:lvlText w:val="%2."/>
      <w:lvlJc w:val="left"/>
      <w:pPr>
        <w:tabs>
          <w:tab w:val="num" w:pos="3915"/>
        </w:tabs>
        <w:ind w:left="3915" w:hanging="360"/>
      </w:pPr>
    </w:lvl>
    <w:lvl w:ilvl="2" w:tplc="E4F2DB40" w:tentative="1">
      <w:start w:val="1"/>
      <w:numFmt w:val="lowerRoman"/>
      <w:lvlText w:val="%3."/>
      <w:lvlJc w:val="right"/>
      <w:pPr>
        <w:tabs>
          <w:tab w:val="num" w:pos="4635"/>
        </w:tabs>
        <w:ind w:left="4635" w:hanging="180"/>
      </w:pPr>
    </w:lvl>
    <w:lvl w:ilvl="3" w:tplc="CA92FCC0" w:tentative="1">
      <w:start w:val="1"/>
      <w:numFmt w:val="decimal"/>
      <w:lvlText w:val="%4."/>
      <w:lvlJc w:val="left"/>
      <w:pPr>
        <w:tabs>
          <w:tab w:val="num" w:pos="5355"/>
        </w:tabs>
        <w:ind w:left="5355" w:hanging="360"/>
      </w:pPr>
    </w:lvl>
    <w:lvl w:ilvl="4" w:tplc="EC6226BE" w:tentative="1">
      <w:start w:val="1"/>
      <w:numFmt w:val="lowerLetter"/>
      <w:lvlText w:val="%5."/>
      <w:lvlJc w:val="left"/>
      <w:pPr>
        <w:tabs>
          <w:tab w:val="num" w:pos="6075"/>
        </w:tabs>
        <w:ind w:left="6075" w:hanging="360"/>
      </w:pPr>
    </w:lvl>
    <w:lvl w:ilvl="5" w:tplc="AE0EFB2E" w:tentative="1">
      <w:start w:val="1"/>
      <w:numFmt w:val="lowerRoman"/>
      <w:lvlText w:val="%6."/>
      <w:lvlJc w:val="right"/>
      <w:pPr>
        <w:tabs>
          <w:tab w:val="num" w:pos="6795"/>
        </w:tabs>
        <w:ind w:left="6795" w:hanging="180"/>
      </w:pPr>
    </w:lvl>
    <w:lvl w:ilvl="6" w:tplc="C0B45784" w:tentative="1">
      <w:start w:val="1"/>
      <w:numFmt w:val="decimal"/>
      <w:lvlText w:val="%7."/>
      <w:lvlJc w:val="left"/>
      <w:pPr>
        <w:tabs>
          <w:tab w:val="num" w:pos="7515"/>
        </w:tabs>
        <w:ind w:left="7515" w:hanging="360"/>
      </w:pPr>
    </w:lvl>
    <w:lvl w:ilvl="7" w:tplc="FECC7D2C" w:tentative="1">
      <w:start w:val="1"/>
      <w:numFmt w:val="lowerLetter"/>
      <w:lvlText w:val="%8."/>
      <w:lvlJc w:val="left"/>
      <w:pPr>
        <w:tabs>
          <w:tab w:val="num" w:pos="8235"/>
        </w:tabs>
        <w:ind w:left="8235" w:hanging="360"/>
      </w:pPr>
    </w:lvl>
    <w:lvl w:ilvl="8" w:tplc="78A61430" w:tentative="1">
      <w:start w:val="1"/>
      <w:numFmt w:val="lowerRoman"/>
      <w:lvlText w:val="%9."/>
      <w:lvlJc w:val="right"/>
      <w:pPr>
        <w:tabs>
          <w:tab w:val="num" w:pos="8955"/>
        </w:tabs>
        <w:ind w:left="8955" w:hanging="180"/>
      </w:pPr>
    </w:lvl>
  </w:abstractNum>
  <w:abstractNum w:abstractNumId="15" w15:restartNumberingAfterBreak="0">
    <w:nsid w:val="45B615BA"/>
    <w:multiLevelType w:val="hybridMultilevel"/>
    <w:tmpl w:val="E2F220EA"/>
    <w:lvl w:ilvl="0" w:tplc="59DE2208">
      <w:start w:val="1"/>
      <w:numFmt w:val="upperRoman"/>
      <w:lvlText w:val="%1."/>
      <w:lvlJc w:val="left"/>
      <w:pPr>
        <w:ind w:left="3555" w:hanging="72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6" w15:restartNumberingAfterBreak="0">
    <w:nsid w:val="495F1035"/>
    <w:multiLevelType w:val="singleLevel"/>
    <w:tmpl w:val="DA1E3B62"/>
    <w:lvl w:ilvl="0">
      <w:start w:val="2"/>
      <w:numFmt w:val="decimal"/>
      <w:lvlText w:val="%1."/>
      <w:lvlJc w:val="left"/>
      <w:pPr>
        <w:tabs>
          <w:tab w:val="num" w:pos="3600"/>
        </w:tabs>
        <w:ind w:left="3600" w:hanging="765"/>
      </w:pPr>
      <w:rPr>
        <w:rFonts w:hint="default"/>
      </w:rPr>
    </w:lvl>
  </w:abstractNum>
  <w:abstractNum w:abstractNumId="17" w15:restartNumberingAfterBreak="0">
    <w:nsid w:val="4A881A67"/>
    <w:multiLevelType w:val="hybridMultilevel"/>
    <w:tmpl w:val="34DE731E"/>
    <w:lvl w:ilvl="0" w:tplc="97F4F60C">
      <w:start w:val="1"/>
      <w:numFmt w:val="decimal"/>
      <w:lvlText w:val="%1."/>
      <w:lvlJc w:val="left"/>
      <w:pPr>
        <w:tabs>
          <w:tab w:val="num" w:pos="720"/>
        </w:tabs>
        <w:ind w:left="720" w:hanging="360"/>
      </w:pPr>
    </w:lvl>
    <w:lvl w:ilvl="1" w:tplc="B888EF52" w:tentative="1">
      <w:start w:val="1"/>
      <w:numFmt w:val="lowerLetter"/>
      <w:lvlText w:val="%2."/>
      <w:lvlJc w:val="left"/>
      <w:pPr>
        <w:tabs>
          <w:tab w:val="num" w:pos="1440"/>
        </w:tabs>
        <w:ind w:left="1440" w:hanging="360"/>
      </w:pPr>
    </w:lvl>
    <w:lvl w:ilvl="2" w:tplc="C376F91E" w:tentative="1">
      <w:start w:val="1"/>
      <w:numFmt w:val="lowerRoman"/>
      <w:lvlText w:val="%3."/>
      <w:lvlJc w:val="right"/>
      <w:pPr>
        <w:tabs>
          <w:tab w:val="num" w:pos="2160"/>
        </w:tabs>
        <w:ind w:left="2160" w:hanging="180"/>
      </w:pPr>
    </w:lvl>
    <w:lvl w:ilvl="3" w:tplc="766EDEEE" w:tentative="1">
      <w:start w:val="1"/>
      <w:numFmt w:val="decimal"/>
      <w:lvlText w:val="%4."/>
      <w:lvlJc w:val="left"/>
      <w:pPr>
        <w:tabs>
          <w:tab w:val="num" w:pos="2880"/>
        </w:tabs>
        <w:ind w:left="2880" w:hanging="360"/>
      </w:pPr>
    </w:lvl>
    <w:lvl w:ilvl="4" w:tplc="FDA066D6" w:tentative="1">
      <w:start w:val="1"/>
      <w:numFmt w:val="lowerLetter"/>
      <w:lvlText w:val="%5."/>
      <w:lvlJc w:val="left"/>
      <w:pPr>
        <w:tabs>
          <w:tab w:val="num" w:pos="3600"/>
        </w:tabs>
        <w:ind w:left="3600" w:hanging="360"/>
      </w:pPr>
    </w:lvl>
    <w:lvl w:ilvl="5" w:tplc="BB68F78E" w:tentative="1">
      <w:start w:val="1"/>
      <w:numFmt w:val="lowerRoman"/>
      <w:lvlText w:val="%6."/>
      <w:lvlJc w:val="right"/>
      <w:pPr>
        <w:tabs>
          <w:tab w:val="num" w:pos="4320"/>
        </w:tabs>
        <w:ind w:left="4320" w:hanging="180"/>
      </w:pPr>
    </w:lvl>
    <w:lvl w:ilvl="6" w:tplc="9D181CD4" w:tentative="1">
      <w:start w:val="1"/>
      <w:numFmt w:val="decimal"/>
      <w:lvlText w:val="%7."/>
      <w:lvlJc w:val="left"/>
      <w:pPr>
        <w:tabs>
          <w:tab w:val="num" w:pos="5040"/>
        </w:tabs>
        <w:ind w:left="5040" w:hanging="360"/>
      </w:pPr>
    </w:lvl>
    <w:lvl w:ilvl="7" w:tplc="3F96C14A" w:tentative="1">
      <w:start w:val="1"/>
      <w:numFmt w:val="lowerLetter"/>
      <w:lvlText w:val="%8."/>
      <w:lvlJc w:val="left"/>
      <w:pPr>
        <w:tabs>
          <w:tab w:val="num" w:pos="5760"/>
        </w:tabs>
        <w:ind w:left="5760" w:hanging="360"/>
      </w:pPr>
    </w:lvl>
    <w:lvl w:ilvl="8" w:tplc="E7FC527C" w:tentative="1">
      <w:start w:val="1"/>
      <w:numFmt w:val="lowerRoman"/>
      <w:lvlText w:val="%9."/>
      <w:lvlJc w:val="right"/>
      <w:pPr>
        <w:tabs>
          <w:tab w:val="num" w:pos="6480"/>
        </w:tabs>
        <w:ind w:left="6480" w:hanging="180"/>
      </w:pPr>
    </w:lvl>
  </w:abstractNum>
  <w:abstractNum w:abstractNumId="18" w15:restartNumberingAfterBreak="0">
    <w:nsid w:val="4EA0039A"/>
    <w:multiLevelType w:val="hybridMultilevel"/>
    <w:tmpl w:val="067E8DBC"/>
    <w:lvl w:ilvl="0" w:tplc="E0B8A2AC">
      <w:start w:val="14"/>
      <w:numFmt w:val="lowerLetter"/>
      <w:lvlText w:val="%1."/>
      <w:lvlJc w:val="left"/>
      <w:pPr>
        <w:tabs>
          <w:tab w:val="num" w:pos="3600"/>
        </w:tabs>
        <w:ind w:left="3600" w:hanging="765"/>
      </w:pPr>
      <w:rPr>
        <w:rFonts w:hint="default"/>
      </w:rPr>
    </w:lvl>
    <w:lvl w:ilvl="1" w:tplc="2F48272C" w:tentative="1">
      <w:start w:val="1"/>
      <w:numFmt w:val="lowerLetter"/>
      <w:lvlText w:val="%2."/>
      <w:lvlJc w:val="left"/>
      <w:pPr>
        <w:tabs>
          <w:tab w:val="num" w:pos="3915"/>
        </w:tabs>
        <w:ind w:left="3915" w:hanging="360"/>
      </w:pPr>
    </w:lvl>
    <w:lvl w:ilvl="2" w:tplc="1AD82682" w:tentative="1">
      <w:start w:val="1"/>
      <w:numFmt w:val="lowerRoman"/>
      <w:lvlText w:val="%3."/>
      <w:lvlJc w:val="right"/>
      <w:pPr>
        <w:tabs>
          <w:tab w:val="num" w:pos="4635"/>
        </w:tabs>
        <w:ind w:left="4635" w:hanging="180"/>
      </w:pPr>
    </w:lvl>
    <w:lvl w:ilvl="3" w:tplc="D5223100" w:tentative="1">
      <w:start w:val="1"/>
      <w:numFmt w:val="decimal"/>
      <w:lvlText w:val="%4."/>
      <w:lvlJc w:val="left"/>
      <w:pPr>
        <w:tabs>
          <w:tab w:val="num" w:pos="5355"/>
        </w:tabs>
        <w:ind w:left="5355" w:hanging="360"/>
      </w:pPr>
    </w:lvl>
    <w:lvl w:ilvl="4" w:tplc="56E04A70" w:tentative="1">
      <w:start w:val="1"/>
      <w:numFmt w:val="lowerLetter"/>
      <w:lvlText w:val="%5."/>
      <w:lvlJc w:val="left"/>
      <w:pPr>
        <w:tabs>
          <w:tab w:val="num" w:pos="6075"/>
        </w:tabs>
        <w:ind w:left="6075" w:hanging="360"/>
      </w:pPr>
    </w:lvl>
    <w:lvl w:ilvl="5" w:tplc="2AB854E8" w:tentative="1">
      <w:start w:val="1"/>
      <w:numFmt w:val="lowerRoman"/>
      <w:lvlText w:val="%6."/>
      <w:lvlJc w:val="right"/>
      <w:pPr>
        <w:tabs>
          <w:tab w:val="num" w:pos="6795"/>
        </w:tabs>
        <w:ind w:left="6795" w:hanging="180"/>
      </w:pPr>
    </w:lvl>
    <w:lvl w:ilvl="6" w:tplc="99A4B522" w:tentative="1">
      <w:start w:val="1"/>
      <w:numFmt w:val="decimal"/>
      <w:lvlText w:val="%7."/>
      <w:lvlJc w:val="left"/>
      <w:pPr>
        <w:tabs>
          <w:tab w:val="num" w:pos="7515"/>
        </w:tabs>
        <w:ind w:left="7515" w:hanging="360"/>
      </w:pPr>
    </w:lvl>
    <w:lvl w:ilvl="7" w:tplc="560EDC9E" w:tentative="1">
      <w:start w:val="1"/>
      <w:numFmt w:val="lowerLetter"/>
      <w:lvlText w:val="%8."/>
      <w:lvlJc w:val="left"/>
      <w:pPr>
        <w:tabs>
          <w:tab w:val="num" w:pos="8235"/>
        </w:tabs>
        <w:ind w:left="8235" w:hanging="360"/>
      </w:pPr>
    </w:lvl>
    <w:lvl w:ilvl="8" w:tplc="1CB47306" w:tentative="1">
      <w:start w:val="1"/>
      <w:numFmt w:val="lowerRoman"/>
      <w:lvlText w:val="%9."/>
      <w:lvlJc w:val="right"/>
      <w:pPr>
        <w:tabs>
          <w:tab w:val="num" w:pos="8955"/>
        </w:tabs>
        <w:ind w:left="8955" w:hanging="180"/>
      </w:pPr>
    </w:lvl>
  </w:abstractNum>
  <w:abstractNum w:abstractNumId="19" w15:restartNumberingAfterBreak="0">
    <w:nsid w:val="517E097E"/>
    <w:multiLevelType w:val="hybridMultilevel"/>
    <w:tmpl w:val="661C95DC"/>
    <w:lvl w:ilvl="0" w:tplc="340A0019">
      <w:start w:val="1"/>
      <w:numFmt w:val="lowerLetter"/>
      <w:lvlText w:val="%1."/>
      <w:lvlJc w:val="left"/>
      <w:pPr>
        <w:ind w:left="3555" w:hanging="360"/>
      </w:pPr>
    </w:lvl>
    <w:lvl w:ilvl="1" w:tplc="340A0019" w:tentative="1">
      <w:start w:val="1"/>
      <w:numFmt w:val="lowerLetter"/>
      <w:lvlText w:val="%2."/>
      <w:lvlJc w:val="left"/>
      <w:pPr>
        <w:ind w:left="4275" w:hanging="360"/>
      </w:pPr>
    </w:lvl>
    <w:lvl w:ilvl="2" w:tplc="340A0019">
      <w:start w:val="1"/>
      <w:numFmt w:val="lowerLetter"/>
      <w:lvlText w:val="%3."/>
      <w:lvlJc w:val="left"/>
      <w:pPr>
        <w:ind w:left="4264" w:hanging="36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20" w15:restartNumberingAfterBreak="0">
    <w:nsid w:val="56B06276"/>
    <w:multiLevelType w:val="hybridMultilevel"/>
    <w:tmpl w:val="B33C7990"/>
    <w:lvl w:ilvl="0" w:tplc="340A000F">
      <w:start w:val="1"/>
      <w:numFmt w:val="decimal"/>
      <w:lvlText w:val="%1."/>
      <w:lvlJc w:val="left"/>
      <w:pPr>
        <w:ind w:left="4264" w:hanging="360"/>
      </w:pPr>
    </w:lvl>
    <w:lvl w:ilvl="1" w:tplc="340A000F">
      <w:start w:val="1"/>
      <w:numFmt w:val="decimal"/>
      <w:lvlText w:val="%2."/>
      <w:lvlJc w:val="left"/>
      <w:pPr>
        <w:ind w:left="4984" w:hanging="360"/>
      </w:pPr>
    </w:lvl>
    <w:lvl w:ilvl="2" w:tplc="F258A70A">
      <w:start w:val="1"/>
      <w:numFmt w:val="lowerLetter"/>
      <w:lvlText w:val="%3."/>
      <w:lvlJc w:val="left"/>
      <w:pPr>
        <w:ind w:left="6229" w:hanging="705"/>
      </w:pPr>
      <w:rPr>
        <w:rFonts w:hint="default"/>
      </w:r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21" w15:restartNumberingAfterBreak="0">
    <w:nsid w:val="59C64252"/>
    <w:multiLevelType w:val="hybridMultilevel"/>
    <w:tmpl w:val="EB5E07F6"/>
    <w:lvl w:ilvl="0" w:tplc="9D7E89EE">
      <w:start w:val="1"/>
      <w:numFmt w:val="lowerLetter"/>
      <w:lvlText w:val="%1."/>
      <w:lvlJc w:val="left"/>
      <w:pPr>
        <w:ind w:left="3979" w:hanging="435"/>
      </w:pPr>
      <w:rPr>
        <w:rFonts w:hint="default"/>
      </w:rPr>
    </w:lvl>
    <w:lvl w:ilvl="1" w:tplc="340A0019" w:tentative="1">
      <w:start w:val="1"/>
      <w:numFmt w:val="lowerLetter"/>
      <w:lvlText w:val="%2."/>
      <w:lvlJc w:val="left"/>
      <w:pPr>
        <w:ind w:left="4624" w:hanging="360"/>
      </w:pPr>
    </w:lvl>
    <w:lvl w:ilvl="2" w:tplc="340A001B" w:tentative="1">
      <w:start w:val="1"/>
      <w:numFmt w:val="lowerRoman"/>
      <w:lvlText w:val="%3."/>
      <w:lvlJc w:val="right"/>
      <w:pPr>
        <w:ind w:left="5344" w:hanging="180"/>
      </w:pPr>
    </w:lvl>
    <w:lvl w:ilvl="3" w:tplc="340A000F" w:tentative="1">
      <w:start w:val="1"/>
      <w:numFmt w:val="decimal"/>
      <w:lvlText w:val="%4."/>
      <w:lvlJc w:val="left"/>
      <w:pPr>
        <w:ind w:left="6064" w:hanging="360"/>
      </w:pPr>
    </w:lvl>
    <w:lvl w:ilvl="4" w:tplc="340A0019" w:tentative="1">
      <w:start w:val="1"/>
      <w:numFmt w:val="lowerLetter"/>
      <w:lvlText w:val="%5."/>
      <w:lvlJc w:val="left"/>
      <w:pPr>
        <w:ind w:left="6784" w:hanging="360"/>
      </w:pPr>
    </w:lvl>
    <w:lvl w:ilvl="5" w:tplc="340A001B" w:tentative="1">
      <w:start w:val="1"/>
      <w:numFmt w:val="lowerRoman"/>
      <w:lvlText w:val="%6."/>
      <w:lvlJc w:val="right"/>
      <w:pPr>
        <w:ind w:left="7504" w:hanging="180"/>
      </w:pPr>
    </w:lvl>
    <w:lvl w:ilvl="6" w:tplc="340A000F" w:tentative="1">
      <w:start w:val="1"/>
      <w:numFmt w:val="decimal"/>
      <w:lvlText w:val="%7."/>
      <w:lvlJc w:val="left"/>
      <w:pPr>
        <w:ind w:left="8224" w:hanging="360"/>
      </w:pPr>
    </w:lvl>
    <w:lvl w:ilvl="7" w:tplc="340A0019" w:tentative="1">
      <w:start w:val="1"/>
      <w:numFmt w:val="lowerLetter"/>
      <w:lvlText w:val="%8."/>
      <w:lvlJc w:val="left"/>
      <w:pPr>
        <w:ind w:left="8944" w:hanging="360"/>
      </w:pPr>
    </w:lvl>
    <w:lvl w:ilvl="8" w:tplc="340A001B" w:tentative="1">
      <w:start w:val="1"/>
      <w:numFmt w:val="lowerRoman"/>
      <w:lvlText w:val="%9."/>
      <w:lvlJc w:val="right"/>
      <w:pPr>
        <w:ind w:left="9664" w:hanging="180"/>
      </w:pPr>
    </w:lvl>
  </w:abstractNum>
  <w:abstractNum w:abstractNumId="22" w15:restartNumberingAfterBreak="0">
    <w:nsid w:val="68637B3A"/>
    <w:multiLevelType w:val="singleLevel"/>
    <w:tmpl w:val="5706D90A"/>
    <w:lvl w:ilvl="0">
      <w:start w:val="12"/>
      <w:numFmt w:val="decimal"/>
      <w:lvlText w:val="%1."/>
      <w:lvlJc w:val="left"/>
      <w:pPr>
        <w:tabs>
          <w:tab w:val="num" w:pos="3600"/>
        </w:tabs>
        <w:ind w:left="3600" w:hanging="765"/>
      </w:pPr>
      <w:rPr>
        <w:rFonts w:hint="default"/>
      </w:rPr>
    </w:lvl>
  </w:abstractNum>
  <w:abstractNum w:abstractNumId="23" w15:restartNumberingAfterBreak="0">
    <w:nsid w:val="6AB735E6"/>
    <w:multiLevelType w:val="singleLevel"/>
    <w:tmpl w:val="07245436"/>
    <w:lvl w:ilvl="0">
      <w:start w:val="10"/>
      <w:numFmt w:val="lowerLetter"/>
      <w:lvlText w:val="%1."/>
      <w:lvlJc w:val="left"/>
      <w:pPr>
        <w:tabs>
          <w:tab w:val="num" w:pos="3600"/>
        </w:tabs>
        <w:ind w:left="3600" w:hanging="765"/>
      </w:pPr>
      <w:rPr>
        <w:rFonts w:hint="default"/>
      </w:rPr>
    </w:lvl>
  </w:abstractNum>
  <w:abstractNum w:abstractNumId="24" w15:restartNumberingAfterBreak="0">
    <w:nsid w:val="73223807"/>
    <w:multiLevelType w:val="hybridMultilevel"/>
    <w:tmpl w:val="5EE4E830"/>
    <w:lvl w:ilvl="0" w:tplc="ADA2CB32">
      <w:start w:val="1"/>
      <w:numFmt w:val="decimal"/>
      <w:lvlText w:val="%1."/>
      <w:lvlJc w:val="left"/>
      <w:pPr>
        <w:tabs>
          <w:tab w:val="num" w:pos="720"/>
        </w:tabs>
        <w:ind w:left="720" w:hanging="360"/>
      </w:pPr>
      <w:rPr>
        <w:rFonts w:hint="default"/>
      </w:rPr>
    </w:lvl>
    <w:lvl w:ilvl="1" w:tplc="B7D87D88" w:tentative="1">
      <w:start w:val="1"/>
      <w:numFmt w:val="lowerLetter"/>
      <w:lvlText w:val="%2."/>
      <w:lvlJc w:val="left"/>
      <w:pPr>
        <w:tabs>
          <w:tab w:val="num" w:pos="1440"/>
        </w:tabs>
        <w:ind w:left="1440" w:hanging="360"/>
      </w:pPr>
    </w:lvl>
    <w:lvl w:ilvl="2" w:tplc="41E441AA" w:tentative="1">
      <w:start w:val="1"/>
      <w:numFmt w:val="lowerRoman"/>
      <w:lvlText w:val="%3."/>
      <w:lvlJc w:val="right"/>
      <w:pPr>
        <w:tabs>
          <w:tab w:val="num" w:pos="2160"/>
        </w:tabs>
        <w:ind w:left="2160" w:hanging="180"/>
      </w:pPr>
    </w:lvl>
    <w:lvl w:ilvl="3" w:tplc="72024E78" w:tentative="1">
      <w:start w:val="1"/>
      <w:numFmt w:val="decimal"/>
      <w:lvlText w:val="%4."/>
      <w:lvlJc w:val="left"/>
      <w:pPr>
        <w:tabs>
          <w:tab w:val="num" w:pos="2880"/>
        </w:tabs>
        <w:ind w:left="2880" w:hanging="360"/>
      </w:pPr>
    </w:lvl>
    <w:lvl w:ilvl="4" w:tplc="9F5E6C86" w:tentative="1">
      <w:start w:val="1"/>
      <w:numFmt w:val="lowerLetter"/>
      <w:lvlText w:val="%5."/>
      <w:lvlJc w:val="left"/>
      <w:pPr>
        <w:tabs>
          <w:tab w:val="num" w:pos="3600"/>
        </w:tabs>
        <w:ind w:left="3600" w:hanging="360"/>
      </w:pPr>
    </w:lvl>
    <w:lvl w:ilvl="5" w:tplc="AD0AFF6E" w:tentative="1">
      <w:start w:val="1"/>
      <w:numFmt w:val="lowerRoman"/>
      <w:lvlText w:val="%6."/>
      <w:lvlJc w:val="right"/>
      <w:pPr>
        <w:tabs>
          <w:tab w:val="num" w:pos="4320"/>
        </w:tabs>
        <w:ind w:left="4320" w:hanging="180"/>
      </w:pPr>
    </w:lvl>
    <w:lvl w:ilvl="6" w:tplc="BED2F79C" w:tentative="1">
      <w:start w:val="1"/>
      <w:numFmt w:val="decimal"/>
      <w:lvlText w:val="%7."/>
      <w:lvlJc w:val="left"/>
      <w:pPr>
        <w:tabs>
          <w:tab w:val="num" w:pos="5040"/>
        </w:tabs>
        <w:ind w:left="5040" w:hanging="360"/>
      </w:pPr>
    </w:lvl>
    <w:lvl w:ilvl="7" w:tplc="C8DC33A2" w:tentative="1">
      <w:start w:val="1"/>
      <w:numFmt w:val="lowerLetter"/>
      <w:lvlText w:val="%8."/>
      <w:lvlJc w:val="left"/>
      <w:pPr>
        <w:tabs>
          <w:tab w:val="num" w:pos="5760"/>
        </w:tabs>
        <w:ind w:left="5760" w:hanging="360"/>
      </w:pPr>
    </w:lvl>
    <w:lvl w:ilvl="8" w:tplc="2D08DA02" w:tentative="1">
      <w:start w:val="1"/>
      <w:numFmt w:val="lowerRoman"/>
      <w:lvlText w:val="%9."/>
      <w:lvlJc w:val="right"/>
      <w:pPr>
        <w:tabs>
          <w:tab w:val="num" w:pos="6480"/>
        </w:tabs>
        <w:ind w:left="6480" w:hanging="180"/>
      </w:pPr>
    </w:lvl>
  </w:abstractNum>
  <w:abstractNum w:abstractNumId="25" w15:restartNumberingAfterBreak="0">
    <w:nsid w:val="79063365"/>
    <w:multiLevelType w:val="singleLevel"/>
    <w:tmpl w:val="C5444EC6"/>
    <w:lvl w:ilvl="0">
      <w:start w:val="1"/>
      <w:numFmt w:val="decimal"/>
      <w:lvlText w:val="%1."/>
      <w:lvlJc w:val="left"/>
      <w:pPr>
        <w:tabs>
          <w:tab w:val="num" w:pos="3607"/>
        </w:tabs>
        <w:ind w:left="3607" w:hanging="630"/>
      </w:pPr>
      <w:rPr>
        <w:rFonts w:hint="default"/>
      </w:rPr>
    </w:lvl>
  </w:abstractNum>
  <w:abstractNum w:abstractNumId="26" w15:restartNumberingAfterBreak="0">
    <w:nsid w:val="7E61119A"/>
    <w:multiLevelType w:val="hybridMultilevel"/>
    <w:tmpl w:val="8C2CECBE"/>
    <w:lvl w:ilvl="0" w:tplc="E9282CEA">
      <w:start w:val="1"/>
      <w:numFmt w:val="lowerLetter"/>
      <w:lvlText w:val="%1)"/>
      <w:lvlJc w:val="left"/>
      <w:pPr>
        <w:ind w:left="4264" w:hanging="360"/>
      </w:pPr>
      <w:rPr>
        <w:rFonts w:ascii="Courier New" w:hAnsi="Courier New" w:hint="default"/>
        <w:b/>
        <w:bCs w:val="0"/>
        <w:i w:val="0"/>
        <w:sz w:val="24"/>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num w:numId="1">
    <w:abstractNumId w:val="0"/>
  </w:num>
  <w:num w:numId="2">
    <w:abstractNumId w:val="16"/>
  </w:num>
  <w:num w:numId="3">
    <w:abstractNumId w:val="24"/>
  </w:num>
  <w:num w:numId="4">
    <w:abstractNumId w:val="17"/>
  </w:num>
  <w:num w:numId="5">
    <w:abstractNumId w:val="14"/>
  </w:num>
  <w:num w:numId="6">
    <w:abstractNumId w:val="11"/>
  </w:num>
  <w:num w:numId="7">
    <w:abstractNumId w:val="13"/>
  </w:num>
  <w:num w:numId="8">
    <w:abstractNumId w:val="4"/>
  </w:num>
  <w:num w:numId="9">
    <w:abstractNumId w:val="18"/>
  </w:num>
  <w:num w:numId="10">
    <w:abstractNumId w:val="25"/>
  </w:num>
  <w:num w:numId="11">
    <w:abstractNumId w:val="22"/>
  </w:num>
  <w:num w:numId="12">
    <w:abstractNumId w:val="23"/>
  </w:num>
  <w:num w:numId="13">
    <w:abstractNumId w:val="2"/>
  </w:num>
  <w:num w:numId="14">
    <w:abstractNumId w:val="8"/>
  </w:num>
  <w:num w:numId="15">
    <w:abstractNumId w:val="8"/>
    <w:lvlOverride w:ilvl="0">
      <w:startOverride w:val="1"/>
    </w:lvlOverride>
  </w:num>
  <w:num w:numId="16">
    <w:abstractNumId w:val="8"/>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7"/>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6"/>
  </w:num>
  <w:num w:numId="29">
    <w:abstractNumId w:val="3"/>
  </w:num>
  <w:num w:numId="30">
    <w:abstractNumId w:val="10"/>
  </w:num>
  <w:num w:numId="31">
    <w:abstractNumId w:val="9"/>
  </w:num>
  <w:num w:numId="32">
    <w:abstractNumId w:val="12"/>
  </w:num>
  <w:num w:numId="33">
    <w:abstractNumId w:val="5"/>
  </w:num>
  <w:num w:numId="34">
    <w:abstractNumId w:val="1"/>
  </w:num>
  <w:num w:numId="35">
    <w:abstractNumId w:val="15"/>
  </w:num>
  <w:num w:numId="36">
    <w:abstractNumId w:val="20"/>
  </w:num>
  <w:num w:numId="37">
    <w:abstractNumId w:val="26"/>
  </w:num>
  <w:num w:numId="38">
    <w:abstractNumId w:val="21"/>
  </w:num>
  <w:num w:numId="39">
    <w:abstractNumId w:val="19"/>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F4"/>
    <w:rsid w:val="000057AE"/>
    <w:rsid w:val="0001437B"/>
    <w:rsid w:val="00020178"/>
    <w:rsid w:val="000210A6"/>
    <w:rsid w:val="00022B4D"/>
    <w:rsid w:val="0003002E"/>
    <w:rsid w:val="000308C0"/>
    <w:rsid w:val="000368CE"/>
    <w:rsid w:val="00037653"/>
    <w:rsid w:val="00043728"/>
    <w:rsid w:val="00050232"/>
    <w:rsid w:val="0005106A"/>
    <w:rsid w:val="00053FB8"/>
    <w:rsid w:val="00054BE2"/>
    <w:rsid w:val="00055715"/>
    <w:rsid w:val="00060A3F"/>
    <w:rsid w:val="000637FD"/>
    <w:rsid w:val="0006414B"/>
    <w:rsid w:val="00065B5D"/>
    <w:rsid w:val="00067A58"/>
    <w:rsid w:val="00070892"/>
    <w:rsid w:val="00070E50"/>
    <w:rsid w:val="00071587"/>
    <w:rsid w:val="00073885"/>
    <w:rsid w:val="00074496"/>
    <w:rsid w:val="000750DE"/>
    <w:rsid w:val="00076549"/>
    <w:rsid w:val="00076F30"/>
    <w:rsid w:val="00077531"/>
    <w:rsid w:val="00080348"/>
    <w:rsid w:val="0008115A"/>
    <w:rsid w:val="00082108"/>
    <w:rsid w:val="000841B6"/>
    <w:rsid w:val="00090164"/>
    <w:rsid w:val="00092909"/>
    <w:rsid w:val="000A2942"/>
    <w:rsid w:val="000A7110"/>
    <w:rsid w:val="000B007B"/>
    <w:rsid w:val="000B1CCD"/>
    <w:rsid w:val="000B4E25"/>
    <w:rsid w:val="000C0683"/>
    <w:rsid w:val="000C1D2B"/>
    <w:rsid w:val="000C5EDD"/>
    <w:rsid w:val="000D07D2"/>
    <w:rsid w:val="000D22C2"/>
    <w:rsid w:val="000D37F4"/>
    <w:rsid w:val="000D39E3"/>
    <w:rsid w:val="000D4238"/>
    <w:rsid w:val="000D5FF1"/>
    <w:rsid w:val="000D6639"/>
    <w:rsid w:val="000D797F"/>
    <w:rsid w:val="000E0C44"/>
    <w:rsid w:val="000E15CC"/>
    <w:rsid w:val="000E6246"/>
    <w:rsid w:val="000E76A5"/>
    <w:rsid w:val="000F1282"/>
    <w:rsid w:val="000F1698"/>
    <w:rsid w:val="001009B0"/>
    <w:rsid w:val="001026EC"/>
    <w:rsid w:val="00104AF3"/>
    <w:rsid w:val="00105555"/>
    <w:rsid w:val="001063AE"/>
    <w:rsid w:val="00107670"/>
    <w:rsid w:val="001079E2"/>
    <w:rsid w:val="00115158"/>
    <w:rsid w:val="0011620B"/>
    <w:rsid w:val="0012449B"/>
    <w:rsid w:val="00125E81"/>
    <w:rsid w:val="0012714E"/>
    <w:rsid w:val="00130056"/>
    <w:rsid w:val="001302EE"/>
    <w:rsid w:val="00130F51"/>
    <w:rsid w:val="00131EE6"/>
    <w:rsid w:val="00135C42"/>
    <w:rsid w:val="00145EE7"/>
    <w:rsid w:val="001478A6"/>
    <w:rsid w:val="00150A91"/>
    <w:rsid w:val="00152C2E"/>
    <w:rsid w:val="00154CB7"/>
    <w:rsid w:val="00155466"/>
    <w:rsid w:val="00160E64"/>
    <w:rsid w:val="0016440C"/>
    <w:rsid w:val="001668CE"/>
    <w:rsid w:val="001713B0"/>
    <w:rsid w:val="0017214F"/>
    <w:rsid w:val="00173DA9"/>
    <w:rsid w:val="00173FF7"/>
    <w:rsid w:val="00175930"/>
    <w:rsid w:val="00176BD8"/>
    <w:rsid w:val="001846C1"/>
    <w:rsid w:val="00184F1B"/>
    <w:rsid w:val="001863EF"/>
    <w:rsid w:val="0019046F"/>
    <w:rsid w:val="001A3FD9"/>
    <w:rsid w:val="001B605C"/>
    <w:rsid w:val="001B7392"/>
    <w:rsid w:val="001C22D4"/>
    <w:rsid w:val="001C3DBA"/>
    <w:rsid w:val="001C4A3D"/>
    <w:rsid w:val="001C5785"/>
    <w:rsid w:val="001C5F0F"/>
    <w:rsid w:val="001D37EC"/>
    <w:rsid w:val="001D459D"/>
    <w:rsid w:val="001D6B0A"/>
    <w:rsid w:val="001D7052"/>
    <w:rsid w:val="001E08E1"/>
    <w:rsid w:val="001E0B4F"/>
    <w:rsid w:val="001E4ED4"/>
    <w:rsid w:val="002014FB"/>
    <w:rsid w:val="00201C79"/>
    <w:rsid w:val="00201D35"/>
    <w:rsid w:val="002115FB"/>
    <w:rsid w:val="002156CE"/>
    <w:rsid w:val="00216441"/>
    <w:rsid w:val="00220279"/>
    <w:rsid w:val="00222F07"/>
    <w:rsid w:val="002238E1"/>
    <w:rsid w:val="00224690"/>
    <w:rsid w:val="00226045"/>
    <w:rsid w:val="0022640A"/>
    <w:rsid w:val="00230E11"/>
    <w:rsid w:val="002345AE"/>
    <w:rsid w:val="0023503D"/>
    <w:rsid w:val="00235EC6"/>
    <w:rsid w:val="00236576"/>
    <w:rsid w:val="00236C9A"/>
    <w:rsid w:val="0023795C"/>
    <w:rsid w:val="002432BF"/>
    <w:rsid w:val="00243B76"/>
    <w:rsid w:val="002458FC"/>
    <w:rsid w:val="002518C9"/>
    <w:rsid w:val="00253754"/>
    <w:rsid w:val="00254637"/>
    <w:rsid w:val="002561B6"/>
    <w:rsid w:val="00256761"/>
    <w:rsid w:val="00256EAC"/>
    <w:rsid w:val="00260D09"/>
    <w:rsid w:val="00261C94"/>
    <w:rsid w:val="002650E7"/>
    <w:rsid w:val="002679D9"/>
    <w:rsid w:val="002813E5"/>
    <w:rsid w:val="00282236"/>
    <w:rsid w:val="00293181"/>
    <w:rsid w:val="002973A1"/>
    <w:rsid w:val="00297DFE"/>
    <w:rsid w:val="002A1916"/>
    <w:rsid w:val="002A3CA3"/>
    <w:rsid w:val="002B0A53"/>
    <w:rsid w:val="002B3BCD"/>
    <w:rsid w:val="002B68EC"/>
    <w:rsid w:val="002B6D59"/>
    <w:rsid w:val="002B6FF2"/>
    <w:rsid w:val="002C0394"/>
    <w:rsid w:val="002C1144"/>
    <w:rsid w:val="002C2DC2"/>
    <w:rsid w:val="002C2FD1"/>
    <w:rsid w:val="002C4C34"/>
    <w:rsid w:val="002C5784"/>
    <w:rsid w:val="002C720E"/>
    <w:rsid w:val="002D2CAA"/>
    <w:rsid w:val="002D3DF0"/>
    <w:rsid w:val="002E27EE"/>
    <w:rsid w:val="002E36DA"/>
    <w:rsid w:val="002E58E4"/>
    <w:rsid w:val="002F024F"/>
    <w:rsid w:val="002F2C4F"/>
    <w:rsid w:val="002F5785"/>
    <w:rsid w:val="0031087E"/>
    <w:rsid w:val="00316206"/>
    <w:rsid w:val="00317045"/>
    <w:rsid w:val="003234E8"/>
    <w:rsid w:val="003259D6"/>
    <w:rsid w:val="00327126"/>
    <w:rsid w:val="00332DB7"/>
    <w:rsid w:val="00337680"/>
    <w:rsid w:val="00343F61"/>
    <w:rsid w:val="0034507A"/>
    <w:rsid w:val="00347725"/>
    <w:rsid w:val="00350294"/>
    <w:rsid w:val="003519AF"/>
    <w:rsid w:val="00352BC6"/>
    <w:rsid w:val="00353760"/>
    <w:rsid w:val="00353F0B"/>
    <w:rsid w:val="003575EB"/>
    <w:rsid w:val="003576AF"/>
    <w:rsid w:val="00357F35"/>
    <w:rsid w:val="003628E0"/>
    <w:rsid w:val="00365DA6"/>
    <w:rsid w:val="00367ABE"/>
    <w:rsid w:val="00367AD0"/>
    <w:rsid w:val="003717A5"/>
    <w:rsid w:val="0037360A"/>
    <w:rsid w:val="003751D2"/>
    <w:rsid w:val="003754C6"/>
    <w:rsid w:val="00376396"/>
    <w:rsid w:val="003776E1"/>
    <w:rsid w:val="003801F3"/>
    <w:rsid w:val="0038074F"/>
    <w:rsid w:val="00387BDF"/>
    <w:rsid w:val="00393C06"/>
    <w:rsid w:val="00394A0D"/>
    <w:rsid w:val="003975C3"/>
    <w:rsid w:val="003975D6"/>
    <w:rsid w:val="003A0212"/>
    <w:rsid w:val="003A095A"/>
    <w:rsid w:val="003A6005"/>
    <w:rsid w:val="003A6405"/>
    <w:rsid w:val="003A7606"/>
    <w:rsid w:val="003B0819"/>
    <w:rsid w:val="003B50D0"/>
    <w:rsid w:val="003B542C"/>
    <w:rsid w:val="003B6911"/>
    <w:rsid w:val="003B7CAF"/>
    <w:rsid w:val="003B7CB4"/>
    <w:rsid w:val="003C03D1"/>
    <w:rsid w:val="003C70E3"/>
    <w:rsid w:val="003C7F52"/>
    <w:rsid w:val="003D2874"/>
    <w:rsid w:val="003D4C2C"/>
    <w:rsid w:val="003E1EB9"/>
    <w:rsid w:val="003E4A9D"/>
    <w:rsid w:val="003F2ABD"/>
    <w:rsid w:val="003F5BD9"/>
    <w:rsid w:val="00403FD6"/>
    <w:rsid w:val="00404314"/>
    <w:rsid w:val="00404793"/>
    <w:rsid w:val="00407F88"/>
    <w:rsid w:val="00413838"/>
    <w:rsid w:val="0041743F"/>
    <w:rsid w:val="00421A0E"/>
    <w:rsid w:val="0042520E"/>
    <w:rsid w:val="00425852"/>
    <w:rsid w:val="004262FB"/>
    <w:rsid w:val="004267EE"/>
    <w:rsid w:val="0042755B"/>
    <w:rsid w:val="00431E90"/>
    <w:rsid w:val="00441953"/>
    <w:rsid w:val="00443634"/>
    <w:rsid w:val="0044379B"/>
    <w:rsid w:val="00444F4B"/>
    <w:rsid w:val="00445D70"/>
    <w:rsid w:val="0044781C"/>
    <w:rsid w:val="00450F07"/>
    <w:rsid w:val="00451973"/>
    <w:rsid w:val="00451F1C"/>
    <w:rsid w:val="00452819"/>
    <w:rsid w:val="004565DF"/>
    <w:rsid w:val="004738DD"/>
    <w:rsid w:val="0047594B"/>
    <w:rsid w:val="004760C0"/>
    <w:rsid w:val="0048017B"/>
    <w:rsid w:val="00481A1E"/>
    <w:rsid w:val="00483C21"/>
    <w:rsid w:val="004875E6"/>
    <w:rsid w:val="00491378"/>
    <w:rsid w:val="00493C9E"/>
    <w:rsid w:val="00497240"/>
    <w:rsid w:val="004A33C6"/>
    <w:rsid w:val="004A5D63"/>
    <w:rsid w:val="004B1FA4"/>
    <w:rsid w:val="004C1FFE"/>
    <w:rsid w:val="004C6028"/>
    <w:rsid w:val="004D18C3"/>
    <w:rsid w:val="004D39C5"/>
    <w:rsid w:val="004D4485"/>
    <w:rsid w:val="004D47E1"/>
    <w:rsid w:val="004D7CF6"/>
    <w:rsid w:val="004D7D88"/>
    <w:rsid w:val="004E5140"/>
    <w:rsid w:val="004F0CE0"/>
    <w:rsid w:val="004F320E"/>
    <w:rsid w:val="0050063E"/>
    <w:rsid w:val="00500DED"/>
    <w:rsid w:val="005016F3"/>
    <w:rsid w:val="00504451"/>
    <w:rsid w:val="00506BDF"/>
    <w:rsid w:val="00506CBC"/>
    <w:rsid w:val="00510975"/>
    <w:rsid w:val="00513D6C"/>
    <w:rsid w:val="00514772"/>
    <w:rsid w:val="00514BD9"/>
    <w:rsid w:val="00516EEE"/>
    <w:rsid w:val="00521082"/>
    <w:rsid w:val="00523EBA"/>
    <w:rsid w:val="00536653"/>
    <w:rsid w:val="005370BB"/>
    <w:rsid w:val="00537258"/>
    <w:rsid w:val="005427AF"/>
    <w:rsid w:val="00545244"/>
    <w:rsid w:val="00545AD8"/>
    <w:rsid w:val="00552344"/>
    <w:rsid w:val="0055314B"/>
    <w:rsid w:val="00554450"/>
    <w:rsid w:val="00554580"/>
    <w:rsid w:val="005571DB"/>
    <w:rsid w:val="00557503"/>
    <w:rsid w:val="005616E2"/>
    <w:rsid w:val="005632EF"/>
    <w:rsid w:val="00564D10"/>
    <w:rsid w:val="005727B9"/>
    <w:rsid w:val="005747B7"/>
    <w:rsid w:val="00574A8D"/>
    <w:rsid w:val="005765D5"/>
    <w:rsid w:val="005802AE"/>
    <w:rsid w:val="005806FA"/>
    <w:rsid w:val="00581CD7"/>
    <w:rsid w:val="00584AA2"/>
    <w:rsid w:val="00586205"/>
    <w:rsid w:val="00586B13"/>
    <w:rsid w:val="00591BC3"/>
    <w:rsid w:val="00591BDE"/>
    <w:rsid w:val="00595DC2"/>
    <w:rsid w:val="005A0357"/>
    <w:rsid w:val="005A1A4C"/>
    <w:rsid w:val="005A5BAF"/>
    <w:rsid w:val="005A60C1"/>
    <w:rsid w:val="005A6639"/>
    <w:rsid w:val="005A7A15"/>
    <w:rsid w:val="005B16D4"/>
    <w:rsid w:val="005B19E5"/>
    <w:rsid w:val="005B6CC1"/>
    <w:rsid w:val="005C0BD1"/>
    <w:rsid w:val="005C0F81"/>
    <w:rsid w:val="005C45E8"/>
    <w:rsid w:val="005D06E4"/>
    <w:rsid w:val="005D0CEB"/>
    <w:rsid w:val="005D3063"/>
    <w:rsid w:val="005E183A"/>
    <w:rsid w:val="005E48E3"/>
    <w:rsid w:val="005E7816"/>
    <w:rsid w:val="005F1B05"/>
    <w:rsid w:val="005F1E1B"/>
    <w:rsid w:val="005F5619"/>
    <w:rsid w:val="00602343"/>
    <w:rsid w:val="00606ACB"/>
    <w:rsid w:val="00610DD3"/>
    <w:rsid w:val="00611A11"/>
    <w:rsid w:val="00614AD7"/>
    <w:rsid w:val="006222E1"/>
    <w:rsid w:val="00623E2E"/>
    <w:rsid w:val="00625CEF"/>
    <w:rsid w:val="00625E86"/>
    <w:rsid w:val="006263A3"/>
    <w:rsid w:val="00627007"/>
    <w:rsid w:val="0063341B"/>
    <w:rsid w:val="006348F1"/>
    <w:rsid w:val="00640138"/>
    <w:rsid w:val="00640490"/>
    <w:rsid w:val="006405AC"/>
    <w:rsid w:val="006405C1"/>
    <w:rsid w:val="00640F36"/>
    <w:rsid w:val="00641A70"/>
    <w:rsid w:val="00642B56"/>
    <w:rsid w:val="00642F7C"/>
    <w:rsid w:val="006437EF"/>
    <w:rsid w:val="00645798"/>
    <w:rsid w:val="00647791"/>
    <w:rsid w:val="00650852"/>
    <w:rsid w:val="00651C6C"/>
    <w:rsid w:val="0065318F"/>
    <w:rsid w:val="00655240"/>
    <w:rsid w:val="00655E3C"/>
    <w:rsid w:val="00662870"/>
    <w:rsid w:val="0067482B"/>
    <w:rsid w:val="006759B2"/>
    <w:rsid w:val="0068221D"/>
    <w:rsid w:val="00682D09"/>
    <w:rsid w:val="00683D4D"/>
    <w:rsid w:val="00687B4A"/>
    <w:rsid w:val="00692286"/>
    <w:rsid w:val="006928E8"/>
    <w:rsid w:val="00696B2B"/>
    <w:rsid w:val="006A65D3"/>
    <w:rsid w:val="006A7302"/>
    <w:rsid w:val="006B2293"/>
    <w:rsid w:val="006B2626"/>
    <w:rsid w:val="006B7650"/>
    <w:rsid w:val="006B7E06"/>
    <w:rsid w:val="006C168D"/>
    <w:rsid w:val="006C18DC"/>
    <w:rsid w:val="006C269F"/>
    <w:rsid w:val="006C4173"/>
    <w:rsid w:val="006C554E"/>
    <w:rsid w:val="006D0CB1"/>
    <w:rsid w:val="006D15F1"/>
    <w:rsid w:val="006D1803"/>
    <w:rsid w:val="006D5BAD"/>
    <w:rsid w:val="006D5D1A"/>
    <w:rsid w:val="006F1F44"/>
    <w:rsid w:val="006F26E7"/>
    <w:rsid w:val="006F4B1E"/>
    <w:rsid w:val="00701357"/>
    <w:rsid w:val="00702CAC"/>
    <w:rsid w:val="00703A49"/>
    <w:rsid w:val="00705BD7"/>
    <w:rsid w:val="00707995"/>
    <w:rsid w:val="00707E10"/>
    <w:rsid w:val="00710C67"/>
    <w:rsid w:val="0071452E"/>
    <w:rsid w:val="00720AE0"/>
    <w:rsid w:val="007223C5"/>
    <w:rsid w:val="00722428"/>
    <w:rsid w:val="00726B2B"/>
    <w:rsid w:val="00727383"/>
    <w:rsid w:val="00734974"/>
    <w:rsid w:val="00741FC8"/>
    <w:rsid w:val="00742903"/>
    <w:rsid w:val="00742BBE"/>
    <w:rsid w:val="00754818"/>
    <w:rsid w:val="00754D97"/>
    <w:rsid w:val="0075551E"/>
    <w:rsid w:val="00757E8B"/>
    <w:rsid w:val="00760472"/>
    <w:rsid w:val="00764132"/>
    <w:rsid w:val="00766B6E"/>
    <w:rsid w:val="00775715"/>
    <w:rsid w:val="00777959"/>
    <w:rsid w:val="00780DFB"/>
    <w:rsid w:val="00784AF7"/>
    <w:rsid w:val="0079070F"/>
    <w:rsid w:val="007917D8"/>
    <w:rsid w:val="0079220D"/>
    <w:rsid w:val="007A40A7"/>
    <w:rsid w:val="007A5089"/>
    <w:rsid w:val="007A539D"/>
    <w:rsid w:val="007A66F2"/>
    <w:rsid w:val="007A6F3F"/>
    <w:rsid w:val="007B2473"/>
    <w:rsid w:val="007B2A35"/>
    <w:rsid w:val="007B5E21"/>
    <w:rsid w:val="007B6DA9"/>
    <w:rsid w:val="007C050E"/>
    <w:rsid w:val="007C12AB"/>
    <w:rsid w:val="007C2692"/>
    <w:rsid w:val="007D0D72"/>
    <w:rsid w:val="007D4825"/>
    <w:rsid w:val="007E1309"/>
    <w:rsid w:val="007E50ED"/>
    <w:rsid w:val="007F5084"/>
    <w:rsid w:val="007F6108"/>
    <w:rsid w:val="00801509"/>
    <w:rsid w:val="00803639"/>
    <w:rsid w:val="008044C8"/>
    <w:rsid w:val="00805E26"/>
    <w:rsid w:val="008069B8"/>
    <w:rsid w:val="00806EDD"/>
    <w:rsid w:val="00810025"/>
    <w:rsid w:val="00810EB8"/>
    <w:rsid w:val="008112E6"/>
    <w:rsid w:val="00812B48"/>
    <w:rsid w:val="0081598D"/>
    <w:rsid w:val="00816324"/>
    <w:rsid w:val="00817AF4"/>
    <w:rsid w:val="00821247"/>
    <w:rsid w:val="008275DA"/>
    <w:rsid w:val="00841BD0"/>
    <w:rsid w:val="00844AA1"/>
    <w:rsid w:val="00845160"/>
    <w:rsid w:val="00847597"/>
    <w:rsid w:val="0085103D"/>
    <w:rsid w:val="00852B46"/>
    <w:rsid w:val="00853E2B"/>
    <w:rsid w:val="008549D7"/>
    <w:rsid w:val="0085690C"/>
    <w:rsid w:val="008630AA"/>
    <w:rsid w:val="008634B2"/>
    <w:rsid w:val="00863D52"/>
    <w:rsid w:val="00865AFD"/>
    <w:rsid w:val="00866CDD"/>
    <w:rsid w:val="00870175"/>
    <w:rsid w:val="00871BF4"/>
    <w:rsid w:val="00872D3B"/>
    <w:rsid w:val="0087393B"/>
    <w:rsid w:val="00874C06"/>
    <w:rsid w:val="00876C15"/>
    <w:rsid w:val="00882F04"/>
    <w:rsid w:val="00883E80"/>
    <w:rsid w:val="00883FA7"/>
    <w:rsid w:val="00884C6C"/>
    <w:rsid w:val="00885B31"/>
    <w:rsid w:val="00887209"/>
    <w:rsid w:val="00890D9F"/>
    <w:rsid w:val="00890FC6"/>
    <w:rsid w:val="0089355B"/>
    <w:rsid w:val="00894F02"/>
    <w:rsid w:val="00896A35"/>
    <w:rsid w:val="008973D3"/>
    <w:rsid w:val="0089763F"/>
    <w:rsid w:val="008A1D3C"/>
    <w:rsid w:val="008A6CFB"/>
    <w:rsid w:val="008B0F29"/>
    <w:rsid w:val="008B16A0"/>
    <w:rsid w:val="008B74D6"/>
    <w:rsid w:val="008C07BC"/>
    <w:rsid w:val="008C0E63"/>
    <w:rsid w:val="008C3D83"/>
    <w:rsid w:val="008C4D07"/>
    <w:rsid w:val="008D3D89"/>
    <w:rsid w:val="008E1449"/>
    <w:rsid w:val="008E6AC9"/>
    <w:rsid w:val="008F72B2"/>
    <w:rsid w:val="00902BD9"/>
    <w:rsid w:val="00902DDC"/>
    <w:rsid w:val="00903839"/>
    <w:rsid w:val="00903D97"/>
    <w:rsid w:val="00903E9D"/>
    <w:rsid w:val="00912199"/>
    <w:rsid w:val="00914E9D"/>
    <w:rsid w:val="00915710"/>
    <w:rsid w:val="00916A23"/>
    <w:rsid w:val="00916A94"/>
    <w:rsid w:val="00916F2B"/>
    <w:rsid w:val="00921957"/>
    <w:rsid w:val="00922B6F"/>
    <w:rsid w:val="00926AEF"/>
    <w:rsid w:val="00926CE0"/>
    <w:rsid w:val="0093010F"/>
    <w:rsid w:val="00930A3F"/>
    <w:rsid w:val="00937DD0"/>
    <w:rsid w:val="00937ED8"/>
    <w:rsid w:val="0094377F"/>
    <w:rsid w:val="009438B0"/>
    <w:rsid w:val="009452BE"/>
    <w:rsid w:val="00953906"/>
    <w:rsid w:val="009547E6"/>
    <w:rsid w:val="0095578D"/>
    <w:rsid w:val="00960A3E"/>
    <w:rsid w:val="009707BE"/>
    <w:rsid w:val="009711B1"/>
    <w:rsid w:val="00972E28"/>
    <w:rsid w:val="00974689"/>
    <w:rsid w:val="00976FDC"/>
    <w:rsid w:val="00984A22"/>
    <w:rsid w:val="00992C52"/>
    <w:rsid w:val="00992C86"/>
    <w:rsid w:val="00994CE4"/>
    <w:rsid w:val="009A2ACD"/>
    <w:rsid w:val="009A3528"/>
    <w:rsid w:val="009B0ED4"/>
    <w:rsid w:val="009B1C6D"/>
    <w:rsid w:val="009B2DD5"/>
    <w:rsid w:val="009B4BDB"/>
    <w:rsid w:val="009B5B31"/>
    <w:rsid w:val="009D349C"/>
    <w:rsid w:val="009D3C5A"/>
    <w:rsid w:val="009E1DD3"/>
    <w:rsid w:val="009F0458"/>
    <w:rsid w:val="009F307E"/>
    <w:rsid w:val="009F319F"/>
    <w:rsid w:val="009F5293"/>
    <w:rsid w:val="00A00E89"/>
    <w:rsid w:val="00A00F96"/>
    <w:rsid w:val="00A0281D"/>
    <w:rsid w:val="00A04295"/>
    <w:rsid w:val="00A04986"/>
    <w:rsid w:val="00A06570"/>
    <w:rsid w:val="00A1148F"/>
    <w:rsid w:val="00A14685"/>
    <w:rsid w:val="00A1781D"/>
    <w:rsid w:val="00A22217"/>
    <w:rsid w:val="00A22FA8"/>
    <w:rsid w:val="00A30A41"/>
    <w:rsid w:val="00A32CB7"/>
    <w:rsid w:val="00A34746"/>
    <w:rsid w:val="00A37885"/>
    <w:rsid w:val="00A406DF"/>
    <w:rsid w:val="00A4242A"/>
    <w:rsid w:val="00A433AD"/>
    <w:rsid w:val="00A43B53"/>
    <w:rsid w:val="00A43C6A"/>
    <w:rsid w:val="00A447EC"/>
    <w:rsid w:val="00A45267"/>
    <w:rsid w:val="00A45BEF"/>
    <w:rsid w:val="00A4690A"/>
    <w:rsid w:val="00A50EB1"/>
    <w:rsid w:val="00A5222E"/>
    <w:rsid w:val="00A53E6A"/>
    <w:rsid w:val="00A56A99"/>
    <w:rsid w:val="00A6614A"/>
    <w:rsid w:val="00A7473A"/>
    <w:rsid w:val="00A74DC5"/>
    <w:rsid w:val="00A769B9"/>
    <w:rsid w:val="00A77275"/>
    <w:rsid w:val="00A77CDC"/>
    <w:rsid w:val="00A8635A"/>
    <w:rsid w:val="00A9766C"/>
    <w:rsid w:val="00A97E58"/>
    <w:rsid w:val="00AA1850"/>
    <w:rsid w:val="00AB15EC"/>
    <w:rsid w:val="00AB2ABB"/>
    <w:rsid w:val="00AB6781"/>
    <w:rsid w:val="00AC1F56"/>
    <w:rsid w:val="00AC35DE"/>
    <w:rsid w:val="00AD00C1"/>
    <w:rsid w:val="00AD03B7"/>
    <w:rsid w:val="00AD1C52"/>
    <w:rsid w:val="00AD5C73"/>
    <w:rsid w:val="00AD5ED9"/>
    <w:rsid w:val="00AE27A3"/>
    <w:rsid w:val="00AE4509"/>
    <w:rsid w:val="00AF0198"/>
    <w:rsid w:val="00AF06F8"/>
    <w:rsid w:val="00AF743D"/>
    <w:rsid w:val="00AF7B70"/>
    <w:rsid w:val="00B0420C"/>
    <w:rsid w:val="00B12113"/>
    <w:rsid w:val="00B14891"/>
    <w:rsid w:val="00B14A5A"/>
    <w:rsid w:val="00B15329"/>
    <w:rsid w:val="00B202FC"/>
    <w:rsid w:val="00B20D2D"/>
    <w:rsid w:val="00B216A1"/>
    <w:rsid w:val="00B30D33"/>
    <w:rsid w:val="00B42CA3"/>
    <w:rsid w:val="00B463A3"/>
    <w:rsid w:val="00B51646"/>
    <w:rsid w:val="00B56BE9"/>
    <w:rsid w:val="00B607DB"/>
    <w:rsid w:val="00B650EC"/>
    <w:rsid w:val="00B65723"/>
    <w:rsid w:val="00B67449"/>
    <w:rsid w:val="00B67CFF"/>
    <w:rsid w:val="00B7044C"/>
    <w:rsid w:val="00B72A32"/>
    <w:rsid w:val="00B72EE6"/>
    <w:rsid w:val="00B76FD6"/>
    <w:rsid w:val="00B91008"/>
    <w:rsid w:val="00B928DC"/>
    <w:rsid w:val="00B974E3"/>
    <w:rsid w:val="00BA0628"/>
    <w:rsid w:val="00BA4240"/>
    <w:rsid w:val="00BA43D3"/>
    <w:rsid w:val="00BA5DE8"/>
    <w:rsid w:val="00BB0C59"/>
    <w:rsid w:val="00BB1C37"/>
    <w:rsid w:val="00BB7E9B"/>
    <w:rsid w:val="00BC06DE"/>
    <w:rsid w:val="00BC202A"/>
    <w:rsid w:val="00BD06A8"/>
    <w:rsid w:val="00BE1792"/>
    <w:rsid w:val="00BE2816"/>
    <w:rsid w:val="00BE4052"/>
    <w:rsid w:val="00BE50A9"/>
    <w:rsid w:val="00BF2647"/>
    <w:rsid w:val="00BF29A0"/>
    <w:rsid w:val="00BF5DF8"/>
    <w:rsid w:val="00C037F4"/>
    <w:rsid w:val="00C101F1"/>
    <w:rsid w:val="00C13903"/>
    <w:rsid w:val="00C1493C"/>
    <w:rsid w:val="00C23366"/>
    <w:rsid w:val="00C30442"/>
    <w:rsid w:val="00C368D6"/>
    <w:rsid w:val="00C41799"/>
    <w:rsid w:val="00C42965"/>
    <w:rsid w:val="00C50DD9"/>
    <w:rsid w:val="00C510F1"/>
    <w:rsid w:val="00C528E5"/>
    <w:rsid w:val="00C6449F"/>
    <w:rsid w:val="00C71EAB"/>
    <w:rsid w:val="00C747A9"/>
    <w:rsid w:val="00C758AD"/>
    <w:rsid w:val="00C7759E"/>
    <w:rsid w:val="00C77872"/>
    <w:rsid w:val="00C808E5"/>
    <w:rsid w:val="00C91A40"/>
    <w:rsid w:val="00C95248"/>
    <w:rsid w:val="00C967CF"/>
    <w:rsid w:val="00CA4D4A"/>
    <w:rsid w:val="00CA670D"/>
    <w:rsid w:val="00CB2290"/>
    <w:rsid w:val="00CB37D8"/>
    <w:rsid w:val="00CD0730"/>
    <w:rsid w:val="00CD709D"/>
    <w:rsid w:val="00CD7236"/>
    <w:rsid w:val="00CE19BD"/>
    <w:rsid w:val="00CE3E74"/>
    <w:rsid w:val="00CE506A"/>
    <w:rsid w:val="00CF39AB"/>
    <w:rsid w:val="00CF7997"/>
    <w:rsid w:val="00D00F62"/>
    <w:rsid w:val="00D030EC"/>
    <w:rsid w:val="00D05ED2"/>
    <w:rsid w:val="00D06F45"/>
    <w:rsid w:val="00D07133"/>
    <w:rsid w:val="00D0785F"/>
    <w:rsid w:val="00D10985"/>
    <w:rsid w:val="00D10D83"/>
    <w:rsid w:val="00D12E8F"/>
    <w:rsid w:val="00D20A44"/>
    <w:rsid w:val="00D27B69"/>
    <w:rsid w:val="00D30A4B"/>
    <w:rsid w:val="00D335D7"/>
    <w:rsid w:val="00D34A39"/>
    <w:rsid w:val="00D36C96"/>
    <w:rsid w:val="00D40E6F"/>
    <w:rsid w:val="00D46CA9"/>
    <w:rsid w:val="00D56830"/>
    <w:rsid w:val="00D57873"/>
    <w:rsid w:val="00D60916"/>
    <w:rsid w:val="00D6104D"/>
    <w:rsid w:val="00D66D80"/>
    <w:rsid w:val="00D67F24"/>
    <w:rsid w:val="00D73882"/>
    <w:rsid w:val="00D768FC"/>
    <w:rsid w:val="00D82D8E"/>
    <w:rsid w:val="00D84ED3"/>
    <w:rsid w:val="00D84F66"/>
    <w:rsid w:val="00D874C2"/>
    <w:rsid w:val="00D944C6"/>
    <w:rsid w:val="00DA1EC7"/>
    <w:rsid w:val="00DA3ABF"/>
    <w:rsid w:val="00DA40DF"/>
    <w:rsid w:val="00DA4D07"/>
    <w:rsid w:val="00DA4FEE"/>
    <w:rsid w:val="00DB0B81"/>
    <w:rsid w:val="00DB3E80"/>
    <w:rsid w:val="00DB40D5"/>
    <w:rsid w:val="00DC0758"/>
    <w:rsid w:val="00DC0965"/>
    <w:rsid w:val="00DC4279"/>
    <w:rsid w:val="00DD1D04"/>
    <w:rsid w:val="00DD2B21"/>
    <w:rsid w:val="00DD32CB"/>
    <w:rsid w:val="00DE2357"/>
    <w:rsid w:val="00DE630E"/>
    <w:rsid w:val="00DE654A"/>
    <w:rsid w:val="00DE6C1F"/>
    <w:rsid w:val="00DF20DA"/>
    <w:rsid w:val="00DF5F37"/>
    <w:rsid w:val="00DF650D"/>
    <w:rsid w:val="00DF696A"/>
    <w:rsid w:val="00E044E1"/>
    <w:rsid w:val="00E04BFE"/>
    <w:rsid w:val="00E12FA4"/>
    <w:rsid w:val="00E15E9A"/>
    <w:rsid w:val="00E2214B"/>
    <w:rsid w:val="00E24045"/>
    <w:rsid w:val="00E252C9"/>
    <w:rsid w:val="00E25EA4"/>
    <w:rsid w:val="00E26AD7"/>
    <w:rsid w:val="00E3107B"/>
    <w:rsid w:val="00E31DCF"/>
    <w:rsid w:val="00E33AB2"/>
    <w:rsid w:val="00E34A00"/>
    <w:rsid w:val="00E40085"/>
    <w:rsid w:val="00E41EE0"/>
    <w:rsid w:val="00E4299A"/>
    <w:rsid w:val="00E4498A"/>
    <w:rsid w:val="00E449A9"/>
    <w:rsid w:val="00E457B0"/>
    <w:rsid w:val="00E50E9C"/>
    <w:rsid w:val="00E51792"/>
    <w:rsid w:val="00E52990"/>
    <w:rsid w:val="00E537B7"/>
    <w:rsid w:val="00E55122"/>
    <w:rsid w:val="00E55603"/>
    <w:rsid w:val="00E55D93"/>
    <w:rsid w:val="00E569D2"/>
    <w:rsid w:val="00E61563"/>
    <w:rsid w:val="00E62E70"/>
    <w:rsid w:val="00E63F19"/>
    <w:rsid w:val="00E646ED"/>
    <w:rsid w:val="00E70C5E"/>
    <w:rsid w:val="00E7154A"/>
    <w:rsid w:val="00E846AD"/>
    <w:rsid w:val="00E86A09"/>
    <w:rsid w:val="00EA08DF"/>
    <w:rsid w:val="00EA0DA3"/>
    <w:rsid w:val="00EA3B7B"/>
    <w:rsid w:val="00EA4369"/>
    <w:rsid w:val="00EA628C"/>
    <w:rsid w:val="00EA639D"/>
    <w:rsid w:val="00EA7320"/>
    <w:rsid w:val="00EB0D56"/>
    <w:rsid w:val="00EB5D06"/>
    <w:rsid w:val="00EB63D0"/>
    <w:rsid w:val="00EC2703"/>
    <w:rsid w:val="00EC44AC"/>
    <w:rsid w:val="00EC566E"/>
    <w:rsid w:val="00EC7A10"/>
    <w:rsid w:val="00EC7E94"/>
    <w:rsid w:val="00ED39FC"/>
    <w:rsid w:val="00ED53AE"/>
    <w:rsid w:val="00EE327C"/>
    <w:rsid w:val="00EE40F0"/>
    <w:rsid w:val="00EE7B27"/>
    <w:rsid w:val="00EF1B38"/>
    <w:rsid w:val="00EF28C2"/>
    <w:rsid w:val="00EF3E4A"/>
    <w:rsid w:val="00EF4F7D"/>
    <w:rsid w:val="00EF665A"/>
    <w:rsid w:val="00F0485A"/>
    <w:rsid w:val="00F0615B"/>
    <w:rsid w:val="00F06F9F"/>
    <w:rsid w:val="00F102C9"/>
    <w:rsid w:val="00F121C1"/>
    <w:rsid w:val="00F12ADF"/>
    <w:rsid w:val="00F14F35"/>
    <w:rsid w:val="00F2025E"/>
    <w:rsid w:val="00F21110"/>
    <w:rsid w:val="00F21733"/>
    <w:rsid w:val="00F228A6"/>
    <w:rsid w:val="00F247DA"/>
    <w:rsid w:val="00F2522D"/>
    <w:rsid w:val="00F25B14"/>
    <w:rsid w:val="00F26E8D"/>
    <w:rsid w:val="00F32F67"/>
    <w:rsid w:val="00F4213C"/>
    <w:rsid w:val="00F507C6"/>
    <w:rsid w:val="00F525E7"/>
    <w:rsid w:val="00F537F7"/>
    <w:rsid w:val="00F53922"/>
    <w:rsid w:val="00F554FA"/>
    <w:rsid w:val="00F555E4"/>
    <w:rsid w:val="00F56A4E"/>
    <w:rsid w:val="00F60C70"/>
    <w:rsid w:val="00F61283"/>
    <w:rsid w:val="00F667C8"/>
    <w:rsid w:val="00F72CE5"/>
    <w:rsid w:val="00F771F8"/>
    <w:rsid w:val="00F81C45"/>
    <w:rsid w:val="00F82D65"/>
    <w:rsid w:val="00F85C40"/>
    <w:rsid w:val="00F85D90"/>
    <w:rsid w:val="00F86425"/>
    <w:rsid w:val="00F8765C"/>
    <w:rsid w:val="00F93F37"/>
    <w:rsid w:val="00F958DE"/>
    <w:rsid w:val="00FA2816"/>
    <w:rsid w:val="00FA2934"/>
    <w:rsid w:val="00FA5CD7"/>
    <w:rsid w:val="00FB4250"/>
    <w:rsid w:val="00FB4AF5"/>
    <w:rsid w:val="00FB595E"/>
    <w:rsid w:val="00FB5AA2"/>
    <w:rsid w:val="00FB7C0B"/>
    <w:rsid w:val="00FC26B3"/>
    <w:rsid w:val="00FD179F"/>
    <w:rsid w:val="00FD303D"/>
    <w:rsid w:val="00FD4AED"/>
    <w:rsid w:val="00FD72D3"/>
    <w:rsid w:val="00FD7811"/>
    <w:rsid w:val="00FE0D24"/>
    <w:rsid w:val="00FE27A2"/>
    <w:rsid w:val="00FE27A7"/>
    <w:rsid w:val="00FE47F7"/>
    <w:rsid w:val="00FF0671"/>
    <w:rsid w:val="00FF12AF"/>
    <w:rsid w:val="00FF5830"/>
    <w:rsid w:val="00FF5B34"/>
    <w:rsid w:val="00FF6658"/>
    <w:rsid w:val="00FF6786"/>
    <w:rsid w:val="0D2EFCD9"/>
    <w:rsid w:val="3AF427C5"/>
    <w:rsid w:val="5849A9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2F05D12"/>
  <w15:chartTrackingRefBased/>
  <w15:docId w15:val="{D350A655-91F0-4CD1-A1AC-2C59EB21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Courier New" w:hAnsi="Courier New"/>
      <w:sz w:val="24"/>
      <w:lang w:val="es-ES_tradnl" w:eastAsia="es-ES"/>
    </w:rPr>
  </w:style>
  <w:style w:type="paragraph" w:styleId="Ttulo1">
    <w:name w:val="heading 1"/>
    <w:basedOn w:val="Normal"/>
    <w:next w:val="Normal"/>
    <w:qFormat/>
    <w:rsid w:val="0041743F"/>
    <w:pPr>
      <w:keepNext/>
      <w:numPr>
        <w:numId w:val="13"/>
      </w:numPr>
      <w:spacing w:before="240" w:after="240"/>
      <w:ind w:left="3544" w:hanging="709"/>
      <w:jc w:val="both"/>
      <w:outlineLvl w:val="0"/>
    </w:pPr>
    <w:rPr>
      <w:b/>
      <w:caps/>
      <w:lang w:val="es-ES"/>
    </w:rPr>
  </w:style>
  <w:style w:type="paragraph" w:styleId="Ttulo2">
    <w:name w:val="heading 2"/>
    <w:basedOn w:val="Normal"/>
    <w:next w:val="Normal"/>
    <w:qFormat/>
    <w:pPr>
      <w:keepNext/>
      <w:widowControl w:val="0"/>
      <w:numPr>
        <w:numId w:val="16"/>
      </w:numPr>
      <w:jc w:val="both"/>
      <w:outlineLvl w:val="1"/>
    </w:pPr>
    <w:rPr>
      <w:b/>
    </w:rPr>
  </w:style>
  <w:style w:type="paragraph" w:styleId="Ttulo3">
    <w:name w:val="heading 3"/>
    <w:basedOn w:val="Normal"/>
    <w:next w:val="Normal"/>
    <w:qFormat/>
    <w:pPr>
      <w:keepNext/>
      <w:numPr>
        <w:numId w:val="23"/>
      </w:numPr>
      <w:spacing w:after="60"/>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character" w:customStyle="1" w:styleId="Documento4">
    <w:name w:val="Documento 4"/>
    <w:rPr>
      <w:b/>
      <w:i/>
      <w:sz w:val="24"/>
    </w:rPr>
  </w:style>
  <w:style w:type="character" w:customStyle="1" w:styleId="Bibliogr">
    <w:name w:val="Bibliogr."/>
    <w:basedOn w:val="Fuentedeencabezadopredeter"/>
  </w:style>
  <w:style w:type="character" w:customStyle="1" w:styleId="Documento5">
    <w:name w:val="Documento 5"/>
    <w:basedOn w:val="Fuentedeencabezadopredeter"/>
  </w:style>
  <w:style w:type="character" w:customStyle="1" w:styleId="Documento2">
    <w:name w:val="Documento 2"/>
    <w:rPr>
      <w:rFonts w:ascii="Courier" w:hAnsi="Courier"/>
      <w:noProof w:val="0"/>
      <w:sz w:val="24"/>
      <w:lang w:val="en-US"/>
    </w:rPr>
  </w:style>
  <w:style w:type="character" w:customStyle="1" w:styleId="Documento6">
    <w:name w:val="Documento 6"/>
    <w:basedOn w:val="Fuentedeencabezadopredeter"/>
  </w:style>
  <w:style w:type="character" w:customStyle="1" w:styleId="Documento7">
    <w:name w:val="Documento 7"/>
    <w:basedOn w:val="Fuentedeencabezadopredeter"/>
  </w:style>
  <w:style w:type="character" w:customStyle="1" w:styleId="Documento8">
    <w:name w:val="Documento 8"/>
    <w:basedOn w:val="Fuentedeencabezadopredeter"/>
  </w:style>
  <w:style w:type="character" w:customStyle="1" w:styleId="Documento3">
    <w:name w:val="Documento 3"/>
    <w:rPr>
      <w:rFonts w:ascii="Courier" w:hAnsi="Courier"/>
      <w:noProof w:val="0"/>
      <w:sz w:val="24"/>
      <w:lang w:val="en-US"/>
    </w:rPr>
  </w:style>
  <w:style w:type="paragraph" w:customStyle="1" w:styleId="Prder1">
    <w:name w:val="PÀÀr. der. 1"/>
    <w:pPr>
      <w:tabs>
        <w:tab w:val="left" w:pos="-720"/>
        <w:tab w:val="left" w:pos="0"/>
        <w:tab w:val="decimal" w:pos="720"/>
      </w:tabs>
      <w:suppressAutoHyphens/>
      <w:ind w:left="720" w:hanging="208"/>
    </w:pPr>
    <w:rPr>
      <w:rFonts w:ascii="Courier" w:hAnsi="Courier"/>
      <w:sz w:val="24"/>
      <w:lang w:val="en-US" w:eastAsia="es-ES"/>
    </w:rPr>
  </w:style>
  <w:style w:type="paragraph" w:customStyle="1" w:styleId="Prder2">
    <w:name w:val="PÀÀr. der. 2"/>
    <w:pPr>
      <w:tabs>
        <w:tab w:val="left" w:pos="-720"/>
        <w:tab w:val="left" w:pos="0"/>
        <w:tab w:val="left" w:pos="720"/>
        <w:tab w:val="decimal" w:pos="1440"/>
      </w:tabs>
      <w:suppressAutoHyphens/>
      <w:ind w:left="1440" w:hanging="294"/>
    </w:pPr>
    <w:rPr>
      <w:rFonts w:ascii="Courier" w:hAnsi="Courier"/>
      <w:sz w:val="24"/>
      <w:lang w:val="en-US" w:eastAsia="es-ES"/>
    </w:rPr>
  </w:style>
  <w:style w:type="paragraph" w:customStyle="1" w:styleId="Prder3">
    <w:name w:val="PÀÀr. der. 3"/>
    <w:pPr>
      <w:tabs>
        <w:tab w:val="left" w:pos="-720"/>
        <w:tab w:val="left" w:pos="0"/>
        <w:tab w:val="left" w:pos="720"/>
        <w:tab w:val="left" w:pos="1440"/>
        <w:tab w:val="decimal" w:pos="2160"/>
      </w:tabs>
      <w:suppressAutoHyphens/>
      <w:ind w:left="2160" w:hanging="236"/>
    </w:pPr>
    <w:rPr>
      <w:rFonts w:ascii="Courier" w:hAnsi="Courier"/>
      <w:sz w:val="24"/>
      <w:lang w:val="en-US" w:eastAsia="es-ES"/>
    </w:rPr>
  </w:style>
  <w:style w:type="paragraph" w:customStyle="1" w:styleId="Prder4">
    <w:name w:val="PÀÀr. der. 4"/>
    <w:pPr>
      <w:tabs>
        <w:tab w:val="left" w:pos="-720"/>
        <w:tab w:val="left" w:pos="0"/>
        <w:tab w:val="left" w:pos="720"/>
        <w:tab w:val="left" w:pos="1440"/>
        <w:tab w:val="left" w:pos="2160"/>
        <w:tab w:val="decimal" w:pos="2880"/>
      </w:tabs>
      <w:suppressAutoHyphens/>
      <w:ind w:left="2880" w:hanging="236"/>
    </w:pPr>
    <w:rPr>
      <w:rFonts w:ascii="Courier" w:hAnsi="Courier"/>
      <w:sz w:val="24"/>
      <w:lang w:val="en-US" w:eastAsia="es-ES"/>
    </w:rPr>
  </w:style>
  <w:style w:type="paragraph" w:customStyle="1" w:styleId="Documento1">
    <w:name w:val="Documento 1"/>
    <w:pPr>
      <w:keepNext/>
      <w:keepLines/>
      <w:tabs>
        <w:tab w:val="left" w:pos="-720"/>
      </w:tabs>
      <w:suppressAutoHyphens/>
    </w:pPr>
    <w:rPr>
      <w:rFonts w:ascii="Courier" w:hAnsi="Courier"/>
      <w:sz w:val="24"/>
      <w:lang w:val="en-US" w:eastAsia="es-ES"/>
    </w:rPr>
  </w:style>
  <w:style w:type="paragraph" w:customStyle="1" w:styleId="Prder5">
    <w:name w:val="PÀÀr. der. 5"/>
    <w:pPr>
      <w:tabs>
        <w:tab w:val="left" w:pos="-720"/>
        <w:tab w:val="left" w:pos="0"/>
        <w:tab w:val="left" w:pos="720"/>
        <w:tab w:val="left" w:pos="1440"/>
        <w:tab w:val="left" w:pos="2160"/>
        <w:tab w:val="left" w:pos="2880"/>
        <w:tab w:val="decimal" w:pos="3600"/>
      </w:tabs>
      <w:suppressAutoHyphens/>
      <w:ind w:left="3600" w:hanging="356"/>
    </w:pPr>
    <w:rPr>
      <w:rFonts w:ascii="Courier" w:hAnsi="Courier"/>
      <w:sz w:val="24"/>
      <w:lang w:val="en-US" w:eastAsia="es-ES"/>
    </w:rPr>
  </w:style>
  <w:style w:type="paragraph" w:customStyle="1" w:styleId="Prder6">
    <w:name w:val="PÀÀr. der. 6"/>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sz w:val="24"/>
      <w:lang w:val="en-US" w:eastAsia="es-ES"/>
    </w:rPr>
  </w:style>
  <w:style w:type="paragraph" w:customStyle="1" w:styleId="Prder7">
    <w:name w:val="PÀÀr. der. 7"/>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sz w:val="24"/>
      <w:lang w:val="en-US" w:eastAsia="es-ES"/>
    </w:rPr>
  </w:style>
  <w:style w:type="paragraph" w:customStyle="1" w:styleId="Prder8">
    <w:name w:val="PÀÀr. de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sz w:val="24"/>
      <w:lang w:val="en-US" w:eastAsia="es-ES"/>
    </w:rPr>
  </w:style>
  <w:style w:type="character" w:customStyle="1" w:styleId="Tcnico2">
    <w:name w:val="TÀ)Àcnico 2"/>
    <w:rPr>
      <w:rFonts w:ascii="Courier" w:hAnsi="Courier"/>
      <w:noProof w:val="0"/>
      <w:sz w:val="24"/>
      <w:lang w:val="en-US"/>
    </w:rPr>
  </w:style>
  <w:style w:type="character" w:customStyle="1" w:styleId="Tcnico3">
    <w:name w:val="TÀ)Àcnico 3"/>
    <w:rPr>
      <w:rFonts w:ascii="Courier" w:hAnsi="Courier"/>
      <w:noProof w:val="0"/>
      <w:sz w:val="24"/>
      <w:lang w:val="en-US"/>
    </w:rPr>
  </w:style>
  <w:style w:type="paragraph" w:customStyle="1" w:styleId="Tcnico4">
    <w:name w:val="TÀ)Àcnico 4"/>
    <w:pPr>
      <w:tabs>
        <w:tab w:val="left" w:pos="-720"/>
      </w:tabs>
      <w:suppressAutoHyphens/>
    </w:pPr>
    <w:rPr>
      <w:rFonts w:ascii="Courier" w:hAnsi="Courier"/>
      <w:b/>
      <w:sz w:val="24"/>
      <w:lang w:val="en-US" w:eastAsia="es-ES"/>
    </w:rPr>
  </w:style>
  <w:style w:type="character" w:customStyle="1" w:styleId="Tcnico1">
    <w:name w:val="TÀ)Àcnico 1"/>
    <w:rPr>
      <w:rFonts w:ascii="Courier" w:hAnsi="Courier"/>
      <w:noProof w:val="0"/>
      <w:sz w:val="24"/>
      <w:lang w:val="en-US"/>
    </w:rPr>
  </w:style>
  <w:style w:type="character" w:customStyle="1" w:styleId="Inicdoc">
    <w:name w:val="Inic. doc."/>
    <w:basedOn w:val="Fuentedeencabezadopredeter"/>
  </w:style>
  <w:style w:type="paragraph" w:customStyle="1" w:styleId="Tcnico5">
    <w:name w:val="TÀ)Àcnico 5"/>
    <w:pPr>
      <w:tabs>
        <w:tab w:val="left" w:pos="-720"/>
      </w:tabs>
      <w:suppressAutoHyphens/>
      <w:ind w:firstLine="720"/>
    </w:pPr>
    <w:rPr>
      <w:rFonts w:ascii="Courier" w:hAnsi="Courier"/>
      <w:b/>
      <w:sz w:val="24"/>
      <w:lang w:val="en-US" w:eastAsia="es-ES"/>
    </w:rPr>
  </w:style>
  <w:style w:type="paragraph" w:customStyle="1" w:styleId="Tcnico6">
    <w:name w:val="TÀ)Àcnico 6"/>
    <w:pPr>
      <w:tabs>
        <w:tab w:val="left" w:pos="-720"/>
      </w:tabs>
      <w:suppressAutoHyphens/>
      <w:ind w:firstLine="720"/>
    </w:pPr>
    <w:rPr>
      <w:rFonts w:ascii="Courier" w:hAnsi="Courier"/>
      <w:b/>
      <w:sz w:val="24"/>
      <w:lang w:val="en-US" w:eastAsia="es-ES"/>
    </w:rPr>
  </w:style>
  <w:style w:type="paragraph" w:customStyle="1" w:styleId="Tcnico7">
    <w:name w:val="TÀ)Àcnico 7"/>
    <w:pPr>
      <w:tabs>
        <w:tab w:val="left" w:pos="-720"/>
      </w:tabs>
      <w:suppressAutoHyphens/>
      <w:ind w:firstLine="720"/>
    </w:pPr>
    <w:rPr>
      <w:rFonts w:ascii="Courier" w:hAnsi="Courier"/>
      <w:b/>
      <w:sz w:val="24"/>
      <w:lang w:val="en-US" w:eastAsia="es-ES"/>
    </w:rPr>
  </w:style>
  <w:style w:type="paragraph" w:customStyle="1" w:styleId="Tcnico8">
    <w:name w:val="TÀ)Àcnico 8"/>
    <w:pPr>
      <w:tabs>
        <w:tab w:val="left" w:pos="-720"/>
      </w:tabs>
      <w:suppressAutoHyphens/>
      <w:ind w:firstLine="720"/>
    </w:pPr>
    <w:rPr>
      <w:rFonts w:ascii="Courier" w:hAnsi="Courier"/>
      <w:b/>
      <w:sz w:val="24"/>
      <w:lang w:val="en-US" w:eastAsia="es-ES"/>
    </w:rPr>
  </w:style>
  <w:style w:type="character" w:customStyle="1" w:styleId="Inicestt">
    <w:name w:val="Inic. est. t"/>
    <w:rPr>
      <w:rFonts w:ascii="Courier" w:hAnsi="Courier"/>
      <w:noProof w:val="0"/>
      <w:sz w:val="24"/>
      <w:lang w:val="en-US"/>
    </w:rPr>
  </w:style>
  <w:style w:type="paragraph" w:customStyle="1" w:styleId="Escrlegal">
    <w:name w:val="Escr. legal"/>
    <w:pPr>
      <w:tabs>
        <w:tab w:val="left" w:pos="-720"/>
      </w:tabs>
      <w:suppressAutoHyphens/>
      <w:spacing w:line="240" w:lineRule="exact"/>
    </w:pPr>
    <w:rPr>
      <w:rFonts w:ascii="Courier" w:hAnsi="Courier"/>
      <w:sz w:val="24"/>
      <w:lang w:val="en-US" w:eastAsia="es-ES"/>
    </w:rP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ind w:left="709" w:hanging="709"/>
      <w:jc w:val="both"/>
    </w:pPr>
    <w:rPr>
      <w:b/>
    </w:rPr>
  </w:style>
  <w:style w:type="paragraph" w:styleId="Sangradetextonormal">
    <w:name w:val="Body Text Indent"/>
    <w:basedOn w:val="Normal"/>
    <w:pPr>
      <w:ind w:left="3600" w:hanging="765"/>
      <w:jc w:val="both"/>
    </w:pPr>
    <w:rPr>
      <w:b/>
    </w:rPr>
  </w:style>
  <w:style w:type="paragraph" w:styleId="Subttulo">
    <w:name w:val="Subtitle"/>
    <w:basedOn w:val="Normal"/>
    <w:qFormat/>
    <w:rPr>
      <w:rFonts w:ascii="Times New Roman" w:hAnsi="Times New Roman"/>
    </w:rPr>
  </w:style>
  <w:style w:type="paragraph" w:styleId="Sangra2detindependiente">
    <w:name w:val="Body Text Indent 2"/>
    <w:basedOn w:val="Normal"/>
    <w:pPr>
      <w:ind w:left="2835"/>
    </w:pPr>
  </w:style>
  <w:style w:type="paragraph" w:styleId="Sangra3detindependiente">
    <w:name w:val="Body Text Indent 3"/>
    <w:basedOn w:val="Normal"/>
    <w:pPr>
      <w:ind w:left="2880" w:firstLine="720"/>
    </w:pPr>
  </w:style>
  <w:style w:type="paragraph" w:styleId="Textonotapie">
    <w:name w:val="footnote text"/>
    <w:basedOn w:val="Normal"/>
    <w:semiHidden/>
    <w:rPr>
      <w:rFonts w:ascii="Times New Roman" w:hAnsi="Times New Roman"/>
      <w:sz w:val="20"/>
      <w:lang w:val="es-ES"/>
    </w:rPr>
  </w:style>
  <w:style w:type="character" w:styleId="Refdenotaalpie">
    <w:name w:val="footnote reference"/>
    <w:semiHidden/>
    <w:rPr>
      <w:vertAlign w:val="superscript"/>
    </w:rPr>
  </w:style>
  <w:style w:type="paragraph" w:styleId="Textoindependiente2">
    <w:name w:val="Body Text 2"/>
    <w:basedOn w:val="Normal"/>
    <w:pPr>
      <w:jc w:val="both"/>
    </w:pPr>
    <w:rPr>
      <w:rFonts w:ascii="Verdana" w:hAnsi="Verdana"/>
      <w:sz w:val="22"/>
      <w:lang w:val="es-ES"/>
    </w:rPr>
  </w:style>
  <w:style w:type="paragraph" w:styleId="Textoindependiente3">
    <w:name w:val="Body Text 3"/>
    <w:basedOn w:val="Normal"/>
    <w:pPr>
      <w:jc w:val="both"/>
    </w:pPr>
    <w:rPr>
      <w:rFonts w:ascii="Verdana" w:hAnsi="Verdana"/>
      <w:b/>
      <w:sz w:val="22"/>
      <w:lang w:val="es-ES"/>
    </w:rPr>
  </w:style>
  <w:style w:type="paragraph" w:styleId="Textodebloque">
    <w:name w:val="Block Text"/>
    <w:basedOn w:val="Normal"/>
    <w:pPr>
      <w:ind w:left="2880" w:right="-702" w:firstLine="720"/>
      <w:jc w:val="both"/>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4A4A4A"/>
      <w:szCs w:val="24"/>
      <w:lang w:val="es-ES"/>
    </w:rPr>
  </w:style>
  <w:style w:type="paragraph" w:styleId="Textodeglobo">
    <w:name w:val="Balloon Text"/>
    <w:basedOn w:val="Normal"/>
    <w:semiHidden/>
    <w:rsid w:val="00871BF4"/>
    <w:rPr>
      <w:rFonts w:ascii="Tahoma" w:hAnsi="Tahoma" w:cs="Tahoma"/>
      <w:sz w:val="16"/>
      <w:szCs w:val="16"/>
    </w:rPr>
  </w:style>
  <w:style w:type="paragraph" w:customStyle="1" w:styleId="EstiloIzquierda5cmPrimeralnea125cmAntes0ptoDes">
    <w:name w:val="Estilo Izquierda:  5 cm Primera línea:  125 cm Antes:  0 pto Des..."/>
    <w:basedOn w:val="Normal"/>
    <w:rsid w:val="00992C86"/>
    <w:pPr>
      <w:ind w:left="2835" w:firstLine="709"/>
      <w:jc w:val="both"/>
    </w:pPr>
  </w:style>
  <w:style w:type="paragraph" w:customStyle="1" w:styleId="estiloizquierda5cmprimeralnea125cmantes0ptodes0">
    <w:name w:val="estiloizquierda5cmprimeralnea125cmantes0ptodes"/>
    <w:basedOn w:val="Normal"/>
    <w:rsid w:val="00902BD9"/>
    <w:pPr>
      <w:ind w:left="2835" w:firstLine="709"/>
      <w:jc w:val="both"/>
    </w:pPr>
    <w:rPr>
      <w:rFonts w:cs="Courier New"/>
      <w:szCs w:val="24"/>
      <w:lang w:val="es-ES"/>
    </w:rPr>
  </w:style>
  <w:style w:type="paragraph" w:styleId="Revisin">
    <w:name w:val="Revision"/>
    <w:hidden/>
    <w:uiPriority w:val="99"/>
    <w:semiHidden/>
    <w:rsid w:val="00491378"/>
    <w:rPr>
      <w:rFonts w:ascii="Courier New" w:hAnsi="Courier New"/>
      <w:sz w:val="24"/>
      <w:lang w:val="es-ES_tradnl" w:eastAsia="es-ES"/>
    </w:rPr>
  </w:style>
  <w:style w:type="character" w:styleId="Refdecomentario">
    <w:name w:val="annotation reference"/>
    <w:basedOn w:val="Fuentedeprrafopredeter"/>
    <w:rsid w:val="00A22FA8"/>
    <w:rPr>
      <w:sz w:val="16"/>
      <w:szCs w:val="16"/>
    </w:rPr>
  </w:style>
  <w:style w:type="paragraph" w:styleId="Textocomentario">
    <w:name w:val="annotation text"/>
    <w:basedOn w:val="Normal"/>
    <w:link w:val="TextocomentarioCar"/>
    <w:rsid w:val="00A22FA8"/>
    <w:rPr>
      <w:sz w:val="20"/>
    </w:rPr>
  </w:style>
  <w:style w:type="character" w:customStyle="1" w:styleId="TextocomentarioCar">
    <w:name w:val="Texto comentario Car"/>
    <w:basedOn w:val="Fuentedeprrafopredeter"/>
    <w:link w:val="Textocomentario"/>
    <w:rsid w:val="00A22FA8"/>
    <w:rPr>
      <w:rFonts w:ascii="Courier New" w:hAnsi="Courier New"/>
      <w:lang w:val="es-ES_tradnl" w:eastAsia="es-ES"/>
    </w:rPr>
  </w:style>
  <w:style w:type="paragraph" w:styleId="Asuntodelcomentario">
    <w:name w:val="annotation subject"/>
    <w:basedOn w:val="Textocomentario"/>
    <w:next w:val="Textocomentario"/>
    <w:link w:val="AsuntodelcomentarioCar"/>
    <w:rsid w:val="00A22FA8"/>
    <w:rPr>
      <w:b/>
      <w:bCs/>
    </w:rPr>
  </w:style>
  <w:style w:type="character" w:customStyle="1" w:styleId="AsuntodelcomentarioCar">
    <w:name w:val="Asunto del comentario Car"/>
    <w:basedOn w:val="TextocomentarioCar"/>
    <w:link w:val="Asuntodelcomentario"/>
    <w:rsid w:val="00A22FA8"/>
    <w:rPr>
      <w:rFonts w:ascii="Courier New" w:hAnsi="Courier New"/>
      <w:b/>
      <w:bCs/>
      <w:lang w:val="es-ES_tradnl" w:eastAsia="es-ES"/>
    </w:rPr>
  </w:style>
  <w:style w:type="character" w:styleId="Mencionar">
    <w:name w:val="Mention"/>
    <w:basedOn w:val="Fuentedeprrafopredeter"/>
    <w:uiPriority w:val="99"/>
    <w:unhideWhenUsed/>
    <w:rsid w:val="00A22FA8"/>
    <w:rPr>
      <w:color w:val="2B579A"/>
      <w:shd w:val="clear" w:color="auto" w:fill="E1DFDD"/>
    </w:rPr>
  </w:style>
  <w:style w:type="paragraph" w:styleId="Prrafodelista">
    <w:name w:val="List Paragraph"/>
    <w:basedOn w:val="Normal"/>
    <w:uiPriority w:val="34"/>
    <w:qFormat/>
    <w:rsid w:val="00353760"/>
    <w:pPr>
      <w:ind w:left="720"/>
      <w:contextualSpacing/>
    </w:pPr>
  </w:style>
  <w:style w:type="character" w:customStyle="1" w:styleId="PiedepginaCar">
    <w:name w:val="Pie de página Car"/>
    <w:basedOn w:val="Fuentedeprrafopredeter"/>
    <w:link w:val="Piedepgina"/>
    <w:uiPriority w:val="99"/>
    <w:rsid w:val="00DA40DF"/>
    <w:rPr>
      <w:rFonts w:ascii="Courier New" w:hAnsi="Courier New"/>
      <w:sz w:val="24"/>
      <w:lang w:val="es-ES_tradnl" w:eastAsia="es-ES"/>
    </w:rPr>
  </w:style>
  <w:style w:type="character" w:customStyle="1" w:styleId="EncabezadoCar">
    <w:name w:val="Encabezado Car"/>
    <w:basedOn w:val="Fuentedeprrafopredeter"/>
    <w:link w:val="Encabezado"/>
    <w:uiPriority w:val="99"/>
    <w:rsid w:val="007D0D72"/>
    <w:rPr>
      <w:rFonts w:ascii="Courier New" w:hAnsi="Courier New"/>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59084">
      <w:bodyDiv w:val="1"/>
      <w:marLeft w:val="0"/>
      <w:marRight w:val="0"/>
      <w:marTop w:val="0"/>
      <w:marBottom w:val="0"/>
      <w:divBdr>
        <w:top w:val="none" w:sz="0" w:space="0" w:color="auto"/>
        <w:left w:val="none" w:sz="0" w:space="0" w:color="auto"/>
        <w:bottom w:val="none" w:sz="0" w:space="0" w:color="auto"/>
        <w:right w:val="none" w:sz="0" w:space="0" w:color="auto"/>
      </w:divBdr>
    </w:div>
    <w:div w:id="173312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ENSAJ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6" ma:contentTypeDescription="Create a new document." ma:contentTypeScope="" ma:versionID="a37a9d92444988ab8d339529fd3ddcc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052239058c1a94a7fd08472a7ecc48c0"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703eea-690c-4fbb-b079-e024221e2421" xsi:nil="true"/>
    <lcf76f155ced4ddcb4097134ff3c332f xmlns="77ad8b08-c312-4b90-8ed5-37edc9c543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D74D6A-6DEA-4AD0-A947-DA96CD6D7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C1DD9-BEBF-4B40-AF93-F0472807BFEC}">
  <ds:schemaRefs>
    <ds:schemaRef ds:uri="http://schemas.microsoft.com/sharepoint/v3/contenttype/forms"/>
  </ds:schemaRefs>
</ds:datastoreItem>
</file>

<file path=customXml/itemProps3.xml><?xml version="1.0" encoding="utf-8"?>
<ds:datastoreItem xmlns:ds="http://schemas.openxmlformats.org/officeDocument/2006/customXml" ds:itemID="{599AC06C-CE9B-4207-8C7D-E67D8CAF59CA}">
  <ds:schemaRefs>
    <ds:schemaRef ds:uri="http://schemas.microsoft.com/office/2006/metadata/properties"/>
    <ds:schemaRef ds:uri="http://schemas.microsoft.com/office/infopath/2007/PartnerControls"/>
    <ds:schemaRef ds:uri="a7703eea-690c-4fbb-b079-e024221e2421"/>
    <ds:schemaRef ds:uri="77ad8b08-c312-4b90-8ed5-37edc9c54335"/>
  </ds:schemaRefs>
</ds:datastoreItem>
</file>

<file path=docProps/app.xml><?xml version="1.0" encoding="utf-8"?>
<Properties xmlns="http://schemas.openxmlformats.org/officeDocument/2006/extended-properties" xmlns:vt="http://schemas.openxmlformats.org/officeDocument/2006/docPropsVTypes">
  <Template>MENSAJE</Template>
  <TotalTime>2</TotalTime>
  <Pages>3</Pages>
  <Words>1563</Words>
  <Characters>8598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MENSAJE DE S</vt:lpstr>
    </vt:vector>
  </TitlesOfParts>
  <Company>General de la Presidencia</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MENSAJE DE S</dc:title>
  <dc:subject/>
  <dc:creator>Marcia Ulloa</dc:creator>
  <cp:keywords/>
  <cp:lastModifiedBy>Guillermo Diaz Vallejos</cp:lastModifiedBy>
  <cp:revision>1</cp:revision>
  <cp:lastPrinted>2023-11-28T13:41:00Z</cp:lastPrinted>
  <dcterms:created xsi:type="dcterms:W3CDTF">2023-11-28T12:49:00Z</dcterms:created>
  <dcterms:modified xsi:type="dcterms:W3CDTF">2023-11-28T20:43:00Z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ies>
</file>