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4185" w14:textId="238A64AC" w:rsidR="006C38F9" w:rsidRPr="000E448A" w:rsidRDefault="009845AB" w:rsidP="0076513C">
      <w:pPr>
        <w:tabs>
          <w:tab w:val="left" w:pos="3686"/>
          <w:tab w:val="left" w:pos="4253"/>
        </w:tabs>
        <w:spacing w:before="120" w:after="0" w:line="276" w:lineRule="auto"/>
        <w:ind w:left="4253" w:right="-91"/>
        <w:jc w:val="both"/>
        <w:rPr>
          <w:rFonts w:ascii="Courier New" w:eastAsia="Times New Roman" w:hAnsi="Courier New" w:cs="Courier New"/>
          <w:b/>
          <w:spacing w:val="-3"/>
          <w:sz w:val="24"/>
          <w:szCs w:val="24"/>
          <w:lang w:val="es-ES_tradnl"/>
        </w:rPr>
      </w:pPr>
      <w:bookmarkStart w:id="0" w:name="_Hlk163214470"/>
      <w:r w:rsidRPr="000E448A">
        <w:rPr>
          <w:rFonts w:ascii="Courier New" w:eastAsia="Times New Roman" w:hAnsi="Courier New" w:cs="Courier New"/>
          <w:b/>
          <w:spacing w:val="-3"/>
          <w:sz w:val="24"/>
          <w:szCs w:val="24"/>
          <w:lang w:val="es-ES_tradnl"/>
        </w:rPr>
        <w:t xml:space="preserve">MENSAJE DE S.E. EL PRESIDENTE DE LA REPÚBLICA </w:t>
      </w:r>
      <w:r w:rsidR="00931D7D" w:rsidRPr="000E448A">
        <w:rPr>
          <w:rFonts w:ascii="Courier New" w:eastAsia="Times New Roman" w:hAnsi="Courier New" w:cs="Courier New"/>
          <w:b/>
          <w:spacing w:val="-3"/>
          <w:sz w:val="24"/>
          <w:szCs w:val="24"/>
          <w:lang w:val="es-ES_tradnl"/>
        </w:rPr>
        <w:t>POR EL QUE INICIA UN PROYECTO DE LEY D</w:t>
      </w:r>
      <w:r w:rsidR="003B216C" w:rsidRPr="000E448A">
        <w:rPr>
          <w:rFonts w:ascii="Courier New" w:eastAsia="Times New Roman" w:hAnsi="Courier New" w:cs="Courier New"/>
          <w:b/>
          <w:spacing w:val="-3"/>
          <w:sz w:val="24"/>
          <w:szCs w:val="24"/>
          <w:lang w:val="es-ES_tradnl"/>
        </w:rPr>
        <w:t>E INTELIGENCIA ARTIFICIAL</w:t>
      </w:r>
      <w:r w:rsidR="00D304F5" w:rsidRPr="000E448A">
        <w:rPr>
          <w:rFonts w:ascii="Courier New" w:eastAsia="Times New Roman" w:hAnsi="Courier New" w:cs="Courier New"/>
          <w:b/>
          <w:spacing w:val="-3"/>
          <w:sz w:val="24"/>
          <w:szCs w:val="24"/>
          <w:lang w:val="es-ES_tradnl"/>
        </w:rPr>
        <w:t>.</w:t>
      </w:r>
    </w:p>
    <w:p w14:paraId="1FEC9B12" w14:textId="77777777" w:rsidR="006C38F9" w:rsidRPr="000E448A" w:rsidRDefault="006C38F9" w:rsidP="006F381B">
      <w:pPr>
        <w:pBdr>
          <w:bottom w:val="single" w:sz="4" w:space="1" w:color="auto"/>
        </w:pBdr>
        <w:tabs>
          <w:tab w:val="left" w:pos="3686"/>
          <w:tab w:val="left" w:pos="4253"/>
        </w:tabs>
        <w:spacing w:after="0" w:line="276" w:lineRule="auto"/>
        <w:ind w:left="4253" w:right="-91"/>
        <w:jc w:val="both"/>
        <w:rPr>
          <w:rFonts w:ascii="Courier New" w:eastAsia="Times New Roman" w:hAnsi="Courier New" w:cs="Courier New"/>
          <w:b/>
          <w:spacing w:val="-3"/>
          <w:sz w:val="24"/>
          <w:szCs w:val="24"/>
          <w:lang w:val="es-ES_tradnl"/>
        </w:rPr>
      </w:pPr>
    </w:p>
    <w:p w14:paraId="52CEF417" w14:textId="548B86B6" w:rsidR="006B6259" w:rsidRPr="000E448A" w:rsidRDefault="006B6259" w:rsidP="0076513C">
      <w:pPr>
        <w:tabs>
          <w:tab w:val="left" w:pos="3686"/>
          <w:tab w:val="left" w:pos="4253"/>
        </w:tabs>
        <w:spacing w:before="120" w:after="0" w:line="276" w:lineRule="auto"/>
        <w:ind w:left="4253" w:right="-91"/>
        <w:jc w:val="both"/>
        <w:rPr>
          <w:rFonts w:ascii="Courier New" w:eastAsia="Times New Roman" w:hAnsi="Courier New" w:cs="Courier New"/>
          <w:spacing w:val="-3"/>
          <w:sz w:val="24"/>
          <w:szCs w:val="24"/>
          <w:lang w:val="es-ES_tradnl"/>
        </w:rPr>
      </w:pPr>
      <w:r w:rsidRPr="000E448A">
        <w:rPr>
          <w:rFonts w:ascii="Courier New" w:eastAsia="Times New Roman" w:hAnsi="Courier New" w:cs="Courier New"/>
          <w:spacing w:val="-3"/>
          <w:sz w:val="24"/>
          <w:szCs w:val="24"/>
          <w:lang w:val="es-ES_tradnl"/>
        </w:rPr>
        <w:t xml:space="preserve">Santiago, </w:t>
      </w:r>
      <w:r w:rsidR="00A73CAF">
        <w:rPr>
          <w:rFonts w:ascii="Courier New" w:eastAsia="Times New Roman" w:hAnsi="Courier New" w:cs="Courier New"/>
          <w:spacing w:val="-3"/>
          <w:sz w:val="24"/>
          <w:szCs w:val="24"/>
          <w:lang w:val="es-ES_tradnl"/>
        </w:rPr>
        <w:t>7</w:t>
      </w:r>
      <w:r w:rsidR="000E448A" w:rsidRPr="000E448A">
        <w:rPr>
          <w:rFonts w:ascii="Courier New" w:eastAsia="Times New Roman" w:hAnsi="Courier New" w:cs="Courier New"/>
          <w:spacing w:val="-3"/>
          <w:sz w:val="24"/>
          <w:szCs w:val="24"/>
          <w:lang w:val="es-ES_tradnl"/>
        </w:rPr>
        <w:t xml:space="preserve"> </w:t>
      </w:r>
      <w:r w:rsidRPr="000E448A">
        <w:rPr>
          <w:rFonts w:ascii="Courier New" w:eastAsia="Times New Roman" w:hAnsi="Courier New" w:cs="Courier New"/>
          <w:spacing w:val="-3"/>
          <w:sz w:val="24"/>
          <w:szCs w:val="24"/>
          <w:lang w:val="es-ES_tradnl"/>
        </w:rPr>
        <w:t xml:space="preserve">de </w:t>
      </w:r>
      <w:r w:rsidR="00CC3ADF" w:rsidRPr="000E448A">
        <w:rPr>
          <w:rFonts w:ascii="Courier New" w:eastAsia="Times New Roman" w:hAnsi="Courier New" w:cs="Courier New"/>
          <w:spacing w:val="-3"/>
          <w:sz w:val="24"/>
          <w:szCs w:val="24"/>
          <w:lang w:val="es-ES_tradnl"/>
        </w:rPr>
        <w:t xml:space="preserve">mayo </w:t>
      </w:r>
      <w:r w:rsidRPr="000E448A">
        <w:rPr>
          <w:rFonts w:ascii="Courier New" w:eastAsia="Times New Roman" w:hAnsi="Courier New" w:cs="Courier New"/>
          <w:spacing w:val="-3"/>
          <w:sz w:val="24"/>
          <w:szCs w:val="24"/>
          <w:lang w:val="es-ES_tradnl"/>
        </w:rPr>
        <w:t>de 20</w:t>
      </w:r>
      <w:r w:rsidR="00AC01DE" w:rsidRPr="000E448A">
        <w:rPr>
          <w:rFonts w:ascii="Courier New" w:eastAsia="Times New Roman" w:hAnsi="Courier New" w:cs="Courier New"/>
          <w:spacing w:val="-3"/>
          <w:sz w:val="24"/>
          <w:szCs w:val="24"/>
          <w:lang w:val="es-ES_tradnl"/>
        </w:rPr>
        <w:t>2</w:t>
      </w:r>
      <w:r w:rsidR="003B216C" w:rsidRPr="000E448A">
        <w:rPr>
          <w:rFonts w:ascii="Courier New" w:eastAsia="Times New Roman" w:hAnsi="Courier New" w:cs="Courier New"/>
          <w:spacing w:val="-3"/>
          <w:sz w:val="24"/>
          <w:szCs w:val="24"/>
          <w:lang w:val="es-ES_tradnl"/>
        </w:rPr>
        <w:t>4</w:t>
      </w:r>
    </w:p>
    <w:p w14:paraId="6876EF98" w14:textId="77777777" w:rsidR="006B6259" w:rsidRPr="000E448A" w:rsidRDefault="006B6259" w:rsidP="0076513C">
      <w:pPr>
        <w:tabs>
          <w:tab w:val="left" w:pos="3686"/>
          <w:tab w:val="left" w:pos="4253"/>
        </w:tabs>
        <w:spacing w:after="0" w:line="276" w:lineRule="auto"/>
        <w:ind w:right="-91"/>
        <w:jc w:val="both"/>
        <w:rPr>
          <w:rFonts w:ascii="Courier New" w:eastAsia="Times New Roman" w:hAnsi="Courier New" w:cs="Courier New"/>
          <w:spacing w:val="-3"/>
          <w:sz w:val="24"/>
          <w:szCs w:val="24"/>
          <w:lang w:val="es-ES_tradnl"/>
        </w:rPr>
      </w:pPr>
    </w:p>
    <w:p w14:paraId="35D280DF" w14:textId="77777777" w:rsidR="00547A86" w:rsidRPr="000E448A" w:rsidRDefault="00547A86" w:rsidP="0076513C">
      <w:pPr>
        <w:tabs>
          <w:tab w:val="left" w:pos="3686"/>
          <w:tab w:val="left" w:pos="4253"/>
        </w:tabs>
        <w:spacing w:after="0" w:line="276" w:lineRule="auto"/>
        <w:ind w:right="-91"/>
        <w:jc w:val="both"/>
        <w:rPr>
          <w:rFonts w:ascii="Courier New" w:eastAsia="Times New Roman" w:hAnsi="Courier New" w:cs="Courier New"/>
          <w:spacing w:val="-3"/>
          <w:sz w:val="24"/>
          <w:szCs w:val="24"/>
          <w:lang w:val="es-ES_tradnl"/>
        </w:rPr>
      </w:pPr>
    </w:p>
    <w:p w14:paraId="67A6BF01" w14:textId="77777777" w:rsidR="00547A86" w:rsidRPr="000E448A" w:rsidRDefault="00547A86" w:rsidP="0076513C">
      <w:pPr>
        <w:tabs>
          <w:tab w:val="left" w:pos="3686"/>
          <w:tab w:val="left" w:pos="4253"/>
        </w:tabs>
        <w:spacing w:after="0" w:line="276" w:lineRule="auto"/>
        <w:ind w:right="-91"/>
        <w:jc w:val="both"/>
        <w:rPr>
          <w:rFonts w:ascii="Courier New" w:eastAsia="Times New Roman" w:hAnsi="Courier New" w:cs="Courier New"/>
          <w:spacing w:val="-3"/>
          <w:sz w:val="24"/>
          <w:szCs w:val="24"/>
          <w:lang w:val="es-ES_tradnl"/>
        </w:rPr>
      </w:pPr>
    </w:p>
    <w:p w14:paraId="5E4BCA91" w14:textId="77777777" w:rsidR="006B6259" w:rsidRPr="000E448A" w:rsidRDefault="006B6259" w:rsidP="0076513C">
      <w:pPr>
        <w:tabs>
          <w:tab w:val="left" w:pos="3686"/>
          <w:tab w:val="left" w:pos="4253"/>
        </w:tabs>
        <w:spacing w:after="0" w:line="276" w:lineRule="auto"/>
        <w:ind w:right="-91"/>
        <w:jc w:val="both"/>
        <w:rPr>
          <w:rFonts w:ascii="Courier New" w:eastAsia="Times New Roman" w:hAnsi="Courier New" w:cs="Courier New"/>
          <w:spacing w:val="-3"/>
          <w:sz w:val="24"/>
          <w:szCs w:val="24"/>
          <w:lang w:val="es-ES_tradnl"/>
        </w:rPr>
      </w:pPr>
    </w:p>
    <w:p w14:paraId="1CA6F40C" w14:textId="5EA0E64C" w:rsidR="006B6259" w:rsidRPr="000E448A" w:rsidRDefault="000059F1" w:rsidP="0076513C">
      <w:pPr>
        <w:widowControl w:val="0"/>
        <w:autoSpaceDE w:val="0"/>
        <w:autoSpaceDN w:val="0"/>
        <w:adjustRightInd w:val="0"/>
        <w:spacing w:before="120" w:after="0" w:line="276" w:lineRule="auto"/>
        <w:ind w:right="-91"/>
        <w:jc w:val="center"/>
        <w:rPr>
          <w:rFonts w:ascii="Courier New" w:eastAsia="Times New Roman" w:hAnsi="Courier New" w:cs="Courier New"/>
          <w:b/>
          <w:sz w:val="24"/>
          <w:szCs w:val="24"/>
          <w:lang w:val="es-ES_tradnl" w:eastAsia="es-CL"/>
        </w:rPr>
      </w:pPr>
      <w:r w:rsidRPr="000E448A">
        <w:rPr>
          <w:rFonts w:ascii="Courier New" w:hAnsi="Courier New" w:cs="Courier New"/>
          <w:b/>
          <w:spacing w:val="120"/>
          <w:sz w:val="24"/>
          <w:szCs w:val="24"/>
        </w:rPr>
        <w:t>MENSAJE</w:t>
      </w:r>
      <w:r w:rsidRPr="000E448A">
        <w:rPr>
          <w:rFonts w:ascii="Courier New" w:eastAsia="Times New Roman" w:hAnsi="Courier New" w:cs="Courier New"/>
          <w:b/>
          <w:sz w:val="24"/>
          <w:szCs w:val="24"/>
          <w:lang w:val="es-ES_tradnl" w:eastAsia="es-CL"/>
        </w:rPr>
        <w:t xml:space="preserve"> </w:t>
      </w:r>
      <w:r w:rsidR="006B6259" w:rsidRPr="000E448A">
        <w:rPr>
          <w:rFonts w:ascii="Courier New" w:eastAsia="Times New Roman" w:hAnsi="Courier New" w:cs="Courier New"/>
          <w:b/>
          <w:sz w:val="24"/>
          <w:szCs w:val="24"/>
          <w:lang w:val="es-ES_tradnl" w:eastAsia="es-CL"/>
        </w:rPr>
        <w:t xml:space="preserve">N° </w:t>
      </w:r>
      <w:r w:rsidR="001574F6">
        <w:rPr>
          <w:rFonts w:ascii="Courier New" w:eastAsia="Times New Roman" w:hAnsi="Courier New" w:cs="Courier New"/>
          <w:b/>
          <w:sz w:val="24"/>
          <w:szCs w:val="24"/>
          <w:u w:val="single"/>
          <w:lang w:val="es-ES_tradnl" w:eastAsia="es-CL"/>
        </w:rPr>
        <w:t>063-372</w:t>
      </w:r>
      <w:r w:rsidR="006B6259" w:rsidRPr="000E448A">
        <w:rPr>
          <w:rFonts w:ascii="Courier New" w:eastAsia="Times New Roman" w:hAnsi="Courier New" w:cs="Courier New"/>
          <w:b/>
          <w:sz w:val="24"/>
          <w:szCs w:val="24"/>
          <w:lang w:val="es-ES_tradnl" w:eastAsia="es-CL"/>
        </w:rPr>
        <w:t>/</w:t>
      </w:r>
    </w:p>
    <w:p w14:paraId="4BED32E5" w14:textId="77777777" w:rsidR="006B6259" w:rsidRPr="000E448A" w:rsidRDefault="006B6259" w:rsidP="0076513C">
      <w:pPr>
        <w:tabs>
          <w:tab w:val="left" w:pos="3686"/>
          <w:tab w:val="left" w:pos="4253"/>
        </w:tabs>
        <w:spacing w:after="0" w:line="276" w:lineRule="auto"/>
        <w:ind w:right="-91"/>
        <w:jc w:val="center"/>
        <w:rPr>
          <w:rFonts w:ascii="Courier New" w:eastAsia="Times New Roman" w:hAnsi="Courier New" w:cs="Courier New"/>
          <w:b/>
          <w:spacing w:val="-3"/>
          <w:sz w:val="24"/>
          <w:szCs w:val="24"/>
          <w:lang w:val="es-ES_tradnl"/>
        </w:rPr>
      </w:pPr>
    </w:p>
    <w:p w14:paraId="65C6606B" w14:textId="77777777" w:rsidR="006B6259" w:rsidRPr="000E448A" w:rsidRDefault="006B6259" w:rsidP="0076513C">
      <w:pPr>
        <w:tabs>
          <w:tab w:val="left" w:pos="3686"/>
          <w:tab w:val="left" w:pos="4253"/>
        </w:tabs>
        <w:spacing w:after="0" w:line="276" w:lineRule="auto"/>
        <w:ind w:right="-91"/>
        <w:jc w:val="center"/>
        <w:rPr>
          <w:rFonts w:ascii="Courier New" w:eastAsia="Times New Roman" w:hAnsi="Courier New" w:cs="Courier New"/>
          <w:b/>
          <w:spacing w:val="-3"/>
          <w:sz w:val="24"/>
          <w:szCs w:val="24"/>
          <w:lang w:val="es-ES_tradnl"/>
        </w:rPr>
      </w:pPr>
    </w:p>
    <w:p w14:paraId="066DD1ED" w14:textId="77777777" w:rsidR="006B6259" w:rsidRPr="000E448A" w:rsidRDefault="006B6259" w:rsidP="0076513C">
      <w:pPr>
        <w:tabs>
          <w:tab w:val="left" w:pos="3686"/>
          <w:tab w:val="left" w:pos="4253"/>
        </w:tabs>
        <w:spacing w:after="0" w:line="276" w:lineRule="auto"/>
        <w:ind w:right="-91"/>
        <w:jc w:val="center"/>
        <w:rPr>
          <w:rFonts w:ascii="Courier New" w:eastAsia="Times New Roman" w:hAnsi="Courier New" w:cs="Courier New"/>
          <w:spacing w:val="-3"/>
          <w:sz w:val="24"/>
          <w:szCs w:val="24"/>
          <w:lang w:val="es-ES_tradnl"/>
        </w:rPr>
      </w:pPr>
    </w:p>
    <w:p w14:paraId="3E1B1789" w14:textId="77777777" w:rsidR="006B6259" w:rsidRPr="000E448A" w:rsidRDefault="006B6259" w:rsidP="0076513C">
      <w:pPr>
        <w:tabs>
          <w:tab w:val="left" w:pos="3686"/>
          <w:tab w:val="left" w:pos="4253"/>
          <w:tab w:val="left" w:pos="4320"/>
        </w:tabs>
        <w:spacing w:after="0" w:line="276" w:lineRule="auto"/>
        <w:ind w:left="2880" w:right="-91" w:firstLine="720"/>
        <w:jc w:val="both"/>
        <w:rPr>
          <w:rFonts w:ascii="Courier New" w:eastAsia="Times New Roman" w:hAnsi="Courier New" w:cs="Courier New"/>
          <w:spacing w:val="-3"/>
          <w:sz w:val="24"/>
          <w:szCs w:val="24"/>
          <w:lang w:val="es-ES_tradnl"/>
        </w:rPr>
      </w:pPr>
    </w:p>
    <w:p w14:paraId="3062C394" w14:textId="7EC0FB59" w:rsidR="00C94E90" w:rsidRPr="000E448A" w:rsidRDefault="00C94E90" w:rsidP="0064646F">
      <w:pPr>
        <w:pStyle w:val="Sangradetextonormal"/>
        <w:numPr>
          <w:ilvl w:val="0"/>
          <w:numId w:val="0"/>
        </w:numPr>
        <w:tabs>
          <w:tab w:val="clear" w:pos="3544"/>
          <w:tab w:val="left" w:pos="-720"/>
          <w:tab w:val="left" w:pos="3686"/>
          <w:tab w:val="left" w:pos="4253"/>
        </w:tabs>
        <w:spacing w:before="0" w:after="0" w:line="276" w:lineRule="auto"/>
        <w:ind w:left="2835"/>
        <w:rPr>
          <w:rFonts w:cs="Courier New"/>
          <w:szCs w:val="24"/>
        </w:rPr>
      </w:pPr>
      <w:r w:rsidRPr="000E448A">
        <w:rPr>
          <w:rFonts w:cs="Courier New"/>
          <w:szCs w:val="24"/>
        </w:rPr>
        <w:t xml:space="preserve">Honorable </w:t>
      </w:r>
      <w:r w:rsidR="004071DA">
        <w:rPr>
          <w:rFonts w:cs="Courier New"/>
          <w:szCs w:val="24"/>
        </w:rPr>
        <w:t>Cámara de Diputadas y Diputados</w:t>
      </w:r>
      <w:r w:rsidRPr="000E448A">
        <w:rPr>
          <w:rFonts w:cs="Courier New"/>
          <w:szCs w:val="24"/>
        </w:rPr>
        <w:t>:</w:t>
      </w:r>
    </w:p>
    <w:p w14:paraId="57F5D251" w14:textId="77777777" w:rsidR="00DD124B" w:rsidRPr="000E448A" w:rsidRDefault="00DD124B" w:rsidP="004071DA">
      <w:pPr>
        <w:framePr w:w="2953" w:h="3631" w:hSpace="141" w:wrap="around" w:vAnchor="text" w:hAnchor="page" w:x="1435" w:y="18"/>
        <w:tabs>
          <w:tab w:val="left" w:pos="-720"/>
          <w:tab w:val="left" w:pos="3686"/>
          <w:tab w:val="left" w:pos="4253"/>
        </w:tabs>
        <w:spacing w:after="0" w:line="276" w:lineRule="auto"/>
        <w:ind w:right="-91"/>
        <w:jc w:val="both"/>
        <w:rPr>
          <w:rFonts w:ascii="Courier New" w:eastAsia="Times New Roman" w:hAnsi="Courier New" w:cs="Courier New"/>
          <w:b/>
          <w:spacing w:val="-3"/>
          <w:sz w:val="24"/>
          <w:szCs w:val="24"/>
          <w:lang w:val="es-ES_tradnl"/>
        </w:rPr>
      </w:pPr>
    </w:p>
    <w:p w14:paraId="0C924731" w14:textId="77777777" w:rsidR="00DD124B" w:rsidRPr="000E448A" w:rsidRDefault="00DD124B" w:rsidP="004071DA">
      <w:pPr>
        <w:framePr w:w="2953" w:h="3631" w:hSpace="141" w:wrap="around" w:vAnchor="text" w:hAnchor="page" w:x="1435" w:y="18"/>
        <w:tabs>
          <w:tab w:val="left" w:pos="-720"/>
          <w:tab w:val="left" w:pos="3686"/>
          <w:tab w:val="left" w:pos="4253"/>
        </w:tabs>
        <w:spacing w:after="0" w:line="276" w:lineRule="auto"/>
        <w:ind w:right="-2029"/>
        <w:rPr>
          <w:rFonts w:ascii="Courier New" w:hAnsi="Courier New" w:cs="Courier New"/>
          <w:b/>
          <w:spacing w:val="-3"/>
          <w:sz w:val="24"/>
          <w:szCs w:val="24"/>
        </w:rPr>
      </w:pPr>
    </w:p>
    <w:p w14:paraId="62C1ED81" w14:textId="3AF9E8B8" w:rsidR="00DD124B" w:rsidRPr="000E448A" w:rsidRDefault="00DD124B" w:rsidP="004071DA">
      <w:pPr>
        <w:framePr w:w="2953" w:h="3631" w:hSpace="141" w:wrap="around" w:vAnchor="text" w:hAnchor="page" w:x="1435" w:y="18"/>
        <w:tabs>
          <w:tab w:val="left" w:pos="-720"/>
          <w:tab w:val="left" w:pos="3686"/>
          <w:tab w:val="left" w:pos="4253"/>
        </w:tabs>
        <w:spacing w:after="0" w:line="276" w:lineRule="auto"/>
        <w:ind w:right="-2029"/>
        <w:rPr>
          <w:rFonts w:ascii="Courier New" w:hAnsi="Courier New" w:cs="Courier New"/>
          <w:b/>
          <w:spacing w:val="-3"/>
          <w:sz w:val="24"/>
          <w:szCs w:val="24"/>
        </w:rPr>
      </w:pPr>
      <w:r w:rsidRPr="000E448A">
        <w:rPr>
          <w:rFonts w:ascii="Courier New" w:hAnsi="Courier New" w:cs="Courier New"/>
          <w:b/>
          <w:spacing w:val="-3"/>
          <w:sz w:val="24"/>
          <w:szCs w:val="24"/>
        </w:rPr>
        <w:t xml:space="preserve">A S.E. </w:t>
      </w:r>
      <w:r w:rsidR="004071DA">
        <w:rPr>
          <w:rFonts w:ascii="Courier New" w:hAnsi="Courier New" w:cs="Courier New"/>
          <w:b/>
          <w:spacing w:val="-3"/>
          <w:sz w:val="24"/>
          <w:szCs w:val="24"/>
        </w:rPr>
        <w:t>LA</w:t>
      </w:r>
    </w:p>
    <w:p w14:paraId="44C14B60" w14:textId="77777777" w:rsidR="00DD124B" w:rsidRPr="000E448A" w:rsidRDefault="00DD124B" w:rsidP="004071DA">
      <w:pPr>
        <w:framePr w:w="2953" w:h="3631" w:hSpace="141" w:wrap="around" w:vAnchor="text" w:hAnchor="page" w:x="1435" w:y="18"/>
        <w:tabs>
          <w:tab w:val="left" w:pos="-720"/>
          <w:tab w:val="left" w:pos="3686"/>
          <w:tab w:val="left" w:pos="4253"/>
        </w:tabs>
        <w:spacing w:after="0" w:line="276" w:lineRule="auto"/>
        <w:ind w:right="-2029"/>
        <w:rPr>
          <w:rFonts w:ascii="Courier New" w:hAnsi="Courier New" w:cs="Courier New"/>
          <w:b/>
          <w:spacing w:val="-3"/>
          <w:sz w:val="24"/>
          <w:szCs w:val="24"/>
        </w:rPr>
      </w:pPr>
    </w:p>
    <w:p w14:paraId="46756FBA" w14:textId="3D3380A1" w:rsidR="00DD124B" w:rsidRPr="000E448A" w:rsidRDefault="00DD124B" w:rsidP="004071DA">
      <w:pPr>
        <w:framePr w:w="2953" w:h="3631" w:hSpace="141" w:wrap="around" w:vAnchor="text" w:hAnchor="page" w:x="1435" w:y="18"/>
        <w:tabs>
          <w:tab w:val="left" w:pos="-720"/>
          <w:tab w:val="left" w:pos="3686"/>
          <w:tab w:val="left" w:pos="4253"/>
        </w:tabs>
        <w:spacing w:after="0" w:line="276" w:lineRule="auto"/>
        <w:ind w:right="-2029"/>
        <w:rPr>
          <w:rFonts w:ascii="Courier New" w:hAnsi="Courier New" w:cs="Courier New"/>
          <w:b/>
          <w:spacing w:val="-3"/>
          <w:sz w:val="24"/>
          <w:szCs w:val="24"/>
        </w:rPr>
      </w:pPr>
      <w:r w:rsidRPr="000E448A">
        <w:rPr>
          <w:rFonts w:ascii="Courier New" w:hAnsi="Courier New" w:cs="Courier New"/>
          <w:b/>
          <w:spacing w:val="-3"/>
          <w:sz w:val="24"/>
          <w:szCs w:val="24"/>
        </w:rPr>
        <w:t>PRESIDENT</w:t>
      </w:r>
      <w:r w:rsidR="004071DA">
        <w:rPr>
          <w:rFonts w:ascii="Courier New" w:hAnsi="Courier New" w:cs="Courier New"/>
          <w:b/>
          <w:spacing w:val="-3"/>
          <w:sz w:val="24"/>
          <w:szCs w:val="24"/>
        </w:rPr>
        <w:t>A</w:t>
      </w:r>
    </w:p>
    <w:p w14:paraId="224C01D9" w14:textId="77777777" w:rsidR="00DD124B" w:rsidRPr="000E448A" w:rsidRDefault="00DD124B" w:rsidP="004071DA">
      <w:pPr>
        <w:framePr w:w="2953" w:h="3631" w:hSpace="141" w:wrap="around" w:vAnchor="text" w:hAnchor="page" w:x="1435" w:y="18"/>
        <w:tabs>
          <w:tab w:val="left" w:pos="-720"/>
          <w:tab w:val="left" w:pos="3686"/>
          <w:tab w:val="left" w:pos="4253"/>
        </w:tabs>
        <w:spacing w:after="0" w:line="276" w:lineRule="auto"/>
        <w:ind w:right="-2029"/>
        <w:rPr>
          <w:rFonts w:ascii="Courier New" w:hAnsi="Courier New" w:cs="Courier New"/>
          <w:b/>
          <w:spacing w:val="-3"/>
          <w:sz w:val="24"/>
          <w:szCs w:val="24"/>
        </w:rPr>
      </w:pPr>
    </w:p>
    <w:p w14:paraId="104D1DEA" w14:textId="093D270D" w:rsidR="003F6FC6" w:rsidRPr="000E448A" w:rsidRDefault="00DD124B" w:rsidP="004071DA">
      <w:pPr>
        <w:framePr w:w="2953" w:h="3631" w:hSpace="141" w:wrap="around" w:vAnchor="text" w:hAnchor="page" w:x="1435" w:y="18"/>
        <w:tabs>
          <w:tab w:val="left" w:pos="-720"/>
          <w:tab w:val="left" w:pos="3686"/>
          <w:tab w:val="left" w:pos="4253"/>
        </w:tabs>
        <w:spacing w:after="0" w:line="276" w:lineRule="auto"/>
        <w:ind w:right="-2029"/>
        <w:rPr>
          <w:rFonts w:ascii="Courier New" w:hAnsi="Courier New" w:cs="Courier New"/>
          <w:b/>
          <w:spacing w:val="-3"/>
          <w:sz w:val="24"/>
          <w:szCs w:val="24"/>
        </w:rPr>
      </w:pPr>
      <w:r w:rsidRPr="000E448A">
        <w:rPr>
          <w:rFonts w:ascii="Courier New" w:hAnsi="Courier New" w:cs="Courier New"/>
          <w:b/>
          <w:spacing w:val="-3"/>
          <w:sz w:val="24"/>
          <w:szCs w:val="24"/>
        </w:rPr>
        <w:t>DE</w:t>
      </w:r>
      <w:r w:rsidR="004071DA">
        <w:rPr>
          <w:rFonts w:ascii="Courier New" w:hAnsi="Courier New" w:cs="Courier New"/>
          <w:b/>
          <w:spacing w:val="-3"/>
          <w:sz w:val="24"/>
          <w:szCs w:val="24"/>
        </w:rPr>
        <w:t xml:space="preserve"> </w:t>
      </w:r>
      <w:r w:rsidRPr="000E448A">
        <w:rPr>
          <w:rFonts w:ascii="Courier New" w:hAnsi="Courier New" w:cs="Courier New"/>
          <w:b/>
          <w:spacing w:val="-3"/>
          <w:sz w:val="24"/>
          <w:szCs w:val="24"/>
        </w:rPr>
        <w:t>L</w:t>
      </w:r>
      <w:r w:rsidR="004071DA">
        <w:rPr>
          <w:rFonts w:ascii="Courier New" w:hAnsi="Courier New" w:cs="Courier New"/>
          <w:b/>
          <w:spacing w:val="-3"/>
          <w:sz w:val="24"/>
          <w:szCs w:val="24"/>
        </w:rPr>
        <w:t>A</w:t>
      </w:r>
      <w:r w:rsidRPr="000E448A">
        <w:rPr>
          <w:rFonts w:ascii="Courier New" w:hAnsi="Courier New" w:cs="Courier New"/>
          <w:b/>
          <w:spacing w:val="-3"/>
          <w:sz w:val="24"/>
          <w:szCs w:val="24"/>
        </w:rPr>
        <w:t xml:space="preserve"> </w:t>
      </w:r>
      <w:r w:rsidR="003F6FC6" w:rsidRPr="000E448A">
        <w:rPr>
          <w:rFonts w:ascii="Courier New" w:hAnsi="Courier New" w:cs="Courier New"/>
          <w:b/>
          <w:spacing w:val="-3"/>
          <w:sz w:val="24"/>
          <w:szCs w:val="24"/>
        </w:rPr>
        <w:t xml:space="preserve">    H.</w:t>
      </w:r>
    </w:p>
    <w:p w14:paraId="39EC1861" w14:textId="77777777" w:rsidR="003F6FC6" w:rsidRPr="000E448A" w:rsidRDefault="003F6FC6" w:rsidP="004071DA">
      <w:pPr>
        <w:framePr w:w="2953" w:h="3631" w:hSpace="141" w:wrap="around" w:vAnchor="text" w:hAnchor="page" w:x="1435" w:y="18"/>
        <w:tabs>
          <w:tab w:val="left" w:pos="-720"/>
          <w:tab w:val="left" w:pos="3686"/>
          <w:tab w:val="left" w:pos="4253"/>
        </w:tabs>
        <w:spacing w:after="0" w:line="276" w:lineRule="auto"/>
        <w:ind w:right="-2029"/>
        <w:rPr>
          <w:rFonts w:ascii="Courier New" w:hAnsi="Courier New" w:cs="Courier New"/>
          <w:b/>
          <w:spacing w:val="-3"/>
          <w:sz w:val="24"/>
          <w:szCs w:val="24"/>
        </w:rPr>
      </w:pPr>
    </w:p>
    <w:p w14:paraId="647EEACD" w14:textId="77777777" w:rsidR="004071DA" w:rsidRDefault="004071DA" w:rsidP="004071DA">
      <w:pPr>
        <w:framePr w:w="2953" w:h="3631" w:hSpace="141" w:wrap="around" w:vAnchor="text" w:hAnchor="page" w:x="1435" w:y="18"/>
        <w:tabs>
          <w:tab w:val="left" w:pos="-720"/>
          <w:tab w:val="left" w:pos="3686"/>
          <w:tab w:val="left" w:pos="4253"/>
        </w:tabs>
        <w:spacing w:after="0" w:line="276" w:lineRule="auto"/>
        <w:ind w:right="105"/>
        <w:rPr>
          <w:rFonts w:ascii="Courier New" w:hAnsi="Courier New" w:cs="Courier New"/>
          <w:b/>
          <w:spacing w:val="-3"/>
          <w:sz w:val="24"/>
          <w:szCs w:val="24"/>
        </w:rPr>
      </w:pPr>
      <w:r>
        <w:rPr>
          <w:rFonts w:ascii="Courier New" w:hAnsi="Courier New" w:cs="Courier New"/>
          <w:b/>
          <w:spacing w:val="-3"/>
          <w:sz w:val="24"/>
          <w:szCs w:val="24"/>
        </w:rPr>
        <w:t xml:space="preserve">CÁMARA DE </w:t>
      </w:r>
    </w:p>
    <w:p w14:paraId="235F42F5" w14:textId="77777777" w:rsidR="004071DA" w:rsidRDefault="004071DA" w:rsidP="004071DA">
      <w:pPr>
        <w:framePr w:w="2953" w:h="3631" w:hSpace="141" w:wrap="around" w:vAnchor="text" w:hAnchor="page" w:x="1435" w:y="18"/>
        <w:tabs>
          <w:tab w:val="left" w:pos="-720"/>
          <w:tab w:val="left" w:pos="3686"/>
          <w:tab w:val="left" w:pos="4253"/>
        </w:tabs>
        <w:spacing w:after="0" w:line="276" w:lineRule="auto"/>
        <w:ind w:right="105"/>
        <w:rPr>
          <w:rFonts w:ascii="Courier New" w:hAnsi="Courier New" w:cs="Courier New"/>
          <w:b/>
          <w:spacing w:val="-3"/>
          <w:sz w:val="24"/>
          <w:szCs w:val="24"/>
        </w:rPr>
      </w:pPr>
    </w:p>
    <w:p w14:paraId="13F59829" w14:textId="74029D73" w:rsidR="004071DA" w:rsidRDefault="004071DA" w:rsidP="004071DA">
      <w:pPr>
        <w:framePr w:w="2953" w:h="3631" w:hSpace="141" w:wrap="around" w:vAnchor="text" w:hAnchor="page" w:x="1435" w:y="18"/>
        <w:tabs>
          <w:tab w:val="left" w:pos="-720"/>
          <w:tab w:val="left" w:pos="3686"/>
          <w:tab w:val="left" w:pos="4253"/>
        </w:tabs>
        <w:spacing w:after="0" w:line="276" w:lineRule="auto"/>
        <w:ind w:right="105"/>
        <w:rPr>
          <w:rFonts w:ascii="Courier New" w:hAnsi="Courier New" w:cs="Courier New"/>
          <w:b/>
          <w:spacing w:val="-3"/>
          <w:sz w:val="24"/>
          <w:szCs w:val="24"/>
        </w:rPr>
      </w:pPr>
      <w:r>
        <w:rPr>
          <w:rFonts w:ascii="Courier New" w:hAnsi="Courier New" w:cs="Courier New"/>
          <w:b/>
          <w:spacing w:val="-3"/>
          <w:sz w:val="24"/>
          <w:szCs w:val="24"/>
        </w:rPr>
        <w:t>DIPUTADAS</w:t>
      </w:r>
    </w:p>
    <w:p w14:paraId="25E6F1F5" w14:textId="77777777" w:rsidR="004071DA" w:rsidRDefault="004071DA" w:rsidP="004071DA">
      <w:pPr>
        <w:framePr w:w="2953" w:h="3631" w:hSpace="141" w:wrap="around" w:vAnchor="text" w:hAnchor="page" w:x="1435" w:y="18"/>
        <w:tabs>
          <w:tab w:val="left" w:pos="-720"/>
          <w:tab w:val="left" w:pos="3686"/>
          <w:tab w:val="left" w:pos="4253"/>
        </w:tabs>
        <w:spacing w:after="0" w:line="276" w:lineRule="auto"/>
        <w:ind w:right="105"/>
        <w:rPr>
          <w:rFonts w:ascii="Courier New" w:hAnsi="Courier New" w:cs="Courier New"/>
          <w:b/>
          <w:spacing w:val="-3"/>
          <w:sz w:val="24"/>
          <w:szCs w:val="24"/>
        </w:rPr>
      </w:pPr>
    </w:p>
    <w:p w14:paraId="58EF9C0D" w14:textId="36677B82" w:rsidR="00DD124B" w:rsidRPr="000E448A" w:rsidRDefault="004071DA" w:rsidP="004071DA">
      <w:pPr>
        <w:framePr w:w="2953" w:h="3631" w:hSpace="141" w:wrap="around" w:vAnchor="text" w:hAnchor="page" w:x="1435" w:y="18"/>
        <w:tabs>
          <w:tab w:val="left" w:pos="-720"/>
          <w:tab w:val="left" w:pos="3686"/>
          <w:tab w:val="left" w:pos="4253"/>
        </w:tabs>
        <w:spacing w:after="0" w:line="276" w:lineRule="auto"/>
        <w:ind w:right="105"/>
        <w:rPr>
          <w:rFonts w:ascii="Courier New" w:hAnsi="Courier New" w:cs="Courier New"/>
          <w:b/>
          <w:spacing w:val="-3"/>
          <w:sz w:val="24"/>
          <w:szCs w:val="24"/>
        </w:rPr>
      </w:pPr>
      <w:r>
        <w:rPr>
          <w:rFonts w:ascii="Courier New" w:hAnsi="Courier New" w:cs="Courier New"/>
          <w:b/>
          <w:spacing w:val="-3"/>
          <w:sz w:val="24"/>
          <w:szCs w:val="24"/>
        </w:rPr>
        <w:t>Y DIPUTADOS</w:t>
      </w:r>
    </w:p>
    <w:p w14:paraId="40DE5510" w14:textId="77777777" w:rsidR="006B6259" w:rsidRPr="000E448A" w:rsidRDefault="006B6259" w:rsidP="008C4DAF">
      <w:pPr>
        <w:tabs>
          <w:tab w:val="left" w:pos="-720"/>
          <w:tab w:val="left" w:pos="3686"/>
          <w:tab w:val="left" w:pos="4253"/>
        </w:tabs>
        <w:spacing w:after="0" w:line="276" w:lineRule="auto"/>
        <w:ind w:left="2835" w:right="-91"/>
        <w:jc w:val="both"/>
        <w:rPr>
          <w:rFonts w:ascii="Courier New" w:eastAsia="Times New Roman" w:hAnsi="Courier New" w:cs="Courier New"/>
          <w:spacing w:val="-3"/>
          <w:sz w:val="24"/>
          <w:szCs w:val="24"/>
          <w:lang w:val="es-ES_tradnl"/>
        </w:rPr>
      </w:pPr>
    </w:p>
    <w:p w14:paraId="11BB229D" w14:textId="0F44E6B1" w:rsidR="00A505A3" w:rsidRPr="000E448A" w:rsidRDefault="008E4D59" w:rsidP="008C4DAF">
      <w:pPr>
        <w:tabs>
          <w:tab w:val="left" w:pos="2835"/>
        </w:tabs>
        <w:spacing w:after="0" w:line="276" w:lineRule="auto"/>
        <w:ind w:right="-91" w:firstLine="709"/>
        <w:jc w:val="both"/>
        <w:rPr>
          <w:rFonts w:ascii="Courier New" w:eastAsia="Times New Roman" w:hAnsi="Courier New" w:cs="Courier New"/>
          <w:sz w:val="24"/>
          <w:szCs w:val="24"/>
          <w:lang w:val="es-ES_tradnl" w:eastAsia="es-CL"/>
        </w:rPr>
      </w:pPr>
      <w:r w:rsidRPr="000E448A">
        <w:rPr>
          <w:rFonts w:ascii="Courier New" w:eastAsia="Times New Roman" w:hAnsi="Courier New" w:cs="Courier New"/>
          <w:sz w:val="24"/>
          <w:szCs w:val="24"/>
          <w:lang w:val="es-ES_tradnl" w:eastAsia="es-CL"/>
        </w:rPr>
        <w:t xml:space="preserve">En uso de mis facultades constitucionales, </w:t>
      </w:r>
      <w:r w:rsidR="007B12F8" w:rsidRPr="000E448A">
        <w:rPr>
          <w:rFonts w:ascii="Courier New" w:eastAsia="Times New Roman" w:hAnsi="Courier New" w:cs="Courier New"/>
          <w:sz w:val="24"/>
          <w:szCs w:val="24"/>
          <w:lang w:val="es-ES_tradnl" w:eastAsia="es-CL"/>
        </w:rPr>
        <w:t xml:space="preserve">someto a vuestra </w:t>
      </w:r>
      <w:r w:rsidR="009A5D9D" w:rsidRPr="000E448A">
        <w:rPr>
          <w:rFonts w:ascii="Courier New" w:eastAsia="Times New Roman" w:hAnsi="Courier New" w:cs="Courier New"/>
          <w:sz w:val="24"/>
          <w:szCs w:val="24"/>
          <w:lang w:val="es-ES_tradnl" w:eastAsia="es-CL"/>
        </w:rPr>
        <w:t xml:space="preserve">consideración el presente proyecto de ley </w:t>
      </w:r>
      <w:r w:rsidR="003B216C" w:rsidRPr="000E448A">
        <w:rPr>
          <w:rFonts w:ascii="Courier New" w:eastAsia="Times New Roman" w:hAnsi="Courier New" w:cs="Courier New"/>
          <w:sz w:val="24"/>
          <w:szCs w:val="24"/>
          <w:lang w:val="es-ES_tradnl" w:eastAsia="es-CL"/>
        </w:rPr>
        <w:t>de inteligencia artificial</w:t>
      </w:r>
      <w:r w:rsidRPr="000E448A">
        <w:rPr>
          <w:rFonts w:ascii="Courier New" w:eastAsia="Times New Roman" w:hAnsi="Courier New" w:cs="Courier New"/>
          <w:sz w:val="24"/>
          <w:szCs w:val="24"/>
          <w:lang w:val="es-ES_tradnl" w:eastAsia="es-CL"/>
        </w:rPr>
        <w:t xml:space="preserve">. </w:t>
      </w:r>
    </w:p>
    <w:p w14:paraId="7D85B3B2" w14:textId="49367EEA" w:rsidR="00A4113D" w:rsidRPr="000E448A" w:rsidRDefault="00A4113D" w:rsidP="008C4DAF">
      <w:pPr>
        <w:pStyle w:val="Ttulo1"/>
        <w:spacing w:line="276" w:lineRule="auto"/>
        <w:rPr>
          <w:rFonts w:eastAsia="Times New Roman"/>
          <w:b w:val="0"/>
          <w:lang w:eastAsia="es-ES"/>
        </w:rPr>
      </w:pPr>
      <w:r w:rsidRPr="00C67AC1">
        <w:t>ANTECEDENTES</w:t>
      </w:r>
      <w:r w:rsidRPr="000E448A">
        <w:rPr>
          <w:rFonts w:eastAsia="Times New Roman"/>
          <w:lang w:eastAsia="es-ES"/>
        </w:rPr>
        <w:t xml:space="preserve"> </w:t>
      </w:r>
    </w:p>
    <w:p w14:paraId="15F8D7DB" w14:textId="0E0996BB" w:rsidR="00621E07" w:rsidRPr="000E448A" w:rsidRDefault="00DA1D09"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La inteligencia artificial (IA) es un conjunto de </w:t>
      </w:r>
      <w:r w:rsidR="00621E07" w:rsidRPr="000E448A">
        <w:rPr>
          <w:rFonts w:ascii="Courier New" w:hAnsi="Courier New" w:cs="Courier New"/>
          <w:sz w:val="24"/>
          <w:szCs w:val="24"/>
          <w:lang w:val="es-ES_tradnl" w:eastAsia="es-CL"/>
        </w:rPr>
        <w:t>sistemas basado en máquinas que infieren, a partir de información de entrada, determinada información de salida, que puede consistir en predicciones, contenidos, recomendaciones o decisiones capaces de influenciar espacios físicos o virtuales.</w:t>
      </w:r>
    </w:p>
    <w:p w14:paraId="7B665C3B" w14:textId="20E83DA1" w:rsidR="00621E07" w:rsidRPr="000E448A" w:rsidRDefault="00621E07"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La rápida</w:t>
      </w:r>
      <w:r w:rsidR="009D419D" w:rsidRPr="000E448A">
        <w:rPr>
          <w:rFonts w:ascii="Courier New" w:hAnsi="Courier New" w:cs="Courier New"/>
          <w:sz w:val="24"/>
          <w:szCs w:val="24"/>
          <w:lang w:val="es-ES_tradnl" w:eastAsia="es-CL"/>
        </w:rPr>
        <w:t xml:space="preserve"> y reciente</w:t>
      </w:r>
      <w:r w:rsidRPr="000E448A">
        <w:rPr>
          <w:rFonts w:ascii="Courier New" w:hAnsi="Courier New" w:cs="Courier New"/>
          <w:sz w:val="24"/>
          <w:szCs w:val="24"/>
          <w:lang w:val="es-ES_tradnl" w:eastAsia="es-CL"/>
        </w:rPr>
        <w:t xml:space="preserve"> evolución de los usos </w:t>
      </w:r>
      <w:r w:rsidR="00297C15" w:rsidRPr="000E448A">
        <w:rPr>
          <w:rFonts w:ascii="Courier New" w:hAnsi="Courier New" w:cs="Courier New"/>
          <w:sz w:val="24"/>
          <w:szCs w:val="24"/>
          <w:lang w:val="es-ES_tradnl" w:eastAsia="es-CL"/>
        </w:rPr>
        <w:t>de</w:t>
      </w:r>
      <w:r w:rsidRPr="000E448A">
        <w:rPr>
          <w:rFonts w:ascii="Courier New" w:hAnsi="Courier New" w:cs="Courier New"/>
          <w:sz w:val="24"/>
          <w:szCs w:val="24"/>
          <w:lang w:val="es-ES_tradnl" w:eastAsia="es-CL"/>
        </w:rPr>
        <w:t xml:space="preserve"> sistemas de IA </w:t>
      </w:r>
      <w:r w:rsidR="001C65BF" w:rsidRPr="000E448A">
        <w:rPr>
          <w:rFonts w:ascii="Courier New" w:hAnsi="Courier New" w:cs="Courier New"/>
          <w:sz w:val="24"/>
          <w:szCs w:val="24"/>
          <w:lang w:val="es-ES_tradnl" w:eastAsia="es-CL"/>
        </w:rPr>
        <w:t>ha</w:t>
      </w:r>
      <w:r w:rsidR="004168FE" w:rsidRPr="000E448A">
        <w:rPr>
          <w:rFonts w:ascii="Courier New" w:hAnsi="Courier New" w:cs="Courier New"/>
          <w:sz w:val="24"/>
          <w:szCs w:val="24"/>
          <w:lang w:val="es-ES_tradnl" w:eastAsia="es-CL"/>
        </w:rPr>
        <w:t xml:space="preserve"> generado un</w:t>
      </w:r>
      <w:r w:rsidRPr="000E448A">
        <w:rPr>
          <w:rFonts w:ascii="Courier New" w:hAnsi="Courier New" w:cs="Courier New"/>
          <w:sz w:val="24"/>
          <w:szCs w:val="24"/>
          <w:lang w:val="es-ES_tradnl" w:eastAsia="es-CL"/>
        </w:rPr>
        <w:t xml:space="preserve"> impacto transversal sobre toda la sociedad, tanto a nivel nacional como en el contexto global. Aunque </w:t>
      </w:r>
      <w:r w:rsidR="00714563" w:rsidRPr="000E448A">
        <w:rPr>
          <w:rFonts w:ascii="Courier New" w:hAnsi="Courier New" w:cs="Courier New"/>
          <w:sz w:val="24"/>
          <w:szCs w:val="24"/>
          <w:lang w:val="es-ES_tradnl" w:eastAsia="es-CL"/>
        </w:rPr>
        <w:t xml:space="preserve">es un campo que </w:t>
      </w:r>
      <w:r w:rsidRPr="000E448A">
        <w:rPr>
          <w:rFonts w:ascii="Courier New" w:hAnsi="Courier New" w:cs="Courier New"/>
          <w:sz w:val="24"/>
          <w:szCs w:val="24"/>
          <w:lang w:val="es-ES_tradnl" w:eastAsia="es-CL"/>
        </w:rPr>
        <w:t xml:space="preserve">existe desde hace años, </w:t>
      </w:r>
      <w:r w:rsidR="00341D1D" w:rsidRPr="000E448A">
        <w:rPr>
          <w:rFonts w:ascii="Courier New" w:hAnsi="Courier New" w:cs="Courier New"/>
          <w:sz w:val="24"/>
          <w:szCs w:val="24"/>
          <w:lang w:val="es-ES_tradnl" w:eastAsia="es-CL"/>
        </w:rPr>
        <w:t>aplicaciones</w:t>
      </w:r>
      <w:r w:rsidRPr="000E448A">
        <w:rPr>
          <w:rFonts w:ascii="Courier New" w:hAnsi="Courier New" w:cs="Courier New"/>
          <w:sz w:val="24"/>
          <w:szCs w:val="24"/>
          <w:lang w:val="es-ES_tradnl" w:eastAsia="es-CL"/>
        </w:rPr>
        <w:t xml:space="preserve"> que antes eran difícilmente imaginables en su desempeño han ido apareciendo a un ritmo sin precedentes.</w:t>
      </w:r>
    </w:p>
    <w:p w14:paraId="32855B68" w14:textId="08911E16" w:rsidR="00074402" w:rsidRPr="000E448A" w:rsidRDefault="00DC7B3D"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En este contexto, l</w:t>
      </w:r>
      <w:r w:rsidR="00621E07" w:rsidRPr="000E448A">
        <w:rPr>
          <w:rFonts w:ascii="Courier New" w:hAnsi="Courier New" w:cs="Courier New"/>
          <w:sz w:val="24"/>
          <w:szCs w:val="24"/>
          <w:lang w:val="es-ES_tradnl" w:eastAsia="es-CL"/>
        </w:rPr>
        <w:t xml:space="preserve">a IA ofrece un extraordinario potencial para </w:t>
      </w:r>
      <w:r w:rsidRPr="000E448A">
        <w:rPr>
          <w:rFonts w:ascii="Courier New" w:hAnsi="Courier New" w:cs="Courier New"/>
          <w:sz w:val="24"/>
          <w:szCs w:val="24"/>
          <w:lang w:val="es-ES_tradnl" w:eastAsia="es-CL"/>
        </w:rPr>
        <w:t>incrementar el bienestar de las personas</w:t>
      </w:r>
      <w:r w:rsidR="00425CF4" w:rsidRPr="000E448A">
        <w:rPr>
          <w:rFonts w:ascii="Courier New" w:hAnsi="Courier New" w:cs="Courier New"/>
          <w:sz w:val="24"/>
          <w:szCs w:val="24"/>
          <w:lang w:val="es-ES_tradnl" w:eastAsia="es-CL"/>
        </w:rPr>
        <w:t xml:space="preserve">, por la vía de </w:t>
      </w:r>
      <w:r w:rsidR="00074402" w:rsidRPr="000E448A">
        <w:rPr>
          <w:rFonts w:ascii="Courier New" w:hAnsi="Courier New" w:cs="Courier New"/>
          <w:sz w:val="24"/>
          <w:szCs w:val="24"/>
          <w:lang w:val="es-ES_tradnl" w:eastAsia="es-CL"/>
        </w:rPr>
        <w:t xml:space="preserve">acceder a </w:t>
      </w:r>
      <w:r w:rsidRPr="000E448A">
        <w:rPr>
          <w:rFonts w:ascii="Courier New" w:hAnsi="Courier New" w:cs="Courier New"/>
          <w:sz w:val="24"/>
          <w:szCs w:val="24"/>
          <w:lang w:val="es-ES_tradnl" w:eastAsia="es-CL"/>
        </w:rPr>
        <w:t xml:space="preserve">nuevos </w:t>
      </w:r>
      <w:r w:rsidR="00621E07" w:rsidRPr="000E448A">
        <w:rPr>
          <w:rFonts w:ascii="Courier New" w:hAnsi="Courier New" w:cs="Courier New"/>
          <w:sz w:val="24"/>
          <w:szCs w:val="24"/>
          <w:lang w:val="es-ES_tradnl" w:eastAsia="es-CL"/>
        </w:rPr>
        <w:t xml:space="preserve">descubrimientos </w:t>
      </w:r>
      <w:r w:rsidR="00621E07" w:rsidRPr="000E448A">
        <w:rPr>
          <w:rFonts w:ascii="Courier New" w:hAnsi="Courier New" w:cs="Courier New"/>
          <w:sz w:val="24"/>
          <w:szCs w:val="24"/>
          <w:lang w:val="es-ES_tradnl" w:eastAsia="es-CL"/>
        </w:rPr>
        <w:lastRenderedPageBreak/>
        <w:t>científicos que amplían los límites del conocimiento humano</w:t>
      </w:r>
      <w:r w:rsidR="00425CF4" w:rsidRPr="000E448A">
        <w:rPr>
          <w:rFonts w:ascii="Courier New" w:hAnsi="Courier New" w:cs="Courier New"/>
          <w:sz w:val="24"/>
          <w:szCs w:val="24"/>
          <w:lang w:val="es-ES_tradnl" w:eastAsia="es-CL"/>
        </w:rPr>
        <w:t xml:space="preserve">; optimizar el uso de recursos finitos que nos ayudan en tareas cotidianas; y </w:t>
      </w:r>
      <w:r w:rsidR="00074402" w:rsidRPr="000E448A">
        <w:rPr>
          <w:rFonts w:ascii="Courier New" w:hAnsi="Courier New" w:cs="Courier New"/>
          <w:sz w:val="24"/>
          <w:szCs w:val="24"/>
          <w:lang w:val="es-ES_tradnl" w:eastAsia="es-CL"/>
        </w:rPr>
        <w:t>ampliar el acceso a la educación</w:t>
      </w:r>
      <w:r w:rsidR="00425CF4" w:rsidRPr="000E448A">
        <w:rPr>
          <w:rFonts w:ascii="Courier New" w:hAnsi="Courier New" w:cs="Courier New"/>
          <w:sz w:val="24"/>
          <w:szCs w:val="24"/>
          <w:lang w:val="es-ES_tradnl" w:eastAsia="es-CL"/>
        </w:rPr>
        <w:t>,</w:t>
      </w:r>
      <w:r w:rsidR="00074402" w:rsidRPr="000E448A">
        <w:rPr>
          <w:rFonts w:ascii="Courier New" w:hAnsi="Courier New" w:cs="Courier New"/>
          <w:sz w:val="24"/>
          <w:szCs w:val="24"/>
          <w:lang w:val="es-ES_tradnl" w:eastAsia="es-CL"/>
        </w:rPr>
        <w:t xml:space="preserve"> así como al goce de diversos derechos fundamentales</w:t>
      </w:r>
      <w:r w:rsidR="00425CF4" w:rsidRPr="000E448A">
        <w:rPr>
          <w:rFonts w:ascii="Courier New" w:hAnsi="Courier New" w:cs="Courier New"/>
          <w:sz w:val="24"/>
          <w:szCs w:val="24"/>
          <w:lang w:val="es-ES_tradnl" w:eastAsia="es-CL"/>
        </w:rPr>
        <w:t xml:space="preserve">, sólo por mencionar </w:t>
      </w:r>
      <w:r w:rsidR="00390644" w:rsidRPr="000E448A">
        <w:rPr>
          <w:rFonts w:ascii="Courier New" w:hAnsi="Courier New" w:cs="Courier New"/>
          <w:sz w:val="24"/>
          <w:szCs w:val="24"/>
          <w:lang w:val="es-ES_tradnl" w:eastAsia="es-CL"/>
        </w:rPr>
        <w:t>algunos beneficios</w:t>
      </w:r>
      <w:r w:rsidR="00074402" w:rsidRPr="000E448A">
        <w:rPr>
          <w:rFonts w:ascii="Courier New" w:hAnsi="Courier New" w:cs="Courier New"/>
          <w:sz w:val="24"/>
          <w:szCs w:val="24"/>
          <w:lang w:val="es-ES_tradnl" w:eastAsia="es-CL"/>
        </w:rPr>
        <w:t xml:space="preserve">. En último término, la IA puede </w:t>
      </w:r>
      <w:r w:rsidRPr="000E448A">
        <w:rPr>
          <w:rFonts w:ascii="Courier New" w:hAnsi="Courier New" w:cs="Courier New"/>
          <w:sz w:val="24"/>
          <w:szCs w:val="24"/>
          <w:lang w:val="es-ES_tradnl" w:eastAsia="es-CL"/>
        </w:rPr>
        <w:t xml:space="preserve">contribuir de manera significativa </w:t>
      </w:r>
      <w:r w:rsidR="00621E07" w:rsidRPr="000E448A">
        <w:rPr>
          <w:rFonts w:ascii="Courier New" w:hAnsi="Courier New" w:cs="Courier New"/>
          <w:sz w:val="24"/>
          <w:szCs w:val="24"/>
          <w:lang w:val="es-ES_tradnl" w:eastAsia="es-CL"/>
        </w:rPr>
        <w:t xml:space="preserve">en la transición </w:t>
      </w:r>
      <w:r w:rsidRPr="000E448A">
        <w:rPr>
          <w:rFonts w:ascii="Courier New" w:hAnsi="Courier New" w:cs="Courier New"/>
          <w:sz w:val="24"/>
          <w:szCs w:val="24"/>
          <w:lang w:val="es-ES_tradnl" w:eastAsia="es-CL"/>
        </w:rPr>
        <w:t xml:space="preserve">de los países </w:t>
      </w:r>
      <w:r w:rsidR="00621E07" w:rsidRPr="000E448A">
        <w:rPr>
          <w:rFonts w:ascii="Courier New" w:hAnsi="Courier New" w:cs="Courier New"/>
          <w:sz w:val="24"/>
          <w:szCs w:val="24"/>
          <w:lang w:val="es-ES_tradnl" w:eastAsia="es-CL"/>
        </w:rPr>
        <w:t xml:space="preserve">hacia un futuro </w:t>
      </w:r>
      <w:r w:rsidRPr="000E448A">
        <w:rPr>
          <w:rFonts w:ascii="Courier New" w:hAnsi="Courier New" w:cs="Courier New"/>
          <w:sz w:val="24"/>
          <w:szCs w:val="24"/>
          <w:lang w:val="es-ES_tradnl" w:eastAsia="es-CL"/>
        </w:rPr>
        <w:t>socialmente más justo</w:t>
      </w:r>
      <w:r w:rsidR="00074402" w:rsidRPr="000E448A">
        <w:rPr>
          <w:rFonts w:ascii="Courier New" w:hAnsi="Courier New" w:cs="Courier New"/>
          <w:sz w:val="24"/>
          <w:szCs w:val="24"/>
          <w:lang w:val="es-ES_tradnl" w:eastAsia="es-CL"/>
        </w:rPr>
        <w:t xml:space="preserve"> </w:t>
      </w:r>
      <w:r w:rsidR="00425CF4" w:rsidRPr="000E448A">
        <w:rPr>
          <w:rFonts w:ascii="Courier New" w:hAnsi="Courier New" w:cs="Courier New"/>
          <w:sz w:val="24"/>
          <w:szCs w:val="24"/>
          <w:lang w:val="es-ES_tradnl" w:eastAsia="es-CL"/>
        </w:rPr>
        <w:t xml:space="preserve">y ecológico </w:t>
      </w:r>
      <w:r w:rsidR="00074402" w:rsidRPr="000E448A">
        <w:rPr>
          <w:rFonts w:ascii="Courier New" w:hAnsi="Courier New" w:cs="Courier New"/>
          <w:sz w:val="24"/>
          <w:szCs w:val="24"/>
          <w:lang w:val="es-ES_tradnl" w:eastAsia="es-CL"/>
        </w:rPr>
        <w:t>de la mano de la tecnología.</w:t>
      </w:r>
    </w:p>
    <w:p w14:paraId="053668D5" w14:textId="423BE83E" w:rsidR="008277EE" w:rsidRPr="000E448A" w:rsidRDefault="008277EE"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En el ámbito económico, la IA puede facilitar la consecución de resultados positivos desde el punto de vista social y medioambiental, mediante la mejora de la predicción, la optimización de las operaciones, la asignación de los recursos y la personalización de la prestación de servicios, proporciona</w:t>
      </w:r>
      <w:r w:rsidR="00425CF4" w:rsidRPr="000E448A">
        <w:rPr>
          <w:rFonts w:ascii="Courier New" w:hAnsi="Courier New" w:cs="Courier New"/>
          <w:sz w:val="24"/>
          <w:szCs w:val="24"/>
          <w:lang w:val="es-ES_tradnl" w:eastAsia="es-CL"/>
        </w:rPr>
        <w:t>ndo</w:t>
      </w:r>
      <w:r w:rsidRPr="000E448A">
        <w:rPr>
          <w:rFonts w:ascii="Courier New" w:hAnsi="Courier New" w:cs="Courier New"/>
          <w:sz w:val="24"/>
          <w:szCs w:val="24"/>
          <w:lang w:val="es-ES_tradnl" w:eastAsia="es-CL"/>
        </w:rPr>
        <w:t xml:space="preserve"> </w:t>
      </w:r>
      <w:r w:rsidR="00425CF4" w:rsidRPr="000E448A">
        <w:rPr>
          <w:rFonts w:ascii="Courier New" w:hAnsi="Courier New" w:cs="Courier New"/>
          <w:sz w:val="24"/>
          <w:szCs w:val="24"/>
          <w:lang w:val="es-ES_tradnl" w:eastAsia="es-CL"/>
        </w:rPr>
        <w:t xml:space="preserve">grandes </w:t>
      </w:r>
      <w:r w:rsidRPr="000E448A">
        <w:rPr>
          <w:rFonts w:ascii="Courier New" w:hAnsi="Courier New" w:cs="Courier New"/>
          <w:sz w:val="24"/>
          <w:szCs w:val="24"/>
          <w:lang w:val="es-ES_tradnl" w:eastAsia="es-CL"/>
        </w:rPr>
        <w:t>ventajas competitivas a las empresas y la economía nacional. Esto es especialmente necesario en sectores de gran impacto como el cambio climático, el medio ambiente y la salud, el sector público, las finanzas, la movilidad</w:t>
      </w:r>
      <w:r w:rsidR="00A64751"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y la agricultura.</w:t>
      </w:r>
    </w:p>
    <w:p w14:paraId="61F411CD" w14:textId="27B50E81" w:rsidR="00003C28" w:rsidRPr="000E448A" w:rsidRDefault="00602905"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P</w:t>
      </w:r>
      <w:r w:rsidR="00074402" w:rsidRPr="000E448A">
        <w:rPr>
          <w:rFonts w:ascii="Courier New" w:hAnsi="Courier New" w:cs="Courier New"/>
          <w:sz w:val="24"/>
          <w:szCs w:val="24"/>
          <w:lang w:val="es-ES_tradnl" w:eastAsia="es-CL"/>
        </w:rPr>
        <w:t xml:space="preserve">ara que </w:t>
      </w:r>
      <w:r w:rsidR="008277EE" w:rsidRPr="000E448A">
        <w:rPr>
          <w:rFonts w:ascii="Courier New" w:hAnsi="Courier New" w:cs="Courier New"/>
          <w:sz w:val="24"/>
          <w:szCs w:val="24"/>
          <w:lang w:val="es-ES_tradnl" w:eastAsia="es-CL"/>
        </w:rPr>
        <w:t>dichos beneficios se materialicen</w:t>
      </w:r>
      <w:r w:rsidR="00074402" w:rsidRPr="000E448A">
        <w:rPr>
          <w:rFonts w:ascii="Courier New" w:hAnsi="Courier New" w:cs="Courier New"/>
          <w:sz w:val="24"/>
          <w:szCs w:val="24"/>
          <w:lang w:val="es-ES_tradnl" w:eastAsia="es-CL"/>
        </w:rPr>
        <w:t>, es crucial garantizar que la IA se desarrolle y utilice de forma ética y responsable.</w:t>
      </w:r>
      <w:r w:rsidR="001A16F2" w:rsidRPr="000E448A">
        <w:rPr>
          <w:rFonts w:ascii="Courier New" w:hAnsi="Courier New" w:cs="Courier New"/>
          <w:sz w:val="24"/>
          <w:szCs w:val="24"/>
          <w:lang w:val="es-ES_tradnl" w:eastAsia="es-CL"/>
        </w:rPr>
        <w:t xml:space="preserve"> </w:t>
      </w:r>
      <w:r w:rsidR="00EE4F4D" w:rsidRPr="000E448A">
        <w:rPr>
          <w:rFonts w:ascii="Courier New" w:hAnsi="Courier New" w:cs="Courier New"/>
          <w:sz w:val="24"/>
          <w:szCs w:val="24"/>
          <w:lang w:val="es-ES_tradnl" w:eastAsia="es-CL"/>
        </w:rPr>
        <w:t>E</w:t>
      </w:r>
      <w:r w:rsidR="008277EE" w:rsidRPr="000E448A">
        <w:rPr>
          <w:rFonts w:ascii="Courier New" w:hAnsi="Courier New" w:cs="Courier New"/>
          <w:sz w:val="24"/>
          <w:szCs w:val="24"/>
          <w:lang w:val="es-ES_tradnl" w:eastAsia="es-CL"/>
        </w:rPr>
        <w:t xml:space="preserve">stos </w:t>
      </w:r>
      <w:r w:rsidR="005A1BF9" w:rsidRPr="000E448A">
        <w:rPr>
          <w:rFonts w:ascii="Courier New" w:hAnsi="Courier New" w:cs="Courier New"/>
          <w:sz w:val="24"/>
          <w:szCs w:val="24"/>
          <w:lang w:val="es-ES_tradnl" w:eastAsia="es-CL"/>
        </w:rPr>
        <w:t>sistemas se encuentran al servicio de las personas</w:t>
      </w:r>
      <w:r w:rsidR="00003C28" w:rsidRPr="000E448A">
        <w:rPr>
          <w:rFonts w:ascii="Courier New" w:hAnsi="Courier New" w:cs="Courier New"/>
          <w:sz w:val="24"/>
          <w:szCs w:val="24"/>
          <w:lang w:val="es-ES_tradnl" w:eastAsia="es-CL"/>
        </w:rPr>
        <w:t xml:space="preserve"> y, en tal calidad, deben observar valores y principios rectores que orienten </w:t>
      </w:r>
      <w:r w:rsidR="008277EE" w:rsidRPr="000E448A">
        <w:rPr>
          <w:rFonts w:ascii="Courier New" w:hAnsi="Courier New" w:cs="Courier New"/>
          <w:sz w:val="24"/>
          <w:szCs w:val="24"/>
          <w:lang w:val="es-ES_tradnl" w:eastAsia="es-CL"/>
        </w:rPr>
        <w:t xml:space="preserve">tanto </w:t>
      </w:r>
      <w:r w:rsidR="00003C28" w:rsidRPr="000E448A">
        <w:rPr>
          <w:rFonts w:ascii="Courier New" w:hAnsi="Courier New" w:cs="Courier New"/>
          <w:sz w:val="24"/>
          <w:szCs w:val="24"/>
          <w:lang w:val="es-ES_tradnl" w:eastAsia="es-CL"/>
        </w:rPr>
        <w:t>sus usos,</w:t>
      </w:r>
      <w:r w:rsidR="008277EE" w:rsidRPr="000E448A">
        <w:rPr>
          <w:rFonts w:ascii="Courier New" w:hAnsi="Courier New" w:cs="Courier New"/>
          <w:sz w:val="24"/>
          <w:szCs w:val="24"/>
          <w:lang w:val="es-ES_tradnl" w:eastAsia="es-CL"/>
        </w:rPr>
        <w:t xml:space="preserve"> como el diseño de políticas públicas a su respecto. Entre ellos, </w:t>
      </w:r>
      <w:r w:rsidR="002D2FBE" w:rsidRPr="000E448A">
        <w:rPr>
          <w:rFonts w:ascii="Courier New" w:hAnsi="Courier New" w:cs="Courier New"/>
          <w:sz w:val="24"/>
          <w:szCs w:val="24"/>
          <w:lang w:val="es-ES_tradnl" w:eastAsia="es-CL"/>
        </w:rPr>
        <w:t>es fundamental</w:t>
      </w:r>
      <w:r w:rsidR="00F46706" w:rsidRPr="000E448A">
        <w:rPr>
          <w:rFonts w:ascii="Courier New" w:hAnsi="Courier New" w:cs="Courier New"/>
          <w:sz w:val="24"/>
          <w:szCs w:val="24"/>
          <w:lang w:val="es-ES_tradnl" w:eastAsia="es-CL"/>
        </w:rPr>
        <w:t xml:space="preserve"> </w:t>
      </w:r>
      <w:r w:rsidR="008277EE" w:rsidRPr="000E448A">
        <w:rPr>
          <w:rFonts w:ascii="Courier New" w:hAnsi="Courier New" w:cs="Courier New"/>
          <w:sz w:val="24"/>
          <w:szCs w:val="24"/>
          <w:lang w:val="es-ES_tradnl" w:eastAsia="es-CL"/>
        </w:rPr>
        <w:t xml:space="preserve">el respeto, protección y promoción de los derechos </w:t>
      </w:r>
      <w:r w:rsidR="0057314B" w:rsidRPr="000E448A">
        <w:rPr>
          <w:rFonts w:ascii="Courier New" w:hAnsi="Courier New" w:cs="Courier New"/>
          <w:sz w:val="24"/>
          <w:szCs w:val="24"/>
          <w:lang w:val="es-ES_tradnl" w:eastAsia="es-CL"/>
        </w:rPr>
        <w:t xml:space="preserve">fundamentales </w:t>
      </w:r>
      <w:r w:rsidR="008277EE" w:rsidRPr="000E448A">
        <w:rPr>
          <w:rFonts w:ascii="Courier New" w:hAnsi="Courier New" w:cs="Courier New"/>
          <w:sz w:val="24"/>
          <w:szCs w:val="24"/>
          <w:lang w:val="es-ES_tradnl" w:eastAsia="es-CL"/>
        </w:rPr>
        <w:t xml:space="preserve">y </w:t>
      </w:r>
      <w:r w:rsidR="0057314B" w:rsidRPr="000E448A">
        <w:rPr>
          <w:rFonts w:ascii="Courier New" w:hAnsi="Courier New" w:cs="Courier New"/>
          <w:sz w:val="24"/>
          <w:szCs w:val="24"/>
          <w:lang w:val="es-ES_tradnl" w:eastAsia="es-CL"/>
        </w:rPr>
        <w:t xml:space="preserve">de </w:t>
      </w:r>
      <w:r w:rsidR="008277EE" w:rsidRPr="000E448A">
        <w:rPr>
          <w:rFonts w:ascii="Courier New" w:hAnsi="Courier New" w:cs="Courier New"/>
          <w:sz w:val="24"/>
          <w:szCs w:val="24"/>
          <w:lang w:val="es-ES_tradnl" w:eastAsia="es-CL"/>
        </w:rPr>
        <w:t xml:space="preserve">principios matrices como la supervisión humana, la transparencia y explicabilidad, la diversidad, no discriminación y equidad, la protección de datos personales, el bienestar social y medioambiental, así como </w:t>
      </w:r>
      <w:r w:rsidR="00F46706" w:rsidRPr="000E448A">
        <w:rPr>
          <w:rFonts w:ascii="Courier New" w:hAnsi="Courier New" w:cs="Courier New"/>
          <w:sz w:val="24"/>
          <w:szCs w:val="24"/>
          <w:lang w:val="es-ES_tradnl" w:eastAsia="es-CL"/>
        </w:rPr>
        <w:t xml:space="preserve">la </w:t>
      </w:r>
      <w:r w:rsidR="008277EE" w:rsidRPr="000E448A">
        <w:rPr>
          <w:rFonts w:ascii="Courier New" w:hAnsi="Courier New" w:cs="Courier New"/>
          <w:sz w:val="24"/>
          <w:szCs w:val="24"/>
          <w:lang w:val="es-ES_tradnl" w:eastAsia="es-CL"/>
        </w:rPr>
        <w:t>responsabilidad</w:t>
      </w:r>
      <w:r w:rsidR="00F46706" w:rsidRPr="000E448A">
        <w:rPr>
          <w:rFonts w:ascii="Courier New" w:hAnsi="Courier New" w:cs="Courier New"/>
          <w:sz w:val="24"/>
          <w:szCs w:val="24"/>
          <w:lang w:val="es-ES_tradnl" w:eastAsia="es-CL"/>
        </w:rPr>
        <w:t>, sólo por mencionar algunos</w:t>
      </w:r>
      <w:r w:rsidR="008277EE" w:rsidRPr="000E448A">
        <w:rPr>
          <w:rFonts w:ascii="Courier New" w:hAnsi="Courier New" w:cs="Courier New"/>
          <w:sz w:val="24"/>
          <w:szCs w:val="24"/>
          <w:lang w:val="es-ES_tradnl" w:eastAsia="es-CL"/>
        </w:rPr>
        <w:t>.</w:t>
      </w:r>
    </w:p>
    <w:p w14:paraId="01C7AB6B" w14:textId="0F49597C" w:rsidR="008D3F2C" w:rsidRPr="000E448A" w:rsidRDefault="00E16A02"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Por otra parte</w:t>
      </w:r>
      <w:r w:rsidR="00621E07" w:rsidRPr="000E448A">
        <w:rPr>
          <w:rFonts w:ascii="Courier New" w:hAnsi="Courier New" w:cs="Courier New"/>
          <w:sz w:val="24"/>
          <w:szCs w:val="24"/>
          <w:lang w:val="es-ES_tradnl" w:eastAsia="es-CL"/>
        </w:rPr>
        <w:t>,</w:t>
      </w:r>
      <w:r w:rsidR="002312D9" w:rsidRPr="000E448A">
        <w:rPr>
          <w:rFonts w:ascii="Courier New" w:hAnsi="Courier New" w:cs="Courier New"/>
          <w:sz w:val="24"/>
          <w:szCs w:val="24"/>
          <w:lang w:val="es-ES_tradnl" w:eastAsia="es-CL"/>
        </w:rPr>
        <w:t xml:space="preserve"> </w:t>
      </w:r>
      <w:r w:rsidR="008D3F2C" w:rsidRPr="000E448A">
        <w:rPr>
          <w:rFonts w:ascii="Courier New" w:hAnsi="Courier New" w:cs="Courier New"/>
          <w:sz w:val="24"/>
          <w:szCs w:val="24"/>
          <w:lang w:val="es-ES_tradnl" w:eastAsia="es-CL"/>
        </w:rPr>
        <w:t xml:space="preserve">los mismos elementos y técnicas que potencian los beneficios </w:t>
      </w:r>
      <w:r w:rsidR="008D3F2C" w:rsidRPr="000E448A">
        <w:rPr>
          <w:rFonts w:ascii="Courier New" w:hAnsi="Courier New" w:cs="Courier New"/>
          <w:sz w:val="24"/>
          <w:szCs w:val="24"/>
          <w:lang w:val="es-ES_tradnl" w:eastAsia="es-CL"/>
        </w:rPr>
        <w:lastRenderedPageBreak/>
        <w:t>socioeconómicos de la IA también pueden dar lugar a nuevos riesgos o consecuencias negativas para las personas o la sociedad en su conjunto</w:t>
      </w:r>
      <w:r w:rsidR="00621E07" w:rsidRPr="000E448A">
        <w:rPr>
          <w:rFonts w:ascii="Courier New" w:hAnsi="Courier New" w:cs="Courier New"/>
          <w:sz w:val="24"/>
          <w:szCs w:val="24"/>
          <w:lang w:val="es-ES_tradnl" w:eastAsia="es-CL"/>
        </w:rPr>
        <w:t>.</w:t>
      </w:r>
      <w:r w:rsidR="002312D9" w:rsidRPr="000E448A">
        <w:rPr>
          <w:rFonts w:ascii="Courier New" w:hAnsi="Courier New" w:cs="Courier New"/>
          <w:sz w:val="24"/>
          <w:szCs w:val="24"/>
          <w:lang w:val="es-ES_tradnl" w:eastAsia="es-CL"/>
        </w:rPr>
        <w:t xml:space="preserve"> Por ejemplo, usos inadecuados de este tipo de sistemas </w:t>
      </w:r>
      <w:r w:rsidR="00621E07" w:rsidRPr="000E448A">
        <w:rPr>
          <w:rFonts w:ascii="Courier New" w:hAnsi="Courier New" w:cs="Courier New"/>
          <w:sz w:val="24"/>
          <w:szCs w:val="24"/>
          <w:lang w:val="es-ES_tradnl" w:eastAsia="es-CL"/>
        </w:rPr>
        <w:t>puede</w:t>
      </w:r>
      <w:r w:rsidR="002312D9" w:rsidRPr="000E448A">
        <w:rPr>
          <w:rFonts w:ascii="Courier New" w:hAnsi="Courier New" w:cs="Courier New"/>
          <w:sz w:val="24"/>
          <w:szCs w:val="24"/>
          <w:lang w:val="es-ES_tradnl" w:eastAsia="es-CL"/>
        </w:rPr>
        <w:t>n</w:t>
      </w:r>
      <w:r w:rsidR="00621E07" w:rsidRPr="000E448A">
        <w:rPr>
          <w:rFonts w:ascii="Courier New" w:hAnsi="Courier New" w:cs="Courier New"/>
          <w:sz w:val="24"/>
          <w:szCs w:val="24"/>
          <w:lang w:val="es-ES_tradnl" w:eastAsia="es-CL"/>
        </w:rPr>
        <w:t xml:space="preserve"> reforzar prejuicios</w:t>
      </w:r>
      <w:r w:rsidR="0040767E" w:rsidRPr="000E448A">
        <w:rPr>
          <w:rFonts w:ascii="Courier New" w:hAnsi="Courier New" w:cs="Courier New"/>
          <w:sz w:val="24"/>
          <w:szCs w:val="24"/>
          <w:lang w:val="es-ES_tradnl" w:eastAsia="es-CL"/>
        </w:rPr>
        <w:t xml:space="preserve"> y sesgos</w:t>
      </w:r>
      <w:r w:rsidR="008D3F2C" w:rsidRPr="000E448A">
        <w:rPr>
          <w:rFonts w:ascii="Courier New" w:hAnsi="Courier New" w:cs="Courier New"/>
          <w:sz w:val="24"/>
          <w:szCs w:val="24"/>
          <w:lang w:val="es-ES_tradnl" w:eastAsia="es-CL"/>
        </w:rPr>
        <w:t xml:space="preserve"> respecto a personas o determinados grupos de personas</w:t>
      </w:r>
      <w:r w:rsidR="00621E07" w:rsidRPr="000E448A">
        <w:rPr>
          <w:rFonts w:ascii="Courier New" w:hAnsi="Courier New" w:cs="Courier New"/>
          <w:sz w:val="24"/>
          <w:szCs w:val="24"/>
          <w:lang w:val="es-ES_tradnl" w:eastAsia="es-CL"/>
        </w:rPr>
        <w:t xml:space="preserve">. </w:t>
      </w:r>
      <w:r w:rsidR="00115E90" w:rsidRPr="000E448A">
        <w:rPr>
          <w:rFonts w:ascii="Courier New" w:hAnsi="Courier New" w:cs="Courier New"/>
          <w:sz w:val="24"/>
          <w:szCs w:val="24"/>
          <w:lang w:val="es-ES_tradnl" w:eastAsia="es-CL"/>
        </w:rPr>
        <w:t>En este sentido, l</w:t>
      </w:r>
      <w:r w:rsidR="00621E07" w:rsidRPr="000E448A">
        <w:rPr>
          <w:rFonts w:ascii="Courier New" w:hAnsi="Courier New" w:cs="Courier New"/>
          <w:sz w:val="24"/>
          <w:szCs w:val="24"/>
          <w:lang w:val="es-ES_tradnl" w:eastAsia="es-CL"/>
        </w:rPr>
        <w:t>a velocidad, autonomía y opacidad de los sistemas de IA desafían los modelos tradicionales de regulación</w:t>
      </w:r>
      <w:r w:rsidR="008D3F2C" w:rsidRPr="000E448A">
        <w:rPr>
          <w:rFonts w:ascii="Courier New" w:hAnsi="Courier New" w:cs="Courier New"/>
          <w:sz w:val="24"/>
          <w:szCs w:val="24"/>
          <w:lang w:val="es-ES_tradnl" w:eastAsia="es-CL"/>
        </w:rPr>
        <w:t>.</w:t>
      </w:r>
    </w:p>
    <w:p w14:paraId="40E3E3DD" w14:textId="0BFA9E0D" w:rsidR="00DA1D09" w:rsidRPr="000E448A" w:rsidRDefault="00DA1D09"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En este contexto, </w:t>
      </w:r>
      <w:r w:rsidR="008D3F2C" w:rsidRPr="000E448A">
        <w:rPr>
          <w:rFonts w:ascii="Courier New" w:hAnsi="Courier New" w:cs="Courier New"/>
          <w:sz w:val="24"/>
          <w:szCs w:val="24"/>
          <w:lang w:val="es-ES_tradnl" w:eastAsia="es-CL"/>
        </w:rPr>
        <w:t xml:space="preserve">la provisión de </w:t>
      </w:r>
      <w:r w:rsidRPr="000E448A">
        <w:rPr>
          <w:rFonts w:ascii="Courier New" w:hAnsi="Courier New" w:cs="Courier New"/>
          <w:sz w:val="24"/>
          <w:szCs w:val="24"/>
          <w:lang w:val="es-ES_tradnl" w:eastAsia="es-CL"/>
        </w:rPr>
        <w:t>certezas regulatorias sobre los sistemas de IA que permitan su investigación, desarrollo e implementación, respetando los derechos fundamentales de las personas</w:t>
      </w:r>
      <w:r w:rsidR="00734DD8" w:rsidRPr="000E448A">
        <w:rPr>
          <w:rFonts w:ascii="Courier New" w:hAnsi="Courier New" w:cs="Courier New"/>
          <w:sz w:val="24"/>
          <w:szCs w:val="24"/>
          <w:lang w:val="es-ES_tradnl" w:eastAsia="es-CL"/>
        </w:rPr>
        <w:t>,</w:t>
      </w:r>
      <w:r w:rsidR="008D3F2C" w:rsidRPr="000E448A">
        <w:rPr>
          <w:rFonts w:ascii="Courier New" w:hAnsi="Courier New" w:cs="Courier New"/>
          <w:sz w:val="24"/>
          <w:szCs w:val="24"/>
          <w:lang w:val="es-ES_tradnl" w:eastAsia="es-CL"/>
        </w:rPr>
        <w:t xml:space="preserve"> se vuelve indispensable</w:t>
      </w:r>
      <w:r w:rsidRPr="000E448A">
        <w:rPr>
          <w:rFonts w:ascii="Courier New" w:hAnsi="Courier New" w:cs="Courier New"/>
          <w:sz w:val="24"/>
          <w:szCs w:val="24"/>
          <w:lang w:val="es-ES_tradnl" w:eastAsia="es-CL"/>
        </w:rPr>
        <w:t>.</w:t>
      </w:r>
    </w:p>
    <w:p w14:paraId="5FCA178A" w14:textId="70E6471D" w:rsidR="008D3F2C" w:rsidRPr="000E448A" w:rsidRDefault="00EF5E74" w:rsidP="008C4DAF">
      <w:pPr>
        <w:pStyle w:val="Ttulo2"/>
        <w:spacing w:line="276" w:lineRule="auto"/>
        <w:rPr>
          <w:rFonts w:eastAsia="Calibri" w:cs="Courier New"/>
          <w:szCs w:val="24"/>
          <w:lang w:val="es-ES_tradnl"/>
        </w:rPr>
      </w:pPr>
      <w:r w:rsidRPr="000E448A">
        <w:rPr>
          <w:rFonts w:eastAsia="Calibri" w:cs="Courier New"/>
          <w:szCs w:val="24"/>
          <w:lang w:val="es-ES_tradnl"/>
        </w:rPr>
        <w:t xml:space="preserve">Recomendación </w:t>
      </w:r>
      <w:r w:rsidR="000176EC" w:rsidRPr="000E448A">
        <w:rPr>
          <w:rFonts w:eastAsia="Calibri" w:cs="Courier New"/>
          <w:szCs w:val="24"/>
          <w:lang w:val="es-ES_tradnl"/>
        </w:rPr>
        <w:t>de</w:t>
      </w:r>
      <w:r w:rsidR="00141783" w:rsidRPr="000E448A">
        <w:rPr>
          <w:rFonts w:eastAsia="Calibri" w:cs="Courier New"/>
          <w:szCs w:val="24"/>
          <w:lang w:val="es-ES_tradnl"/>
        </w:rPr>
        <w:t xml:space="preserve"> la</w:t>
      </w:r>
      <w:r w:rsidR="000176EC" w:rsidRPr="000E448A">
        <w:rPr>
          <w:rFonts w:eastAsia="Calibri" w:cs="Courier New"/>
          <w:szCs w:val="24"/>
          <w:lang w:val="es-ES_tradnl"/>
        </w:rPr>
        <w:t xml:space="preserve"> UNESCO </w:t>
      </w:r>
      <w:r w:rsidRPr="000E448A">
        <w:rPr>
          <w:rFonts w:eastAsia="Calibri" w:cs="Courier New"/>
          <w:szCs w:val="24"/>
          <w:lang w:val="es-ES_tradnl"/>
        </w:rPr>
        <w:t xml:space="preserve">sobre la ética de la IA </w:t>
      </w:r>
    </w:p>
    <w:p w14:paraId="1A7A349E" w14:textId="57176C8A" w:rsidR="00070C90" w:rsidRPr="000E448A" w:rsidRDefault="00142989"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Durante noviembre del año 2021, UNESCO emitió</w:t>
      </w:r>
      <w:r w:rsidR="00C61C1E" w:rsidRPr="000E448A">
        <w:rPr>
          <w:rFonts w:ascii="Courier New" w:hAnsi="Courier New" w:cs="Courier New"/>
          <w:sz w:val="24"/>
          <w:szCs w:val="24"/>
          <w:lang w:val="es-ES_tradnl" w:eastAsia="es-CL"/>
        </w:rPr>
        <w:t xml:space="preserve"> la </w:t>
      </w:r>
      <w:r w:rsidRPr="000E448A">
        <w:rPr>
          <w:rFonts w:ascii="Courier New" w:hAnsi="Courier New" w:cs="Courier New"/>
          <w:sz w:val="24"/>
          <w:szCs w:val="24"/>
          <w:lang w:val="es-ES_tradnl" w:eastAsia="es-CL"/>
        </w:rPr>
        <w:t xml:space="preserve">Recomendación </w:t>
      </w:r>
      <w:r w:rsidR="00C61C1E" w:rsidRPr="000E448A">
        <w:rPr>
          <w:rFonts w:ascii="Courier New" w:hAnsi="Courier New" w:cs="Courier New"/>
          <w:sz w:val="24"/>
          <w:szCs w:val="24"/>
          <w:lang w:val="es-ES_tradnl" w:eastAsia="es-CL"/>
        </w:rPr>
        <w:t xml:space="preserve">sobre la ética de la IA </w:t>
      </w:r>
      <w:r w:rsidRPr="000E448A">
        <w:rPr>
          <w:rFonts w:ascii="Courier New" w:hAnsi="Courier New" w:cs="Courier New"/>
          <w:sz w:val="24"/>
          <w:szCs w:val="24"/>
          <w:lang w:val="es-ES_tradnl" w:eastAsia="es-CL"/>
        </w:rPr>
        <w:t xml:space="preserve">como una reflexión </w:t>
      </w:r>
      <w:r w:rsidR="00B17EB9" w:rsidRPr="000E448A">
        <w:rPr>
          <w:rFonts w:ascii="Courier New" w:hAnsi="Courier New" w:cs="Courier New"/>
          <w:sz w:val="24"/>
          <w:szCs w:val="24"/>
          <w:lang w:val="es-ES_tradnl" w:eastAsia="es-CL"/>
        </w:rPr>
        <w:t>para</w:t>
      </w:r>
      <w:r w:rsidRPr="000E448A">
        <w:rPr>
          <w:rFonts w:ascii="Courier New" w:hAnsi="Courier New" w:cs="Courier New"/>
          <w:sz w:val="24"/>
          <w:szCs w:val="24"/>
          <w:lang w:val="es-ES_tradnl" w:eastAsia="es-CL"/>
        </w:rPr>
        <w:t xml:space="preserve"> guiar a las sociedades a la hora de afrontar de manera responsable los efectos conocidos y desconocidos de las tecnologías de la IA.</w:t>
      </w:r>
      <w:r w:rsidR="00B266FA" w:rsidRPr="000E448A">
        <w:rPr>
          <w:rFonts w:ascii="Courier New" w:hAnsi="Courier New" w:cs="Courier New"/>
          <w:sz w:val="24"/>
          <w:szCs w:val="24"/>
          <w:lang w:val="es-ES_tradnl" w:eastAsia="es-CL"/>
        </w:rPr>
        <w:t xml:space="preserve"> </w:t>
      </w:r>
      <w:r w:rsidR="000176EC" w:rsidRPr="000E448A">
        <w:rPr>
          <w:rFonts w:ascii="Courier New" w:hAnsi="Courier New" w:cs="Courier New"/>
          <w:sz w:val="24"/>
          <w:szCs w:val="24"/>
          <w:lang w:val="es-ES_tradnl" w:eastAsia="es-CL"/>
        </w:rPr>
        <w:t xml:space="preserve">Para evaluar la factibilidad de </w:t>
      </w:r>
      <w:r w:rsidR="00B266FA" w:rsidRPr="000E448A">
        <w:rPr>
          <w:rFonts w:ascii="Courier New" w:hAnsi="Courier New" w:cs="Courier New"/>
          <w:sz w:val="24"/>
          <w:szCs w:val="24"/>
          <w:lang w:val="es-ES_tradnl" w:eastAsia="es-CL"/>
        </w:rPr>
        <w:t xml:space="preserve">su </w:t>
      </w:r>
      <w:r w:rsidR="000176EC" w:rsidRPr="000E448A">
        <w:rPr>
          <w:rFonts w:ascii="Courier New" w:hAnsi="Courier New" w:cs="Courier New"/>
          <w:sz w:val="24"/>
          <w:szCs w:val="24"/>
          <w:lang w:val="es-ES_tradnl" w:eastAsia="es-CL"/>
        </w:rPr>
        <w:t>implementación, UNESCO desarrolló una metodología (“RAM” por sus siglas en inglés) creada para ayudar a los Estados a identificar su nivel de preparación y, al mismo tiempo, proporcionar una base para que la UNESCO adapte su apoyo al desarrollo de capacidades.</w:t>
      </w:r>
      <w:r w:rsidR="00070C90" w:rsidRPr="000E448A">
        <w:rPr>
          <w:rFonts w:ascii="Courier New" w:hAnsi="Courier New" w:cs="Courier New"/>
          <w:sz w:val="24"/>
          <w:szCs w:val="24"/>
          <w:lang w:val="es-ES_tradnl" w:eastAsia="es-CL"/>
        </w:rPr>
        <w:t xml:space="preserve"> </w:t>
      </w:r>
    </w:p>
    <w:p w14:paraId="6D69D441" w14:textId="1AB84FF1" w:rsidR="000176EC" w:rsidRPr="000E448A" w:rsidRDefault="000176EC"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Chile </w:t>
      </w:r>
      <w:r w:rsidR="00070C90" w:rsidRPr="000E448A">
        <w:rPr>
          <w:rFonts w:ascii="Courier New" w:hAnsi="Courier New" w:cs="Courier New"/>
          <w:sz w:val="24"/>
          <w:szCs w:val="24"/>
          <w:lang w:val="es-ES_tradnl" w:eastAsia="es-CL"/>
        </w:rPr>
        <w:t>es el primer país en el mundo en implementar la RAM</w:t>
      </w:r>
      <w:r w:rsidR="00486355" w:rsidRPr="000E448A">
        <w:rPr>
          <w:rFonts w:ascii="Courier New" w:hAnsi="Courier New" w:cs="Courier New"/>
          <w:sz w:val="24"/>
          <w:szCs w:val="24"/>
          <w:lang w:val="es-ES_tradnl" w:eastAsia="es-CL"/>
        </w:rPr>
        <w:t>, en la que participaron</w:t>
      </w:r>
      <w:r w:rsidRPr="000E448A">
        <w:rPr>
          <w:rFonts w:ascii="Courier New" w:hAnsi="Courier New" w:cs="Courier New"/>
          <w:sz w:val="24"/>
          <w:szCs w:val="24"/>
          <w:lang w:val="es-ES_tradnl" w:eastAsia="es-CL"/>
        </w:rPr>
        <w:t xml:space="preserve"> más de 300 personas en 7 mesas de discusión</w:t>
      </w:r>
      <w:r w:rsidR="00070C90" w:rsidRPr="000E448A">
        <w:rPr>
          <w:rFonts w:ascii="Courier New" w:hAnsi="Courier New" w:cs="Courier New"/>
          <w:sz w:val="24"/>
          <w:szCs w:val="24"/>
          <w:lang w:val="es-ES_tradnl" w:eastAsia="es-CL"/>
        </w:rPr>
        <w:t xml:space="preserve">. Los </w:t>
      </w:r>
      <w:r w:rsidRPr="000E448A">
        <w:rPr>
          <w:rFonts w:ascii="Courier New" w:hAnsi="Courier New" w:cs="Courier New"/>
          <w:sz w:val="24"/>
          <w:szCs w:val="24"/>
          <w:lang w:val="es-ES_tradnl" w:eastAsia="es-CL"/>
        </w:rPr>
        <w:t xml:space="preserve">resultados </w:t>
      </w:r>
      <w:r w:rsidR="00070C90" w:rsidRPr="000E448A">
        <w:rPr>
          <w:rFonts w:ascii="Courier New" w:hAnsi="Courier New" w:cs="Courier New"/>
          <w:sz w:val="24"/>
          <w:szCs w:val="24"/>
          <w:lang w:val="es-ES_tradnl" w:eastAsia="es-CL"/>
        </w:rPr>
        <w:t xml:space="preserve">obtenidos </w:t>
      </w:r>
      <w:r w:rsidRPr="000E448A">
        <w:rPr>
          <w:rFonts w:ascii="Courier New" w:hAnsi="Courier New" w:cs="Courier New"/>
          <w:sz w:val="24"/>
          <w:szCs w:val="24"/>
          <w:lang w:val="es-ES_tradnl" w:eastAsia="es-CL"/>
        </w:rPr>
        <w:t>dieron paso a la Actualización de la Política Nacional de Inteligencia Artificial</w:t>
      </w:r>
      <w:r w:rsidR="00070C90" w:rsidRPr="000E448A">
        <w:rPr>
          <w:rFonts w:ascii="Courier New" w:hAnsi="Courier New" w:cs="Courier New"/>
          <w:sz w:val="24"/>
          <w:szCs w:val="24"/>
          <w:lang w:val="es-ES_tradnl" w:eastAsia="es-CL"/>
        </w:rPr>
        <w:t xml:space="preserve"> por parte del Ministerio de </w:t>
      </w:r>
      <w:r w:rsidR="009D48A1" w:rsidRPr="000E448A">
        <w:rPr>
          <w:rFonts w:ascii="Courier New" w:hAnsi="Courier New" w:cs="Courier New"/>
          <w:sz w:val="24"/>
          <w:szCs w:val="24"/>
          <w:lang w:val="es-ES_tradnl" w:eastAsia="es-CL"/>
        </w:rPr>
        <w:t>C</w:t>
      </w:r>
      <w:r w:rsidR="00896D5D" w:rsidRPr="000E448A">
        <w:rPr>
          <w:rFonts w:ascii="Courier New" w:hAnsi="Courier New" w:cs="Courier New"/>
          <w:sz w:val="24"/>
          <w:szCs w:val="24"/>
          <w:lang w:val="es-ES_tradnl" w:eastAsia="es-CL"/>
        </w:rPr>
        <w:t xml:space="preserve">iencia </w:t>
      </w:r>
      <w:r w:rsidR="009D48A1" w:rsidRPr="000E448A">
        <w:rPr>
          <w:rFonts w:ascii="Courier New" w:hAnsi="Courier New" w:cs="Courier New"/>
          <w:sz w:val="24"/>
          <w:szCs w:val="24"/>
          <w:lang w:val="es-ES_tradnl" w:eastAsia="es-CL"/>
        </w:rPr>
        <w:t>T</w:t>
      </w:r>
      <w:r w:rsidR="00896D5D" w:rsidRPr="000E448A">
        <w:rPr>
          <w:rFonts w:ascii="Courier New" w:hAnsi="Courier New" w:cs="Courier New"/>
          <w:sz w:val="24"/>
          <w:szCs w:val="24"/>
          <w:lang w:val="es-ES_tradnl" w:eastAsia="es-CL"/>
        </w:rPr>
        <w:t xml:space="preserve">ecnología </w:t>
      </w:r>
      <w:r w:rsidR="009D48A1" w:rsidRPr="000E448A">
        <w:rPr>
          <w:rFonts w:ascii="Courier New" w:hAnsi="Courier New" w:cs="Courier New"/>
          <w:sz w:val="24"/>
          <w:szCs w:val="24"/>
          <w:lang w:val="es-ES_tradnl" w:eastAsia="es-CL"/>
        </w:rPr>
        <w:t>C</w:t>
      </w:r>
      <w:r w:rsidR="00DD0A92" w:rsidRPr="000E448A">
        <w:rPr>
          <w:rFonts w:ascii="Courier New" w:hAnsi="Courier New" w:cs="Courier New"/>
          <w:sz w:val="24"/>
          <w:szCs w:val="24"/>
          <w:lang w:val="es-ES_tradnl" w:eastAsia="es-CL"/>
        </w:rPr>
        <w:t xml:space="preserve">onocimiento e </w:t>
      </w:r>
      <w:r w:rsidR="009D48A1" w:rsidRPr="000E448A">
        <w:rPr>
          <w:rFonts w:ascii="Courier New" w:hAnsi="Courier New" w:cs="Courier New"/>
          <w:sz w:val="24"/>
          <w:szCs w:val="24"/>
          <w:lang w:val="es-ES_tradnl" w:eastAsia="es-CL"/>
        </w:rPr>
        <w:t>I</w:t>
      </w:r>
      <w:r w:rsidR="00DD0A92" w:rsidRPr="000E448A">
        <w:rPr>
          <w:rFonts w:ascii="Courier New" w:hAnsi="Courier New" w:cs="Courier New"/>
          <w:sz w:val="24"/>
          <w:szCs w:val="24"/>
          <w:lang w:val="es-ES_tradnl" w:eastAsia="es-CL"/>
        </w:rPr>
        <w:t>nnovación (MCTCI)</w:t>
      </w:r>
      <w:r w:rsidR="00070C90" w:rsidRPr="000E448A">
        <w:rPr>
          <w:rFonts w:ascii="Courier New" w:hAnsi="Courier New" w:cs="Courier New"/>
          <w:sz w:val="24"/>
          <w:szCs w:val="24"/>
          <w:lang w:val="es-ES_tradnl" w:eastAsia="es-CL"/>
        </w:rPr>
        <w:t xml:space="preserve">, iniciada en el año 2023, así como a la necesidad de avanzar en </w:t>
      </w:r>
      <w:r w:rsidR="00141783" w:rsidRPr="000E448A">
        <w:rPr>
          <w:rFonts w:ascii="Courier New" w:hAnsi="Courier New" w:cs="Courier New"/>
          <w:sz w:val="24"/>
          <w:szCs w:val="24"/>
          <w:lang w:val="es-ES_tradnl" w:eastAsia="es-CL"/>
        </w:rPr>
        <w:t xml:space="preserve">diversas </w:t>
      </w:r>
      <w:r w:rsidR="00070C90" w:rsidRPr="000E448A">
        <w:rPr>
          <w:rFonts w:ascii="Courier New" w:hAnsi="Courier New" w:cs="Courier New"/>
          <w:sz w:val="24"/>
          <w:szCs w:val="24"/>
          <w:lang w:val="es-ES_tradnl" w:eastAsia="es-CL"/>
        </w:rPr>
        <w:t>iniciativa</w:t>
      </w:r>
      <w:r w:rsidR="00141783" w:rsidRPr="000E448A">
        <w:rPr>
          <w:rFonts w:ascii="Courier New" w:hAnsi="Courier New" w:cs="Courier New"/>
          <w:sz w:val="24"/>
          <w:szCs w:val="24"/>
          <w:lang w:val="es-ES_tradnl" w:eastAsia="es-CL"/>
        </w:rPr>
        <w:t>s</w:t>
      </w:r>
      <w:r w:rsidR="00070C90" w:rsidRPr="000E448A">
        <w:rPr>
          <w:rFonts w:ascii="Courier New" w:hAnsi="Courier New" w:cs="Courier New"/>
          <w:sz w:val="24"/>
          <w:szCs w:val="24"/>
          <w:lang w:val="es-ES_tradnl" w:eastAsia="es-CL"/>
        </w:rPr>
        <w:t xml:space="preserve"> </w:t>
      </w:r>
      <w:r w:rsidR="00141783" w:rsidRPr="000E448A">
        <w:rPr>
          <w:rFonts w:ascii="Courier New" w:hAnsi="Courier New" w:cs="Courier New"/>
          <w:sz w:val="24"/>
          <w:szCs w:val="24"/>
          <w:lang w:val="es-ES_tradnl" w:eastAsia="es-CL"/>
        </w:rPr>
        <w:t>regulatorias</w:t>
      </w:r>
      <w:r w:rsidR="00070C90" w:rsidRPr="000E448A">
        <w:rPr>
          <w:rFonts w:ascii="Courier New" w:hAnsi="Courier New" w:cs="Courier New"/>
          <w:sz w:val="24"/>
          <w:szCs w:val="24"/>
          <w:lang w:val="es-ES_tradnl" w:eastAsia="es-CL"/>
        </w:rPr>
        <w:t>.</w:t>
      </w:r>
      <w:r w:rsidRPr="000E448A">
        <w:rPr>
          <w:rFonts w:ascii="Courier New" w:hAnsi="Courier New" w:cs="Courier New"/>
          <w:sz w:val="24"/>
          <w:szCs w:val="24"/>
          <w:lang w:val="es-ES_tradnl" w:eastAsia="es-CL"/>
        </w:rPr>
        <w:t xml:space="preserve"> </w:t>
      </w:r>
    </w:p>
    <w:p w14:paraId="1E529D64" w14:textId="77A90A6B" w:rsidR="00A67A5F" w:rsidRPr="000E448A" w:rsidRDefault="00A67A5F" w:rsidP="008C4DAF">
      <w:pPr>
        <w:pStyle w:val="Ttulo2"/>
        <w:spacing w:line="276" w:lineRule="auto"/>
        <w:rPr>
          <w:rFonts w:cs="Courier New"/>
          <w:szCs w:val="24"/>
          <w:lang w:val="es-ES_tradnl" w:eastAsia="es-CL"/>
        </w:rPr>
      </w:pPr>
      <w:r w:rsidRPr="000E448A">
        <w:rPr>
          <w:rFonts w:cs="Courier New"/>
          <w:szCs w:val="24"/>
          <w:lang w:val="es-ES_tradnl" w:eastAsia="es-CL"/>
        </w:rPr>
        <w:t>Actualización de la Política Nacional de IA</w:t>
      </w:r>
    </w:p>
    <w:p w14:paraId="54F9C340" w14:textId="1494183D" w:rsidR="003D0EAC" w:rsidRPr="000E448A" w:rsidRDefault="00A67A5F"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Durante el </w:t>
      </w:r>
      <w:r w:rsidR="00DD0A92" w:rsidRPr="000E448A">
        <w:rPr>
          <w:rFonts w:ascii="Courier New" w:hAnsi="Courier New" w:cs="Courier New"/>
          <w:sz w:val="24"/>
          <w:szCs w:val="24"/>
          <w:lang w:val="es-ES_tradnl" w:eastAsia="es-CL"/>
        </w:rPr>
        <w:t xml:space="preserve">año </w:t>
      </w:r>
      <w:r w:rsidRPr="000E448A">
        <w:rPr>
          <w:rFonts w:ascii="Courier New" w:hAnsi="Courier New" w:cs="Courier New"/>
          <w:sz w:val="24"/>
          <w:szCs w:val="24"/>
          <w:lang w:val="es-ES_tradnl" w:eastAsia="es-CL"/>
        </w:rPr>
        <w:t xml:space="preserve">2019, un grupo de carteras de </w:t>
      </w:r>
      <w:r w:rsidR="00D3269C" w:rsidRPr="000E448A">
        <w:rPr>
          <w:rFonts w:ascii="Courier New" w:hAnsi="Courier New" w:cs="Courier New"/>
          <w:sz w:val="24"/>
          <w:szCs w:val="24"/>
          <w:lang w:val="es-ES_tradnl" w:eastAsia="es-CL"/>
        </w:rPr>
        <w:t xml:space="preserve">Estado </w:t>
      </w:r>
      <w:r w:rsidRPr="000E448A">
        <w:rPr>
          <w:rFonts w:ascii="Courier New" w:hAnsi="Courier New" w:cs="Courier New"/>
          <w:sz w:val="24"/>
          <w:szCs w:val="24"/>
          <w:lang w:val="es-ES_tradnl" w:eastAsia="es-CL"/>
        </w:rPr>
        <w:t xml:space="preserve">lideradas por el </w:t>
      </w:r>
      <w:r w:rsidR="00DD0A92" w:rsidRPr="000E448A">
        <w:rPr>
          <w:rFonts w:ascii="Courier New" w:hAnsi="Courier New" w:cs="Courier New"/>
          <w:sz w:val="24"/>
          <w:szCs w:val="24"/>
          <w:lang w:val="es-ES_tradnl" w:eastAsia="es-CL"/>
        </w:rPr>
        <w:t>M</w:t>
      </w:r>
      <w:r w:rsidR="00096658" w:rsidRPr="000E448A">
        <w:rPr>
          <w:rFonts w:ascii="Courier New" w:hAnsi="Courier New" w:cs="Courier New"/>
          <w:sz w:val="24"/>
          <w:szCs w:val="24"/>
          <w:lang w:val="es-ES_tradnl" w:eastAsia="es-CL"/>
        </w:rPr>
        <w:t xml:space="preserve">CTCI </w:t>
      </w:r>
      <w:r w:rsidRPr="000E448A">
        <w:rPr>
          <w:rFonts w:ascii="Courier New" w:hAnsi="Courier New" w:cs="Courier New"/>
          <w:sz w:val="24"/>
          <w:szCs w:val="24"/>
          <w:lang w:val="es-ES_tradnl" w:eastAsia="es-CL"/>
        </w:rPr>
        <w:t>present</w:t>
      </w:r>
      <w:r w:rsidR="0093179B" w:rsidRPr="000E448A">
        <w:rPr>
          <w:rFonts w:ascii="Courier New" w:hAnsi="Courier New" w:cs="Courier New"/>
          <w:sz w:val="24"/>
          <w:szCs w:val="24"/>
          <w:lang w:val="es-ES_tradnl" w:eastAsia="es-CL"/>
        </w:rPr>
        <w:t>ó</w:t>
      </w:r>
      <w:r w:rsidRPr="000E448A">
        <w:rPr>
          <w:rFonts w:ascii="Courier New" w:hAnsi="Courier New" w:cs="Courier New"/>
          <w:sz w:val="24"/>
          <w:szCs w:val="24"/>
          <w:lang w:val="es-ES_tradnl" w:eastAsia="es-CL"/>
        </w:rPr>
        <w:t xml:space="preserve"> un diagnóstico sobre la necesidad de elaborar una Política Nacional de IA</w:t>
      </w:r>
      <w:r w:rsidR="0061539B" w:rsidRPr="000E448A">
        <w:rPr>
          <w:rFonts w:ascii="Courier New" w:hAnsi="Courier New" w:cs="Courier New"/>
          <w:sz w:val="24"/>
          <w:szCs w:val="24"/>
          <w:lang w:val="es-ES_tradnl" w:eastAsia="es-CL"/>
        </w:rPr>
        <w:t>, el que</w:t>
      </w:r>
      <w:r w:rsidRPr="000E448A">
        <w:rPr>
          <w:rFonts w:ascii="Courier New" w:hAnsi="Courier New" w:cs="Courier New"/>
          <w:sz w:val="24"/>
          <w:szCs w:val="24"/>
          <w:lang w:val="es-ES_tradnl" w:eastAsia="es-CL"/>
        </w:rPr>
        <w:t xml:space="preserve"> fue complementado por la Comisión Desafíos del Futuro, Ciencia, Tecnología e Innovación de</w:t>
      </w:r>
      <w:r w:rsidR="000E5765" w:rsidRPr="000E448A">
        <w:rPr>
          <w:rFonts w:ascii="Courier New" w:hAnsi="Courier New" w:cs="Courier New"/>
          <w:sz w:val="24"/>
          <w:szCs w:val="24"/>
          <w:lang w:val="es-ES_tradnl" w:eastAsia="es-CL"/>
        </w:rPr>
        <w:t xml:space="preserve"> este Honorable</w:t>
      </w:r>
      <w:r w:rsidRPr="000E448A">
        <w:rPr>
          <w:rFonts w:ascii="Courier New" w:hAnsi="Courier New" w:cs="Courier New"/>
          <w:sz w:val="24"/>
          <w:szCs w:val="24"/>
          <w:lang w:val="es-ES_tradnl" w:eastAsia="es-CL"/>
        </w:rPr>
        <w:t xml:space="preserve"> Senado</w:t>
      </w:r>
      <w:r w:rsidR="000E5765" w:rsidRPr="000E448A">
        <w:rPr>
          <w:rFonts w:ascii="Courier New" w:hAnsi="Courier New" w:cs="Courier New"/>
          <w:sz w:val="24"/>
          <w:szCs w:val="24"/>
          <w:lang w:val="es-ES_tradnl" w:eastAsia="es-CL"/>
        </w:rPr>
        <w:t>,</w:t>
      </w:r>
      <w:r w:rsidRPr="000E448A">
        <w:rPr>
          <w:rFonts w:ascii="Courier New" w:hAnsi="Courier New" w:cs="Courier New"/>
          <w:sz w:val="24"/>
          <w:szCs w:val="24"/>
          <w:lang w:val="es-ES_tradnl" w:eastAsia="es-CL"/>
        </w:rPr>
        <w:t xml:space="preserve"> que estuvo de acuerdo en la necesidad de generar una hoja de ruta para potenciar la investigación y desarrollo (I+D) en IA, la innovación y </w:t>
      </w:r>
      <w:r w:rsidR="00093100" w:rsidRPr="000E448A">
        <w:rPr>
          <w:rFonts w:ascii="Courier New" w:hAnsi="Courier New" w:cs="Courier New"/>
          <w:sz w:val="24"/>
          <w:szCs w:val="24"/>
          <w:lang w:val="es-ES_tradnl" w:eastAsia="es-CL"/>
        </w:rPr>
        <w:t xml:space="preserve">la </w:t>
      </w:r>
      <w:r w:rsidRPr="000E448A">
        <w:rPr>
          <w:rFonts w:ascii="Courier New" w:hAnsi="Courier New" w:cs="Courier New"/>
          <w:sz w:val="24"/>
          <w:szCs w:val="24"/>
          <w:lang w:val="es-ES_tradnl" w:eastAsia="es-CL"/>
        </w:rPr>
        <w:t>captura</w:t>
      </w:r>
      <w:r w:rsidR="00093100" w:rsidRPr="000E448A">
        <w:rPr>
          <w:rFonts w:ascii="Courier New" w:hAnsi="Courier New" w:cs="Courier New"/>
          <w:sz w:val="24"/>
          <w:szCs w:val="24"/>
          <w:lang w:val="es-ES_tradnl" w:eastAsia="es-CL"/>
        </w:rPr>
        <w:t xml:space="preserve"> de</w:t>
      </w:r>
      <w:r w:rsidRPr="000E448A">
        <w:rPr>
          <w:rFonts w:ascii="Courier New" w:hAnsi="Courier New" w:cs="Courier New"/>
          <w:sz w:val="24"/>
          <w:szCs w:val="24"/>
          <w:lang w:val="es-ES_tradnl" w:eastAsia="es-CL"/>
        </w:rPr>
        <w:t xml:space="preserve"> sus beneficios sociales y económicos.</w:t>
      </w:r>
      <w:r w:rsidR="003D0EAC" w:rsidRPr="000E448A">
        <w:rPr>
          <w:rFonts w:ascii="Courier New" w:hAnsi="Courier New" w:cs="Courier New"/>
          <w:sz w:val="24"/>
          <w:szCs w:val="24"/>
          <w:lang w:val="es-ES_tradnl" w:eastAsia="es-CL"/>
        </w:rPr>
        <w:t xml:space="preserve"> </w:t>
      </w:r>
    </w:p>
    <w:p w14:paraId="6691C691" w14:textId="36FBFFCF" w:rsidR="003D0EAC" w:rsidRPr="000E448A" w:rsidRDefault="003D0EAC"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Dicho proceso culminó en la publicación de la Política Nacional de IA del año 2021, la que entrega una serie de lineamientos estratégicos en los que se debe enfocar el país en materia de IA durante los próximos 10 años. </w:t>
      </w:r>
    </w:p>
    <w:p w14:paraId="47F91380" w14:textId="624274F4" w:rsidR="003D0EAC" w:rsidRPr="000E448A" w:rsidRDefault="003D0EAC"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Desde entonces, el país ha sido testigo de significativos avances en la materia: la creación del Centro Nacional de Inteligencia Artificial (CENIA); la focalización en IA de becas de </w:t>
      </w:r>
      <w:r w:rsidR="00BC0564" w:rsidRPr="000E448A">
        <w:rPr>
          <w:rFonts w:ascii="Courier New" w:hAnsi="Courier New" w:cs="Courier New"/>
          <w:sz w:val="24"/>
          <w:szCs w:val="24"/>
          <w:lang w:val="es-ES_tradnl" w:eastAsia="es-CL"/>
        </w:rPr>
        <w:t xml:space="preserve">postgrado </w:t>
      </w:r>
      <w:r w:rsidR="00A64751" w:rsidRPr="000E448A">
        <w:rPr>
          <w:rFonts w:ascii="Courier New" w:hAnsi="Courier New" w:cs="Courier New"/>
          <w:sz w:val="24"/>
          <w:szCs w:val="24"/>
          <w:lang w:val="es-ES_tradnl" w:eastAsia="es-CL"/>
        </w:rPr>
        <w:t xml:space="preserve">entregadas por la Agencia Nacional de Investigación y Desarrollo </w:t>
      </w:r>
      <w:r w:rsidRPr="000E448A">
        <w:rPr>
          <w:rFonts w:ascii="Courier New" w:hAnsi="Courier New" w:cs="Courier New"/>
          <w:sz w:val="24"/>
          <w:szCs w:val="24"/>
          <w:lang w:val="es-ES_tradnl" w:eastAsia="es-CL"/>
        </w:rPr>
        <w:t xml:space="preserve">(ANID); la puesta en marcha de las redes de 5G; y el primer doctorado de IA en Chile y Latinoamérica, entre otros hitos. Ello ha posicionado a Chile como un referente en la región en materia de IA, particularmente </w:t>
      </w:r>
      <w:r w:rsidR="00BC0564" w:rsidRPr="000E448A">
        <w:rPr>
          <w:rFonts w:ascii="Courier New" w:hAnsi="Courier New" w:cs="Courier New"/>
          <w:sz w:val="24"/>
          <w:szCs w:val="24"/>
          <w:lang w:val="es-ES_tradnl" w:eastAsia="es-CL"/>
        </w:rPr>
        <w:t xml:space="preserve">en </w:t>
      </w:r>
      <w:r w:rsidRPr="000E448A">
        <w:rPr>
          <w:rFonts w:ascii="Courier New" w:hAnsi="Courier New" w:cs="Courier New"/>
          <w:sz w:val="24"/>
          <w:szCs w:val="24"/>
          <w:lang w:val="es-ES_tradnl" w:eastAsia="es-CL"/>
        </w:rPr>
        <w:t>infraestructura para datos, capital humano avanzado e investigación y conectividad (CENIA, 2023).</w:t>
      </w:r>
    </w:p>
    <w:p w14:paraId="5EDDAC4C" w14:textId="71E08206" w:rsidR="003D0EAC" w:rsidRPr="000E448A" w:rsidRDefault="003D0EAC"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Ahora bien,</w:t>
      </w:r>
      <w:r w:rsidR="00FC6F7C" w:rsidRPr="000E448A">
        <w:rPr>
          <w:rFonts w:ascii="Courier New" w:hAnsi="Courier New" w:cs="Courier New"/>
          <w:sz w:val="24"/>
          <w:szCs w:val="24"/>
          <w:lang w:val="es-ES_tradnl" w:eastAsia="es-CL"/>
        </w:rPr>
        <w:t xml:space="preserve"> a</w:t>
      </w:r>
      <w:r w:rsidR="00661A8A" w:rsidRPr="000E448A">
        <w:rPr>
          <w:rFonts w:ascii="Courier New" w:hAnsi="Courier New" w:cs="Courier New"/>
          <w:sz w:val="24"/>
          <w:szCs w:val="24"/>
          <w:lang w:val="es-ES_tradnl" w:eastAsia="es-CL"/>
        </w:rPr>
        <w:t>u</w:t>
      </w:r>
      <w:r w:rsidR="00FC6F7C" w:rsidRPr="000E448A">
        <w:rPr>
          <w:rFonts w:ascii="Courier New" w:hAnsi="Courier New" w:cs="Courier New"/>
          <w:sz w:val="24"/>
          <w:szCs w:val="24"/>
          <w:lang w:val="es-ES_tradnl" w:eastAsia="es-CL"/>
        </w:rPr>
        <w:t>n cuando la Política Nacional de IA sigue vigente,</w:t>
      </w:r>
      <w:r w:rsidRPr="000E448A">
        <w:rPr>
          <w:rFonts w:ascii="Courier New" w:hAnsi="Courier New" w:cs="Courier New"/>
          <w:sz w:val="24"/>
          <w:szCs w:val="24"/>
          <w:lang w:val="es-ES_tradnl" w:eastAsia="es-CL"/>
        </w:rPr>
        <w:t xml:space="preserve"> el acelerado avance de las tecnologías basadas en sistemas de IA motivó</w:t>
      </w:r>
      <w:r w:rsidR="00FF2EA9" w:rsidRPr="000E448A">
        <w:rPr>
          <w:rFonts w:ascii="Courier New" w:hAnsi="Courier New" w:cs="Courier New"/>
          <w:sz w:val="24"/>
          <w:szCs w:val="24"/>
          <w:lang w:val="es-ES_tradnl" w:eastAsia="es-CL"/>
        </w:rPr>
        <w:t>,</w:t>
      </w:r>
      <w:r w:rsidRPr="000E448A">
        <w:rPr>
          <w:rFonts w:ascii="Courier New" w:hAnsi="Courier New" w:cs="Courier New"/>
          <w:sz w:val="24"/>
          <w:szCs w:val="24"/>
          <w:lang w:val="es-ES_tradnl" w:eastAsia="es-CL"/>
        </w:rPr>
        <w:t xml:space="preserve"> </w:t>
      </w:r>
      <w:r w:rsidR="00FC6F7C" w:rsidRPr="000E448A">
        <w:rPr>
          <w:rFonts w:ascii="Courier New" w:hAnsi="Courier New" w:cs="Courier New"/>
          <w:sz w:val="24"/>
          <w:szCs w:val="24"/>
          <w:lang w:val="es-ES_tradnl" w:eastAsia="es-CL"/>
        </w:rPr>
        <w:t xml:space="preserve">desde el </w:t>
      </w:r>
      <w:r w:rsidR="00865750" w:rsidRPr="000E448A">
        <w:rPr>
          <w:rFonts w:ascii="Courier New" w:hAnsi="Courier New" w:cs="Courier New"/>
          <w:sz w:val="24"/>
          <w:szCs w:val="24"/>
          <w:lang w:val="es-ES_tradnl" w:eastAsia="es-CL"/>
        </w:rPr>
        <w:t xml:space="preserve">Ministerio </w:t>
      </w:r>
      <w:r w:rsidR="00FC6F7C" w:rsidRPr="000E448A">
        <w:rPr>
          <w:rFonts w:ascii="Courier New" w:hAnsi="Courier New" w:cs="Courier New"/>
          <w:sz w:val="24"/>
          <w:szCs w:val="24"/>
          <w:lang w:val="es-ES_tradnl" w:eastAsia="es-CL"/>
        </w:rPr>
        <w:t>de CTCI</w:t>
      </w:r>
      <w:r w:rsidR="00FF2EA9" w:rsidRPr="000E448A">
        <w:rPr>
          <w:rFonts w:ascii="Courier New" w:hAnsi="Courier New" w:cs="Courier New"/>
          <w:sz w:val="24"/>
          <w:szCs w:val="24"/>
          <w:lang w:val="es-ES_tradnl" w:eastAsia="es-CL"/>
        </w:rPr>
        <w:t>,</w:t>
      </w:r>
      <w:r w:rsidR="00FC6F7C"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 xml:space="preserve">una actualización </w:t>
      </w:r>
      <w:r w:rsidR="00FC6F7C" w:rsidRPr="000E448A">
        <w:rPr>
          <w:rFonts w:ascii="Courier New" w:hAnsi="Courier New" w:cs="Courier New"/>
          <w:sz w:val="24"/>
          <w:szCs w:val="24"/>
          <w:lang w:val="es-ES_tradnl" w:eastAsia="es-CL"/>
        </w:rPr>
        <w:t>de su e</w:t>
      </w:r>
      <w:r w:rsidRPr="000E448A">
        <w:rPr>
          <w:rFonts w:ascii="Courier New" w:hAnsi="Courier New" w:cs="Courier New"/>
          <w:sz w:val="24"/>
          <w:szCs w:val="24"/>
          <w:lang w:val="es-ES_tradnl" w:eastAsia="es-CL"/>
        </w:rPr>
        <w:t>je de Gobernanza y Ética</w:t>
      </w:r>
      <w:r w:rsidR="00FC6F7C" w:rsidRPr="000E448A">
        <w:rPr>
          <w:rFonts w:ascii="Courier New" w:hAnsi="Courier New" w:cs="Courier New"/>
          <w:sz w:val="24"/>
          <w:szCs w:val="24"/>
          <w:lang w:val="es-ES_tradnl" w:eastAsia="es-CL"/>
        </w:rPr>
        <w:t xml:space="preserve">, incorporando diversos </w:t>
      </w:r>
      <w:r w:rsidRPr="000E448A">
        <w:rPr>
          <w:rFonts w:ascii="Courier New" w:hAnsi="Courier New" w:cs="Courier New"/>
          <w:sz w:val="24"/>
          <w:szCs w:val="24"/>
          <w:lang w:val="es-ES_tradnl" w:eastAsia="es-CL"/>
        </w:rPr>
        <w:t>espacios participativos y recomendaciones de diversos organismos</w:t>
      </w:r>
      <w:r w:rsidR="00BC0564" w:rsidRPr="000E448A">
        <w:rPr>
          <w:rFonts w:ascii="Courier New" w:hAnsi="Courier New" w:cs="Courier New"/>
          <w:sz w:val="24"/>
          <w:szCs w:val="24"/>
          <w:lang w:val="es-ES_tradnl" w:eastAsia="es-CL"/>
        </w:rPr>
        <w:t xml:space="preserve"> públicos y privados, instituciones de educación superior y miembros de la sociedad civil</w:t>
      </w:r>
      <w:r w:rsidRPr="000E448A">
        <w:rPr>
          <w:rFonts w:ascii="Courier New" w:hAnsi="Courier New" w:cs="Courier New"/>
          <w:sz w:val="24"/>
          <w:szCs w:val="24"/>
          <w:lang w:val="es-ES_tradnl" w:eastAsia="es-CL"/>
        </w:rPr>
        <w:t>.</w:t>
      </w:r>
    </w:p>
    <w:p w14:paraId="6FECBC4D" w14:textId="17EC2A40" w:rsidR="00BC0564" w:rsidRPr="000E448A" w:rsidRDefault="00BC0564"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En línea con lo recién señalado, el Ministerio de CTCI también actualizó el plan de acción que se deriva de la Política Nacional de IA, poniendo especial énfasis en acciones que apunten al desarrollo y adopción de sistemas de IA, poniendo en el centro a las personas y el resguardo de sus derechos fundamentales.</w:t>
      </w:r>
    </w:p>
    <w:p w14:paraId="28EC0BA8" w14:textId="5209BD4E" w:rsidR="00141783" w:rsidRPr="000E448A" w:rsidRDefault="00141783" w:rsidP="008C4DAF">
      <w:pPr>
        <w:pStyle w:val="Ttulo2"/>
        <w:spacing w:line="276" w:lineRule="auto"/>
        <w:rPr>
          <w:rFonts w:cs="Courier New"/>
          <w:szCs w:val="24"/>
          <w:lang w:val="es-ES_tradnl" w:eastAsia="es-CL"/>
        </w:rPr>
      </w:pPr>
      <w:r w:rsidRPr="000E448A">
        <w:rPr>
          <w:rFonts w:cs="Courier New"/>
          <w:szCs w:val="24"/>
          <w:lang w:val="es-ES_tradnl" w:eastAsia="es-CL"/>
        </w:rPr>
        <w:t>Circular sobre uso responsable de herramientas de IA en el sector público</w:t>
      </w:r>
    </w:p>
    <w:p w14:paraId="7635813E" w14:textId="495DA805" w:rsidR="00141783" w:rsidRPr="000E448A" w:rsidRDefault="00141783"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Otro </w:t>
      </w:r>
      <w:r w:rsidR="002A26E8" w:rsidRPr="000E448A">
        <w:rPr>
          <w:rFonts w:ascii="Courier New" w:hAnsi="Courier New" w:cs="Courier New"/>
          <w:sz w:val="24"/>
          <w:szCs w:val="24"/>
          <w:lang w:val="es-ES_tradnl" w:eastAsia="es-CL"/>
        </w:rPr>
        <w:t xml:space="preserve">antecedente </w:t>
      </w:r>
      <w:r w:rsidRPr="000E448A">
        <w:rPr>
          <w:rFonts w:ascii="Courier New" w:hAnsi="Courier New" w:cs="Courier New"/>
          <w:sz w:val="24"/>
          <w:szCs w:val="24"/>
          <w:lang w:val="es-ES_tradnl" w:eastAsia="es-CL"/>
        </w:rPr>
        <w:t xml:space="preserve">relevante fue la dictación por parte del Ministerio Secretaría General de la Presidencia y el Ministerio de </w:t>
      </w:r>
      <w:r w:rsidR="005109A9" w:rsidRPr="000E448A">
        <w:rPr>
          <w:rFonts w:ascii="Courier New" w:hAnsi="Courier New" w:cs="Courier New"/>
          <w:sz w:val="24"/>
          <w:szCs w:val="24"/>
          <w:lang w:val="es-ES_tradnl" w:eastAsia="es-CL"/>
        </w:rPr>
        <w:t>CTCI</w:t>
      </w:r>
      <w:r w:rsidRPr="000E448A">
        <w:rPr>
          <w:rFonts w:ascii="Courier New" w:hAnsi="Courier New" w:cs="Courier New"/>
          <w:sz w:val="24"/>
          <w:szCs w:val="24"/>
          <w:lang w:val="es-ES_tradnl" w:eastAsia="es-CL"/>
        </w:rPr>
        <w:t xml:space="preserve">, de la circular sobre uso responsable de herramientas de IA en el sector público, en el mes de diciembre de 2023 (la “circular”).  </w:t>
      </w:r>
    </w:p>
    <w:p w14:paraId="02EEEDBF" w14:textId="7777F36B" w:rsidR="00141783" w:rsidRPr="000E448A" w:rsidRDefault="006B1B23"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Dicho instrumento de política pública, además de servir de orientación a los órganos de la administración del Estado en materia de adopción y uso responsable de sistemas de IA, permitirá medir de manera preliminar el nivel de penetración de este tipo de tecnologías en el sector público y su utilidad para satisfacer necesidades públicas en beneficio de l</w:t>
      </w:r>
      <w:r w:rsidR="00956EA1" w:rsidRPr="000E448A">
        <w:rPr>
          <w:rFonts w:ascii="Courier New" w:hAnsi="Courier New" w:cs="Courier New"/>
          <w:sz w:val="24"/>
          <w:szCs w:val="24"/>
          <w:lang w:val="es-ES_tradnl" w:eastAsia="es-CL"/>
        </w:rPr>
        <w:t>a</w:t>
      </w:r>
      <w:r w:rsidRPr="000E448A">
        <w:rPr>
          <w:rFonts w:ascii="Courier New" w:hAnsi="Courier New" w:cs="Courier New"/>
          <w:sz w:val="24"/>
          <w:szCs w:val="24"/>
          <w:lang w:val="es-ES_tradnl" w:eastAsia="es-CL"/>
        </w:rPr>
        <w:t xml:space="preserve"> ciudadan</w:t>
      </w:r>
      <w:r w:rsidR="00956EA1" w:rsidRPr="000E448A">
        <w:rPr>
          <w:rFonts w:ascii="Courier New" w:hAnsi="Courier New" w:cs="Courier New"/>
          <w:sz w:val="24"/>
          <w:szCs w:val="24"/>
          <w:lang w:val="es-ES_tradnl" w:eastAsia="es-CL"/>
        </w:rPr>
        <w:t>ía</w:t>
      </w:r>
      <w:r w:rsidRPr="000E448A">
        <w:rPr>
          <w:rFonts w:ascii="Courier New" w:hAnsi="Courier New" w:cs="Courier New"/>
          <w:sz w:val="24"/>
          <w:szCs w:val="24"/>
          <w:lang w:val="es-ES_tradnl" w:eastAsia="es-CL"/>
        </w:rPr>
        <w:t>.</w:t>
      </w:r>
    </w:p>
    <w:p w14:paraId="6755121D" w14:textId="4245EED6" w:rsidR="000D300B" w:rsidRPr="000E448A" w:rsidRDefault="00070C90" w:rsidP="008C4DAF">
      <w:pPr>
        <w:pStyle w:val="Ttulo2"/>
        <w:spacing w:line="276" w:lineRule="auto"/>
        <w:rPr>
          <w:rFonts w:cs="Courier New"/>
          <w:szCs w:val="24"/>
          <w:lang w:val="es-ES_tradnl" w:eastAsia="es-CL"/>
        </w:rPr>
      </w:pPr>
      <w:r w:rsidRPr="000E448A">
        <w:rPr>
          <w:rFonts w:cs="Courier New"/>
          <w:szCs w:val="24"/>
          <w:lang w:val="es-ES_tradnl" w:eastAsia="es-CL"/>
        </w:rPr>
        <w:t xml:space="preserve">Trabajo </w:t>
      </w:r>
      <w:r w:rsidR="00D44587" w:rsidRPr="000E448A">
        <w:rPr>
          <w:rFonts w:cs="Courier New"/>
          <w:szCs w:val="24"/>
          <w:lang w:val="es-ES_tradnl" w:eastAsia="es-CL"/>
        </w:rPr>
        <w:t>de la Comisión de Desafíos del Futuro</w:t>
      </w:r>
      <w:r w:rsidRPr="000E448A">
        <w:rPr>
          <w:rFonts w:cs="Courier New"/>
          <w:szCs w:val="24"/>
          <w:lang w:val="es-ES_tradnl" w:eastAsia="es-CL"/>
        </w:rPr>
        <w:t>, Ciencia, Tecnología e Innovación</w:t>
      </w:r>
      <w:r w:rsidR="00D44587" w:rsidRPr="000E448A">
        <w:rPr>
          <w:rFonts w:cs="Courier New"/>
          <w:szCs w:val="24"/>
          <w:lang w:val="es-ES_tradnl" w:eastAsia="es-CL"/>
        </w:rPr>
        <w:t xml:space="preserve"> del Senado</w:t>
      </w:r>
    </w:p>
    <w:p w14:paraId="7D4D055E" w14:textId="2B9F5223" w:rsidR="00834E9F" w:rsidRPr="000E448A" w:rsidRDefault="00141783" w:rsidP="008C4DAF">
      <w:pPr>
        <w:spacing w:after="240" w:line="276" w:lineRule="auto"/>
        <w:ind w:left="2829" w:firstLine="715"/>
        <w:jc w:val="both"/>
        <w:rPr>
          <w:rFonts w:ascii="Courier New" w:hAnsi="Courier New" w:cs="Courier New"/>
          <w:sz w:val="24"/>
          <w:szCs w:val="24"/>
          <w:lang w:eastAsia="es-CL"/>
        </w:rPr>
      </w:pPr>
      <w:r w:rsidRPr="000E448A">
        <w:rPr>
          <w:rFonts w:ascii="Courier New" w:hAnsi="Courier New" w:cs="Courier New"/>
          <w:sz w:val="24"/>
          <w:szCs w:val="24"/>
          <w:lang w:val="es-ES_tradnl" w:eastAsia="es-CL"/>
        </w:rPr>
        <w:t xml:space="preserve">Adicionalmente, </w:t>
      </w:r>
      <w:r w:rsidR="002A26E8" w:rsidRPr="000E448A">
        <w:rPr>
          <w:rFonts w:ascii="Courier New" w:hAnsi="Courier New" w:cs="Courier New"/>
          <w:sz w:val="24"/>
          <w:szCs w:val="24"/>
          <w:lang w:val="es-ES_tradnl" w:eastAsia="es-CL"/>
        </w:rPr>
        <w:t xml:space="preserve">otro antecedente relevante de esta iniciativa ha sido </w:t>
      </w:r>
      <w:r w:rsidRPr="000E448A">
        <w:rPr>
          <w:rFonts w:ascii="Courier New" w:hAnsi="Courier New" w:cs="Courier New"/>
          <w:sz w:val="24"/>
          <w:szCs w:val="24"/>
          <w:lang w:val="es-ES_tradnl" w:eastAsia="es-CL"/>
        </w:rPr>
        <w:t xml:space="preserve">el trabajo desempeñado por </w:t>
      </w:r>
      <w:r w:rsidRPr="000E448A">
        <w:rPr>
          <w:rFonts w:ascii="Courier New" w:hAnsi="Courier New" w:cs="Courier New"/>
          <w:sz w:val="24"/>
          <w:szCs w:val="24"/>
          <w:lang w:eastAsia="es-CL"/>
        </w:rPr>
        <w:t>la Comisión Desafíos del Futuro</w:t>
      </w:r>
      <w:r w:rsidR="00834E9F" w:rsidRPr="000E448A">
        <w:rPr>
          <w:rFonts w:ascii="Courier New" w:hAnsi="Courier New" w:cs="Courier New"/>
          <w:sz w:val="24"/>
          <w:szCs w:val="24"/>
          <w:lang w:eastAsia="es-CL"/>
        </w:rPr>
        <w:t>, Ciencia, Tecnología e Innovación</w:t>
      </w:r>
      <w:r w:rsidRPr="000E448A">
        <w:rPr>
          <w:rFonts w:ascii="Courier New" w:hAnsi="Courier New" w:cs="Courier New"/>
          <w:sz w:val="24"/>
          <w:szCs w:val="24"/>
          <w:lang w:eastAsia="es-CL"/>
        </w:rPr>
        <w:t xml:space="preserve"> de</w:t>
      </w:r>
      <w:r w:rsidR="002A26E8" w:rsidRPr="000E448A">
        <w:rPr>
          <w:rFonts w:ascii="Courier New" w:hAnsi="Courier New" w:cs="Courier New"/>
          <w:sz w:val="24"/>
          <w:szCs w:val="24"/>
          <w:lang w:eastAsia="es-CL"/>
        </w:rPr>
        <w:t xml:space="preserve"> este H.</w:t>
      </w:r>
      <w:r w:rsidRPr="000E448A">
        <w:rPr>
          <w:rFonts w:ascii="Courier New" w:hAnsi="Courier New" w:cs="Courier New"/>
          <w:sz w:val="24"/>
          <w:szCs w:val="24"/>
          <w:lang w:eastAsia="es-CL"/>
        </w:rPr>
        <w:t xml:space="preserve"> Senado durante el 2023</w:t>
      </w:r>
      <w:r w:rsidR="00834E9F" w:rsidRPr="000E448A">
        <w:rPr>
          <w:rFonts w:ascii="Courier New" w:hAnsi="Courier New" w:cs="Courier New"/>
          <w:sz w:val="24"/>
          <w:szCs w:val="24"/>
          <w:lang w:eastAsia="es-CL"/>
        </w:rPr>
        <w:t xml:space="preserve"> en materia de IA,</w:t>
      </w:r>
      <w:r w:rsidRPr="000E448A">
        <w:rPr>
          <w:rFonts w:ascii="Courier New" w:hAnsi="Courier New" w:cs="Courier New"/>
          <w:sz w:val="24"/>
          <w:szCs w:val="24"/>
          <w:lang w:eastAsia="es-CL"/>
        </w:rPr>
        <w:t xml:space="preserve"> a partir de la conformación de la </w:t>
      </w:r>
      <w:r w:rsidR="00834E9F" w:rsidRPr="000E448A">
        <w:rPr>
          <w:rFonts w:ascii="Courier New" w:hAnsi="Courier New" w:cs="Courier New"/>
          <w:sz w:val="24"/>
          <w:szCs w:val="24"/>
          <w:lang w:eastAsia="es-CL"/>
        </w:rPr>
        <w:t>m</w:t>
      </w:r>
      <w:r w:rsidRPr="000E448A">
        <w:rPr>
          <w:rFonts w:ascii="Courier New" w:hAnsi="Courier New" w:cs="Courier New"/>
          <w:sz w:val="24"/>
          <w:szCs w:val="24"/>
          <w:lang w:eastAsia="es-CL"/>
        </w:rPr>
        <w:t>es</w:t>
      </w:r>
      <w:r w:rsidR="00834E9F" w:rsidRPr="000E448A">
        <w:rPr>
          <w:rFonts w:ascii="Courier New" w:hAnsi="Courier New" w:cs="Courier New"/>
          <w:sz w:val="24"/>
          <w:szCs w:val="24"/>
          <w:lang w:eastAsia="es-CL"/>
        </w:rPr>
        <w:t>a técnica de trabajo en materia de Inteligencia Artificial.</w:t>
      </w:r>
    </w:p>
    <w:p w14:paraId="2C247AAB" w14:textId="48B74E26" w:rsidR="00834E9F" w:rsidRPr="000E448A" w:rsidRDefault="001010EC" w:rsidP="008C4DAF">
      <w:pPr>
        <w:spacing w:after="240" w:line="276" w:lineRule="auto"/>
        <w:ind w:left="2829" w:firstLine="715"/>
        <w:jc w:val="both"/>
        <w:rPr>
          <w:rFonts w:ascii="Courier New" w:hAnsi="Courier New" w:cs="Courier New"/>
          <w:sz w:val="24"/>
          <w:szCs w:val="24"/>
          <w:lang w:eastAsia="es-CL"/>
        </w:rPr>
      </w:pPr>
      <w:r w:rsidRPr="000E448A">
        <w:rPr>
          <w:rFonts w:ascii="Courier New" w:hAnsi="Courier New" w:cs="Courier New"/>
          <w:sz w:val="24"/>
          <w:szCs w:val="24"/>
          <w:lang w:eastAsia="es-CL"/>
        </w:rPr>
        <w:t>C</w:t>
      </w:r>
      <w:r w:rsidR="00834E9F" w:rsidRPr="000E448A">
        <w:rPr>
          <w:rFonts w:ascii="Courier New" w:hAnsi="Courier New" w:cs="Courier New"/>
          <w:sz w:val="24"/>
          <w:szCs w:val="24"/>
          <w:lang w:eastAsia="es-CL"/>
        </w:rPr>
        <w:t xml:space="preserve">abe destacar que </w:t>
      </w:r>
      <w:r w:rsidRPr="000E448A">
        <w:rPr>
          <w:rFonts w:ascii="Courier New" w:hAnsi="Courier New" w:cs="Courier New"/>
          <w:sz w:val="24"/>
          <w:szCs w:val="24"/>
          <w:lang w:eastAsia="es-CL"/>
        </w:rPr>
        <w:t xml:space="preserve">esta iniciativa generada desde el </w:t>
      </w:r>
      <w:r w:rsidR="002A26E8" w:rsidRPr="000E448A">
        <w:rPr>
          <w:rFonts w:ascii="Courier New" w:hAnsi="Courier New" w:cs="Courier New"/>
          <w:sz w:val="24"/>
          <w:szCs w:val="24"/>
          <w:lang w:eastAsia="es-CL"/>
        </w:rPr>
        <w:t xml:space="preserve">H. </w:t>
      </w:r>
      <w:r w:rsidRPr="000E448A">
        <w:rPr>
          <w:rFonts w:ascii="Courier New" w:hAnsi="Courier New" w:cs="Courier New"/>
          <w:sz w:val="24"/>
          <w:szCs w:val="24"/>
          <w:lang w:eastAsia="es-CL"/>
        </w:rPr>
        <w:t xml:space="preserve">Senado </w:t>
      </w:r>
      <w:r w:rsidR="008650D9" w:rsidRPr="000E448A">
        <w:rPr>
          <w:rFonts w:ascii="Courier New" w:hAnsi="Courier New" w:cs="Courier New"/>
          <w:sz w:val="24"/>
          <w:szCs w:val="24"/>
          <w:lang w:eastAsia="es-CL"/>
        </w:rPr>
        <w:t xml:space="preserve">convocó </w:t>
      </w:r>
      <w:r w:rsidRPr="000E448A">
        <w:rPr>
          <w:rFonts w:ascii="Courier New" w:hAnsi="Courier New" w:cs="Courier New"/>
          <w:sz w:val="24"/>
          <w:szCs w:val="24"/>
          <w:lang w:eastAsia="es-CL"/>
        </w:rPr>
        <w:t xml:space="preserve">a más de 120 profesionales de diversas disciplinas, desde filósofos, periodistas, sociólogos, hasta ingenieros, expertos en base de datos e inteligencia artificial. </w:t>
      </w:r>
    </w:p>
    <w:p w14:paraId="5765EEAC" w14:textId="57E8285E" w:rsidR="00070C90" w:rsidRPr="000E448A" w:rsidRDefault="007E0B74" w:rsidP="008C4DAF">
      <w:pPr>
        <w:pStyle w:val="Ttulo2"/>
        <w:spacing w:line="276" w:lineRule="auto"/>
        <w:rPr>
          <w:rFonts w:cs="Courier New"/>
          <w:szCs w:val="24"/>
          <w:lang w:val="es-ES_tradnl" w:eastAsia="es-CL"/>
        </w:rPr>
      </w:pPr>
      <w:r w:rsidRPr="000E448A">
        <w:rPr>
          <w:rFonts w:cs="Courier New"/>
          <w:szCs w:val="24"/>
          <w:lang w:val="es-ES_tradnl" w:eastAsia="es-CL"/>
        </w:rPr>
        <w:t>Trabajo</w:t>
      </w:r>
      <w:r w:rsidR="00070C90" w:rsidRPr="000E448A">
        <w:rPr>
          <w:rFonts w:cs="Courier New"/>
          <w:szCs w:val="24"/>
          <w:lang w:val="es-ES_tradnl" w:eastAsia="es-CL"/>
        </w:rPr>
        <w:t xml:space="preserve"> de la Comisión de Futuro, Ciencia, Tecnología, Conocimiento e Innovación de la</w:t>
      </w:r>
      <w:r w:rsidR="00190787" w:rsidRPr="000E448A">
        <w:rPr>
          <w:rFonts w:cs="Courier New"/>
          <w:szCs w:val="24"/>
          <w:lang w:val="es-ES_tradnl" w:eastAsia="es-CL"/>
        </w:rPr>
        <w:t xml:space="preserve"> H.</w:t>
      </w:r>
      <w:r w:rsidR="00070C90" w:rsidRPr="000E448A">
        <w:rPr>
          <w:rFonts w:cs="Courier New"/>
          <w:szCs w:val="24"/>
          <w:lang w:val="es-ES_tradnl" w:eastAsia="es-CL"/>
        </w:rPr>
        <w:t xml:space="preserve"> Cámara de Diputadas y Diputados</w:t>
      </w:r>
    </w:p>
    <w:p w14:paraId="405AD767" w14:textId="529FFA62" w:rsidR="008650D9" w:rsidRPr="000E448A" w:rsidRDefault="008650D9" w:rsidP="008C4DAF">
      <w:pPr>
        <w:spacing w:after="240" w:line="276" w:lineRule="auto"/>
        <w:ind w:left="2829" w:firstLine="715"/>
        <w:jc w:val="both"/>
        <w:rPr>
          <w:rFonts w:ascii="Courier New" w:hAnsi="Courier New" w:cs="Courier New"/>
          <w:sz w:val="24"/>
          <w:szCs w:val="24"/>
          <w:lang w:eastAsia="es-CL"/>
        </w:rPr>
      </w:pPr>
      <w:r w:rsidRPr="000E448A">
        <w:rPr>
          <w:rFonts w:ascii="Courier New" w:hAnsi="Courier New" w:cs="Courier New"/>
          <w:sz w:val="24"/>
          <w:szCs w:val="24"/>
          <w:lang w:val="es-ES_tradnl" w:eastAsia="es-CL"/>
        </w:rPr>
        <w:t xml:space="preserve">Sumado a lo anterior, </w:t>
      </w:r>
      <w:r w:rsidR="00D44587" w:rsidRPr="000E448A">
        <w:rPr>
          <w:rFonts w:ascii="Courier New" w:hAnsi="Courier New" w:cs="Courier New"/>
          <w:sz w:val="24"/>
          <w:szCs w:val="24"/>
          <w:lang w:val="es-ES_tradnl" w:eastAsia="es-CL"/>
        </w:rPr>
        <w:t>hay que añadir</w:t>
      </w:r>
      <w:r w:rsidR="000D300B" w:rsidRPr="000E448A">
        <w:rPr>
          <w:rFonts w:ascii="Courier New" w:hAnsi="Courier New" w:cs="Courier New"/>
          <w:sz w:val="24"/>
          <w:szCs w:val="24"/>
          <w:lang w:val="es-ES_tradnl" w:eastAsia="es-CL"/>
        </w:rPr>
        <w:t xml:space="preserve"> el trabajo desemp</w:t>
      </w:r>
      <w:r w:rsidR="002C6493" w:rsidRPr="000E448A">
        <w:rPr>
          <w:rFonts w:ascii="Courier New" w:hAnsi="Courier New" w:cs="Courier New"/>
          <w:sz w:val="24"/>
          <w:szCs w:val="24"/>
          <w:lang w:val="es-ES_tradnl" w:eastAsia="es-CL"/>
        </w:rPr>
        <w:t>eñado por</w:t>
      </w:r>
      <w:r w:rsidR="000D300B" w:rsidRPr="000E448A">
        <w:rPr>
          <w:rFonts w:ascii="Courier New" w:hAnsi="Courier New" w:cs="Courier New"/>
          <w:sz w:val="24"/>
          <w:szCs w:val="24"/>
          <w:lang w:val="es-ES_tradnl" w:eastAsia="es-CL"/>
        </w:rPr>
        <w:t xml:space="preserve"> </w:t>
      </w:r>
      <w:r w:rsidR="000D300B" w:rsidRPr="000E448A">
        <w:rPr>
          <w:rFonts w:ascii="Courier New" w:hAnsi="Courier New" w:cs="Courier New"/>
          <w:sz w:val="24"/>
          <w:szCs w:val="24"/>
          <w:lang w:eastAsia="es-CL"/>
        </w:rPr>
        <w:t xml:space="preserve">la Comisión </w:t>
      </w:r>
      <w:r w:rsidRPr="000E448A">
        <w:rPr>
          <w:rFonts w:ascii="Courier New" w:hAnsi="Courier New" w:cs="Courier New"/>
          <w:sz w:val="24"/>
          <w:szCs w:val="24"/>
          <w:lang w:eastAsia="es-CL"/>
        </w:rPr>
        <w:t xml:space="preserve">de </w:t>
      </w:r>
      <w:r w:rsidR="000D300B" w:rsidRPr="000E448A">
        <w:rPr>
          <w:rFonts w:ascii="Courier New" w:hAnsi="Courier New" w:cs="Courier New"/>
          <w:sz w:val="24"/>
          <w:szCs w:val="24"/>
          <w:lang w:eastAsia="es-CL"/>
        </w:rPr>
        <w:t>Futuro</w:t>
      </w:r>
      <w:r w:rsidRPr="000E448A">
        <w:rPr>
          <w:rFonts w:ascii="Courier New" w:hAnsi="Courier New" w:cs="Courier New"/>
          <w:sz w:val="24"/>
          <w:szCs w:val="24"/>
          <w:lang w:eastAsia="es-CL"/>
        </w:rPr>
        <w:t>, Ciencia, Tecnología, Conocimiento e Innovación de la</w:t>
      </w:r>
      <w:r w:rsidR="00190787" w:rsidRPr="000E448A">
        <w:rPr>
          <w:rFonts w:ascii="Courier New" w:hAnsi="Courier New" w:cs="Courier New"/>
          <w:sz w:val="24"/>
          <w:szCs w:val="24"/>
          <w:lang w:eastAsia="es-CL"/>
        </w:rPr>
        <w:t xml:space="preserve"> H.</w:t>
      </w:r>
      <w:r w:rsidRPr="000E448A">
        <w:rPr>
          <w:rFonts w:ascii="Courier New" w:hAnsi="Courier New" w:cs="Courier New"/>
          <w:sz w:val="24"/>
          <w:szCs w:val="24"/>
          <w:lang w:eastAsia="es-CL"/>
        </w:rPr>
        <w:t xml:space="preserve"> Cámara de Diputadas y Diputados a lo largo de todo el año 2023, a partir del proyecto de ley boletín N°15869-19, que regula los sistemas de inteligencia artificial, la robótica y las tecnologías conexas, en sus distintos ámbitos de aplicación.</w:t>
      </w:r>
    </w:p>
    <w:p w14:paraId="7A6B0B78" w14:textId="7DF00E9E" w:rsidR="006A68B8" w:rsidRPr="000E448A" w:rsidRDefault="006A68B8" w:rsidP="008C4DAF">
      <w:pPr>
        <w:pStyle w:val="Ttulo2"/>
        <w:spacing w:line="276" w:lineRule="auto"/>
        <w:rPr>
          <w:rFonts w:eastAsia="Calibri" w:cs="Courier New"/>
          <w:szCs w:val="24"/>
          <w:lang w:val="es-ES_tradnl"/>
        </w:rPr>
      </w:pPr>
      <w:r w:rsidRPr="000E448A">
        <w:rPr>
          <w:rFonts w:eastAsia="Calibri" w:cs="Courier New"/>
          <w:szCs w:val="24"/>
          <w:lang w:val="es-ES_tradnl"/>
        </w:rPr>
        <w:t>Experiencia comparada</w:t>
      </w:r>
    </w:p>
    <w:p w14:paraId="0DCF921D" w14:textId="77777777" w:rsidR="00CA571C" w:rsidRPr="000E448A" w:rsidRDefault="00CA571C" w:rsidP="008C4DAF">
      <w:pPr>
        <w:tabs>
          <w:tab w:val="left" w:pos="4111"/>
        </w:tabs>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En el escenario internacional se han promovido distintos niveles de acercamiento a la regulación de IA. A continuación, se presenta un resumen de los más relevantes:</w:t>
      </w:r>
    </w:p>
    <w:p w14:paraId="7EDB389E" w14:textId="49811EB1" w:rsidR="00CA571C" w:rsidRPr="000E448A" w:rsidRDefault="00CA571C" w:rsidP="008C4DAF">
      <w:pPr>
        <w:pStyle w:val="Prrafodelista"/>
        <w:numPr>
          <w:ilvl w:val="0"/>
          <w:numId w:val="5"/>
        </w:numPr>
        <w:spacing w:after="240" w:line="276" w:lineRule="auto"/>
        <w:ind w:left="2835" w:hanging="6"/>
        <w:contextualSpacing w:val="0"/>
        <w:jc w:val="both"/>
        <w:rPr>
          <w:rFonts w:ascii="Courier New" w:hAnsi="Courier New" w:cs="Courier New"/>
          <w:sz w:val="24"/>
          <w:szCs w:val="24"/>
          <w:lang w:val="es-ES_tradnl" w:eastAsia="es-CL"/>
        </w:rPr>
      </w:pPr>
      <w:r w:rsidRPr="000E448A">
        <w:rPr>
          <w:rFonts w:ascii="Courier New" w:hAnsi="Courier New" w:cs="Courier New"/>
          <w:b/>
          <w:bCs/>
          <w:sz w:val="24"/>
          <w:szCs w:val="24"/>
          <w:lang w:val="es-ES_tradnl" w:eastAsia="es-CL"/>
        </w:rPr>
        <w:t>Unión Europea</w:t>
      </w:r>
      <w:r w:rsidRPr="000E448A">
        <w:rPr>
          <w:rFonts w:ascii="Courier New" w:hAnsi="Courier New" w:cs="Courier New"/>
          <w:sz w:val="24"/>
          <w:szCs w:val="24"/>
          <w:lang w:val="es-ES_tradnl" w:eastAsia="es-CL"/>
        </w:rPr>
        <w:t>: La Ley de Inteligencia Artificial de la Unión Europea</w:t>
      </w:r>
      <w:r w:rsidR="00651E0C" w:rsidRPr="000E448A">
        <w:rPr>
          <w:rFonts w:ascii="Courier New" w:hAnsi="Courier New" w:cs="Courier New"/>
          <w:sz w:val="24"/>
          <w:szCs w:val="24"/>
          <w:lang w:val="es-ES_tradnl" w:eastAsia="es-CL"/>
        </w:rPr>
        <w:t>,</w:t>
      </w:r>
      <w:r w:rsidR="007B68DD" w:rsidRPr="000E448A">
        <w:rPr>
          <w:rFonts w:ascii="Courier New" w:hAnsi="Courier New" w:cs="Courier New"/>
          <w:sz w:val="24"/>
          <w:szCs w:val="24"/>
          <w:lang w:val="es-ES_tradnl" w:eastAsia="es-CL"/>
        </w:rPr>
        <w:t xml:space="preserve"> adoptada en marzo recién pasado,</w:t>
      </w:r>
      <w:r w:rsidRPr="000E448A">
        <w:rPr>
          <w:rFonts w:ascii="Courier New" w:hAnsi="Courier New" w:cs="Courier New"/>
          <w:sz w:val="24"/>
          <w:szCs w:val="24"/>
          <w:lang w:val="es-ES_tradnl" w:eastAsia="es-CL"/>
        </w:rPr>
        <w:t xml:space="preserve"> asigna regulaciones proporcionales al nivel de riesgo que presenta una herramienta de IA. Su objetivo apunta a crear una escala proporcional de regulaciones diseñada para asignar restricciones más estrictas a los sistemas de IA más riesgosos. Esta legislación pretende categorizar las herramientas de inteligencia artificial con base en cuatro designaciones: riesgo inaceptable, alto, limitado y mínimo.</w:t>
      </w:r>
    </w:p>
    <w:p w14:paraId="240EB185" w14:textId="68AD590F" w:rsidR="00CA571C" w:rsidRPr="000E448A" w:rsidRDefault="00CA571C" w:rsidP="008C4DAF">
      <w:pPr>
        <w:pStyle w:val="Prrafodelista"/>
        <w:numPr>
          <w:ilvl w:val="0"/>
          <w:numId w:val="5"/>
        </w:numPr>
        <w:spacing w:after="240" w:line="276" w:lineRule="auto"/>
        <w:ind w:left="2835" w:hanging="6"/>
        <w:contextualSpacing w:val="0"/>
        <w:jc w:val="both"/>
        <w:rPr>
          <w:rFonts w:ascii="Courier New" w:hAnsi="Courier New" w:cs="Courier New"/>
          <w:sz w:val="24"/>
          <w:szCs w:val="24"/>
          <w:lang w:val="es-ES_tradnl" w:eastAsia="es-CL"/>
        </w:rPr>
      </w:pPr>
      <w:r w:rsidRPr="000E448A">
        <w:rPr>
          <w:rFonts w:ascii="Courier New" w:hAnsi="Courier New" w:cs="Courier New"/>
          <w:b/>
          <w:bCs/>
          <w:sz w:val="24"/>
          <w:szCs w:val="24"/>
          <w:lang w:val="es-ES_tradnl" w:eastAsia="es-CL"/>
        </w:rPr>
        <w:t>Estados Unidos de Norteamérica</w:t>
      </w:r>
      <w:r w:rsidRPr="000E448A">
        <w:rPr>
          <w:rFonts w:ascii="Courier New" w:hAnsi="Courier New" w:cs="Courier New"/>
          <w:sz w:val="24"/>
          <w:szCs w:val="24"/>
          <w:lang w:val="es-ES_tradnl" w:eastAsia="es-CL"/>
        </w:rPr>
        <w:t xml:space="preserve">: El gobierno del presidente Joe Biden les ha dado a las empresas </w:t>
      </w:r>
      <w:r w:rsidR="005D677C" w:rsidRPr="000E448A">
        <w:rPr>
          <w:rFonts w:ascii="Courier New" w:hAnsi="Courier New" w:cs="Courier New"/>
          <w:sz w:val="24"/>
          <w:szCs w:val="24"/>
          <w:lang w:val="es-ES_tradnl" w:eastAsia="es-CL"/>
        </w:rPr>
        <w:t xml:space="preserve">tecnológicas </w:t>
      </w:r>
      <w:r w:rsidRPr="000E448A">
        <w:rPr>
          <w:rFonts w:ascii="Courier New" w:hAnsi="Courier New" w:cs="Courier New"/>
          <w:sz w:val="24"/>
          <w:szCs w:val="24"/>
          <w:lang w:val="es-ES_tradnl" w:eastAsia="es-CL"/>
        </w:rPr>
        <w:t xml:space="preserve">cierto espacio para </w:t>
      </w:r>
      <w:r w:rsidR="00EC2597" w:rsidRPr="000E448A">
        <w:rPr>
          <w:rFonts w:ascii="Courier New" w:hAnsi="Courier New" w:cs="Courier New"/>
          <w:sz w:val="24"/>
          <w:szCs w:val="24"/>
          <w:lang w:val="es-ES_tradnl" w:eastAsia="es-CL"/>
        </w:rPr>
        <w:t xml:space="preserve">adoptar </w:t>
      </w:r>
      <w:r w:rsidRPr="000E448A">
        <w:rPr>
          <w:rFonts w:ascii="Courier New" w:hAnsi="Courier New" w:cs="Courier New"/>
          <w:sz w:val="24"/>
          <w:szCs w:val="24"/>
          <w:lang w:val="es-ES_tradnl" w:eastAsia="es-CL"/>
        </w:rPr>
        <w:t>compromisos</w:t>
      </w:r>
      <w:r w:rsidR="00EC2597" w:rsidRPr="000E448A">
        <w:rPr>
          <w:rFonts w:ascii="Courier New" w:hAnsi="Courier New" w:cs="Courier New"/>
          <w:sz w:val="24"/>
          <w:szCs w:val="24"/>
          <w:lang w:val="es-ES_tradnl" w:eastAsia="es-CL"/>
        </w:rPr>
        <w:t xml:space="preserve"> voluntarios</w:t>
      </w:r>
      <w:r w:rsidRPr="000E448A">
        <w:rPr>
          <w:rFonts w:ascii="Courier New" w:hAnsi="Courier New" w:cs="Courier New"/>
          <w:sz w:val="24"/>
          <w:szCs w:val="24"/>
          <w:lang w:val="es-ES_tradnl" w:eastAsia="es-CL"/>
        </w:rPr>
        <w:t xml:space="preserve"> de control</w:t>
      </w:r>
      <w:r w:rsidR="00EC2597" w:rsidRPr="000E448A">
        <w:rPr>
          <w:rFonts w:ascii="Courier New" w:hAnsi="Courier New" w:cs="Courier New"/>
          <w:sz w:val="24"/>
          <w:szCs w:val="24"/>
          <w:lang w:val="es-ES_tradnl" w:eastAsia="es-CL"/>
        </w:rPr>
        <w:t>,</w:t>
      </w:r>
      <w:r w:rsidRPr="000E448A">
        <w:rPr>
          <w:rFonts w:ascii="Courier New" w:hAnsi="Courier New" w:cs="Courier New"/>
          <w:sz w:val="24"/>
          <w:szCs w:val="24"/>
          <w:lang w:val="es-ES_tradnl" w:eastAsia="es-CL"/>
        </w:rPr>
        <w:t xml:space="preserve"> enfocados en riesgos de seguridad. En julio de 2023, se anunció que varias creadoras de IA, como Amazon, Anthropic, Google, Inflection, Meta, Microsoft y OpenAI, </w:t>
      </w:r>
      <w:r w:rsidR="00A801D2" w:rsidRPr="000E448A">
        <w:rPr>
          <w:rFonts w:ascii="Courier New" w:hAnsi="Courier New" w:cs="Courier New"/>
          <w:sz w:val="24"/>
          <w:szCs w:val="24"/>
          <w:lang w:val="es-ES_tradnl" w:eastAsia="es-CL"/>
        </w:rPr>
        <w:t>convinieron</w:t>
      </w:r>
      <w:r w:rsidRPr="000E448A">
        <w:rPr>
          <w:rFonts w:ascii="Courier New" w:hAnsi="Courier New" w:cs="Courier New"/>
          <w:sz w:val="24"/>
          <w:szCs w:val="24"/>
          <w:lang w:val="es-ES_tradnl" w:eastAsia="es-CL"/>
        </w:rPr>
        <w:t xml:space="preserve"> aplicar sus propias regulaciones a </w:t>
      </w:r>
      <w:r w:rsidR="00A278A6" w:rsidRPr="000E448A">
        <w:rPr>
          <w:rFonts w:ascii="Courier New" w:hAnsi="Courier New" w:cs="Courier New"/>
          <w:sz w:val="24"/>
          <w:szCs w:val="24"/>
          <w:lang w:val="es-ES_tradnl" w:eastAsia="es-CL"/>
        </w:rPr>
        <w:t xml:space="preserve">sus </w:t>
      </w:r>
      <w:r w:rsidRPr="000E448A">
        <w:rPr>
          <w:rFonts w:ascii="Courier New" w:hAnsi="Courier New" w:cs="Courier New"/>
          <w:sz w:val="24"/>
          <w:szCs w:val="24"/>
          <w:lang w:val="es-ES_tradnl" w:eastAsia="es-CL"/>
        </w:rPr>
        <w:t>sistemas</w:t>
      </w:r>
      <w:r w:rsidR="00A278A6" w:rsidRPr="000E448A">
        <w:rPr>
          <w:rFonts w:ascii="Courier New" w:hAnsi="Courier New" w:cs="Courier New"/>
          <w:sz w:val="24"/>
          <w:szCs w:val="24"/>
          <w:lang w:val="es-ES_tradnl" w:eastAsia="es-CL"/>
        </w:rPr>
        <w:t xml:space="preserve"> de IA, en línea con la estrategia del gobierno de los Estados Unidos de Norteamérica de promover la autorregulación sobre los usos asociados a esta tecnología</w:t>
      </w:r>
      <w:r w:rsidRPr="000E448A">
        <w:rPr>
          <w:rFonts w:ascii="Courier New" w:hAnsi="Courier New" w:cs="Courier New"/>
          <w:sz w:val="24"/>
          <w:szCs w:val="24"/>
          <w:lang w:val="es-ES_tradnl" w:eastAsia="es-CL"/>
        </w:rPr>
        <w:t>.</w:t>
      </w:r>
    </w:p>
    <w:p w14:paraId="0A26999D" w14:textId="4CA2AA71" w:rsidR="00CA571C" w:rsidRPr="000E448A" w:rsidRDefault="00CA571C" w:rsidP="008C4DAF">
      <w:pPr>
        <w:tabs>
          <w:tab w:val="left" w:pos="4111"/>
        </w:tabs>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Los compromisos incluyen </w:t>
      </w:r>
      <w:r w:rsidR="00A23B0E" w:rsidRPr="000E448A">
        <w:rPr>
          <w:rFonts w:ascii="Courier New" w:hAnsi="Courier New" w:cs="Courier New"/>
          <w:sz w:val="24"/>
          <w:szCs w:val="24"/>
          <w:lang w:val="es-ES_tradnl" w:eastAsia="es-CL"/>
        </w:rPr>
        <w:t xml:space="preserve">la realización de pruebas por </w:t>
      </w:r>
      <w:r w:rsidRPr="000E448A">
        <w:rPr>
          <w:rFonts w:ascii="Courier New" w:hAnsi="Courier New" w:cs="Courier New"/>
          <w:sz w:val="24"/>
          <w:szCs w:val="24"/>
          <w:lang w:val="es-ES_tradnl" w:eastAsia="es-CL"/>
        </w:rPr>
        <w:t>terceros a las herramientas</w:t>
      </w:r>
      <w:r w:rsidR="00A23B0E"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conocido como simulacro de ciberataque</w:t>
      </w:r>
      <w:r w:rsidR="00A23B0E"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investigación en temas de sesgo y privacidad</w:t>
      </w:r>
      <w:r w:rsidR="00A23B0E"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intercambio de información sobre riesgos con gobiernos y otras organizaciones y desarrollo de herramientas para combatir retos de la sociedad como el cambio climático, además de incluir medidas para garantizar la transparencia y así poder identificar el material generado por IA. Estas empresas ya tendrían en marcha muchas de esas acciones.</w:t>
      </w:r>
    </w:p>
    <w:p w14:paraId="75FD8833" w14:textId="533B81A8" w:rsidR="00CA571C" w:rsidRPr="000E448A" w:rsidRDefault="00CA571C" w:rsidP="008C4DAF">
      <w:pPr>
        <w:pStyle w:val="Prrafodelista"/>
        <w:numPr>
          <w:ilvl w:val="0"/>
          <w:numId w:val="5"/>
        </w:numPr>
        <w:spacing w:after="240" w:line="276" w:lineRule="auto"/>
        <w:ind w:left="2835" w:hanging="6"/>
        <w:contextualSpacing w:val="0"/>
        <w:jc w:val="both"/>
        <w:rPr>
          <w:rFonts w:ascii="Courier New" w:hAnsi="Courier New" w:cs="Courier New"/>
          <w:sz w:val="24"/>
          <w:szCs w:val="24"/>
          <w:lang w:val="es-ES_tradnl" w:eastAsia="es-CL"/>
        </w:rPr>
      </w:pPr>
      <w:r w:rsidRPr="000E448A">
        <w:rPr>
          <w:rFonts w:ascii="Courier New" w:hAnsi="Courier New" w:cs="Courier New"/>
          <w:b/>
          <w:bCs/>
          <w:sz w:val="24"/>
          <w:szCs w:val="24"/>
          <w:lang w:val="es-ES_tradnl" w:eastAsia="es-CL"/>
        </w:rPr>
        <w:t>China</w:t>
      </w:r>
      <w:r w:rsidRPr="000E448A">
        <w:rPr>
          <w:rFonts w:ascii="Courier New" w:hAnsi="Courier New" w:cs="Courier New"/>
          <w:sz w:val="24"/>
          <w:szCs w:val="24"/>
          <w:lang w:val="es-ES_tradnl" w:eastAsia="es-CL"/>
        </w:rPr>
        <w:t>: Desde 2021, China ha actuado con agilidad para poner en vigor regulaciones sobre algoritmos de recomendación, contenido sintético como las imágenes ultrafalsas e inteligencia artificial generativa. Estas normas prohíben la discriminación de precios por los algoritmos de recomendación en las redes sociales, por ejemplo. Los productores de IA deben identificar el contenido sintético generado por IA. Por último, en cuanto a las normas preliminares para la inteligencia artificial generativa, se requiere que los datos de entrenamiento y el contenido creado por la tecnología sean “ciertos y precisos”.</w:t>
      </w:r>
    </w:p>
    <w:p w14:paraId="44AB8E8B" w14:textId="34FE58DB" w:rsidR="00F51AA4" w:rsidRPr="000E448A" w:rsidRDefault="00CA571C" w:rsidP="008C4DAF">
      <w:pPr>
        <w:pStyle w:val="Prrafodelista"/>
        <w:numPr>
          <w:ilvl w:val="0"/>
          <w:numId w:val="5"/>
        </w:numPr>
        <w:spacing w:after="240" w:line="276" w:lineRule="auto"/>
        <w:ind w:left="2835" w:hanging="6"/>
        <w:contextualSpacing w:val="0"/>
        <w:jc w:val="both"/>
        <w:rPr>
          <w:rFonts w:ascii="Courier New" w:hAnsi="Courier New" w:cs="Courier New"/>
          <w:sz w:val="24"/>
          <w:szCs w:val="24"/>
          <w:lang w:val="es-ES_tradnl" w:eastAsia="es-CL"/>
        </w:rPr>
      </w:pPr>
      <w:r w:rsidRPr="000E448A">
        <w:rPr>
          <w:rFonts w:ascii="Courier New" w:hAnsi="Courier New" w:cs="Courier New"/>
          <w:b/>
          <w:bCs/>
          <w:sz w:val="24"/>
          <w:szCs w:val="24"/>
          <w:lang w:val="es-ES_tradnl" w:eastAsia="es-CL"/>
        </w:rPr>
        <w:t>Ámbitos de cooperación global</w:t>
      </w:r>
      <w:r w:rsidRPr="000E448A">
        <w:rPr>
          <w:rFonts w:ascii="Courier New" w:hAnsi="Courier New" w:cs="Courier New"/>
          <w:sz w:val="24"/>
          <w:szCs w:val="24"/>
          <w:lang w:val="es-ES_tradnl" w:eastAsia="es-CL"/>
        </w:rPr>
        <w:t xml:space="preserve">: </w:t>
      </w:r>
      <w:r w:rsidR="00F51AA4" w:rsidRPr="000E448A">
        <w:rPr>
          <w:rFonts w:ascii="Courier New" w:hAnsi="Courier New" w:cs="Courier New"/>
          <w:sz w:val="24"/>
          <w:szCs w:val="24"/>
          <w:lang w:val="es-ES_tradnl" w:eastAsia="es-CL"/>
        </w:rPr>
        <w:t xml:space="preserve">Algunos </w:t>
      </w:r>
      <w:r w:rsidRPr="000E448A">
        <w:rPr>
          <w:rFonts w:ascii="Courier New" w:hAnsi="Courier New" w:cs="Courier New"/>
          <w:sz w:val="24"/>
          <w:szCs w:val="24"/>
          <w:lang w:val="es-ES_tradnl" w:eastAsia="es-CL"/>
        </w:rPr>
        <w:t xml:space="preserve">expertos </w:t>
      </w:r>
      <w:r w:rsidR="00F51AA4" w:rsidRPr="000E448A">
        <w:rPr>
          <w:rFonts w:ascii="Courier New" w:hAnsi="Courier New" w:cs="Courier New"/>
          <w:sz w:val="24"/>
          <w:szCs w:val="24"/>
          <w:lang w:val="es-ES_tradnl" w:eastAsia="es-CL"/>
        </w:rPr>
        <w:t xml:space="preserve">convocados por organismos multilaterales </w:t>
      </w:r>
      <w:r w:rsidRPr="000E448A">
        <w:rPr>
          <w:rFonts w:ascii="Courier New" w:hAnsi="Courier New" w:cs="Courier New"/>
          <w:sz w:val="24"/>
          <w:szCs w:val="24"/>
          <w:lang w:val="es-ES_tradnl" w:eastAsia="es-CL"/>
        </w:rPr>
        <w:t>han comentado que</w:t>
      </w:r>
      <w:r w:rsidR="007B68DD" w:rsidRPr="000E448A">
        <w:rPr>
          <w:rFonts w:ascii="Courier New" w:hAnsi="Courier New" w:cs="Courier New"/>
          <w:sz w:val="24"/>
          <w:szCs w:val="24"/>
          <w:lang w:val="es-ES_tradnl" w:eastAsia="es-CL"/>
        </w:rPr>
        <w:t>,</w:t>
      </w:r>
      <w:r w:rsidRPr="000E448A">
        <w:rPr>
          <w:rFonts w:ascii="Courier New" w:hAnsi="Courier New" w:cs="Courier New"/>
          <w:sz w:val="24"/>
          <w:szCs w:val="24"/>
          <w:lang w:val="es-ES_tradnl" w:eastAsia="es-CL"/>
        </w:rPr>
        <w:t xml:space="preserve"> para elaborar una regulación efectiva aplicable a la inteligencia artificial, </w:t>
      </w:r>
      <w:r w:rsidR="00F51AA4" w:rsidRPr="000E448A">
        <w:rPr>
          <w:rFonts w:ascii="Courier New" w:hAnsi="Courier New" w:cs="Courier New"/>
          <w:sz w:val="24"/>
          <w:szCs w:val="24"/>
          <w:lang w:val="es-ES_tradnl" w:eastAsia="es-CL"/>
        </w:rPr>
        <w:t xml:space="preserve">podría ser </w:t>
      </w:r>
      <w:r w:rsidRPr="000E448A">
        <w:rPr>
          <w:rFonts w:ascii="Courier New" w:hAnsi="Courier New" w:cs="Courier New"/>
          <w:sz w:val="24"/>
          <w:szCs w:val="24"/>
          <w:lang w:val="es-ES_tradnl" w:eastAsia="es-CL"/>
        </w:rPr>
        <w:t>necesaria una</w:t>
      </w:r>
      <w:r w:rsidR="00267233" w:rsidRPr="000E448A">
        <w:rPr>
          <w:rFonts w:ascii="Courier New" w:hAnsi="Courier New" w:cs="Courier New"/>
          <w:sz w:val="24"/>
          <w:szCs w:val="24"/>
          <w:lang w:val="es-ES_tradnl" w:eastAsia="es-CL"/>
        </w:rPr>
        <w:t xml:space="preserve"> convergencia y</w:t>
      </w:r>
      <w:r w:rsidRPr="000E448A">
        <w:rPr>
          <w:rFonts w:ascii="Courier New" w:hAnsi="Courier New" w:cs="Courier New"/>
          <w:sz w:val="24"/>
          <w:szCs w:val="24"/>
          <w:lang w:val="es-ES_tradnl" w:eastAsia="es-CL"/>
        </w:rPr>
        <w:t xml:space="preserve"> colaboración mundial.</w:t>
      </w:r>
      <w:r w:rsidR="00F51AA4" w:rsidRPr="000E448A">
        <w:rPr>
          <w:rFonts w:ascii="Courier New" w:hAnsi="Courier New" w:cs="Courier New"/>
          <w:sz w:val="24"/>
          <w:szCs w:val="24"/>
          <w:lang w:val="es-ES_tradnl" w:eastAsia="es-CL"/>
        </w:rPr>
        <w:t xml:space="preserve"> Así por ejemplo, encontramos al Grupo de Trabajo Interinstitucional sobre Inteligencia Artificial, codirigido por la Unión Internacional de Telecomunicaciones (UIT) y UNESCO e integrado por diversas entidades del sistema de las Naciones Unidas, quien en abril de 2024 publicó un </w:t>
      </w:r>
      <w:r w:rsidR="00F51AA4" w:rsidRPr="000E448A">
        <w:rPr>
          <w:rFonts w:ascii="Courier New" w:hAnsi="Courier New" w:cs="Courier New"/>
          <w:i/>
          <w:iCs/>
          <w:sz w:val="24"/>
          <w:szCs w:val="24"/>
          <w:lang w:val="es-ES_tradnl" w:eastAsia="es-CL"/>
        </w:rPr>
        <w:t>white paper</w:t>
      </w:r>
      <w:r w:rsidR="00F51AA4" w:rsidRPr="000E448A">
        <w:rPr>
          <w:rFonts w:ascii="Courier New" w:hAnsi="Courier New" w:cs="Courier New"/>
          <w:sz w:val="24"/>
          <w:szCs w:val="24"/>
          <w:lang w:val="es-ES_tradnl" w:eastAsia="es-CL"/>
        </w:rPr>
        <w:t xml:space="preserve"> sobre gobernanza de la IA bajo el sistema de Naciones Unidas como una forma de </w:t>
      </w:r>
      <w:r w:rsidR="00D43A4E" w:rsidRPr="000E448A">
        <w:rPr>
          <w:rFonts w:ascii="Courier New" w:hAnsi="Courier New" w:cs="Courier New"/>
          <w:sz w:val="24"/>
          <w:szCs w:val="24"/>
          <w:lang w:val="es-ES_tradnl" w:eastAsia="es-CL"/>
        </w:rPr>
        <w:t>análisis de los modelos institucionales actuales así como de los marcos normativos internacionales existentes en el sistema de Naciones Unidas que podrían aplicarse o aprovecharse de cara a un ámbito de gobernanza internacional de la IA.</w:t>
      </w:r>
      <w:r w:rsidR="00F51AA4" w:rsidRPr="000E448A">
        <w:rPr>
          <w:rFonts w:ascii="Courier New" w:hAnsi="Courier New" w:cs="Courier New"/>
          <w:sz w:val="24"/>
          <w:szCs w:val="24"/>
          <w:lang w:val="es-ES_tradnl" w:eastAsia="es-CL"/>
        </w:rPr>
        <w:t xml:space="preserve"> </w:t>
      </w:r>
    </w:p>
    <w:p w14:paraId="0A6F6E92" w14:textId="4E361981" w:rsidR="00A4113D" w:rsidRPr="000E448A" w:rsidRDefault="005D0AF6" w:rsidP="008C4DAF">
      <w:pPr>
        <w:pStyle w:val="Ttulo1"/>
        <w:keepLines w:val="0"/>
        <w:numPr>
          <w:ilvl w:val="0"/>
          <w:numId w:val="2"/>
        </w:numPr>
        <w:spacing w:line="276" w:lineRule="auto"/>
        <w:ind w:left="2835" w:firstLine="0"/>
        <w:rPr>
          <w:rFonts w:eastAsia="Times New Roman" w:cs="Courier New"/>
          <w:b w:val="0"/>
          <w:caps/>
          <w:kern w:val="28"/>
          <w:szCs w:val="24"/>
          <w:lang w:eastAsia="es-ES"/>
        </w:rPr>
      </w:pPr>
      <w:r w:rsidRPr="000E448A">
        <w:rPr>
          <w:rFonts w:eastAsia="Times New Roman" w:cs="Courier New"/>
          <w:caps/>
          <w:kern w:val="28"/>
          <w:szCs w:val="24"/>
          <w:lang w:eastAsia="es-ES"/>
        </w:rPr>
        <w:t>FUNDAMENTOS</w:t>
      </w:r>
    </w:p>
    <w:p w14:paraId="4B518DD1" w14:textId="00929000" w:rsidR="005D0AF6" w:rsidRPr="00C67AC1" w:rsidRDefault="005D0AF6" w:rsidP="008C4DAF">
      <w:pPr>
        <w:pStyle w:val="Ttulo2"/>
        <w:numPr>
          <w:ilvl w:val="0"/>
          <w:numId w:val="4"/>
        </w:numPr>
        <w:spacing w:line="276" w:lineRule="auto"/>
        <w:ind w:left="3544" w:hanging="709"/>
        <w:rPr>
          <w:rFonts w:eastAsia="Calibri"/>
          <w:lang w:val="es-ES_tradnl"/>
        </w:rPr>
      </w:pPr>
      <w:r w:rsidRPr="00C67AC1">
        <w:rPr>
          <w:rFonts w:eastAsia="Calibri"/>
          <w:lang w:val="es-ES_tradnl"/>
        </w:rPr>
        <w:t xml:space="preserve">Aspectos </w:t>
      </w:r>
      <w:r w:rsidRPr="00C67AC1">
        <w:t>generales</w:t>
      </w:r>
    </w:p>
    <w:p w14:paraId="01BA769E" w14:textId="44CCCBAF" w:rsidR="00CA571C" w:rsidRPr="000E448A" w:rsidRDefault="000D0EE8"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L</w:t>
      </w:r>
      <w:r w:rsidR="00CA571C" w:rsidRPr="000E448A">
        <w:rPr>
          <w:rFonts w:ascii="Courier New" w:hAnsi="Courier New" w:cs="Courier New"/>
          <w:sz w:val="24"/>
          <w:szCs w:val="24"/>
          <w:lang w:val="es-ES_tradnl" w:eastAsia="es-CL"/>
        </w:rPr>
        <w:t xml:space="preserve">a revolución tecnológica </w:t>
      </w:r>
      <w:r w:rsidRPr="000E448A">
        <w:rPr>
          <w:rFonts w:ascii="Courier New" w:hAnsi="Courier New" w:cs="Courier New"/>
          <w:sz w:val="24"/>
          <w:szCs w:val="24"/>
          <w:lang w:val="es-ES_tradnl" w:eastAsia="es-CL"/>
        </w:rPr>
        <w:t xml:space="preserve">en curso obliga a </w:t>
      </w:r>
      <w:r w:rsidR="00CA571C" w:rsidRPr="000E448A">
        <w:rPr>
          <w:rFonts w:ascii="Courier New" w:hAnsi="Courier New" w:cs="Courier New"/>
          <w:sz w:val="24"/>
          <w:szCs w:val="24"/>
          <w:lang w:val="es-ES_tradnl" w:eastAsia="es-CL"/>
        </w:rPr>
        <w:t xml:space="preserve">acelerar nuestra adaptación a los cambios producidos por la masificación de tecnologías y sus usos. </w:t>
      </w:r>
      <w:r w:rsidR="00703464" w:rsidRPr="000E448A">
        <w:rPr>
          <w:rFonts w:ascii="Courier New" w:hAnsi="Courier New" w:cs="Courier New"/>
          <w:sz w:val="24"/>
          <w:szCs w:val="24"/>
          <w:lang w:val="es-ES_tradnl" w:eastAsia="es-CL"/>
        </w:rPr>
        <w:t>D</w:t>
      </w:r>
      <w:r w:rsidR="00CA571C" w:rsidRPr="000E448A">
        <w:rPr>
          <w:rFonts w:ascii="Courier New" w:hAnsi="Courier New" w:cs="Courier New"/>
          <w:sz w:val="24"/>
          <w:szCs w:val="24"/>
          <w:lang w:val="es-ES_tradnl" w:eastAsia="es-CL"/>
        </w:rPr>
        <w:t xml:space="preserve">ado que la IA es una tecnología de propósito general y su impacto es transversal a las oportunidades del futuro a nivel cultural, social y económico, es clave empoderarnos en su desarrollo y empleo. </w:t>
      </w:r>
    </w:p>
    <w:p w14:paraId="50DBC98A" w14:textId="369B41EB" w:rsidR="00DF4FCE" w:rsidRPr="000E448A" w:rsidRDefault="00DF4FCE"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Sin </w:t>
      </w:r>
      <w:r w:rsidR="004764B5" w:rsidRPr="000E448A">
        <w:rPr>
          <w:rFonts w:ascii="Courier New" w:hAnsi="Courier New" w:cs="Courier New"/>
          <w:sz w:val="24"/>
          <w:szCs w:val="24"/>
          <w:lang w:val="es-ES_tradnl" w:eastAsia="es-CL"/>
        </w:rPr>
        <w:t>embargo</w:t>
      </w:r>
      <w:r w:rsidRPr="000E448A">
        <w:rPr>
          <w:rFonts w:ascii="Courier New" w:hAnsi="Courier New" w:cs="Courier New"/>
          <w:sz w:val="24"/>
          <w:szCs w:val="24"/>
          <w:lang w:val="es-ES_tradnl" w:eastAsia="es-CL"/>
        </w:rPr>
        <w:t>,</w:t>
      </w:r>
      <w:r w:rsidR="00533000" w:rsidRPr="000E448A">
        <w:rPr>
          <w:rFonts w:ascii="Courier New" w:hAnsi="Courier New" w:cs="Courier New"/>
          <w:sz w:val="24"/>
          <w:szCs w:val="24"/>
          <w:lang w:val="es-ES_tradnl" w:eastAsia="es-CL"/>
        </w:rPr>
        <w:t xml:space="preserve"> dado el avance vertiginoso de esta tecnología, más allá de los enormes beneficios que puede reportar a nivel social, económico y cultural, han surgido diversos riesgos </w:t>
      </w:r>
      <w:r w:rsidR="00383AC5" w:rsidRPr="000E448A">
        <w:rPr>
          <w:rFonts w:ascii="Courier New" w:hAnsi="Courier New" w:cs="Courier New"/>
          <w:sz w:val="24"/>
          <w:szCs w:val="24"/>
          <w:lang w:val="es-ES_tradnl" w:eastAsia="es-CL"/>
        </w:rPr>
        <w:t>a</w:t>
      </w:r>
      <w:r w:rsidR="00533000" w:rsidRPr="000E448A">
        <w:rPr>
          <w:rFonts w:ascii="Courier New" w:hAnsi="Courier New" w:cs="Courier New"/>
          <w:sz w:val="24"/>
          <w:szCs w:val="24"/>
          <w:lang w:val="es-ES_tradnl" w:eastAsia="es-CL"/>
        </w:rPr>
        <w:t xml:space="preserve"> abordar, </w:t>
      </w:r>
      <w:r w:rsidR="002115FC" w:rsidRPr="000E448A">
        <w:rPr>
          <w:rFonts w:ascii="Courier New" w:hAnsi="Courier New" w:cs="Courier New"/>
          <w:sz w:val="24"/>
          <w:szCs w:val="24"/>
          <w:lang w:val="es-ES_tradnl" w:eastAsia="es-CL"/>
        </w:rPr>
        <w:t>especialmente para</w:t>
      </w:r>
      <w:r w:rsidR="00533000" w:rsidRPr="000E448A">
        <w:rPr>
          <w:rFonts w:ascii="Courier New" w:hAnsi="Courier New" w:cs="Courier New"/>
          <w:sz w:val="24"/>
          <w:szCs w:val="24"/>
          <w:lang w:val="es-ES_tradnl" w:eastAsia="es-CL"/>
        </w:rPr>
        <w:t xml:space="preserve"> mitigar </w:t>
      </w:r>
      <w:r w:rsidR="002115FC" w:rsidRPr="000E448A">
        <w:rPr>
          <w:rFonts w:ascii="Courier New" w:hAnsi="Courier New" w:cs="Courier New"/>
          <w:sz w:val="24"/>
          <w:szCs w:val="24"/>
          <w:lang w:val="es-ES_tradnl" w:eastAsia="es-CL"/>
        </w:rPr>
        <w:t>posibles efectos</w:t>
      </w:r>
      <w:r w:rsidR="00533000" w:rsidRPr="000E448A">
        <w:rPr>
          <w:rFonts w:ascii="Courier New" w:hAnsi="Courier New" w:cs="Courier New"/>
          <w:sz w:val="24"/>
          <w:szCs w:val="24"/>
          <w:lang w:val="es-ES_tradnl" w:eastAsia="es-CL"/>
        </w:rPr>
        <w:t xml:space="preserve"> </w:t>
      </w:r>
      <w:r w:rsidR="00F32673" w:rsidRPr="000E448A">
        <w:rPr>
          <w:rFonts w:ascii="Courier New" w:hAnsi="Courier New" w:cs="Courier New"/>
          <w:sz w:val="24"/>
          <w:szCs w:val="24"/>
          <w:lang w:val="es-ES_tradnl" w:eastAsia="es-CL"/>
        </w:rPr>
        <w:t>que menoscaben el ordenamiento jurídico</w:t>
      </w:r>
      <w:r w:rsidR="00533000"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Por este motivo,</w:t>
      </w:r>
      <w:r w:rsidR="00533000" w:rsidRPr="000E448A">
        <w:rPr>
          <w:rFonts w:ascii="Courier New" w:hAnsi="Courier New" w:cs="Courier New"/>
          <w:sz w:val="24"/>
          <w:szCs w:val="24"/>
          <w:lang w:val="es-ES_tradnl" w:eastAsia="es-CL"/>
        </w:rPr>
        <w:t xml:space="preserve"> </w:t>
      </w:r>
      <w:r w:rsidR="0051078B" w:rsidRPr="000E448A">
        <w:rPr>
          <w:rFonts w:ascii="Courier New" w:hAnsi="Courier New" w:cs="Courier New"/>
          <w:sz w:val="24"/>
          <w:szCs w:val="24"/>
          <w:lang w:val="es-ES_tradnl" w:eastAsia="es-CL"/>
        </w:rPr>
        <w:t>el proyecto plantea</w:t>
      </w:r>
      <w:r w:rsidRPr="000E448A">
        <w:rPr>
          <w:rFonts w:ascii="Courier New" w:hAnsi="Courier New" w:cs="Courier New"/>
          <w:sz w:val="24"/>
          <w:szCs w:val="24"/>
          <w:lang w:val="es-ES_tradnl" w:eastAsia="es-CL"/>
        </w:rPr>
        <w:t xml:space="preserve"> un marco jurídico </w:t>
      </w:r>
      <w:r w:rsidR="0051078B" w:rsidRPr="000E448A">
        <w:rPr>
          <w:rFonts w:ascii="Courier New" w:hAnsi="Courier New" w:cs="Courier New"/>
          <w:sz w:val="24"/>
          <w:szCs w:val="24"/>
          <w:lang w:val="es-ES_tradnl" w:eastAsia="es-CL"/>
        </w:rPr>
        <w:t>para regular</w:t>
      </w:r>
      <w:r w:rsidRPr="000E448A">
        <w:rPr>
          <w:rFonts w:ascii="Courier New" w:hAnsi="Courier New" w:cs="Courier New"/>
          <w:sz w:val="24"/>
          <w:szCs w:val="24"/>
          <w:lang w:val="es-ES_tradnl" w:eastAsia="es-CL"/>
        </w:rPr>
        <w:t xml:space="preserve"> los distintos usos </w:t>
      </w:r>
      <w:r w:rsidR="00533000" w:rsidRPr="000E448A">
        <w:rPr>
          <w:rFonts w:ascii="Courier New" w:hAnsi="Courier New" w:cs="Courier New"/>
          <w:sz w:val="24"/>
          <w:szCs w:val="24"/>
          <w:lang w:val="es-ES_tradnl" w:eastAsia="es-CL"/>
        </w:rPr>
        <w:t xml:space="preserve">de los sistemas de </w:t>
      </w:r>
      <w:r w:rsidRPr="000E448A">
        <w:rPr>
          <w:rFonts w:ascii="Courier New" w:hAnsi="Courier New" w:cs="Courier New"/>
          <w:sz w:val="24"/>
          <w:szCs w:val="24"/>
          <w:lang w:val="es-ES_tradnl" w:eastAsia="es-CL"/>
        </w:rPr>
        <w:t>inteligencia artificial</w:t>
      </w:r>
      <w:r w:rsidR="00533000" w:rsidRPr="000E448A">
        <w:rPr>
          <w:rFonts w:ascii="Courier New" w:hAnsi="Courier New" w:cs="Courier New"/>
          <w:sz w:val="24"/>
          <w:szCs w:val="24"/>
          <w:lang w:val="es-ES_tradnl" w:eastAsia="es-CL"/>
        </w:rPr>
        <w:t xml:space="preserve">, para </w:t>
      </w:r>
      <w:r w:rsidRPr="000E448A">
        <w:rPr>
          <w:rFonts w:ascii="Courier New" w:hAnsi="Courier New" w:cs="Courier New"/>
          <w:sz w:val="24"/>
          <w:szCs w:val="24"/>
          <w:lang w:val="es-ES_tradnl" w:eastAsia="es-CL"/>
        </w:rPr>
        <w:t>impulsar el desarrollo, la utilización y la adopción de esta tecnología</w:t>
      </w:r>
      <w:r w:rsidR="00F55796" w:rsidRPr="000E448A">
        <w:rPr>
          <w:rFonts w:ascii="Courier New" w:hAnsi="Courier New" w:cs="Courier New"/>
          <w:sz w:val="24"/>
          <w:szCs w:val="24"/>
          <w:lang w:val="es-ES_tradnl" w:eastAsia="es-CL"/>
        </w:rPr>
        <w:t xml:space="preserve"> con el propósito de promover procesos de innovación</w:t>
      </w:r>
      <w:r w:rsidRPr="000E448A">
        <w:rPr>
          <w:rFonts w:ascii="Courier New" w:hAnsi="Courier New" w:cs="Courier New"/>
          <w:sz w:val="24"/>
          <w:szCs w:val="24"/>
          <w:lang w:val="es-ES_tradnl" w:eastAsia="es-CL"/>
        </w:rPr>
        <w:t xml:space="preserve"> y, al mismo tiempo, </w:t>
      </w:r>
      <w:r w:rsidR="00AD45FA" w:rsidRPr="000E448A">
        <w:rPr>
          <w:rFonts w:ascii="Courier New" w:hAnsi="Courier New" w:cs="Courier New"/>
          <w:sz w:val="24"/>
          <w:szCs w:val="24"/>
          <w:lang w:val="es-ES_tradnl" w:eastAsia="es-CL"/>
        </w:rPr>
        <w:t>resguardar</w:t>
      </w:r>
      <w:r w:rsidR="00160FDC"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los derechos fundamentales de las personas.</w:t>
      </w:r>
    </w:p>
    <w:p w14:paraId="33143544" w14:textId="01A6BBB1" w:rsidR="008E3DE2" w:rsidRPr="00E47896" w:rsidRDefault="00B41F8B" w:rsidP="008C4DAF">
      <w:pPr>
        <w:pStyle w:val="Ttulo2"/>
        <w:numPr>
          <w:ilvl w:val="0"/>
          <w:numId w:val="4"/>
        </w:numPr>
        <w:spacing w:line="276" w:lineRule="auto"/>
        <w:ind w:left="3544" w:hanging="709"/>
        <w:rPr>
          <w:lang w:eastAsia="es-CL"/>
        </w:rPr>
      </w:pPr>
      <w:r w:rsidRPr="00E47896">
        <w:rPr>
          <w:lang w:val="es-ES_tradnl" w:eastAsia="es-CL"/>
        </w:rPr>
        <w:t xml:space="preserve">El </w:t>
      </w:r>
      <w:r w:rsidRPr="00E47896">
        <w:t>alcance</w:t>
      </w:r>
      <w:r w:rsidR="006A1427" w:rsidRPr="00E47896">
        <w:rPr>
          <w:lang w:eastAsia="es-CL"/>
        </w:rPr>
        <w:t xml:space="preserve"> </w:t>
      </w:r>
      <w:r w:rsidR="008026EA" w:rsidRPr="00E47896">
        <w:rPr>
          <w:lang w:eastAsia="es-CL"/>
        </w:rPr>
        <w:t xml:space="preserve">general </w:t>
      </w:r>
      <w:r w:rsidR="006A1427" w:rsidRPr="00E47896">
        <w:rPr>
          <w:lang w:eastAsia="es-CL"/>
        </w:rPr>
        <w:t>de los sistemas de IA</w:t>
      </w:r>
    </w:p>
    <w:p w14:paraId="72D403EC" w14:textId="46414AFF" w:rsidR="00DE387B" w:rsidRPr="000E448A" w:rsidRDefault="000B3F50" w:rsidP="008C4DAF">
      <w:pPr>
        <w:spacing w:after="240" w:line="276" w:lineRule="auto"/>
        <w:ind w:left="2829" w:firstLine="715"/>
        <w:jc w:val="both"/>
        <w:rPr>
          <w:rFonts w:ascii="Courier New" w:hAnsi="Courier New" w:cs="Courier New"/>
          <w:sz w:val="24"/>
          <w:szCs w:val="24"/>
          <w:lang w:eastAsia="es-CL"/>
        </w:rPr>
      </w:pPr>
      <w:r w:rsidRPr="000E448A">
        <w:rPr>
          <w:rFonts w:ascii="Courier New" w:hAnsi="Courier New" w:cs="Courier New"/>
          <w:sz w:val="24"/>
          <w:szCs w:val="24"/>
          <w:lang w:val="es-ES_tradnl" w:eastAsia="es-CL"/>
        </w:rPr>
        <w:t>El alcance</w:t>
      </w:r>
      <w:r w:rsidR="00A2277C" w:rsidRPr="000E448A">
        <w:rPr>
          <w:rFonts w:ascii="Courier New" w:hAnsi="Courier New" w:cs="Courier New"/>
          <w:sz w:val="24"/>
          <w:szCs w:val="24"/>
          <w:lang w:val="es-ES_tradnl" w:eastAsia="es-CL"/>
        </w:rPr>
        <w:t xml:space="preserve"> transversal de</w:t>
      </w:r>
      <w:r w:rsidR="005C3EF7" w:rsidRPr="000E448A">
        <w:rPr>
          <w:rFonts w:ascii="Courier New" w:hAnsi="Courier New" w:cs="Courier New"/>
          <w:sz w:val="24"/>
          <w:szCs w:val="24"/>
          <w:lang w:val="es-ES_tradnl" w:eastAsia="es-CL"/>
        </w:rPr>
        <w:t xml:space="preserve"> los sistemas de IA obliga a pensar marcos normativos que confieran </w:t>
      </w:r>
      <w:r w:rsidR="00DE387B" w:rsidRPr="000E448A">
        <w:rPr>
          <w:rFonts w:ascii="Courier New" w:hAnsi="Courier New" w:cs="Courier New"/>
          <w:sz w:val="24"/>
          <w:szCs w:val="24"/>
          <w:lang w:val="es-ES_tradnl" w:eastAsia="es-CL"/>
        </w:rPr>
        <w:t xml:space="preserve">seguridad jurídica </w:t>
      </w:r>
      <w:r w:rsidR="00F55796" w:rsidRPr="000E448A">
        <w:rPr>
          <w:rFonts w:ascii="Courier New" w:hAnsi="Courier New" w:cs="Courier New"/>
          <w:sz w:val="24"/>
          <w:szCs w:val="24"/>
          <w:lang w:val="es-ES_tradnl" w:eastAsia="es-CL"/>
        </w:rPr>
        <w:t>a quienes participan de su diseño</w:t>
      </w:r>
      <w:r w:rsidR="00A5046F" w:rsidRPr="000E448A">
        <w:rPr>
          <w:rFonts w:ascii="Courier New" w:hAnsi="Courier New" w:cs="Courier New"/>
          <w:sz w:val="24"/>
          <w:szCs w:val="24"/>
          <w:lang w:val="es-ES_tradnl" w:eastAsia="es-CL"/>
        </w:rPr>
        <w:t>,</w:t>
      </w:r>
      <w:r w:rsidR="00F55796" w:rsidRPr="000E448A">
        <w:rPr>
          <w:rFonts w:ascii="Courier New" w:hAnsi="Courier New" w:cs="Courier New"/>
          <w:sz w:val="24"/>
          <w:szCs w:val="24"/>
          <w:lang w:val="es-ES_tradnl" w:eastAsia="es-CL"/>
        </w:rPr>
        <w:t xml:space="preserve"> desarrollo, comercialización y puesta en servicio </w:t>
      </w:r>
      <w:r w:rsidR="00DE387B" w:rsidRPr="000E448A">
        <w:rPr>
          <w:rFonts w:ascii="Courier New" w:hAnsi="Courier New" w:cs="Courier New"/>
          <w:sz w:val="24"/>
          <w:szCs w:val="24"/>
          <w:lang w:val="es-ES_tradnl" w:eastAsia="es-CL"/>
        </w:rPr>
        <w:t>y, al mismo tiempo, la flexibilidad necesaria para adaptarse a los avances tecnológicos en esta materia</w:t>
      </w:r>
      <w:r w:rsidR="005C3EF7" w:rsidRPr="000E448A">
        <w:rPr>
          <w:rFonts w:ascii="Courier New" w:hAnsi="Courier New" w:cs="Courier New"/>
          <w:sz w:val="24"/>
          <w:szCs w:val="24"/>
          <w:lang w:val="es-ES_tradnl" w:eastAsia="es-CL"/>
        </w:rPr>
        <w:t>.</w:t>
      </w:r>
    </w:p>
    <w:p w14:paraId="728AFFDE" w14:textId="40B61F2C" w:rsidR="004606C1" w:rsidRPr="000E448A" w:rsidRDefault="004A3C2E" w:rsidP="008C4DAF">
      <w:pPr>
        <w:spacing w:after="0" w:line="276" w:lineRule="auto"/>
        <w:ind w:left="2835" w:right="-91" w:firstLine="709"/>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Al respecto, la OCDE</w:t>
      </w:r>
      <w:r w:rsidR="00574B7C" w:rsidRPr="000E448A">
        <w:rPr>
          <w:rFonts w:ascii="Courier New" w:hAnsi="Courier New" w:cs="Courier New"/>
          <w:sz w:val="24"/>
          <w:szCs w:val="24"/>
          <w:lang w:val="es-ES_tradnl" w:eastAsia="es-CL"/>
        </w:rPr>
        <w:t xml:space="preserve"> en 2023</w:t>
      </w:r>
      <w:r w:rsidRPr="000E448A">
        <w:rPr>
          <w:rFonts w:ascii="Courier New" w:hAnsi="Courier New" w:cs="Courier New"/>
          <w:sz w:val="24"/>
          <w:szCs w:val="24"/>
          <w:lang w:val="es-ES_tradnl" w:eastAsia="es-CL"/>
        </w:rPr>
        <w:t xml:space="preserve"> ha </w:t>
      </w:r>
      <w:r w:rsidR="00F55796" w:rsidRPr="000E448A">
        <w:rPr>
          <w:rFonts w:ascii="Courier New" w:hAnsi="Courier New" w:cs="Courier New"/>
          <w:sz w:val="24"/>
          <w:szCs w:val="24"/>
          <w:lang w:val="es-ES_tradnl" w:eastAsia="es-CL"/>
        </w:rPr>
        <w:t xml:space="preserve">provisto </w:t>
      </w:r>
      <w:r w:rsidR="00574B7C" w:rsidRPr="000E448A">
        <w:rPr>
          <w:rFonts w:ascii="Courier New" w:hAnsi="Courier New" w:cs="Courier New"/>
          <w:sz w:val="24"/>
          <w:szCs w:val="24"/>
          <w:lang w:val="es-ES_tradnl" w:eastAsia="es-CL"/>
        </w:rPr>
        <w:t>una definición</w:t>
      </w:r>
      <w:r w:rsidR="00F55796" w:rsidRPr="000E448A">
        <w:rPr>
          <w:rFonts w:ascii="Courier New" w:hAnsi="Courier New" w:cs="Courier New"/>
          <w:sz w:val="24"/>
          <w:szCs w:val="24"/>
          <w:lang w:val="es-ES_tradnl" w:eastAsia="es-CL"/>
        </w:rPr>
        <w:t xml:space="preserve"> actualizada</w:t>
      </w:r>
      <w:r w:rsidR="00574B7C" w:rsidRPr="000E448A">
        <w:rPr>
          <w:rFonts w:ascii="Courier New" w:hAnsi="Courier New" w:cs="Courier New"/>
          <w:sz w:val="24"/>
          <w:szCs w:val="24"/>
          <w:lang w:val="es-ES_tradnl" w:eastAsia="es-CL"/>
        </w:rPr>
        <w:t xml:space="preserve"> de sistemas de IA</w:t>
      </w:r>
      <w:r w:rsidR="00924F75" w:rsidRPr="000E448A">
        <w:rPr>
          <w:rFonts w:ascii="Courier New" w:hAnsi="Courier New" w:cs="Courier New"/>
          <w:sz w:val="24"/>
          <w:szCs w:val="24"/>
          <w:lang w:val="es-ES_tradnl" w:eastAsia="es-CL"/>
        </w:rPr>
        <w:t xml:space="preserve"> que se basa </w:t>
      </w:r>
      <w:r w:rsidR="004606C1" w:rsidRPr="000E448A">
        <w:rPr>
          <w:rFonts w:ascii="Courier New" w:hAnsi="Courier New" w:cs="Courier New"/>
          <w:sz w:val="24"/>
          <w:szCs w:val="24"/>
          <w:lang w:val="es-ES_tradnl" w:eastAsia="es-CL"/>
        </w:rPr>
        <w:t>en sus características funcionales y, particularmente, en su capacidad para generar</w:t>
      </w:r>
      <w:r w:rsidR="00941540" w:rsidRPr="000E448A">
        <w:rPr>
          <w:rFonts w:ascii="Courier New" w:hAnsi="Courier New" w:cs="Courier New"/>
          <w:sz w:val="24"/>
          <w:szCs w:val="24"/>
          <w:lang w:val="es-ES_tradnl" w:eastAsia="es-CL"/>
        </w:rPr>
        <w:t>,</w:t>
      </w:r>
      <w:r w:rsidR="004606C1" w:rsidRPr="000E448A">
        <w:rPr>
          <w:rFonts w:ascii="Courier New" w:hAnsi="Courier New" w:cs="Courier New"/>
          <w:sz w:val="24"/>
          <w:szCs w:val="24"/>
          <w:lang w:val="es-ES_tradnl" w:eastAsia="es-CL"/>
        </w:rPr>
        <w:t xml:space="preserve"> sobre un conjunto concreto de objetivos definidos por seres humanos, contenidos, predicciones, recomendaciones, decisiones u otra información de salida que </w:t>
      </w:r>
      <w:r w:rsidR="000D4ECA" w:rsidRPr="000E448A">
        <w:rPr>
          <w:rFonts w:ascii="Courier New" w:hAnsi="Courier New" w:cs="Courier New"/>
          <w:sz w:val="24"/>
          <w:szCs w:val="24"/>
          <w:lang w:val="es-ES_tradnl" w:eastAsia="es-CL"/>
        </w:rPr>
        <w:t>influye</w:t>
      </w:r>
      <w:r w:rsidR="004606C1" w:rsidRPr="000E448A">
        <w:rPr>
          <w:rFonts w:ascii="Courier New" w:hAnsi="Courier New" w:cs="Courier New"/>
          <w:sz w:val="24"/>
          <w:szCs w:val="24"/>
          <w:lang w:val="es-ES_tradnl" w:eastAsia="es-CL"/>
        </w:rPr>
        <w:t xml:space="preserve"> en el entorno con el que interactúa el sistema, ya sea en una dimensión física o digital. Esto implica que los sistemas de IA pueden diseñarse para operar con distintos niveles de autonomía y utilizarse de manera independiente o como componentes de un producto, con independencia de si el sistema forma parte físicamente de él (sistema integrado) o tiene una funcionalidad en el producto sin formar parte de él (sistema no integrado). </w:t>
      </w:r>
    </w:p>
    <w:p w14:paraId="5801A8E5" w14:textId="77777777" w:rsidR="00941540" w:rsidRPr="000E448A" w:rsidRDefault="00941540" w:rsidP="008C4DAF">
      <w:pPr>
        <w:spacing w:after="0" w:line="276" w:lineRule="auto"/>
        <w:ind w:left="2835" w:right="-91" w:firstLine="709"/>
        <w:jc w:val="both"/>
        <w:rPr>
          <w:rFonts w:ascii="Courier New" w:hAnsi="Courier New" w:cs="Courier New"/>
          <w:sz w:val="24"/>
          <w:szCs w:val="24"/>
          <w:lang w:val="es-ES_tradnl" w:eastAsia="es-CL"/>
        </w:rPr>
      </w:pPr>
    </w:p>
    <w:p w14:paraId="68FFD8B6" w14:textId="789C40D2" w:rsidR="00941540" w:rsidRPr="000E448A" w:rsidRDefault="00DC7DA3" w:rsidP="008C4DAF">
      <w:pPr>
        <w:spacing w:after="0" w:line="276" w:lineRule="auto"/>
        <w:ind w:left="2835" w:right="-91" w:firstLine="709"/>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Por lo mismo, dada la plasticidad</w:t>
      </w:r>
      <w:r w:rsidR="00706328" w:rsidRPr="000E448A">
        <w:rPr>
          <w:rFonts w:ascii="Courier New" w:hAnsi="Courier New" w:cs="Courier New"/>
          <w:sz w:val="24"/>
          <w:szCs w:val="24"/>
          <w:lang w:val="es-ES_tradnl" w:eastAsia="es-CL"/>
        </w:rPr>
        <w:t xml:space="preserve"> y</w:t>
      </w:r>
      <w:r w:rsidRPr="000E448A">
        <w:rPr>
          <w:rFonts w:ascii="Courier New" w:hAnsi="Courier New" w:cs="Courier New"/>
          <w:sz w:val="24"/>
          <w:szCs w:val="24"/>
          <w:lang w:val="es-ES_tradnl" w:eastAsia="es-CL"/>
        </w:rPr>
        <w:t xml:space="preserve"> </w:t>
      </w:r>
      <w:r w:rsidR="00BD72E7" w:rsidRPr="000E448A">
        <w:rPr>
          <w:rFonts w:ascii="Courier New" w:hAnsi="Courier New" w:cs="Courier New"/>
          <w:sz w:val="24"/>
          <w:szCs w:val="24"/>
          <w:lang w:val="es-ES_tradnl" w:eastAsia="es-CL"/>
        </w:rPr>
        <w:t>la amplitud de</w:t>
      </w:r>
      <w:r w:rsidRPr="000E448A">
        <w:rPr>
          <w:rFonts w:ascii="Courier New" w:hAnsi="Courier New" w:cs="Courier New"/>
          <w:sz w:val="24"/>
          <w:szCs w:val="24"/>
          <w:lang w:val="es-ES_tradnl" w:eastAsia="es-CL"/>
        </w:rPr>
        <w:t xml:space="preserve"> esta tecnología</w:t>
      </w:r>
      <w:r w:rsidR="00406062" w:rsidRPr="000E448A">
        <w:rPr>
          <w:rFonts w:ascii="Courier New" w:hAnsi="Courier New" w:cs="Courier New"/>
          <w:sz w:val="24"/>
          <w:szCs w:val="24"/>
          <w:lang w:val="es-ES_tradnl" w:eastAsia="es-CL"/>
        </w:rPr>
        <w:t xml:space="preserve"> y sus </w:t>
      </w:r>
      <w:r w:rsidR="00333427" w:rsidRPr="000E448A">
        <w:rPr>
          <w:rFonts w:ascii="Courier New" w:hAnsi="Courier New" w:cs="Courier New"/>
          <w:sz w:val="24"/>
          <w:szCs w:val="24"/>
          <w:lang w:val="es-ES_tradnl" w:eastAsia="es-CL"/>
        </w:rPr>
        <w:t>usos</w:t>
      </w:r>
      <w:r w:rsidRPr="000E448A">
        <w:rPr>
          <w:rFonts w:ascii="Courier New" w:hAnsi="Courier New" w:cs="Courier New"/>
          <w:sz w:val="24"/>
          <w:szCs w:val="24"/>
          <w:lang w:val="es-ES_tradnl" w:eastAsia="es-CL"/>
        </w:rPr>
        <w:t xml:space="preserve">, </w:t>
      </w:r>
      <w:r w:rsidR="00351FDB" w:rsidRPr="000E448A">
        <w:rPr>
          <w:rFonts w:ascii="Courier New" w:hAnsi="Courier New" w:cs="Courier New"/>
          <w:sz w:val="24"/>
          <w:szCs w:val="24"/>
          <w:lang w:val="es-ES_tradnl" w:eastAsia="es-CL"/>
        </w:rPr>
        <w:t>este proyecto</w:t>
      </w:r>
      <w:r w:rsidR="003F07E1" w:rsidRPr="000E448A">
        <w:rPr>
          <w:rFonts w:ascii="Courier New" w:hAnsi="Courier New" w:cs="Courier New"/>
          <w:sz w:val="24"/>
          <w:szCs w:val="24"/>
          <w:lang w:val="es-ES_tradnl" w:eastAsia="es-CL"/>
        </w:rPr>
        <w:t xml:space="preserve"> tiene como punto de partida </w:t>
      </w:r>
      <w:r w:rsidR="00333427" w:rsidRPr="000E448A">
        <w:rPr>
          <w:rFonts w:ascii="Courier New" w:hAnsi="Courier New" w:cs="Courier New"/>
          <w:sz w:val="24"/>
          <w:szCs w:val="24"/>
          <w:lang w:val="es-ES_tradnl" w:eastAsia="es-CL"/>
        </w:rPr>
        <w:t xml:space="preserve">la </w:t>
      </w:r>
      <w:r w:rsidR="003F07E1" w:rsidRPr="000E448A">
        <w:rPr>
          <w:rFonts w:ascii="Courier New" w:hAnsi="Courier New" w:cs="Courier New"/>
          <w:sz w:val="24"/>
          <w:szCs w:val="24"/>
          <w:lang w:val="es-ES_tradnl" w:eastAsia="es-CL"/>
        </w:rPr>
        <w:t>definición</w:t>
      </w:r>
      <w:r w:rsidR="00BD72E7" w:rsidRPr="000E448A">
        <w:rPr>
          <w:rFonts w:ascii="Courier New" w:hAnsi="Courier New" w:cs="Courier New"/>
          <w:sz w:val="24"/>
          <w:szCs w:val="24"/>
          <w:lang w:val="es-ES_tradnl" w:eastAsia="es-CL"/>
        </w:rPr>
        <w:t xml:space="preserve"> </w:t>
      </w:r>
      <w:r w:rsidR="00A50CA7" w:rsidRPr="000E448A">
        <w:rPr>
          <w:rFonts w:ascii="Courier New" w:hAnsi="Courier New" w:cs="Courier New"/>
          <w:sz w:val="24"/>
          <w:szCs w:val="24"/>
          <w:lang w:val="es-ES_tradnl" w:eastAsia="es-CL"/>
        </w:rPr>
        <w:t>señalada</w:t>
      </w:r>
      <w:r w:rsidR="003F07E1" w:rsidRPr="000E448A">
        <w:rPr>
          <w:rFonts w:ascii="Courier New" w:hAnsi="Courier New" w:cs="Courier New"/>
          <w:sz w:val="24"/>
          <w:szCs w:val="24"/>
          <w:lang w:val="es-ES_tradnl" w:eastAsia="es-CL"/>
        </w:rPr>
        <w:t xml:space="preserve">, </w:t>
      </w:r>
      <w:r w:rsidR="00351FDB" w:rsidRPr="000E448A">
        <w:rPr>
          <w:rFonts w:ascii="Courier New" w:hAnsi="Courier New" w:cs="Courier New"/>
          <w:sz w:val="24"/>
          <w:szCs w:val="24"/>
          <w:lang w:val="es-ES_tradnl" w:eastAsia="es-CL"/>
        </w:rPr>
        <w:t xml:space="preserve">para delimitar </w:t>
      </w:r>
      <w:r w:rsidR="003F07E1" w:rsidRPr="000E448A">
        <w:rPr>
          <w:rFonts w:ascii="Courier New" w:hAnsi="Courier New" w:cs="Courier New"/>
          <w:sz w:val="24"/>
          <w:szCs w:val="24"/>
          <w:lang w:val="es-ES_tradnl" w:eastAsia="es-CL"/>
        </w:rPr>
        <w:t>apropiadamente</w:t>
      </w:r>
      <w:r w:rsidR="00351FDB" w:rsidRPr="000E448A">
        <w:rPr>
          <w:rFonts w:ascii="Courier New" w:hAnsi="Courier New" w:cs="Courier New"/>
          <w:sz w:val="24"/>
          <w:szCs w:val="24"/>
          <w:lang w:val="es-ES_tradnl" w:eastAsia="es-CL"/>
        </w:rPr>
        <w:t xml:space="preserve"> su </w:t>
      </w:r>
      <w:r w:rsidR="003F07E1" w:rsidRPr="000E448A">
        <w:rPr>
          <w:rFonts w:ascii="Courier New" w:hAnsi="Courier New" w:cs="Courier New"/>
          <w:sz w:val="24"/>
          <w:szCs w:val="24"/>
          <w:lang w:val="es-ES_tradnl" w:eastAsia="es-CL"/>
        </w:rPr>
        <w:t>ámbito de aplicación</w:t>
      </w:r>
      <w:r w:rsidR="00CC5424" w:rsidRPr="000E448A">
        <w:rPr>
          <w:rFonts w:ascii="Courier New" w:hAnsi="Courier New" w:cs="Courier New"/>
          <w:sz w:val="24"/>
          <w:szCs w:val="24"/>
          <w:lang w:val="es-ES_tradnl" w:eastAsia="es-CL"/>
        </w:rPr>
        <w:t xml:space="preserve"> y al mismo tiempo, permitir su adaptación a la evolución en la utilización de los sistemas de IA</w:t>
      </w:r>
      <w:r w:rsidR="00351FDB" w:rsidRPr="000E448A">
        <w:rPr>
          <w:rFonts w:ascii="Courier New" w:hAnsi="Courier New" w:cs="Courier New"/>
          <w:sz w:val="24"/>
          <w:szCs w:val="24"/>
          <w:lang w:val="es-ES_tradnl" w:eastAsia="es-CL"/>
        </w:rPr>
        <w:t xml:space="preserve">. </w:t>
      </w:r>
    </w:p>
    <w:p w14:paraId="56F69729" w14:textId="77777777" w:rsidR="0036159B" w:rsidRPr="000E448A" w:rsidRDefault="0036159B" w:rsidP="008C4DAF">
      <w:pPr>
        <w:spacing w:after="240" w:line="276" w:lineRule="auto"/>
        <w:ind w:left="2829" w:firstLine="715"/>
        <w:jc w:val="both"/>
        <w:rPr>
          <w:rFonts w:ascii="Courier New" w:hAnsi="Courier New" w:cs="Courier New"/>
          <w:sz w:val="24"/>
          <w:szCs w:val="24"/>
          <w:lang w:val="es-ES_tradnl" w:eastAsia="es-CL"/>
        </w:rPr>
      </w:pPr>
    </w:p>
    <w:p w14:paraId="5C7B216D" w14:textId="72FC4A9F" w:rsidR="0036159B" w:rsidRPr="000E448A" w:rsidRDefault="00CD5BAF" w:rsidP="008C4DAF">
      <w:pPr>
        <w:pStyle w:val="Ttulo2"/>
        <w:numPr>
          <w:ilvl w:val="0"/>
          <w:numId w:val="4"/>
        </w:numPr>
        <w:spacing w:line="276" w:lineRule="auto"/>
        <w:ind w:left="3544" w:hanging="709"/>
        <w:rPr>
          <w:rFonts w:cs="Courier New"/>
          <w:szCs w:val="24"/>
          <w:lang w:val="es-ES_tradnl" w:eastAsia="es-CL"/>
        </w:rPr>
      </w:pPr>
      <w:r w:rsidRPr="000E448A">
        <w:rPr>
          <w:rFonts w:cs="Courier New"/>
          <w:szCs w:val="24"/>
          <w:lang w:val="es-ES_tradnl" w:eastAsia="es-CL"/>
        </w:rPr>
        <w:t xml:space="preserve">Protección frente a </w:t>
      </w:r>
      <w:r w:rsidR="00B41F8B" w:rsidRPr="000E448A">
        <w:rPr>
          <w:rFonts w:cs="Courier New"/>
          <w:szCs w:val="24"/>
          <w:lang w:val="es-ES_tradnl" w:eastAsia="es-CL"/>
        </w:rPr>
        <w:t>la afectación</w:t>
      </w:r>
      <w:r w:rsidR="001F5663" w:rsidRPr="000E448A">
        <w:rPr>
          <w:rFonts w:cs="Courier New"/>
          <w:szCs w:val="24"/>
          <w:lang w:val="es-ES_tradnl" w:eastAsia="es-CL"/>
        </w:rPr>
        <w:t xml:space="preserve"> </w:t>
      </w:r>
      <w:r w:rsidR="00B41F8B" w:rsidRPr="000E448A">
        <w:rPr>
          <w:rFonts w:cs="Courier New"/>
          <w:szCs w:val="24"/>
          <w:lang w:val="es-ES_tradnl" w:eastAsia="es-CL"/>
        </w:rPr>
        <w:t>de</w:t>
      </w:r>
      <w:r w:rsidR="001F5663" w:rsidRPr="000E448A">
        <w:rPr>
          <w:rFonts w:cs="Courier New"/>
          <w:szCs w:val="24"/>
          <w:lang w:val="es-ES_tradnl" w:eastAsia="es-CL"/>
        </w:rPr>
        <w:t xml:space="preserve"> </w:t>
      </w:r>
      <w:r w:rsidR="00E84A03" w:rsidRPr="000E448A">
        <w:rPr>
          <w:rFonts w:cs="Courier New"/>
          <w:szCs w:val="24"/>
          <w:lang w:val="es-ES_tradnl" w:eastAsia="es-CL"/>
        </w:rPr>
        <w:t>derechos fundamentales</w:t>
      </w:r>
      <w:r w:rsidRPr="000E448A">
        <w:rPr>
          <w:rFonts w:cs="Courier New"/>
          <w:szCs w:val="24"/>
          <w:lang w:val="es-ES_tradnl" w:eastAsia="es-CL"/>
        </w:rPr>
        <w:t xml:space="preserve"> </w:t>
      </w:r>
      <w:r w:rsidR="00D21898" w:rsidRPr="000E448A">
        <w:rPr>
          <w:rFonts w:cs="Courier New"/>
          <w:szCs w:val="24"/>
          <w:lang w:val="es-ES_tradnl" w:eastAsia="es-CL"/>
        </w:rPr>
        <w:t>y regulación en base a riesgos</w:t>
      </w:r>
    </w:p>
    <w:p w14:paraId="37F5E19B" w14:textId="77777777" w:rsidR="001141BE" w:rsidRPr="000E448A" w:rsidRDefault="009B28D8" w:rsidP="008C4DAF">
      <w:pPr>
        <w:spacing w:after="240" w:line="276" w:lineRule="auto"/>
        <w:ind w:left="2829" w:firstLine="715"/>
        <w:jc w:val="both"/>
        <w:rPr>
          <w:rFonts w:ascii="Courier New" w:hAnsi="Courier New" w:cs="Courier New"/>
          <w:sz w:val="24"/>
          <w:szCs w:val="24"/>
          <w:lang w:eastAsia="es-CL"/>
        </w:rPr>
      </w:pPr>
      <w:r w:rsidRPr="000E448A">
        <w:rPr>
          <w:rFonts w:ascii="Courier New" w:hAnsi="Courier New" w:cs="Courier New"/>
          <w:sz w:val="24"/>
          <w:szCs w:val="24"/>
          <w:lang w:eastAsia="es-CL"/>
        </w:rPr>
        <w:t>Para</w:t>
      </w:r>
      <w:r w:rsidR="00121716" w:rsidRPr="000E448A">
        <w:rPr>
          <w:rFonts w:ascii="Courier New" w:hAnsi="Courier New" w:cs="Courier New"/>
          <w:sz w:val="24"/>
          <w:szCs w:val="24"/>
          <w:lang w:eastAsia="es-CL"/>
        </w:rPr>
        <w:t xml:space="preserve"> </w:t>
      </w:r>
      <w:r w:rsidR="00EA1B0A" w:rsidRPr="000E448A">
        <w:rPr>
          <w:rFonts w:ascii="Courier New" w:hAnsi="Courier New" w:cs="Courier New"/>
          <w:sz w:val="24"/>
          <w:szCs w:val="24"/>
          <w:lang w:eastAsia="es-CL"/>
        </w:rPr>
        <w:t xml:space="preserve">promover </w:t>
      </w:r>
      <w:r w:rsidR="003514DC" w:rsidRPr="000E448A">
        <w:rPr>
          <w:rFonts w:ascii="Courier New" w:hAnsi="Courier New" w:cs="Courier New"/>
          <w:sz w:val="24"/>
          <w:szCs w:val="24"/>
          <w:lang w:eastAsia="es-CL"/>
        </w:rPr>
        <w:t xml:space="preserve">la adopción </w:t>
      </w:r>
      <w:r w:rsidR="00EA1B0A" w:rsidRPr="000E448A">
        <w:rPr>
          <w:rFonts w:ascii="Courier New" w:hAnsi="Courier New" w:cs="Courier New"/>
          <w:sz w:val="24"/>
          <w:szCs w:val="24"/>
          <w:lang w:eastAsia="es-CL"/>
        </w:rPr>
        <w:t>de sistemas de inteligencia artificial centrados en el ser humano</w:t>
      </w:r>
      <w:r w:rsidRPr="000E448A">
        <w:rPr>
          <w:rFonts w:ascii="Courier New" w:hAnsi="Courier New" w:cs="Courier New"/>
          <w:sz w:val="24"/>
          <w:szCs w:val="24"/>
          <w:lang w:eastAsia="es-CL"/>
        </w:rPr>
        <w:t xml:space="preserve"> es fundamental</w:t>
      </w:r>
      <w:r w:rsidR="0084258D" w:rsidRPr="000E448A">
        <w:rPr>
          <w:rFonts w:ascii="Courier New" w:hAnsi="Courier New" w:cs="Courier New"/>
          <w:sz w:val="24"/>
          <w:szCs w:val="24"/>
          <w:lang w:eastAsia="es-CL"/>
        </w:rPr>
        <w:t xml:space="preserve"> </w:t>
      </w:r>
      <w:r w:rsidR="00EA1B0A" w:rsidRPr="000E448A">
        <w:rPr>
          <w:rFonts w:ascii="Courier New" w:hAnsi="Courier New" w:cs="Courier New"/>
          <w:sz w:val="24"/>
          <w:szCs w:val="24"/>
          <w:lang w:eastAsia="es-CL"/>
        </w:rPr>
        <w:t>garantizar la protección de la salud, la seguridad y los derechos fundamentales de las personas, así como la protección de los consumidores frente a los efectos nocivos que determinados usos pudieran irrogar.</w:t>
      </w:r>
      <w:r w:rsidR="00C2509C" w:rsidRPr="000E448A">
        <w:rPr>
          <w:rFonts w:ascii="Courier New" w:hAnsi="Courier New" w:cs="Courier New"/>
          <w:sz w:val="24"/>
          <w:szCs w:val="24"/>
          <w:lang w:eastAsia="es-CL"/>
        </w:rPr>
        <w:t xml:space="preserve"> </w:t>
      </w:r>
      <w:r w:rsidR="001141BE" w:rsidRPr="000E448A">
        <w:rPr>
          <w:rFonts w:ascii="Courier New" w:hAnsi="Courier New" w:cs="Courier New"/>
          <w:sz w:val="24"/>
          <w:szCs w:val="24"/>
          <w:lang w:eastAsia="es-CL"/>
        </w:rPr>
        <w:t>P</w:t>
      </w:r>
      <w:r w:rsidR="00C2509C" w:rsidRPr="000E448A">
        <w:rPr>
          <w:rFonts w:ascii="Courier New" w:hAnsi="Courier New" w:cs="Courier New"/>
          <w:sz w:val="24"/>
          <w:szCs w:val="24"/>
          <w:lang w:eastAsia="es-CL"/>
        </w:rPr>
        <w:t xml:space="preserve">or ello que </w:t>
      </w:r>
      <w:r w:rsidR="00EB0AAC" w:rsidRPr="000E448A">
        <w:rPr>
          <w:rFonts w:ascii="Courier New" w:hAnsi="Courier New" w:cs="Courier New"/>
          <w:sz w:val="24"/>
          <w:szCs w:val="24"/>
          <w:lang w:eastAsia="es-CL"/>
        </w:rPr>
        <w:t xml:space="preserve">su desarrollo y utilización debe circunscribirse a un marco ético </w:t>
      </w:r>
      <w:r w:rsidR="00CE729D" w:rsidRPr="000E448A">
        <w:rPr>
          <w:rFonts w:ascii="Courier New" w:hAnsi="Courier New" w:cs="Courier New"/>
          <w:sz w:val="24"/>
          <w:szCs w:val="24"/>
          <w:lang w:eastAsia="es-CL"/>
        </w:rPr>
        <w:t>común.</w:t>
      </w:r>
      <w:r w:rsidR="00C81E65" w:rsidRPr="000E448A">
        <w:rPr>
          <w:rFonts w:ascii="Courier New" w:hAnsi="Courier New" w:cs="Courier New"/>
          <w:sz w:val="24"/>
          <w:szCs w:val="24"/>
          <w:lang w:eastAsia="es-CL"/>
        </w:rPr>
        <w:t xml:space="preserve"> </w:t>
      </w:r>
    </w:p>
    <w:p w14:paraId="4A1D2C89" w14:textId="7323E802" w:rsidR="00C538C0" w:rsidRPr="000E448A" w:rsidRDefault="00C81E65" w:rsidP="008C4DAF">
      <w:pPr>
        <w:spacing w:after="240" w:line="276" w:lineRule="auto"/>
        <w:ind w:left="2829"/>
        <w:jc w:val="both"/>
        <w:rPr>
          <w:rFonts w:ascii="Courier New" w:eastAsia="Calibri" w:hAnsi="Courier New" w:cs="Courier New"/>
          <w:sz w:val="24"/>
          <w:szCs w:val="24"/>
          <w:lang w:val="es-ES_tradnl"/>
        </w:rPr>
      </w:pPr>
      <w:r w:rsidRPr="000E448A">
        <w:rPr>
          <w:rFonts w:ascii="Courier New" w:hAnsi="Courier New" w:cs="Courier New"/>
          <w:sz w:val="24"/>
          <w:szCs w:val="24"/>
          <w:lang w:eastAsia="es-CL"/>
        </w:rPr>
        <w:t>Bajo esta premisa</w:t>
      </w:r>
      <w:r w:rsidR="00326A6E" w:rsidRPr="000E448A">
        <w:rPr>
          <w:rFonts w:ascii="Courier New" w:hAnsi="Courier New" w:cs="Courier New"/>
          <w:sz w:val="24"/>
          <w:szCs w:val="24"/>
          <w:lang w:eastAsia="es-CL"/>
        </w:rPr>
        <w:t>, en la esfera pública comparada y nacional</w:t>
      </w:r>
      <w:r w:rsidRPr="000E448A">
        <w:rPr>
          <w:rFonts w:ascii="Courier New" w:hAnsi="Courier New" w:cs="Courier New"/>
          <w:sz w:val="24"/>
          <w:szCs w:val="24"/>
          <w:lang w:eastAsia="es-CL"/>
        </w:rPr>
        <w:t xml:space="preserve"> se han identificado usos vinculados </w:t>
      </w:r>
      <w:r w:rsidR="000E5EAE" w:rsidRPr="000E448A">
        <w:rPr>
          <w:rFonts w:ascii="Courier New" w:hAnsi="Courier New" w:cs="Courier New"/>
          <w:sz w:val="24"/>
          <w:szCs w:val="24"/>
          <w:lang w:eastAsia="es-CL"/>
        </w:rPr>
        <w:t xml:space="preserve">a </w:t>
      </w:r>
      <w:r w:rsidRPr="000E448A">
        <w:rPr>
          <w:rFonts w:ascii="Courier New" w:hAnsi="Courier New" w:cs="Courier New"/>
          <w:sz w:val="24"/>
          <w:szCs w:val="24"/>
          <w:lang w:eastAsia="es-CL"/>
        </w:rPr>
        <w:t xml:space="preserve">sistemas </w:t>
      </w:r>
      <w:r w:rsidR="00206B49" w:rsidRPr="000E448A">
        <w:rPr>
          <w:rFonts w:ascii="Courier New" w:hAnsi="Courier New" w:cs="Courier New"/>
          <w:sz w:val="24"/>
          <w:szCs w:val="24"/>
          <w:lang w:eastAsia="es-CL"/>
        </w:rPr>
        <w:t xml:space="preserve">de IA </w:t>
      </w:r>
      <w:r w:rsidR="00D7568A" w:rsidRPr="000E448A">
        <w:rPr>
          <w:rFonts w:ascii="Courier New" w:hAnsi="Courier New" w:cs="Courier New"/>
          <w:sz w:val="24"/>
          <w:szCs w:val="24"/>
          <w:lang w:eastAsia="es-CL"/>
        </w:rPr>
        <w:t>cuyo</w:t>
      </w:r>
      <w:r w:rsidR="000E5EAE" w:rsidRPr="000E448A">
        <w:rPr>
          <w:rFonts w:ascii="Courier New" w:hAnsi="Courier New" w:cs="Courier New"/>
          <w:sz w:val="24"/>
          <w:szCs w:val="24"/>
          <w:lang w:eastAsia="es-CL"/>
        </w:rPr>
        <w:t>s</w:t>
      </w:r>
      <w:r w:rsidR="00D7568A" w:rsidRPr="000E448A">
        <w:rPr>
          <w:rFonts w:ascii="Courier New" w:hAnsi="Courier New" w:cs="Courier New"/>
          <w:sz w:val="24"/>
          <w:szCs w:val="24"/>
          <w:lang w:eastAsia="es-CL"/>
        </w:rPr>
        <w:t xml:space="preserve"> riesgo</w:t>
      </w:r>
      <w:r w:rsidR="000E5EAE" w:rsidRPr="000E448A">
        <w:rPr>
          <w:rFonts w:ascii="Courier New" w:hAnsi="Courier New" w:cs="Courier New"/>
          <w:sz w:val="24"/>
          <w:szCs w:val="24"/>
          <w:lang w:eastAsia="es-CL"/>
        </w:rPr>
        <w:t>s</w:t>
      </w:r>
      <w:r w:rsidR="00D7568A" w:rsidRPr="000E448A">
        <w:rPr>
          <w:rFonts w:ascii="Courier New" w:hAnsi="Courier New" w:cs="Courier New"/>
          <w:sz w:val="24"/>
          <w:szCs w:val="24"/>
          <w:lang w:eastAsia="es-CL"/>
        </w:rPr>
        <w:t xml:space="preserve"> de infracción </w:t>
      </w:r>
      <w:r w:rsidR="00326A6E" w:rsidRPr="000E448A">
        <w:rPr>
          <w:rFonts w:ascii="Courier New" w:hAnsi="Courier New" w:cs="Courier New"/>
          <w:sz w:val="24"/>
          <w:szCs w:val="24"/>
          <w:lang w:eastAsia="es-CL"/>
        </w:rPr>
        <w:t>a</w:t>
      </w:r>
      <w:r w:rsidR="00D7568A" w:rsidRPr="000E448A">
        <w:rPr>
          <w:rFonts w:ascii="Courier New" w:hAnsi="Courier New" w:cs="Courier New"/>
          <w:sz w:val="24"/>
          <w:szCs w:val="24"/>
          <w:lang w:eastAsia="es-CL"/>
        </w:rPr>
        <w:t xml:space="preserve"> los valores éticos y jurídicos mencionados </w:t>
      </w:r>
      <w:r w:rsidR="00326A6E" w:rsidRPr="000E448A">
        <w:rPr>
          <w:rFonts w:ascii="Courier New" w:hAnsi="Courier New" w:cs="Courier New"/>
          <w:sz w:val="24"/>
          <w:szCs w:val="24"/>
          <w:lang w:eastAsia="es-CL"/>
        </w:rPr>
        <w:t>son de tal magnitud</w:t>
      </w:r>
      <w:r w:rsidR="000E5EAE" w:rsidRPr="000E448A">
        <w:rPr>
          <w:rFonts w:ascii="Courier New" w:hAnsi="Courier New" w:cs="Courier New"/>
          <w:sz w:val="24"/>
          <w:szCs w:val="24"/>
          <w:lang w:eastAsia="es-CL"/>
        </w:rPr>
        <w:t xml:space="preserve"> </w:t>
      </w:r>
      <w:r w:rsidR="00326A6E" w:rsidRPr="000E448A">
        <w:rPr>
          <w:rFonts w:ascii="Courier New" w:hAnsi="Courier New" w:cs="Courier New"/>
          <w:sz w:val="24"/>
          <w:szCs w:val="24"/>
          <w:lang w:eastAsia="es-CL"/>
        </w:rPr>
        <w:t xml:space="preserve">que </w:t>
      </w:r>
      <w:r w:rsidR="000E5EAE" w:rsidRPr="000E448A">
        <w:rPr>
          <w:rFonts w:ascii="Courier New" w:hAnsi="Courier New" w:cs="Courier New"/>
          <w:sz w:val="24"/>
          <w:szCs w:val="24"/>
          <w:lang w:eastAsia="es-CL"/>
        </w:rPr>
        <w:t xml:space="preserve">se </w:t>
      </w:r>
      <w:r w:rsidR="00326A6E" w:rsidRPr="000E448A">
        <w:rPr>
          <w:rFonts w:ascii="Courier New" w:hAnsi="Courier New" w:cs="Courier New"/>
          <w:sz w:val="24"/>
          <w:szCs w:val="24"/>
          <w:lang w:eastAsia="es-CL"/>
        </w:rPr>
        <w:t xml:space="preserve">ha </w:t>
      </w:r>
      <w:r w:rsidR="000E5EAE" w:rsidRPr="000E448A">
        <w:rPr>
          <w:rFonts w:ascii="Courier New" w:hAnsi="Courier New" w:cs="Courier New"/>
          <w:sz w:val="24"/>
          <w:szCs w:val="24"/>
          <w:lang w:eastAsia="es-CL"/>
        </w:rPr>
        <w:t>estima</w:t>
      </w:r>
      <w:r w:rsidR="00326A6E" w:rsidRPr="000E448A">
        <w:rPr>
          <w:rFonts w:ascii="Courier New" w:hAnsi="Courier New" w:cs="Courier New"/>
          <w:sz w:val="24"/>
          <w:szCs w:val="24"/>
          <w:lang w:eastAsia="es-CL"/>
        </w:rPr>
        <w:t>do</w:t>
      </w:r>
      <w:r w:rsidR="000E5EAE" w:rsidRPr="000E448A">
        <w:rPr>
          <w:rFonts w:ascii="Courier New" w:hAnsi="Courier New" w:cs="Courier New"/>
          <w:sz w:val="24"/>
          <w:szCs w:val="24"/>
          <w:lang w:eastAsia="es-CL"/>
        </w:rPr>
        <w:t xml:space="preserve"> que </w:t>
      </w:r>
      <w:r w:rsidR="00277649" w:rsidRPr="000E448A">
        <w:rPr>
          <w:rFonts w:ascii="Courier New" w:hAnsi="Courier New" w:cs="Courier New"/>
          <w:sz w:val="24"/>
          <w:szCs w:val="24"/>
          <w:lang w:eastAsia="es-CL"/>
        </w:rPr>
        <w:t>obstan al ordenamiento jurídico.</w:t>
      </w:r>
      <w:r w:rsidR="00627918" w:rsidRPr="000E448A">
        <w:rPr>
          <w:rFonts w:ascii="Courier New" w:hAnsi="Courier New" w:cs="Courier New"/>
          <w:sz w:val="24"/>
          <w:szCs w:val="24"/>
          <w:lang w:eastAsia="es-CL"/>
        </w:rPr>
        <w:t xml:space="preserve"> </w:t>
      </w:r>
      <w:r w:rsidR="003808BC" w:rsidRPr="000E448A">
        <w:rPr>
          <w:rFonts w:ascii="Courier New" w:hAnsi="Courier New" w:cs="Courier New"/>
          <w:sz w:val="24"/>
          <w:szCs w:val="24"/>
          <w:lang w:eastAsia="es-CL"/>
        </w:rPr>
        <w:t xml:space="preserve">En primer lugar, aparecen las </w:t>
      </w:r>
      <w:r w:rsidR="003808BC" w:rsidRPr="000E448A">
        <w:rPr>
          <w:rFonts w:ascii="Courier New" w:eastAsia="Calibri" w:hAnsi="Courier New" w:cs="Courier New"/>
          <w:sz w:val="24"/>
          <w:szCs w:val="24"/>
          <w:lang w:val="es-ES_tradnl"/>
        </w:rPr>
        <w:t>prácticas</w:t>
      </w:r>
      <w:r w:rsidR="00C538C0" w:rsidRPr="000E448A">
        <w:rPr>
          <w:rFonts w:ascii="Courier New" w:eastAsia="Calibri" w:hAnsi="Courier New" w:cs="Courier New"/>
          <w:sz w:val="24"/>
          <w:szCs w:val="24"/>
          <w:lang w:val="es-ES_tradnl"/>
        </w:rPr>
        <w:t xml:space="preserve"> que tienen </w:t>
      </w:r>
      <w:r w:rsidR="003808BC" w:rsidRPr="000E448A">
        <w:rPr>
          <w:rFonts w:ascii="Courier New" w:eastAsia="Calibri" w:hAnsi="Courier New" w:cs="Courier New"/>
          <w:sz w:val="24"/>
          <w:szCs w:val="24"/>
          <w:lang w:val="es-ES_tradnl"/>
        </w:rPr>
        <w:t>el potencial</w:t>
      </w:r>
      <w:r w:rsidR="00C538C0" w:rsidRPr="000E448A">
        <w:rPr>
          <w:rFonts w:ascii="Courier New" w:eastAsia="Calibri" w:hAnsi="Courier New" w:cs="Courier New"/>
          <w:sz w:val="24"/>
          <w:szCs w:val="24"/>
          <w:lang w:val="es-ES_tradnl"/>
        </w:rPr>
        <w:t xml:space="preserve"> </w:t>
      </w:r>
      <w:r w:rsidR="003808BC" w:rsidRPr="000E448A">
        <w:rPr>
          <w:rFonts w:ascii="Courier New" w:eastAsia="Calibri" w:hAnsi="Courier New" w:cs="Courier New"/>
          <w:sz w:val="24"/>
          <w:szCs w:val="24"/>
          <w:lang w:val="es-ES_tradnl"/>
        </w:rPr>
        <w:t xml:space="preserve">de </w:t>
      </w:r>
      <w:r w:rsidR="00C538C0" w:rsidRPr="000E448A">
        <w:rPr>
          <w:rFonts w:ascii="Courier New" w:eastAsia="Calibri" w:hAnsi="Courier New" w:cs="Courier New"/>
          <w:sz w:val="24"/>
          <w:szCs w:val="24"/>
          <w:lang w:val="es-ES_tradnl"/>
        </w:rPr>
        <w:t xml:space="preserve">manipular a las personas </w:t>
      </w:r>
      <w:r w:rsidR="00454549" w:rsidRPr="000E448A">
        <w:rPr>
          <w:rFonts w:ascii="Courier New" w:eastAsia="Calibri" w:hAnsi="Courier New" w:cs="Courier New"/>
          <w:sz w:val="24"/>
          <w:szCs w:val="24"/>
          <w:lang w:val="es-ES_tradnl"/>
        </w:rPr>
        <w:t>a través de</w:t>
      </w:r>
      <w:r w:rsidR="00C538C0" w:rsidRPr="000E448A">
        <w:rPr>
          <w:rFonts w:ascii="Courier New" w:eastAsia="Calibri" w:hAnsi="Courier New" w:cs="Courier New"/>
          <w:sz w:val="24"/>
          <w:szCs w:val="24"/>
          <w:lang w:val="es-ES_tradnl"/>
        </w:rPr>
        <w:t xml:space="preserve"> técnicas subliminales que trasciendan su consciencia</w:t>
      </w:r>
      <w:r w:rsidR="00002406" w:rsidRPr="000E448A">
        <w:rPr>
          <w:rFonts w:ascii="Courier New" w:eastAsia="Calibri" w:hAnsi="Courier New" w:cs="Courier New"/>
          <w:sz w:val="24"/>
          <w:szCs w:val="24"/>
          <w:lang w:val="es-ES_tradnl"/>
        </w:rPr>
        <w:t xml:space="preserve">. Asimismo, técnicas </w:t>
      </w:r>
      <w:r w:rsidR="00C538C0" w:rsidRPr="000E448A">
        <w:rPr>
          <w:rFonts w:ascii="Courier New" w:eastAsia="Calibri" w:hAnsi="Courier New" w:cs="Courier New"/>
          <w:sz w:val="24"/>
          <w:szCs w:val="24"/>
          <w:lang w:val="es-ES_tradnl"/>
        </w:rPr>
        <w:t>que aprovechan las vulnerabilidades de grupos concretos para alterar de manera sustancial su comportamiento o limitar su voluntad, de un modo que es probable que les provoque</w:t>
      </w:r>
      <w:r w:rsidR="005269CF" w:rsidRPr="000E448A">
        <w:rPr>
          <w:rFonts w:ascii="Courier New" w:eastAsia="Calibri" w:hAnsi="Courier New" w:cs="Courier New"/>
          <w:sz w:val="24"/>
          <w:szCs w:val="24"/>
          <w:lang w:val="es-ES_tradnl"/>
        </w:rPr>
        <w:t>, a ellos o a terceros,</w:t>
      </w:r>
      <w:r w:rsidR="00C538C0" w:rsidRPr="000E448A">
        <w:rPr>
          <w:rFonts w:ascii="Courier New" w:eastAsia="Calibri" w:hAnsi="Courier New" w:cs="Courier New"/>
          <w:sz w:val="24"/>
          <w:szCs w:val="24"/>
          <w:lang w:val="es-ES_tradnl"/>
        </w:rPr>
        <w:t xml:space="preserve"> perjuicios físicos o psicológicos.</w:t>
      </w:r>
    </w:p>
    <w:p w14:paraId="5C424DDF" w14:textId="337E0D00" w:rsidR="00C538C0" w:rsidRPr="000E448A" w:rsidRDefault="00F812A9"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De e</w:t>
      </w:r>
      <w:r w:rsidR="00C538C0" w:rsidRPr="000E448A">
        <w:rPr>
          <w:rFonts w:ascii="Courier New" w:eastAsia="Calibri" w:hAnsi="Courier New" w:cs="Courier New"/>
          <w:sz w:val="24"/>
          <w:szCs w:val="24"/>
          <w:lang w:val="es-ES_tradnl"/>
        </w:rPr>
        <w:t xml:space="preserve">special relevancia </w:t>
      </w:r>
      <w:r w:rsidRPr="000E448A">
        <w:rPr>
          <w:rFonts w:ascii="Courier New" w:eastAsia="Calibri" w:hAnsi="Courier New" w:cs="Courier New"/>
          <w:sz w:val="24"/>
          <w:szCs w:val="24"/>
          <w:lang w:val="es-ES_tradnl"/>
        </w:rPr>
        <w:t xml:space="preserve">en el debate contemporáneo, </w:t>
      </w:r>
      <w:r w:rsidR="00877BC8" w:rsidRPr="000E448A">
        <w:rPr>
          <w:rFonts w:ascii="Courier New" w:eastAsia="Calibri" w:hAnsi="Courier New" w:cs="Courier New"/>
          <w:sz w:val="24"/>
          <w:szCs w:val="24"/>
          <w:lang w:val="es-ES_tradnl"/>
        </w:rPr>
        <w:t>se ha advertido sobre la posibilidad de que los</w:t>
      </w:r>
      <w:r w:rsidR="00C538C0" w:rsidRPr="000E448A">
        <w:rPr>
          <w:rFonts w:ascii="Courier New" w:eastAsia="Calibri" w:hAnsi="Courier New" w:cs="Courier New"/>
          <w:sz w:val="24"/>
          <w:szCs w:val="24"/>
          <w:lang w:val="es-ES_tradnl"/>
        </w:rPr>
        <w:t xml:space="preserve"> sistemas de IA sean dañinos o afecten la honra, la integridad y el libre desarrollo de la sexualidad de las personas, en particular la de niños, niñas y adolescentes. Ello se debe a la </w:t>
      </w:r>
      <w:r w:rsidR="007A27A7" w:rsidRPr="000E448A">
        <w:rPr>
          <w:rFonts w:ascii="Courier New" w:eastAsia="Calibri" w:hAnsi="Courier New" w:cs="Courier New"/>
          <w:sz w:val="24"/>
          <w:szCs w:val="24"/>
          <w:lang w:val="es-ES_tradnl"/>
        </w:rPr>
        <w:t>particular</w:t>
      </w:r>
      <w:r w:rsidR="00C538C0" w:rsidRPr="000E448A">
        <w:rPr>
          <w:rFonts w:ascii="Courier New" w:eastAsia="Calibri" w:hAnsi="Courier New" w:cs="Courier New"/>
          <w:sz w:val="24"/>
          <w:szCs w:val="24"/>
          <w:lang w:val="es-ES_tradnl"/>
        </w:rPr>
        <w:t xml:space="preserve"> situación de vulnerabilidad a la que pueden verse expuestos en contextos digitales, razón por la cual el Estado está llamado a resguardar y posibilitar el pleno ejercicio de sus derechos.</w:t>
      </w:r>
    </w:p>
    <w:p w14:paraId="24F7D913" w14:textId="1EE708EB" w:rsidR="00362BBD" w:rsidRDefault="003C0A1A"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hAnsi="Courier New" w:cs="Courier New"/>
          <w:sz w:val="24"/>
          <w:szCs w:val="24"/>
          <w:lang w:val="es-ES_tradnl" w:eastAsia="es-CL"/>
        </w:rPr>
        <w:t xml:space="preserve">Otro subconjunto de situaciones de riesgo </w:t>
      </w:r>
      <w:r w:rsidR="00362BBD" w:rsidRPr="000E448A">
        <w:rPr>
          <w:rFonts w:ascii="Courier New" w:hAnsi="Courier New" w:cs="Courier New"/>
          <w:sz w:val="24"/>
          <w:szCs w:val="24"/>
          <w:lang w:val="es-ES_tradnl" w:eastAsia="es-CL"/>
        </w:rPr>
        <w:t xml:space="preserve">se ha identificado en </w:t>
      </w:r>
      <w:r w:rsidR="007B671D" w:rsidRPr="000E448A">
        <w:rPr>
          <w:rFonts w:ascii="Courier New" w:hAnsi="Courier New" w:cs="Courier New"/>
          <w:sz w:val="24"/>
          <w:szCs w:val="24"/>
          <w:lang w:val="es-ES_tradnl" w:eastAsia="es-CL"/>
        </w:rPr>
        <w:t>los</w:t>
      </w:r>
      <w:r w:rsidR="00362BBD" w:rsidRPr="000E448A">
        <w:rPr>
          <w:rFonts w:ascii="Courier New" w:eastAsia="Calibri" w:hAnsi="Courier New" w:cs="Courier New"/>
          <w:sz w:val="24"/>
          <w:szCs w:val="24"/>
          <w:lang w:val="es-ES_tradnl"/>
        </w:rPr>
        <w:t xml:space="preserve"> sistemas de IA de categorización biométrica de personas basadas en datos personales sensibles, o que partan de la base de una inferencia respecto a dichos atributos o características</w:t>
      </w:r>
      <w:r w:rsidR="00BC5D9A" w:rsidRPr="000E448A">
        <w:rPr>
          <w:rFonts w:ascii="Courier New" w:eastAsia="Calibri" w:hAnsi="Courier New" w:cs="Courier New"/>
          <w:sz w:val="24"/>
          <w:szCs w:val="24"/>
          <w:lang w:val="es-ES_tradnl"/>
        </w:rPr>
        <w:t>.</w:t>
      </w:r>
      <w:r w:rsidR="00907D9B" w:rsidRPr="000E448A">
        <w:rPr>
          <w:rFonts w:ascii="Courier New" w:eastAsia="Calibri" w:hAnsi="Courier New" w:cs="Courier New"/>
          <w:sz w:val="24"/>
          <w:szCs w:val="24"/>
          <w:lang w:val="es-ES_tradnl"/>
        </w:rPr>
        <w:t xml:space="preserve"> </w:t>
      </w:r>
      <w:r w:rsidR="000A7887" w:rsidRPr="000E448A">
        <w:rPr>
          <w:rFonts w:ascii="Courier New" w:eastAsia="Calibri" w:hAnsi="Courier New" w:cs="Courier New"/>
          <w:sz w:val="24"/>
          <w:szCs w:val="24"/>
          <w:lang w:val="es-ES_tradnl"/>
        </w:rPr>
        <w:t>Estos casos refuerzan</w:t>
      </w:r>
      <w:r w:rsidR="00907D9B" w:rsidRPr="000E448A">
        <w:rPr>
          <w:rFonts w:ascii="Courier New" w:eastAsia="Calibri" w:hAnsi="Courier New" w:cs="Courier New"/>
          <w:sz w:val="24"/>
          <w:szCs w:val="24"/>
          <w:lang w:val="es-ES_tradnl"/>
        </w:rPr>
        <w:t xml:space="preserve"> l</w:t>
      </w:r>
      <w:r w:rsidR="00362BBD" w:rsidRPr="000E448A">
        <w:rPr>
          <w:rFonts w:ascii="Courier New" w:eastAsia="Calibri" w:hAnsi="Courier New" w:cs="Courier New"/>
          <w:sz w:val="24"/>
          <w:szCs w:val="24"/>
          <w:lang w:val="es-ES_tradnl"/>
        </w:rPr>
        <w:t>a necesidad de proteger la privacidad de las personas, prevenir el abuso de este tipo de sistemas</w:t>
      </w:r>
      <w:r w:rsidR="00907D9B" w:rsidRPr="000E448A">
        <w:rPr>
          <w:rFonts w:ascii="Courier New" w:eastAsia="Calibri" w:hAnsi="Courier New" w:cs="Courier New"/>
          <w:sz w:val="24"/>
          <w:szCs w:val="24"/>
          <w:lang w:val="es-ES_tradnl"/>
        </w:rPr>
        <w:t xml:space="preserve"> -por ejemplo,</w:t>
      </w:r>
      <w:r w:rsidR="00362BBD" w:rsidRPr="000E448A">
        <w:rPr>
          <w:rFonts w:ascii="Courier New" w:eastAsia="Calibri" w:hAnsi="Courier New" w:cs="Courier New"/>
          <w:sz w:val="24"/>
          <w:szCs w:val="24"/>
          <w:lang w:val="es-ES_tradnl"/>
        </w:rPr>
        <w:t xml:space="preserve"> la suplantación de identidad o la comisión de otros tipos de fraudes</w:t>
      </w:r>
      <w:r w:rsidR="00907D9B" w:rsidRPr="000E448A">
        <w:rPr>
          <w:rFonts w:ascii="Courier New" w:eastAsia="Calibri" w:hAnsi="Courier New" w:cs="Courier New"/>
          <w:sz w:val="24"/>
          <w:szCs w:val="24"/>
          <w:lang w:val="es-ES_tradnl"/>
        </w:rPr>
        <w:t>-,</w:t>
      </w:r>
      <w:r w:rsidR="00362BBD" w:rsidRPr="000E448A">
        <w:rPr>
          <w:rFonts w:ascii="Courier New" w:eastAsia="Calibri" w:hAnsi="Courier New" w:cs="Courier New"/>
          <w:sz w:val="24"/>
          <w:szCs w:val="24"/>
          <w:lang w:val="es-ES_tradnl"/>
        </w:rPr>
        <w:t xml:space="preserve"> evitar la discriminación y la producción de sesgos y garantizar que se obtenga el consentimiento adecuado de los titulares de datos personales. </w:t>
      </w:r>
    </w:p>
    <w:p w14:paraId="770EDA57" w14:textId="77777777" w:rsidR="00AE5D57" w:rsidRPr="000E448A" w:rsidRDefault="00AE5D57" w:rsidP="008C4DAF">
      <w:pPr>
        <w:spacing w:after="240" w:line="276" w:lineRule="auto"/>
        <w:ind w:left="2829" w:firstLine="715"/>
        <w:jc w:val="both"/>
        <w:rPr>
          <w:rFonts w:ascii="Courier New" w:eastAsia="Calibri" w:hAnsi="Courier New" w:cs="Courier New"/>
          <w:sz w:val="24"/>
          <w:szCs w:val="24"/>
          <w:lang w:val="es-ES_tradnl"/>
        </w:rPr>
      </w:pPr>
    </w:p>
    <w:p w14:paraId="33F6FB80" w14:textId="7D200A4E" w:rsidR="00B65608" w:rsidRPr="000E448A" w:rsidRDefault="00B65608" w:rsidP="008C4DAF">
      <w:pPr>
        <w:spacing w:after="240" w:line="276" w:lineRule="auto"/>
        <w:ind w:left="2829" w:firstLine="715"/>
        <w:jc w:val="both"/>
        <w:rPr>
          <w:rFonts w:ascii="Courier New" w:hAnsi="Courier New" w:cs="Courier New"/>
          <w:sz w:val="24"/>
          <w:szCs w:val="24"/>
          <w:lang w:val="es-CL" w:eastAsia="es-CL"/>
        </w:rPr>
      </w:pPr>
      <w:r w:rsidRPr="000E448A">
        <w:rPr>
          <w:rFonts w:ascii="Courier New" w:eastAsia="Calibri" w:hAnsi="Courier New" w:cs="Courier New"/>
          <w:sz w:val="24"/>
          <w:szCs w:val="24"/>
          <w:lang w:val="es-CL"/>
        </w:rPr>
        <w:t xml:space="preserve">Algo similar sucede con </w:t>
      </w:r>
      <w:r w:rsidR="00090C44" w:rsidRPr="000E448A">
        <w:rPr>
          <w:rFonts w:ascii="Courier New" w:eastAsia="Calibri" w:hAnsi="Courier New" w:cs="Courier New"/>
          <w:sz w:val="24"/>
          <w:szCs w:val="24"/>
          <w:lang w:val="es-CL"/>
        </w:rPr>
        <w:t xml:space="preserve">algunos </w:t>
      </w:r>
      <w:r w:rsidRPr="000E448A">
        <w:rPr>
          <w:rFonts w:ascii="Courier New" w:eastAsia="Calibri" w:hAnsi="Courier New" w:cs="Courier New"/>
          <w:sz w:val="24"/>
          <w:szCs w:val="24"/>
          <w:lang w:val="es-CL"/>
        </w:rPr>
        <w:t xml:space="preserve">sistemas de identificación biométrica, de presentarse el tratamiento no autorizado de datos personales, o que se presten para la vigilancia masiva, con </w:t>
      </w:r>
      <w:r w:rsidR="008D06B8" w:rsidRPr="000E448A">
        <w:rPr>
          <w:rFonts w:ascii="Courier New" w:eastAsia="Calibri" w:hAnsi="Courier New" w:cs="Courier New"/>
          <w:sz w:val="24"/>
          <w:szCs w:val="24"/>
          <w:lang w:val="es-CL"/>
        </w:rPr>
        <w:t xml:space="preserve">el </w:t>
      </w:r>
      <w:r w:rsidRPr="000E448A">
        <w:rPr>
          <w:rFonts w:ascii="Courier New" w:eastAsia="Calibri" w:hAnsi="Courier New" w:cs="Courier New"/>
          <w:sz w:val="24"/>
          <w:szCs w:val="24"/>
          <w:lang w:val="es-CL"/>
        </w:rPr>
        <w:t>consiguiente potencial de socavar el ejercicio de derechos fundamentales.</w:t>
      </w:r>
    </w:p>
    <w:p w14:paraId="40DD5B7E" w14:textId="77DEAF12" w:rsidR="00B40351" w:rsidRPr="000E448A" w:rsidRDefault="003D0E97"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ES_tradnl"/>
        </w:rPr>
        <w:t xml:space="preserve">También </w:t>
      </w:r>
      <w:r w:rsidR="000908E3" w:rsidRPr="000E448A">
        <w:rPr>
          <w:rFonts w:ascii="Courier New" w:eastAsia="Calibri" w:hAnsi="Courier New" w:cs="Courier New"/>
          <w:sz w:val="24"/>
          <w:szCs w:val="24"/>
          <w:lang w:val="es-ES_tradnl"/>
        </w:rPr>
        <w:t>existe</w:t>
      </w:r>
      <w:r w:rsidR="008848FB" w:rsidRPr="000E448A">
        <w:rPr>
          <w:rFonts w:ascii="Courier New" w:eastAsia="Calibri" w:hAnsi="Courier New" w:cs="Courier New"/>
          <w:sz w:val="24"/>
          <w:szCs w:val="24"/>
          <w:lang w:val="es-ES_tradnl"/>
        </w:rPr>
        <w:t>n</w:t>
      </w:r>
      <w:r w:rsidRPr="000E448A">
        <w:rPr>
          <w:rFonts w:ascii="Courier New" w:eastAsia="Calibri" w:hAnsi="Courier New" w:cs="Courier New"/>
          <w:sz w:val="24"/>
          <w:szCs w:val="24"/>
          <w:lang w:val="es-ES_tradnl"/>
        </w:rPr>
        <w:t xml:space="preserve"> </w:t>
      </w:r>
      <w:r w:rsidR="00D0546C" w:rsidRPr="000E448A">
        <w:rPr>
          <w:rFonts w:ascii="Courier New" w:eastAsia="Calibri" w:hAnsi="Courier New" w:cs="Courier New"/>
          <w:sz w:val="24"/>
          <w:szCs w:val="24"/>
          <w:lang w:val="es-ES_tradnl"/>
        </w:rPr>
        <w:t>riesgo</w:t>
      </w:r>
      <w:r w:rsidR="008848FB" w:rsidRPr="000E448A">
        <w:rPr>
          <w:rFonts w:ascii="Courier New" w:eastAsia="Calibri" w:hAnsi="Courier New" w:cs="Courier New"/>
          <w:sz w:val="24"/>
          <w:szCs w:val="24"/>
          <w:lang w:val="es-ES_tradnl"/>
        </w:rPr>
        <w:t xml:space="preserve">s </w:t>
      </w:r>
      <w:r w:rsidR="00D0546C" w:rsidRPr="000E448A">
        <w:rPr>
          <w:rFonts w:ascii="Courier New" w:eastAsia="Calibri" w:hAnsi="Courier New" w:cs="Courier New"/>
          <w:sz w:val="24"/>
          <w:szCs w:val="24"/>
          <w:lang w:val="es-ES_tradnl"/>
        </w:rPr>
        <w:t xml:space="preserve">para </w:t>
      </w:r>
      <w:r w:rsidR="008848FB" w:rsidRPr="000E448A">
        <w:rPr>
          <w:rFonts w:ascii="Courier New" w:eastAsia="Calibri" w:hAnsi="Courier New" w:cs="Courier New"/>
          <w:sz w:val="24"/>
          <w:szCs w:val="24"/>
          <w:lang w:val="es-ES_tradnl"/>
        </w:rPr>
        <w:t xml:space="preserve">el ejercicio del derecho </w:t>
      </w:r>
      <w:r w:rsidR="00090C44" w:rsidRPr="000E448A">
        <w:rPr>
          <w:rFonts w:ascii="Courier New" w:eastAsia="Calibri" w:hAnsi="Courier New" w:cs="Courier New"/>
          <w:sz w:val="24"/>
          <w:szCs w:val="24"/>
          <w:lang w:val="es-ES_tradnl"/>
        </w:rPr>
        <w:t xml:space="preserve">a la </w:t>
      </w:r>
      <w:r w:rsidR="00B04DCE" w:rsidRPr="000E448A">
        <w:rPr>
          <w:rFonts w:ascii="Courier New" w:eastAsia="Calibri" w:hAnsi="Courier New" w:cs="Courier New"/>
          <w:sz w:val="24"/>
          <w:szCs w:val="24"/>
          <w:lang w:val="es-ES_tradnl"/>
        </w:rPr>
        <w:t>igualdad</w:t>
      </w:r>
      <w:r w:rsidR="00090C44" w:rsidRPr="000E448A">
        <w:rPr>
          <w:rFonts w:ascii="Courier New" w:eastAsia="Calibri" w:hAnsi="Courier New" w:cs="Courier New"/>
          <w:sz w:val="24"/>
          <w:szCs w:val="24"/>
          <w:lang w:val="es-ES_tradnl"/>
        </w:rPr>
        <w:t xml:space="preserve"> ante la ley</w:t>
      </w:r>
      <w:r w:rsidR="00D0546C" w:rsidRPr="000E448A">
        <w:rPr>
          <w:rFonts w:ascii="Courier New" w:eastAsia="Calibri" w:hAnsi="Courier New" w:cs="Courier New"/>
          <w:sz w:val="24"/>
          <w:szCs w:val="24"/>
          <w:lang w:val="es-ES_tradnl"/>
        </w:rPr>
        <w:t>, en particular por l</w:t>
      </w:r>
      <w:r w:rsidR="007341A7" w:rsidRPr="000E448A">
        <w:rPr>
          <w:rFonts w:ascii="Courier New" w:eastAsia="Calibri" w:hAnsi="Courier New" w:cs="Courier New"/>
          <w:sz w:val="24"/>
          <w:szCs w:val="24"/>
          <w:lang w:val="es-ES_tradnl"/>
        </w:rPr>
        <w:t xml:space="preserve">os riesgos de </w:t>
      </w:r>
      <w:r w:rsidR="001B5E25" w:rsidRPr="000E448A">
        <w:rPr>
          <w:rFonts w:ascii="Courier New" w:eastAsia="Calibri" w:hAnsi="Courier New" w:cs="Courier New"/>
          <w:sz w:val="24"/>
          <w:szCs w:val="24"/>
          <w:lang w:val="es-ES_tradnl"/>
        </w:rPr>
        <w:t>discriminación que podría</w:t>
      </w:r>
      <w:r w:rsidR="00B04DCE" w:rsidRPr="000E448A">
        <w:rPr>
          <w:rFonts w:ascii="Courier New" w:eastAsia="Calibri" w:hAnsi="Courier New" w:cs="Courier New"/>
          <w:sz w:val="24"/>
          <w:szCs w:val="24"/>
          <w:lang w:val="es-ES_tradnl"/>
        </w:rPr>
        <w:t>n</w:t>
      </w:r>
      <w:r w:rsidR="001B5E25" w:rsidRPr="000E448A">
        <w:rPr>
          <w:rFonts w:ascii="Courier New" w:eastAsia="Calibri" w:hAnsi="Courier New" w:cs="Courier New"/>
          <w:sz w:val="24"/>
          <w:szCs w:val="24"/>
          <w:lang w:val="es-ES_tradnl"/>
        </w:rPr>
        <w:t xml:space="preserve"> </w:t>
      </w:r>
      <w:r w:rsidR="00B04DCE" w:rsidRPr="000E448A">
        <w:rPr>
          <w:rFonts w:ascii="Courier New" w:eastAsia="Calibri" w:hAnsi="Courier New" w:cs="Courier New"/>
          <w:sz w:val="24"/>
          <w:szCs w:val="24"/>
          <w:lang w:val="es-ES_tradnl"/>
        </w:rPr>
        <w:t>ocasionar</w:t>
      </w:r>
      <w:r w:rsidR="001B5E25" w:rsidRPr="000E448A">
        <w:rPr>
          <w:rFonts w:ascii="Courier New" w:eastAsia="Calibri" w:hAnsi="Courier New" w:cs="Courier New"/>
          <w:sz w:val="24"/>
          <w:szCs w:val="24"/>
          <w:lang w:val="es-ES_tradnl"/>
        </w:rPr>
        <w:t xml:space="preserve"> </w:t>
      </w:r>
      <w:r w:rsidR="008848FB" w:rsidRPr="000E448A">
        <w:rPr>
          <w:rFonts w:ascii="Courier New" w:eastAsia="Calibri" w:hAnsi="Courier New" w:cs="Courier New"/>
          <w:sz w:val="24"/>
          <w:szCs w:val="24"/>
          <w:lang w:val="es-ES_tradnl"/>
        </w:rPr>
        <w:t xml:space="preserve">determinados sistemas de IA </w:t>
      </w:r>
      <w:r w:rsidR="001B5E25" w:rsidRPr="000E448A">
        <w:rPr>
          <w:rFonts w:ascii="Courier New" w:eastAsia="Calibri" w:hAnsi="Courier New" w:cs="Courier New"/>
          <w:sz w:val="24"/>
          <w:szCs w:val="24"/>
          <w:lang w:val="es-ES_tradnl"/>
        </w:rPr>
        <w:t>en el acceso a bienes y servicios</w:t>
      </w:r>
      <w:r w:rsidR="00CB3B87" w:rsidRPr="000E448A">
        <w:rPr>
          <w:rFonts w:ascii="Courier New" w:eastAsia="Calibri" w:hAnsi="Courier New" w:cs="Courier New"/>
          <w:sz w:val="24"/>
          <w:szCs w:val="24"/>
          <w:lang w:val="es-ES_tradnl"/>
        </w:rPr>
        <w:t xml:space="preserve">. En esta categoría figuran </w:t>
      </w:r>
      <w:r w:rsidR="00D73B34" w:rsidRPr="000E448A">
        <w:rPr>
          <w:rFonts w:ascii="Courier New" w:eastAsia="Calibri" w:hAnsi="Courier New" w:cs="Courier New"/>
          <w:sz w:val="24"/>
          <w:szCs w:val="24"/>
          <w:lang w:val="es-ES_tradnl"/>
        </w:rPr>
        <w:t>los</w:t>
      </w:r>
      <w:r w:rsidR="00B04DCE" w:rsidRPr="000E448A">
        <w:rPr>
          <w:rFonts w:ascii="Courier New" w:eastAsia="Calibri" w:hAnsi="Courier New" w:cs="Courier New"/>
          <w:sz w:val="24"/>
          <w:szCs w:val="24"/>
          <w:lang w:val="es-ES_tradnl"/>
        </w:rPr>
        <w:t xml:space="preserve"> </w:t>
      </w:r>
      <w:r w:rsidR="00B40351" w:rsidRPr="000E448A">
        <w:rPr>
          <w:rFonts w:ascii="Courier New" w:eastAsia="Calibri" w:hAnsi="Courier New" w:cs="Courier New"/>
          <w:sz w:val="24"/>
          <w:szCs w:val="24"/>
          <w:lang w:val="es-ES_tradnl"/>
        </w:rPr>
        <w:t>sistemas de IA de calificación social genérica</w:t>
      </w:r>
      <w:r w:rsidR="00D73B34" w:rsidRPr="000E448A">
        <w:rPr>
          <w:rFonts w:ascii="Courier New" w:eastAsia="Calibri" w:hAnsi="Courier New" w:cs="Courier New"/>
          <w:sz w:val="24"/>
          <w:szCs w:val="24"/>
          <w:lang w:val="es-ES_tradnl"/>
        </w:rPr>
        <w:t>. Si estos son</w:t>
      </w:r>
      <w:r w:rsidR="00B40351" w:rsidRPr="000E448A">
        <w:rPr>
          <w:rFonts w:ascii="Courier New" w:eastAsia="Calibri" w:hAnsi="Courier New" w:cs="Courier New"/>
          <w:sz w:val="24"/>
          <w:szCs w:val="24"/>
          <w:lang w:val="es-ES_tradnl"/>
        </w:rPr>
        <w:t xml:space="preserve"> generados </w:t>
      </w:r>
      <w:r w:rsidR="00B40351" w:rsidRPr="000E448A">
        <w:rPr>
          <w:rFonts w:ascii="Courier New" w:eastAsia="Calibri" w:hAnsi="Courier New" w:cs="Courier New"/>
          <w:sz w:val="24"/>
          <w:szCs w:val="24"/>
          <w:lang w:val="es-CL"/>
        </w:rPr>
        <w:t xml:space="preserve">en función de comportamientos sociales, niveles socioeconómicos o características personales o de personalidad conocidas o inferidas de personas o grupos de personas naturales, </w:t>
      </w:r>
      <w:r w:rsidR="00944CE7" w:rsidRPr="000E448A">
        <w:rPr>
          <w:rFonts w:ascii="Courier New" w:eastAsia="Calibri" w:hAnsi="Courier New" w:cs="Courier New"/>
          <w:sz w:val="24"/>
          <w:szCs w:val="24"/>
          <w:lang w:val="es-CL"/>
        </w:rPr>
        <w:t>que se traduzcan en un trato injusto o discriminatorio</w:t>
      </w:r>
      <w:r w:rsidR="00946FE1" w:rsidRPr="000E448A">
        <w:rPr>
          <w:rFonts w:ascii="Courier New" w:eastAsia="Calibri" w:hAnsi="Courier New" w:cs="Courier New"/>
          <w:sz w:val="24"/>
          <w:szCs w:val="24"/>
          <w:lang w:val="es-CL"/>
        </w:rPr>
        <w:t>, su uso podría configurar una afectación de los derechos fundamentales</w:t>
      </w:r>
      <w:r w:rsidR="00B40351" w:rsidRPr="000E448A">
        <w:rPr>
          <w:rFonts w:ascii="Courier New" w:eastAsia="Calibri" w:hAnsi="Courier New" w:cs="Courier New"/>
          <w:sz w:val="24"/>
          <w:szCs w:val="24"/>
          <w:lang w:val="es-CL"/>
        </w:rPr>
        <w:t xml:space="preserve">. </w:t>
      </w:r>
    </w:p>
    <w:p w14:paraId="391A1BBA" w14:textId="29D74053" w:rsidR="00417CB2" w:rsidRPr="000E448A" w:rsidRDefault="00417CB2"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Otro tanto ocurre con los sistemas de IA basados en técnicas de </w:t>
      </w:r>
      <w:r w:rsidRPr="000E448A">
        <w:rPr>
          <w:rFonts w:ascii="Courier New" w:eastAsia="Calibri" w:hAnsi="Courier New" w:cs="Courier New"/>
          <w:i/>
          <w:iCs/>
          <w:sz w:val="24"/>
          <w:szCs w:val="24"/>
          <w:lang w:val="es-CL"/>
        </w:rPr>
        <w:t>facial scraping</w:t>
      </w:r>
      <w:r w:rsidRPr="000E448A">
        <w:rPr>
          <w:rFonts w:ascii="Courier New" w:eastAsia="Calibri" w:hAnsi="Courier New" w:cs="Courier New"/>
          <w:sz w:val="24"/>
          <w:szCs w:val="24"/>
          <w:lang w:val="es-CL"/>
        </w:rPr>
        <w:t>, es decir, aquellos que crean o amplían bases de datos de reconocimiento facial mediante la extracción no selectiva de imágenes faciales desde internet o de imágenes de circuitos cerrados de televisión, debido al riesgo de extracción y tratamiento de datos personales sin consentimiento de sus titulares, además de su falta de transparencia y control.</w:t>
      </w:r>
    </w:p>
    <w:p w14:paraId="47908A33" w14:textId="12A2C39D" w:rsidR="00A6244C" w:rsidRPr="000E448A" w:rsidRDefault="00A6244C"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Por último, un subconjunto de especial preocupación son los sistemas de IA destinados a la evaluación de los estados emocionales de una persona en los ámbitos de la aplicación de la ley penal, procesal penal y la gestión de fronteras, en lugares de trabajo y en centros educativos. El riesgo de error de dichos sistemas y, particularmente, el riesgo de vulneración de derechos respecto de los sujetos pasivos de este tipo de usos podría traducirse en mecanismos de coacción física o psíquica.</w:t>
      </w:r>
    </w:p>
    <w:p w14:paraId="08135946" w14:textId="2DCEF8DA" w:rsidR="00C538C0" w:rsidRPr="000E448A" w:rsidRDefault="003E26E6" w:rsidP="008C4DAF">
      <w:pPr>
        <w:spacing w:after="240" w:line="276" w:lineRule="auto"/>
        <w:ind w:left="2829" w:firstLine="715"/>
        <w:jc w:val="both"/>
        <w:rPr>
          <w:rFonts w:ascii="Courier New" w:hAnsi="Courier New" w:cs="Courier New"/>
          <w:sz w:val="24"/>
          <w:szCs w:val="24"/>
          <w:lang w:eastAsia="es-CL"/>
        </w:rPr>
      </w:pPr>
      <w:r w:rsidRPr="000E448A">
        <w:rPr>
          <w:rFonts w:ascii="Courier New" w:hAnsi="Courier New" w:cs="Courier New"/>
          <w:sz w:val="24"/>
          <w:szCs w:val="24"/>
          <w:lang w:eastAsia="es-CL"/>
        </w:rPr>
        <w:t>Con todo, e</w:t>
      </w:r>
      <w:r w:rsidR="007738E0" w:rsidRPr="000E448A">
        <w:rPr>
          <w:rFonts w:ascii="Courier New" w:hAnsi="Courier New" w:cs="Courier New"/>
          <w:sz w:val="24"/>
          <w:szCs w:val="24"/>
          <w:lang w:eastAsia="es-CL"/>
        </w:rPr>
        <w:t xml:space="preserve">ste listado </w:t>
      </w:r>
      <w:r w:rsidR="00EA202D" w:rsidRPr="000E448A">
        <w:rPr>
          <w:rFonts w:ascii="Courier New" w:hAnsi="Courier New" w:cs="Courier New"/>
          <w:sz w:val="24"/>
          <w:szCs w:val="24"/>
          <w:lang w:eastAsia="es-CL"/>
        </w:rPr>
        <w:t>no agota todos los</w:t>
      </w:r>
      <w:r w:rsidR="00834199" w:rsidRPr="000E448A">
        <w:rPr>
          <w:rFonts w:ascii="Courier New" w:hAnsi="Courier New" w:cs="Courier New"/>
          <w:sz w:val="24"/>
          <w:szCs w:val="24"/>
          <w:lang w:eastAsia="es-CL"/>
        </w:rPr>
        <w:t xml:space="preserve"> efectos nocivos</w:t>
      </w:r>
      <w:r w:rsidR="00EA202D" w:rsidRPr="000E448A">
        <w:rPr>
          <w:rFonts w:ascii="Courier New" w:hAnsi="Courier New" w:cs="Courier New"/>
          <w:sz w:val="24"/>
          <w:szCs w:val="24"/>
          <w:lang w:eastAsia="es-CL"/>
        </w:rPr>
        <w:t xml:space="preserve"> que podrían suscitarse</w:t>
      </w:r>
      <w:r w:rsidR="00834199" w:rsidRPr="000E448A">
        <w:rPr>
          <w:rFonts w:ascii="Courier New" w:hAnsi="Courier New" w:cs="Courier New"/>
          <w:sz w:val="24"/>
          <w:szCs w:val="24"/>
          <w:lang w:eastAsia="es-CL"/>
        </w:rPr>
        <w:t xml:space="preserve">, puesto que también </w:t>
      </w:r>
      <w:r w:rsidR="00A059D4" w:rsidRPr="000E448A">
        <w:rPr>
          <w:rFonts w:ascii="Courier New" w:hAnsi="Courier New" w:cs="Courier New"/>
          <w:sz w:val="24"/>
          <w:szCs w:val="24"/>
          <w:lang w:eastAsia="es-CL"/>
        </w:rPr>
        <w:t>podrían presentarse</w:t>
      </w:r>
      <w:r w:rsidR="00834199" w:rsidRPr="000E448A">
        <w:rPr>
          <w:rFonts w:ascii="Courier New" w:hAnsi="Courier New" w:cs="Courier New"/>
          <w:sz w:val="24"/>
          <w:szCs w:val="24"/>
          <w:lang w:eastAsia="es-CL"/>
        </w:rPr>
        <w:t xml:space="preserve"> otros usos de sistemas de IA que </w:t>
      </w:r>
      <w:r w:rsidRPr="000E448A">
        <w:rPr>
          <w:rFonts w:ascii="Courier New" w:hAnsi="Courier New" w:cs="Courier New"/>
          <w:sz w:val="24"/>
          <w:szCs w:val="24"/>
          <w:lang w:eastAsia="es-CL"/>
        </w:rPr>
        <w:t xml:space="preserve">pueden llegar a causar </w:t>
      </w:r>
      <w:r w:rsidR="00B43845" w:rsidRPr="000E448A">
        <w:rPr>
          <w:rFonts w:ascii="Courier New" w:hAnsi="Courier New" w:cs="Courier New"/>
          <w:sz w:val="24"/>
          <w:szCs w:val="24"/>
          <w:lang w:eastAsia="es-CL"/>
        </w:rPr>
        <w:t>efectos similares</w:t>
      </w:r>
      <w:r w:rsidR="00834199" w:rsidRPr="000E448A">
        <w:rPr>
          <w:rFonts w:ascii="Courier New" w:hAnsi="Courier New" w:cs="Courier New"/>
          <w:sz w:val="24"/>
          <w:szCs w:val="24"/>
          <w:lang w:eastAsia="es-CL"/>
        </w:rPr>
        <w:t xml:space="preserve"> si fallan o se utilizan de forma impropia.</w:t>
      </w:r>
      <w:r w:rsidR="00A059D4" w:rsidRPr="000E448A">
        <w:rPr>
          <w:rFonts w:ascii="Courier New" w:hAnsi="Courier New" w:cs="Courier New"/>
          <w:sz w:val="24"/>
          <w:szCs w:val="24"/>
          <w:lang w:eastAsia="es-CL"/>
        </w:rPr>
        <w:t xml:space="preserve"> </w:t>
      </w:r>
      <w:r w:rsidR="00592AF2" w:rsidRPr="000E448A">
        <w:rPr>
          <w:rFonts w:ascii="Courier New" w:hAnsi="Courier New" w:cs="Courier New"/>
          <w:sz w:val="24"/>
          <w:szCs w:val="24"/>
          <w:lang w:eastAsia="es-CL"/>
        </w:rPr>
        <w:t xml:space="preserve">Además, aunque no fallen, </w:t>
      </w:r>
      <w:r w:rsidR="004542FD" w:rsidRPr="000E448A">
        <w:rPr>
          <w:rFonts w:ascii="Courier New" w:eastAsia="Calibri" w:hAnsi="Courier New" w:cs="Courier New"/>
          <w:sz w:val="24"/>
          <w:szCs w:val="24"/>
        </w:rPr>
        <w:t>un</w:t>
      </w:r>
      <w:r w:rsidR="00592AF2" w:rsidRPr="000E448A">
        <w:rPr>
          <w:rFonts w:ascii="Courier New" w:eastAsia="Calibri" w:hAnsi="Courier New" w:cs="Courier New"/>
          <w:sz w:val="24"/>
          <w:szCs w:val="24"/>
          <w:lang w:val="es-ES_tradnl"/>
        </w:rPr>
        <w:t xml:space="preserve"> sistema de IA </w:t>
      </w:r>
      <w:r w:rsidR="004542FD" w:rsidRPr="000E448A">
        <w:rPr>
          <w:rFonts w:ascii="Courier New" w:eastAsia="Calibri" w:hAnsi="Courier New" w:cs="Courier New"/>
          <w:sz w:val="24"/>
          <w:szCs w:val="24"/>
          <w:lang w:val="es-ES_tradnl"/>
        </w:rPr>
        <w:t>podría</w:t>
      </w:r>
      <w:r w:rsidR="00592AF2" w:rsidRPr="000E448A">
        <w:rPr>
          <w:rFonts w:ascii="Courier New" w:eastAsia="Calibri" w:hAnsi="Courier New" w:cs="Courier New"/>
          <w:sz w:val="24"/>
          <w:szCs w:val="24"/>
          <w:lang w:val="es-ES_tradnl"/>
        </w:rPr>
        <w:t xml:space="preserve"> arribar a resultados incorrectos o sesgados y presentar, por ello, riesgo</w:t>
      </w:r>
      <w:r w:rsidRPr="000E448A">
        <w:rPr>
          <w:rFonts w:ascii="Courier New" w:eastAsia="Calibri" w:hAnsi="Courier New" w:cs="Courier New"/>
          <w:sz w:val="24"/>
          <w:szCs w:val="24"/>
          <w:lang w:val="es-ES_tradnl"/>
        </w:rPr>
        <w:t>s</w:t>
      </w:r>
      <w:r w:rsidR="00592AF2" w:rsidRPr="000E448A">
        <w:rPr>
          <w:rFonts w:ascii="Courier New" w:eastAsia="Calibri" w:hAnsi="Courier New" w:cs="Courier New"/>
          <w:sz w:val="24"/>
          <w:szCs w:val="24"/>
          <w:lang w:val="es-ES_tradnl"/>
        </w:rPr>
        <w:t xml:space="preserve"> de manipulación</w:t>
      </w:r>
      <w:r w:rsidR="004542FD" w:rsidRPr="000E448A">
        <w:rPr>
          <w:rFonts w:ascii="Courier New" w:eastAsia="Calibri" w:hAnsi="Courier New" w:cs="Courier New"/>
          <w:sz w:val="24"/>
          <w:szCs w:val="24"/>
          <w:lang w:val="es-ES_tradnl"/>
        </w:rPr>
        <w:t xml:space="preserve"> o engaño</w:t>
      </w:r>
      <w:r w:rsidR="00592AF2" w:rsidRPr="000E448A">
        <w:rPr>
          <w:rFonts w:ascii="Courier New" w:eastAsia="Calibri" w:hAnsi="Courier New" w:cs="Courier New"/>
          <w:sz w:val="24"/>
          <w:szCs w:val="24"/>
          <w:lang w:val="es-ES_tradnl"/>
        </w:rPr>
        <w:t xml:space="preserve">. </w:t>
      </w:r>
    </w:p>
    <w:p w14:paraId="7D7A0868" w14:textId="0A6B6747" w:rsidR="0011170A" w:rsidRPr="000E448A" w:rsidRDefault="000D3540"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 xml:space="preserve">Así, </w:t>
      </w:r>
      <w:r w:rsidR="00305CDF" w:rsidRPr="000E448A">
        <w:rPr>
          <w:rFonts w:ascii="Courier New" w:eastAsia="Calibri" w:hAnsi="Courier New" w:cs="Courier New"/>
          <w:sz w:val="24"/>
          <w:szCs w:val="24"/>
        </w:rPr>
        <w:t>de forma s</w:t>
      </w:r>
      <w:r w:rsidR="009C63C6" w:rsidRPr="000E448A">
        <w:rPr>
          <w:rFonts w:ascii="Courier New" w:eastAsia="Calibri" w:hAnsi="Courier New" w:cs="Courier New"/>
          <w:sz w:val="24"/>
          <w:szCs w:val="24"/>
        </w:rPr>
        <w:t>imilar a la Ley de IA europea</w:t>
      </w:r>
      <w:r w:rsidR="00D21898" w:rsidRPr="000E448A">
        <w:rPr>
          <w:rFonts w:ascii="Courier New" w:eastAsia="Calibri" w:hAnsi="Courier New" w:cs="Courier New"/>
          <w:sz w:val="24"/>
          <w:szCs w:val="24"/>
        </w:rPr>
        <w:t xml:space="preserve"> y a partir del </w:t>
      </w:r>
      <w:r w:rsidR="00D21898" w:rsidRPr="000E448A">
        <w:rPr>
          <w:rFonts w:ascii="Courier New" w:hAnsi="Courier New" w:cs="Courier New"/>
          <w:sz w:val="24"/>
          <w:szCs w:val="24"/>
          <w:lang w:eastAsia="es-CL"/>
        </w:rPr>
        <w:t>consenso existente a nivel comparado en torno a la conveniencia de adoptar un enfoque basado en riesgos para la regulación de las tecnologías basadas en sistemas de IA</w:t>
      </w:r>
      <w:r w:rsidR="009C63C6" w:rsidRPr="000E448A">
        <w:rPr>
          <w:rFonts w:ascii="Courier New" w:eastAsia="Calibri" w:hAnsi="Courier New" w:cs="Courier New"/>
          <w:sz w:val="24"/>
          <w:szCs w:val="24"/>
        </w:rPr>
        <w:t xml:space="preserve">, este proyecto de ley adopta </w:t>
      </w:r>
      <w:r w:rsidR="00D21898" w:rsidRPr="000E448A">
        <w:rPr>
          <w:rFonts w:ascii="Courier New" w:eastAsia="Calibri" w:hAnsi="Courier New" w:cs="Courier New"/>
          <w:sz w:val="24"/>
          <w:szCs w:val="24"/>
        </w:rPr>
        <w:t xml:space="preserve">dicho </w:t>
      </w:r>
      <w:r w:rsidR="009C63C6" w:rsidRPr="000E448A">
        <w:rPr>
          <w:rFonts w:ascii="Courier New" w:eastAsia="Calibri" w:hAnsi="Courier New" w:cs="Courier New"/>
          <w:sz w:val="24"/>
          <w:szCs w:val="24"/>
        </w:rPr>
        <w:t xml:space="preserve">enfoque </w:t>
      </w:r>
      <w:r w:rsidR="009C63C6" w:rsidRPr="000E448A">
        <w:rPr>
          <w:rFonts w:ascii="Courier New" w:eastAsia="Calibri" w:hAnsi="Courier New" w:cs="Courier New"/>
          <w:sz w:val="24"/>
          <w:szCs w:val="24"/>
          <w:lang w:val="es-ES_tradnl"/>
        </w:rPr>
        <w:t>vinculado al desarrollo, implementación y uso de sistemas de IA.</w:t>
      </w:r>
      <w:r w:rsidR="00305CDF" w:rsidRPr="000E448A">
        <w:rPr>
          <w:rFonts w:ascii="Courier New" w:eastAsia="Calibri" w:hAnsi="Courier New" w:cs="Courier New"/>
          <w:sz w:val="24"/>
          <w:szCs w:val="24"/>
          <w:lang w:val="es-ES_tradnl"/>
        </w:rPr>
        <w:t xml:space="preserve"> Reconociendo que no todos </w:t>
      </w:r>
      <w:r w:rsidR="000F0446" w:rsidRPr="000E448A">
        <w:rPr>
          <w:rFonts w:ascii="Courier New" w:eastAsia="Calibri" w:hAnsi="Courier New" w:cs="Courier New"/>
          <w:sz w:val="24"/>
          <w:szCs w:val="24"/>
          <w:lang w:val="es-ES_tradnl"/>
        </w:rPr>
        <w:t>los efectos</w:t>
      </w:r>
      <w:r w:rsidR="00305CDF" w:rsidRPr="000E448A">
        <w:rPr>
          <w:rFonts w:ascii="Courier New" w:eastAsia="Calibri" w:hAnsi="Courier New" w:cs="Courier New"/>
          <w:sz w:val="24"/>
          <w:szCs w:val="24"/>
          <w:lang w:val="es-ES_tradnl"/>
        </w:rPr>
        <w:t xml:space="preserve"> tienen una entidad equivalente </w:t>
      </w:r>
      <w:r w:rsidR="00C30E90" w:rsidRPr="000E448A">
        <w:rPr>
          <w:rFonts w:ascii="Courier New" w:eastAsia="Calibri" w:hAnsi="Courier New" w:cs="Courier New"/>
          <w:sz w:val="24"/>
          <w:szCs w:val="24"/>
          <w:lang w:val="es-ES_tradnl"/>
        </w:rPr>
        <w:t>en términos de su afectación de derechos fundamentales, la normativa que se propone distingue entre usos de sistemas de IA (i) de riesgo inaceptable -y que quedarán, por lo tanto, prohibidos- (ii) de alto riesgo, (iii) de riesgo limitado, y (iv) sin riesgo evidente.</w:t>
      </w:r>
      <w:r w:rsidR="00081E48" w:rsidRPr="000E448A">
        <w:rPr>
          <w:rFonts w:ascii="Courier New" w:eastAsia="Calibri" w:hAnsi="Courier New" w:cs="Courier New"/>
          <w:sz w:val="24"/>
          <w:szCs w:val="24"/>
          <w:lang w:val="es-ES_tradnl"/>
        </w:rPr>
        <w:t xml:space="preserve"> Para estos tres últimos grupos se </w:t>
      </w:r>
      <w:r w:rsidR="000151CF" w:rsidRPr="000E448A">
        <w:rPr>
          <w:rFonts w:ascii="Courier New" w:eastAsia="Calibri" w:hAnsi="Courier New" w:cs="Courier New"/>
          <w:sz w:val="24"/>
          <w:szCs w:val="24"/>
          <w:lang w:val="es-ES_tradnl"/>
        </w:rPr>
        <w:t>disponen</w:t>
      </w:r>
      <w:r w:rsidR="00BF3880" w:rsidRPr="000E448A">
        <w:rPr>
          <w:rFonts w:ascii="Courier New" w:eastAsia="Calibri" w:hAnsi="Courier New" w:cs="Courier New"/>
          <w:sz w:val="24"/>
          <w:szCs w:val="24"/>
          <w:lang w:val="es-ES_tradnl"/>
        </w:rPr>
        <w:t xml:space="preserve"> distintas medidas</w:t>
      </w:r>
      <w:r w:rsidR="003E26E6" w:rsidRPr="000E448A">
        <w:rPr>
          <w:rFonts w:ascii="Courier New" w:eastAsia="Calibri" w:hAnsi="Courier New" w:cs="Courier New"/>
          <w:sz w:val="24"/>
          <w:szCs w:val="24"/>
          <w:lang w:val="es-ES_tradnl"/>
        </w:rPr>
        <w:t xml:space="preserve"> o reglas que deberán ser</w:t>
      </w:r>
      <w:r w:rsidR="00BF3880" w:rsidRPr="000E448A">
        <w:rPr>
          <w:rFonts w:ascii="Courier New" w:eastAsia="Calibri" w:hAnsi="Courier New" w:cs="Courier New"/>
          <w:sz w:val="24"/>
          <w:szCs w:val="24"/>
          <w:lang w:val="es-ES_tradnl"/>
        </w:rPr>
        <w:t xml:space="preserve"> </w:t>
      </w:r>
      <w:r w:rsidR="003E26E6" w:rsidRPr="000E448A">
        <w:rPr>
          <w:rFonts w:ascii="Courier New" w:eastAsia="Calibri" w:hAnsi="Courier New" w:cs="Courier New"/>
          <w:sz w:val="24"/>
          <w:szCs w:val="24"/>
          <w:lang w:val="es-ES_tradnl"/>
        </w:rPr>
        <w:t xml:space="preserve">adoptadas </w:t>
      </w:r>
      <w:r w:rsidR="000151CF" w:rsidRPr="000E448A">
        <w:rPr>
          <w:rFonts w:ascii="Courier New" w:eastAsia="Calibri" w:hAnsi="Courier New" w:cs="Courier New"/>
          <w:sz w:val="24"/>
          <w:szCs w:val="24"/>
          <w:lang w:val="es-ES_tradnl"/>
        </w:rPr>
        <w:t>por los operadores</w:t>
      </w:r>
      <w:r w:rsidR="003E26E6" w:rsidRPr="000E448A">
        <w:rPr>
          <w:rFonts w:ascii="Courier New" w:eastAsia="Calibri" w:hAnsi="Courier New" w:cs="Courier New"/>
          <w:sz w:val="24"/>
          <w:szCs w:val="24"/>
          <w:lang w:val="es-ES_tradnl"/>
        </w:rPr>
        <w:t>, con mayor o menor intensidad según fuere el caso</w:t>
      </w:r>
      <w:r w:rsidR="00BF3880" w:rsidRPr="000E448A">
        <w:rPr>
          <w:rFonts w:ascii="Courier New" w:eastAsia="Calibri" w:hAnsi="Courier New" w:cs="Courier New"/>
          <w:sz w:val="24"/>
          <w:szCs w:val="24"/>
          <w:lang w:val="es-ES_tradnl"/>
        </w:rPr>
        <w:t>.</w:t>
      </w:r>
    </w:p>
    <w:p w14:paraId="46BB56C6" w14:textId="57D35A49" w:rsidR="00D37E34" w:rsidRPr="000E448A" w:rsidRDefault="005715C9" w:rsidP="008C4DAF">
      <w:pPr>
        <w:pStyle w:val="Ttulo2"/>
        <w:numPr>
          <w:ilvl w:val="0"/>
          <w:numId w:val="4"/>
        </w:numPr>
        <w:spacing w:line="276" w:lineRule="auto"/>
        <w:ind w:left="3544" w:hanging="709"/>
        <w:rPr>
          <w:lang w:val="es-ES_tradnl" w:eastAsia="es-CL"/>
        </w:rPr>
      </w:pPr>
      <w:r w:rsidRPr="000E448A">
        <w:rPr>
          <w:lang w:val="es-ES_tradnl" w:eastAsia="es-CL"/>
        </w:rPr>
        <w:t>Respaldo</w:t>
      </w:r>
      <w:r w:rsidR="008F2B3E" w:rsidRPr="000E448A">
        <w:rPr>
          <w:lang w:val="es-ES_tradnl" w:eastAsia="es-CL"/>
        </w:rPr>
        <w:t xml:space="preserve"> </w:t>
      </w:r>
      <w:r w:rsidR="0007520D" w:rsidRPr="000E448A">
        <w:rPr>
          <w:lang w:val="es-ES_tradnl" w:eastAsia="es-CL"/>
        </w:rPr>
        <w:t xml:space="preserve">e incentivo </w:t>
      </w:r>
      <w:r w:rsidR="008F2B3E" w:rsidRPr="000E448A">
        <w:rPr>
          <w:lang w:val="es-ES_tradnl" w:eastAsia="es-CL"/>
        </w:rPr>
        <w:t>a la innovación</w:t>
      </w:r>
    </w:p>
    <w:p w14:paraId="13CEEEF9" w14:textId="19905E66" w:rsidR="00AB790B" w:rsidRPr="000E448A" w:rsidRDefault="0049306F" w:rsidP="008C4DAF">
      <w:pPr>
        <w:spacing w:after="240" w:line="276" w:lineRule="auto"/>
        <w:ind w:left="2829" w:firstLine="715"/>
        <w:jc w:val="both"/>
        <w:rPr>
          <w:rFonts w:ascii="Courier New" w:hAnsi="Courier New" w:cs="Courier New"/>
          <w:sz w:val="24"/>
          <w:szCs w:val="24"/>
          <w:lang w:eastAsia="es-CL"/>
        </w:rPr>
      </w:pPr>
      <w:r w:rsidRPr="000E448A">
        <w:rPr>
          <w:rFonts w:ascii="Courier New" w:eastAsia="Calibri" w:hAnsi="Courier New" w:cs="Courier New"/>
          <w:sz w:val="24"/>
          <w:szCs w:val="24"/>
        </w:rPr>
        <w:t xml:space="preserve">Dado que la IA agrupa a una familia de tecnologías de rápida evolución que requiere nuevas formas de vigilancia regulatoria y un espacio seguro para la experimentación, así como que se garantice la innovación responsable y la integración de salvaguardias y medidas de reducción del riesgo adecuadas. Bajo este escenario, </w:t>
      </w:r>
      <w:r w:rsidRPr="000E448A">
        <w:rPr>
          <w:rFonts w:ascii="Courier New" w:hAnsi="Courier New" w:cs="Courier New"/>
          <w:sz w:val="24"/>
          <w:szCs w:val="24"/>
          <w:lang w:val="es-ES_tradnl" w:eastAsia="es-CL"/>
        </w:rPr>
        <w:t>p</w:t>
      </w:r>
      <w:r w:rsidR="006F23CF" w:rsidRPr="000E448A">
        <w:rPr>
          <w:rFonts w:ascii="Courier New" w:hAnsi="Courier New" w:cs="Courier New"/>
          <w:sz w:val="24"/>
          <w:szCs w:val="24"/>
          <w:lang w:val="es-ES_tradnl" w:eastAsia="es-CL"/>
        </w:rPr>
        <w:t xml:space="preserve">ara que Chile </w:t>
      </w:r>
      <w:r w:rsidR="00236898" w:rsidRPr="000E448A">
        <w:rPr>
          <w:rFonts w:ascii="Courier New" w:hAnsi="Courier New" w:cs="Courier New"/>
          <w:sz w:val="24"/>
          <w:szCs w:val="24"/>
          <w:lang w:val="es-ES_tradnl" w:eastAsia="es-CL"/>
        </w:rPr>
        <w:t>continúe su liderazgo</w:t>
      </w:r>
      <w:r w:rsidR="006F23CF" w:rsidRPr="000E448A">
        <w:rPr>
          <w:rFonts w:ascii="Courier New" w:hAnsi="Courier New" w:cs="Courier New"/>
          <w:sz w:val="24"/>
          <w:szCs w:val="24"/>
          <w:lang w:val="es-ES_tradnl" w:eastAsia="es-CL"/>
        </w:rPr>
        <w:t xml:space="preserve"> en </w:t>
      </w:r>
      <w:r w:rsidR="00FF52E6" w:rsidRPr="000E448A">
        <w:rPr>
          <w:rFonts w:ascii="Courier New" w:hAnsi="Courier New" w:cs="Courier New"/>
          <w:sz w:val="24"/>
          <w:szCs w:val="24"/>
          <w:lang w:val="es-ES_tradnl" w:eastAsia="es-CL"/>
        </w:rPr>
        <w:t>el desarrollo e implementación</w:t>
      </w:r>
      <w:r w:rsidR="006F23CF" w:rsidRPr="000E448A">
        <w:rPr>
          <w:rFonts w:ascii="Courier New" w:hAnsi="Courier New" w:cs="Courier New"/>
          <w:sz w:val="24"/>
          <w:szCs w:val="24"/>
          <w:lang w:val="es-ES_tradnl" w:eastAsia="es-CL"/>
        </w:rPr>
        <w:t xml:space="preserve"> de sistemas de </w:t>
      </w:r>
      <w:r w:rsidR="00934ACE" w:rsidRPr="000E448A">
        <w:rPr>
          <w:rFonts w:ascii="Courier New" w:hAnsi="Courier New" w:cs="Courier New"/>
          <w:sz w:val="24"/>
          <w:szCs w:val="24"/>
          <w:lang w:val="es-ES_tradnl" w:eastAsia="es-CL"/>
        </w:rPr>
        <w:t>IA</w:t>
      </w:r>
      <w:r w:rsidR="00236898" w:rsidRPr="000E448A">
        <w:rPr>
          <w:rFonts w:ascii="Courier New" w:hAnsi="Courier New" w:cs="Courier New"/>
          <w:sz w:val="24"/>
          <w:szCs w:val="24"/>
          <w:lang w:val="es-ES_tradnl" w:eastAsia="es-CL"/>
        </w:rPr>
        <w:t xml:space="preserve"> en América Latina</w:t>
      </w:r>
      <w:r w:rsidR="008D5A75" w:rsidRPr="000E448A">
        <w:rPr>
          <w:rFonts w:ascii="Courier New" w:hAnsi="Courier New" w:cs="Courier New"/>
          <w:sz w:val="24"/>
          <w:szCs w:val="24"/>
          <w:lang w:val="es-ES_tradnl" w:eastAsia="es-CL"/>
        </w:rPr>
        <w:t>, es necesario brindar a desarrolladores</w:t>
      </w:r>
      <w:r w:rsidR="00597BB9" w:rsidRPr="000E448A">
        <w:rPr>
          <w:rFonts w:ascii="Courier New" w:hAnsi="Courier New" w:cs="Courier New"/>
          <w:sz w:val="24"/>
          <w:szCs w:val="24"/>
          <w:lang w:val="es-ES_tradnl" w:eastAsia="es-CL"/>
        </w:rPr>
        <w:t xml:space="preserve"> y operadores marcos </w:t>
      </w:r>
      <w:r w:rsidR="00B24EA9" w:rsidRPr="000E448A">
        <w:rPr>
          <w:rFonts w:ascii="Courier New" w:hAnsi="Courier New" w:cs="Courier New"/>
          <w:sz w:val="24"/>
          <w:szCs w:val="24"/>
          <w:lang w:val="es-ES_tradnl" w:eastAsia="es-CL"/>
        </w:rPr>
        <w:t xml:space="preserve">e incentivos </w:t>
      </w:r>
      <w:r w:rsidR="00597BB9" w:rsidRPr="000E448A">
        <w:rPr>
          <w:rFonts w:ascii="Courier New" w:hAnsi="Courier New" w:cs="Courier New"/>
          <w:sz w:val="24"/>
          <w:szCs w:val="24"/>
          <w:lang w:val="es-ES_tradnl" w:eastAsia="es-CL"/>
        </w:rPr>
        <w:t>adecuados</w:t>
      </w:r>
      <w:r w:rsidR="003514DC" w:rsidRPr="000E448A">
        <w:rPr>
          <w:rFonts w:ascii="Courier New" w:hAnsi="Courier New" w:cs="Courier New"/>
          <w:sz w:val="24"/>
          <w:szCs w:val="24"/>
          <w:lang w:val="es-ES_tradnl" w:eastAsia="es-CL"/>
        </w:rPr>
        <w:t xml:space="preserve"> para</w:t>
      </w:r>
      <w:r w:rsidR="003514DC" w:rsidRPr="000E448A">
        <w:rPr>
          <w:rFonts w:ascii="Courier New" w:hAnsi="Courier New" w:cs="Courier New"/>
          <w:sz w:val="24"/>
          <w:szCs w:val="24"/>
          <w:lang w:eastAsia="es-CL"/>
        </w:rPr>
        <w:t xml:space="preserve"> la creación, desarrollo, innovación e implementación de los sistemas de IA. </w:t>
      </w:r>
    </w:p>
    <w:p w14:paraId="0796B52D" w14:textId="54E0303D" w:rsidR="009742F2" w:rsidRPr="000E448A" w:rsidRDefault="00093B2B" w:rsidP="008C4DAF">
      <w:pPr>
        <w:spacing w:after="240" w:line="276" w:lineRule="auto"/>
        <w:ind w:left="2829" w:firstLine="715"/>
        <w:jc w:val="both"/>
        <w:rPr>
          <w:rFonts w:ascii="Courier New" w:eastAsia="Calibri" w:hAnsi="Courier New" w:cs="Courier New"/>
          <w:sz w:val="24"/>
          <w:szCs w:val="24"/>
        </w:rPr>
      </w:pPr>
      <w:r w:rsidRPr="000E448A">
        <w:rPr>
          <w:rFonts w:ascii="Courier New" w:hAnsi="Courier New" w:cs="Courier New"/>
          <w:sz w:val="24"/>
          <w:szCs w:val="24"/>
          <w:lang w:eastAsia="es-CL"/>
        </w:rPr>
        <w:t>En este sentido</w:t>
      </w:r>
      <w:r w:rsidR="00B24EA9" w:rsidRPr="000E448A">
        <w:rPr>
          <w:rFonts w:ascii="Courier New" w:hAnsi="Courier New" w:cs="Courier New"/>
          <w:sz w:val="24"/>
          <w:szCs w:val="24"/>
          <w:lang w:eastAsia="es-CL"/>
        </w:rPr>
        <w:t xml:space="preserve">, </w:t>
      </w:r>
      <w:r w:rsidR="00D21898" w:rsidRPr="000E448A">
        <w:rPr>
          <w:rFonts w:ascii="Courier New" w:hAnsi="Courier New" w:cs="Courier New"/>
          <w:sz w:val="24"/>
          <w:szCs w:val="24"/>
          <w:lang w:eastAsia="es-CL"/>
        </w:rPr>
        <w:t xml:space="preserve">la presente </w:t>
      </w:r>
      <w:r w:rsidR="00EE7297" w:rsidRPr="000E448A">
        <w:rPr>
          <w:rFonts w:ascii="Courier New" w:hAnsi="Courier New" w:cs="Courier New"/>
          <w:sz w:val="24"/>
          <w:szCs w:val="24"/>
          <w:lang w:eastAsia="es-CL"/>
        </w:rPr>
        <w:t xml:space="preserve">iniciativa </w:t>
      </w:r>
      <w:r w:rsidRPr="000E448A">
        <w:rPr>
          <w:rFonts w:ascii="Courier New" w:hAnsi="Courier New" w:cs="Courier New"/>
          <w:sz w:val="24"/>
          <w:szCs w:val="24"/>
          <w:lang w:eastAsia="es-CL"/>
        </w:rPr>
        <w:t>contribuirá a la innovación por la vía principalmente de dos ejes</w:t>
      </w:r>
      <w:r w:rsidR="009742F2" w:rsidRPr="000E448A">
        <w:rPr>
          <w:rFonts w:ascii="Courier New" w:eastAsia="Calibri" w:hAnsi="Courier New" w:cs="Courier New"/>
          <w:sz w:val="24"/>
          <w:szCs w:val="24"/>
        </w:rPr>
        <w:t xml:space="preserve">: </w:t>
      </w:r>
      <w:r w:rsidR="009E0610" w:rsidRPr="000E448A">
        <w:rPr>
          <w:rFonts w:ascii="Courier New" w:eastAsia="Calibri" w:hAnsi="Courier New" w:cs="Courier New"/>
          <w:sz w:val="24"/>
          <w:szCs w:val="24"/>
        </w:rPr>
        <w:t>posibilitar</w:t>
      </w:r>
      <w:r w:rsidR="009742F2" w:rsidRPr="000E448A">
        <w:rPr>
          <w:rFonts w:ascii="Courier New" w:eastAsia="Calibri" w:hAnsi="Courier New" w:cs="Courier New"/>
          <w:sz w:val="24"/>
          <w:szCs w:val="24"/>
        </w:rPr>
        <w:t xml:space="preserve"> los espacios controlados de pruebas para sistemas de IA y </w:t>
      </w:r>
      <w:r w:rsidR="009E0610" w:rsidRPr="000E448A">
        <w:rPr>
          <w:rFonts w:ascii="Courier New" w:eastAsia="Calibri" w:hAnsi="Courier New" w:cs="Courier New"/>
          <w:sz w:val="24"/>
          <w:szCs w:val="24"/>
        </w:rPr>
        <w:t>promover explícitamente las</w:t>
      </w:r>
      <w:r w:rsidR="009742F2" w:rsidRPr="000E448A">
        <w:rPr>
          <w:rFonts w:ascii="Courier New" w:eastAsia="Calibri" w:hAnsi="Courier New" w:cs="Courier New"/>
          <w:sz w:val="24"/>
          <w:szCs w:val="24"/>
        </w:rPr>
        <w:t xml:space="preserve"> medidas dirigidas a empresas de menor tamaño en esta materia.</w:t>
      </w:r>
    </w:p>
    <w:p w14:paraId="33DB00BE" w14:textId="77342C3A" w:rsidR="0049306F" w:rsidRPr="000E448A" w:rsidRDefault="0049306F"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rPr>
        <w:t xml:space="preserve">Respecto al primero, </w:t>
      </w:r>
      <w:r w:rsidRPr="000E448A">
        <w:rPr>
          <w:rFonts w:ascii="Courier New" w:eastAsia="Calibri" w:hAnsi="Courier New" w:cs="Courier New"/>
          <w:sz w:val="24"/>
          <w:szCs w:val="24"/>
          <w:lang w:val="es-CL"/>
        </w:rPr>
        <w:t xml:space="preserve">los </w:t>
      </w:r>
      <w:r w:rsidR="008D06B8" w:rsidRPr="000E448A">
        <w:rPr>
          <w:rFonts w:ascii="Courier New" w:eastAsia="Calibri" w:hAnsi="Courier New" w:cs="Courier New"/>
          <w:sz w:val="24"/>
          <w:szCs w:val="24"/>
          <w:lang w:val="es-CL"/>
        </w:rPr>
        <w:t>organismos</w:t>
      </w:r>
      <w:r w:rsidRPr="000E448A">
        <w:rPr>
          <w:rFonts w:ascii="Courier New" w:eastAsia="Calibri" w:hAnsi="Courier New" w:cs="Courier New"/>
          <w:sz w:val="24"/>
          <w:szCs w:val="24"/>
          <w:lang w:val="es-CL"/>
        </w:rPr>
        <w:t xml:space="preserve"> de la administración del Estado estarán facultados para proporcionar espacios controlados que fomenten la innovación y faciliten el desarrollo, la prueba y la validación de sistemas innovadores de IA en su esfera de competencia, durante un período limitado de tiempo antes de su introducción en el mercado o su puesta en servicio. Este espacio controlado de pruebas deberá desarrollarse con arreglo a un plan específico acordado entre los proveedores potenciales y las autoridades creadoras de tales espacios, bajo la orientación y supervisión de estas últimas. En la medida que se ajusten al plan, </w:t>
      </w:r>
      <w:r w:rsidRPr="000E448A">
        <w:rPr>
          <w:rFonts w:ascii="Courier New" w:eastAsia="Calibri" w:hAnsi="Courier New" w:cs="Courier New"/>
          <w:sz w:val="24"/>
          <w:szCs w:val="24"/>
        </w:rPr>
        <w:t>podrán eximirse de posibles sanciones administrativas.</w:t>
      </w:r>
    </w:p>
    <w:p w14:paraId="73B84CCA" w14:textId="5767B1BA" w:rsidR="0049306F" w:rsidRPr="000E448A" w:rsidRDefault="0049306F"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Esta institución apunta a analizar la operatividad de las reglas y estándares establecidos </w:t>
      </w:r>
      <w:r w:rsidR="00524943" w:rsidRPr="000E448A">
        <w:rPr>
          <w:rFonts w:ascii="Courier New" w:eastAsia="Calibri" w:hAnsi="Courier New" w:cs="Courier New"/>
          <w:sz w:val="24"/>
          <w:szCs w:val="24"/>
          <w:lang w:val="es-CL"/>
        </w:rPr>
        <w:t>en</w:t>
      </w:r>
      <w:r w:rsidRPr="000E448A">
        <w:rPr>
          <w:rFonts w:ascii="Courier New" w:eastAsia="Calibri" w:hAnsi="Courier New" w:cs="Courier New"/>
          <w:sz w:val="24"/>
          <w:szCs w:val="24"/>
          <w:lang w:val="es-CL"/>
        </w:rPr>
        <w:t xml:space="preserve"> este proyecto, así como la evaluación de cumplimiento y la prueba de los sistemas de IA de los participantes durante su funcionamiento, de forma previa a su comercialización o puesta en servicio. De este modo, se busca reforzar la cooperación entre actores públicos y privados de cara a la generación de directrices de buenas prácticas y guías que permitan garantizar la aplicación de la regulación sobre usos de sistemas de IA en el país. </w:t>
      </w:r>
    </w:p>
    <w:p w14:paraId="6A0A0CC7" w14:textId="5788F777" w:rsidR="0049306F" w:rsidRPr="000E448A" w:rsidRDefault="0049306F" w:rsidP="008C4DAF">
      <w:pPr>
        <w:spacing w:after="240" w:line="276" w:lineRule="auto"/>
        <w:ind w:left="2829" w:firstLine="715"/>
        <w:jc w:val="both"/>
        <w:rPr>
          <w:rFonts w:ascii="Courier New" w:eastAsia="Calibri" w:hAnsi="Courier New" w:cs="Courier New"/>
          <w:sz w:val="24"/>
          <w:szCs w:val="24"/>
        </w:rPr>
      </w:pPr>
      <w:r w:rsidRPr="000E448A">
        <w:rPr>
          <w:rFonts w:ascii="Courier New" w:eastAsia="Calibri" w:hAnsi="Courier New" w:cs="Courier New"/>
          <w:sz w:val="24"/>
          <w:szCs w:val="24"/>
        </w:rPr>
        <w:t>En suma, los espacios controlados de pruebas deben tener los objetivos de impulsar la innovación en el ámbito de la IA estableciendo un entorno de experimentación y prueba controlado en la fase de desarrollo y previa a la comercialización, con vistas a garantizar que los sistemas de IA innovadores cumplan lo dispuesto en la presente propuesta como también con aquellas disposiciones legales que puedan resultar aplicables; de dotar de mayor seguridad jurídica a las empresas y, al mismo tiempo, favorecer la supervisión de las autoridades competentes y su entendimiento de las oportunidades, riesgos y consecuencias del uso de las tecnologías basadas en sistemas de IA; y de acelerar el acceso a mercados por la vía de eliminar barreras burocráticas existentes.</w:t>
      </w:r>
    </w:p>
    <w:p w14:paraId="48B59152" w14:textId="543DC887" w:rsidR="0049306F" w:rsidRPr="000E448A" w:rsidRDefault="0049306F" w:rsidP="008C4DAF">
      <w:pPr>
        <w:spacing w:after="240" w:line="276" w:lineRule="auto"/>
        <w:ind w:left="2835" w:right="-91" w:firstLine="709"/>
        <w:jc w:val="both"/>
        <w:rPr>
          <w:rFonts w:ascii="Courier New" w:eastAsia="Calibri" w:hAnsi="Courier New" w:cs="Courier New"/>
          <w:sz w:val="24"/>
          <w:szCs w:val="24"/>
        </w:rPr>
      </w:pPr>
      <w:r w:rsidRPr="000E448A">
        <w:rPr>
          <w:rFonts w:ascii="Courier New" w:eastAsia="Calibri" w:hAnsi="Courier New" w:cs="Courier New"/>
          <w:sz w:val="24"/>
          <w:szCs w:val="24"/>
        </w:rPr>
        <w:t xml:space="preserve">En todo caso, con el propósito de observar un estándar de diligencia </w:t>
      </w:r>
      <w:r w:rsidR="00524943" w:rsidRPr="000E448A">
        <w:rPr>
          <w:rFonts w:ascii="Courier New" w:eastAsia="Calibri" w:hAnsi="Courier New" w:cs="Courier New"/>
          <w:sz w:val="24"/>
          <w:szCs w:val="24"/>
        </w:rPr>
        <w:t xml:space="preserve">suficiente </w:t>
      </w:r>
      <w:r w:rsidRPr="000E448A">
        <w:rPr>
          <w:rFonts w:ascii="Courier New" w:eastAsia="Calibri" w:hAnsi="Courier New" w:cs="Courier New"/>
          <w:sz w:val="24"/>
          <w:szCs w:val="24"/>
        </w:rPr>
        <w:t>en la utilización del espacio controlado de pruebas para la IA, se establecerá que los proveedores potenciales responderán de cualquier perjuicio causado a terceros como resultado de la experimentación realizada dentro del mismo.</w:t>
      </w:r>
    </w:p>
    <w:p w14:paraId="681FAC17" w14:textId="54FBFA7D" w:rsidR="0049306F" w:rsidRPr="000E448A" w:rsidRDefault="0049306F" w:rsidP="008C4DAF">
      <w:pPr>
        <w:spacing w:after="240" w:line="276" w:lineRule="auto"/>
        <w:ind w:left="2835" w:right="-91" w:firstLine="709"/>
        <w:jc w:val="both"/>
        <w:rPr>
          <w:rFonts w:ascii="Courier New" w:hAnsi="Courier New" w:cs="Courier New"/>
          <w:sz w:val="24"/>
          <w:szCs w:val="24"/>
          <w:lang w:val="es-ES_tradnl" w:eastAsia="es-CL"/>
        </w:rPr>
      </w:pPr>
      <w:r w:rsidRPr="000E448A">
        <w:rPr>
          <w:rFonts w:ascii="Courier New" w:eastAsia="Calibri" w:hAnsi="Courier New" w:cs="Courier New"/>
          <w:sz w:val="24"/>
          <w:szCs w:val="24"/>
        </w:rPr>
        <w:t>Respecto al segundo eje, se estimó conveniente promover medidas de apoyo a empresas de menor tamaño,</w:t>
      </w:r>
      <w:r w:rsidR="00CF28D8" w:rsidRPr="000E448A">
        <w:rPr>
          <w:rFonts w:ascii="Courier New" w:eastAsia="Calibri" w:hAnsi="Courier New" w:cs="Courier New"/>
          <w:sz w:val="24"/>
          <w:szCs w:val="24"/>
        </w:rPr>
        <w:t xml:space="preserve"> como una forma de promover y proteger la innovación, teniendo en particular consideración los intereses de los proveedores y los usuarios de sistemas de IA a pequeña escala.</w:t>
      </w:r>
      <w:r w:rsidRPr="000E448A">
        <w:rPr>
          <w:rFonts w:ascii="Courier New" w:eastAsia="Calibri" w:hAnsi="Courier New" w:cs="Courier New"/>
          <w:sz w:val="24"/>
          <w:szCs w:val="24"/>
        </w:rPr>
        <w:t xml:space="preserve"> </w:t>
      </w:r>
      <w:r w:rsidR="00CF28D8" w:rsidRPr="000E448A">
        <w:rPr>
          <w:rFonts w:ascii="Courier New" w:eastAsia="Calibri" w:hAnsi="Courier New" w:cs="Courier New"/>
          <w:sz w:val="24"/>
          <w:szCs w:val="24"/>
        </w:rPr>
        <w:t xml:space="preserve">Dentro de ellas </w:t>
      </w:r>
      <w:r w:rsidRPr="000E448A">
        <w:rPr>
          <w:rFonts w:ascii="Courier New" w:eastAsia="Calibri" w:hAnsi="Courier New" w:cs="Courier New"/>
          <w:sz w:val="24"/>
          <w:szCs w:val="24"/>
        </w:rPr>
        <w:t xml:space="preserve">se encuentran </w:t>
      </w:r>
      <w:r w:rsidR="00CF28D8" w:rsidRPr="000E448A">
        <w:rPr>
          <w:rFonts w:ascii="Courier New" w:eastAsia="Calibri" w:hAnsi="Courier New" w:cs="Courier New"/>
          <w:sz w:val="24"/>
          <w:szCs w:val="24"/>
        </w:rPr>
        <w:t xml:space="preserve">el </w:t>
      </w:r>
      <w:r w:rsidRPr="000E448A">
        <w:rPr>
          <w:rFonts w:ascii="Courier New" w:eastAsia="Calibri" w:hAnsi="Courier New" w:cs="Courier New"/>
          <w:sz w:val="24"/>
          <w:szCs w:val="24"/>
        </w:rPr>
        <w:t xml:space="preserve">otorgar accesos prioritarios a espacios controlados de prueba para la IA existentes, </w:t>
      </w:r>
      <w:r w:rsidR="00CF28D8" w:rsidRPr="000E448A">
        <w:rPr>
          <w:rFonts w:ascii="Courier New" w:eastAsia="Calibri" w:hAnsi="Courier New" w:cs="Courier New"/>
          <w:sz w:val="24"/>
          <w:szCs w:val="24"/>
        </w:rPr>
        <w:t xml:space="preserve">la </w:t>
      </w:r>
      <w:r w:rsidRPr="000E448A">
        <w:rPr>
          <w:rFonts w:ascii="Courier New" w:eastAsia="Calibri" w:hAnsi="Courier New" w:cs="Courier New"/>
          <w:sz w:val="24"/>
          <w:szCs w:val="24"/>
        </w:rPr>
        <w:t xml:space="preserve">promoción del desarrollo de capacidades en materia de usos vinculados a la IA, y </w:t>
      </w:r>
      <w:r w:rsidR="00CF28D8" w:rsidRPr="000E448A">
        <w:rPr>
          <w:rFonts w:ascii="Courier New" w:eastAsia="Calibri" w:hAnsi="Courier New" w:cs="Courier New"/>
          <w:sz w:val="24"/>
          <w:szCs w:val="24"/>
        </w:rPr>
        <w:t xml:space="preserve">el </w:t>
      </w:r>
      <w:r w:rsidRPr="000E448A">
        <w:rPr>
          <w:rFonts w:ascii="Courier New" w:eastAsia="Calibri" w:hAnsi="Courier New" w:cs="Courier New"/>
          <w:sz w:val="24"/>
          <w:szCs w:val="24"/>
        </w:rPr>
        <w:t xml:space="preserve">fomento de la participación de representantes de empresas de menor tamaño en el Consejo </w:t>
      </w:r>
      <w:r w:rsidRPr="000E448A">
        <w:rPr>
          <w:rFonts w:ascii="Courier New" w:eastAsia="Calibri" w:hAnsi="Courier New" w:cs="Courier New"/>
          <w:sz w:val="24"/>
          <w:szCs w:val="24"/>
          <w:lang w:val="es-CL"/>
        </w:rPr>
        <w:t>Asesor Técnico de IA propuesto en esta normativa</w:t>
      </w:r>
      <w:r w:rsidRPr="000E448A">
        <w:rPr>
          <w:rFonts w:ascii="Courier New" w:eastAsia="Calibri" w:hAnsi="Courier New" w:cs="Courier New"/>
          <w:sz w:val="24"/>
          <w:szCs w:val="24"/>
        </w:rPr>
        <w:t xml:space="preserve">.  </w:t>
      </w:r>
    </w:p>
    <w:p w14:paraId="050FCEB8" w14:textId="74C52AFF" w:rsidR="00533000" w:rsidRPr="000E448A" w:rsidRDefault="0007520D" w:rsidP="008C4DAF">
      <w:pPr>
        <w:pStyle w:val="Ttulo2"/>
        <w:numPr>
          <w:ilvl w:val="0"/>
          <w:numId w:val="4"/>
        </w:numPr>
        <w:spacing w:line="276" w:lineRule="auto"/>
        <w:ind w:left="3544" w:hanging="709"/>
        <w:rPr>
          <w:rFonts w:cs="Courier New"/>
          <w:szCs w:val="24"/>
          <w:lang w:val="es-ES_tradnl" w:eastAsia="es-CL"/>
        </w:rPr>
      </w:pPr>
      <w:r w:rsidRPr="000E448A">
        <w:rPr>
          <w:rFonts w:cs="Courier New"/>
          <w:szCs w:val="24"/>
          <w:lang w:val="es-ES_tradnl" w:eastAsia="es-CL"/>
        </w:rPr>
        <w:t>Principios</w:t>
      </w:r>
      <w:r w:rsidR="008167FB" w:rsidRPr="000E448A">
        <w:rPr>
          <w:rFonts w:cs="Courier New"/>
          <w:szCs w:val="24"/>
          <w:lang w:val="es-ES_tradnl" w:eastAsia="es-CL"/>
        </w:rPr>
        <w:t>, reglas</w:t>
      </w:r>
      <w:r w:rsidR="00FD0D93" w:rsidRPr="000E448A">
        <w:rPr>
          <w:rFonts w:cs="Courier New"/>
          <w:szCs w:val="24"/>
          <w:lang w:val="es-ES_tradnl" w:eastAsia="es-CL"/>
        </w:rPr>
        <w:t xml:space="preserve"> y g</w:t>
      </w:r>
      <w:r w:rsidR="00AB790B" w:rsidRPr="000E448A">
        <w:rPr>
          <w:rFonts w:cs="Courier New"/>
          <w:szCs w:val="24"/>
          <w:lang w:val="es-ES_tradnl" w:eastAsia="es-CL"/>
        </w:rPr>
        <w:t>obernanza para sistemas de IA</w:t>
      </w:r>
      <w:r w:rsidR="00E15243" w:rsidRPr="000E448A">
        <w:rPr>
          <w:rFonts w:cs="Courier New"/>
          <w:szCs w:val="24"/>
          <w:lang w:val="es-ES_tradnl" w:eastAsia="es-CL"/>
        </w:rPr>
        <w:t xml:space="preserve"> al servicio de la persona humana</w:t>
      </w:r>
    </w:p>
    <w:p w14:paraId="4FADBDFF" w14:textId="27E81D44" w:rsidR="00934ACE" w:rsidRPr="000E448A" w:rsidRDefault="0028739D"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A</w:t>
      </w:r>
      <w:r w:rsidR="00F55819" w:rsidRPr="000E448A">
        <w:rPr>
          <w:rFonts w:ascii="Courier New" w:eastAsia="Calibri" w:hAnsi="Courier New" w:cs="Courier New"/>
          <w:sz w:val="24"/>
          <w:szCs w:val="24"/>
          <w:lang w:val="es-CL"/>
        </w:rPr>
        <w:t>l</w:t>
      </w:r>
      <w:r w:rsidR="00987AB1" w:rsidRPr="000E448A">
        <w:rPr>
          <w:rFonts w:ascii="Courier New" w:eastAsia="Calibri" w:hAnsi="Courier New" w:cs="Courier New"/>
          <w:sz w:val="24"/>
          <w:szCs w:val="24"/>
          <w:lang w:val="es-CL"/>
        </w:rPr>
        <w:t xml:space="preserve"> tratarse de una tecnología en evolución</w:t>
      </w:r>
      <w:r w:rsidR="00F55819" w:rsidRPr="000E448A">
        <w:rPr>
          <w:rFonts w:ascii="Courier New" w:eastAsia="Calibri" w:hAnsi="Courier New" w:cs="Courier New"/>
          <w:sz w:val="24"/>
          <w:szCs w:val="24"/>
          <w:lang w:val="es-CL"/>
        </w:rPr>
        <w:t xml:space="preserve"> -</w:t>
      </w:r>
      <w:r w:rsidR="00B24EA9" w:rsidRPr="000E448A">
        <w:rPr>
          <w:rFonts w:ascii="Courier New" w:eastAsia="Calibri" w:hAnsi="Courier New" w:cs="Courier New"/>
          <w:sz w:val="24"/>
          <w:szCs w:val="24"/>
          <w:lang w:val="es-CL"/>
        </w:rPr>
        <w:t>con</w:t>
      </w:r>
      <w:r w:rsidR="00F55819" w:rsidRPr="000E448A">
        <w:rPr>
          <w:rFonts w:ascii="Courier New" w:eastAsia="Calibri" w:hAnsi="Courier New" w:cs="Courier New"/>
          <w:sz w:val="24"/>
          <w:szCs w:val="24"/>
          <w:lang w:val="es-CL"/>
        </w:rPr>
        <w:t xml:space="preserve"> </w:t>
      </w:r>
      <w:r w:rsidR="005F10D5" w:rsidRPr="000E448A">
        <w:rPr>
          <w:rFonts w:ascii="Courier New" w:eastAsia="Calibri" w:hAnsi="Courier New" w:cs="Courier New"/>
          <w:sz w:val="24"/>
          <w:szCs w:val="24"/>
          <w:lang w:val="es-CL"/>
        </w:rPr>
        <w:t>transformaciones</w:t>
      </w:r>
      <w:r w:rsidR="00F55819" w:rsidRPr="000E448A">
        <w:rPr>
          <w:rFonts w:ascii="Courier New" w:eastAsia="Calibri" w:hAnsi="Courier New" w:cs="Courier New"/>
          <w:sz w:val="24"/>
          <w:szCs w:val="24"/>
          <w:lang w:val="es-CL"/>
        </w:rPr>
        <w:t xml:space="preserve"> rápidas </w:t>
      </w:r>
      <w:r w:rsidR="00B24EA9" w:rsidRPr="000E448A">
        <w:rPr>
          <w:rFonts w:ascii="Courier New" w:eastAsia="Calibri" w:hAnsi="Courier New" w:cs="Courier New"/>
          <w:sz w:val="24"/>
          <w:szCs w:val="24"/>
          <w:lang w:val="es-CL"/>
        </w:rPr>
        <w:t>y en ocasiones,</w:t>
      </w:r>
      <w:r w:rsidR="00F55819" w:rsidRPr="000E448A">
        <w:rPr>
          <w:rFonts w:ascii="Courier New" w:eastAsia="Calibri" w:hAnsi="Courier New" w:cs="Courier New"/>
          <w:sz w:val="24"/>
          <w:szCs w:val="24"/>
          <w:lang w:val="es-CL"/>
        </w:rPr>
        <w:t xml:space="preserve"> impredecible</w:t>
      </w:r>
      <w:r w:rsidR="00B24EA9" w:rsidRPr="000E448A">
        <w:rPr>
          <w:rFonts w:ascii="Courier New" w:eastAsia="Calibri" w:hAnsi="Courier New" w:cs="Courier New"/>
          <w:sz w:val="24"/>
          <w:szCs w:val="24"/>
          <w:lang w:val="es-CL"/>
        </w:rPr>
        <w:t>s</w:t>
      </w:r>
      <w:r w:rsidR="00F55819" w:rsidRPr="000E448A">
        <w:rPr>
          <w:rFonts w:ascii="Courier New" w:eastAsia="Calibri" w:hAnsi="Courier New" w:cs="Courier New"/>
          <w:sz w:val="24"/>
          <w:szCs w:val="24"/>
          <w:lang w:val="es-CL"/>
        </w:rPr>
        <w:t>-</w:t>
      </w:r>
      <w:r w:rsidR="005F10D5" w:rsidRPr="000E448A">
        <w:rPr>
          <w:rFonts w:ascii="Courier New" w:eastAsia="Calibri" w:hAnsi="Courier New" w:cs="Courier New"/>
          <w:sz w:val="24"/>
          <w:szCs w:val="24"/>
          <w:lang w:val="es-CL"/>
        </w:rPr>
        <w:t xml:space="preserve"> se ha preferido un modelo </w:t>
      </w:r>
      <w:r w:rsidR="00D27368" w:rsidRPr="000E448A">
        <w:rPr>
          <w:rFonts w:ascii="Courier New" w:eastAsia="Calibri" w:hAnsi="Courier New" w:cs="Courier New"/>
          <w:sz w:val="24"/>
          <w:szCs w:val="24"/>
          <w:lang w:val="es-CL"/>
        </w:rPr>
        <w:t xml:space="preserve">que favorece </w:t>
      </w:r>
      <w:r w:rsidR="008562E4" w:rsidRPr="000E448A">
        <w:rPr>
          <w:rFonts w:ascii="Courier New" w:eastAsia="Calibri" w:hAnsi="Courier New" w:cs="Courier New"/>
          <w:sz w:val="24"/>
          <w:szCs w:val="24"/>
          <w:lang w:val="es-CL"/>
        </w:rPr>
        <w:t>estándares amplios</w:t>
      </w:r>
      <w:r w:rsidR="00B90855" w:rsidRPr="000E448A">
        <w:rPr>
          <w:rFonts w:ascii="Courier New" w:eastAsia="Calibri" w:hAnsi="Courier New" w:cs="Courier New"/>
          <w:sz w:val="24"/>
          <w:szCs w:val="24"/>
          <w:lang w:val="es-CL"/>
        </w:rPr>
        <w:t xml:space="preserve"> y sencillos</w:t>
      </w:r>
      <w:r w:rsidR="00934ACE" w:rsidRPr="000E448A">
        <w:rPr>
          <w:rFonts w:ascii="Courier New" w:eastAsia="Calibri" w:hAnsi="Courier New" w:cs="Courier New"/>
          <w:sz w:val="24"/>
          <w:szCs w:val="24"/>
          <w:lang w:val="es-CL"/>
        </w:rPr>
        <w:t>.</w:t>
      </w:r>
      <w:r w:rsidR="008562E4" w:rsidRPr="000E448A">
        <w:rPr>
          <w:rFonts w:ascii="Courier New" w:eastAsia="Calibri" w:hAnsi="Courier New" w:cs="Courier New"/>
          <w:sz w:val="24"/>
          <w:szCs w:val="24"/>
          <w:lang w:val="es-CL"/>
        </w:rPr>
        <w:t xml:space="preserve"> Como se </w:t>
      </w:r>
      <w:r w:rsidR="00ED4D3F" w:rsidRPr="000E448A">
        <w:rPr>
          <w:rFonts w:ascii="Courier New" w:eastAsia="Calibri" w:hAnsi="Courier New" w:cs="Courier New"/>
          <w:sz w:val="24"/>
          <w:szCs w:val="24"/>
          <w:lang w:val="es-CL"/>
        </w:rPr>
        <w:t>detalla</w:t>
      </w:r>
      <w:r w:rsidR="008562E4" w:rsidRPr="000E448A">
        <w:rPr>
          <w:rFonts w:ascii="Courier New" w:eastAsia="Calibri" w:hAnsi="Courier New" w:cs="Courier New"/>
          <w:sz w:val="24"/>
          <w:szCs w:val="24"/>
          <w:lang w:val="es-CL"/>
        </w:rPr>
        <w:t xml:space="preserve"> en </w:t>
      </w:r>
      <w:r w:rsidR="00ED4D3F" w:rsidRPr="000E448A">
        <w:rPr>
          <w:rFonts w:ascii="Courier New" w:eastAsia="Calibri" w:hAnsi="Courier New" w:cs="Courier New"/>
          <w:sz w:val="24"/>
          <w:szCs w:val="24"/>
          <w:lang w:val="es-CL"/>
        </w:rPr>
        <w:t xml:space="preserve">la sección siguiente, el título </w:t>
      </w:r>
      <w:r w:rsidR="00924C14" w:rsidRPr="000E448A">
        <w:rPr>
          <w:rFonts w:ascii="Courier New" w:eastAsia="Calibri" w:hAnsi="Courier New" w:cs="Courier New"/>
          <w:sz w:val="24"/>
          <w:szCs w:val="24"/>
          <w:lang w:val="es-CL"/>
        </w:rPr>
        <w:t>sobre</w:t>
      </w:r>
      <w:r w:rsidR="00ED4D3F" w:rsidRPr="000E448A">
        <w:rPr>
          <w:rFonts w:ascii="Courier New" w:eastAsia="Calibri" w:hAnsi="Courier New" w:cs="Courier New"/>
          <w:sz w:val="24"/>
          <w:szCs w:val="24"/>
          <w:lang w:val="es-CL"/>
        </w:rPr>
        <w:t xml:space="preserve"> principios</w:t>
      </w:r>
      <w:r w:rsidR="00A0092D" w:rsidRPr="000E448A">
        <w:rPr>
          <w:rFonts w:ascii="Courier New" w:eastAsia="Calibri" w:hAnsi="Courier New" w:cs="Courier New"/>
          <w:sz w:val="24"/>
          <w:szCs w:val="24"/>
          <w:lang w:val="es-CL"/>
        </w:rPr>
        <w:t xml:space="preserve"> </w:t>
      </w:r>
      <w:r w:rsidR="00924C14" w:rsidRPr="000E448A">
        <w:rPr>
          <w:rFonts w:ascii="Courier New" w:eastAsia="Calibri" w:hAnsi="Courier New" w:cs="Courier New"/>
          <w:sz w:val="24"/>
          <w:szCs w:val="24"/>
          <w:lang w:val="es-CL"/>
        </w:rPr>
        <w:t xml:space="preserve">del proyecto </w:t>
      </w:r>
      <w:r w:rsidR="00ED4D3F" w:rsidRPr="000E448A">
        <w:rPr>
          <w:rFonts w:ascii="Courier New" w:eastAsia="Calibri" w:hAnsi="Courier New" w:cs="Courier New"/>
          <w:sz w:val="24"/>
          <w:szCs w:val="24"/>
          <w:lang w:val="es-CL"/>
        </w:rPr>
        <w:t xml:space="preserve">recoge los consensos </w:t>
      </w:r>
      <w:r w:rsidR="00924C14" w:rsidRPr="000E448A">
        <w:rPr>
          <w:rFonts w:ascii="Courier New" w:eastAsia="Calibri" w:hAnsi="Courier New" w:cs="Courier New"/>
          <w:sz w:val="24"/>
          <w:szCs w:val="24"/>
          <w:lang w:val="es-CL"/>
        </w:rPr>
        <w:t>internacionales</w:t>
      </w:r>
      <w:r w:rsidR="00DD3A95" w:rsidRPr="000E448A">
        <w:rPr>
          <w:rFonts w:ascii="Courier New" w:eastAsia="Calibri" w:hAnsi="Courier New" w:cs="Courier New"/>
          <w:sz w:val="24"/>
          <w:szCs w:val="24"/>
          <w:lang w:val="es-CL"/>
        </w:rPr>
        <w:t xml:space="preserve"> en la materia, </w:t>
      </w:r>
      <w:r w:rsidR="00C76C18" w:rsidRPr="000E448A">
        <w:rPr>
          <w:rFonts w:ascii="Courier New" w:eastAsia="Calibri" w:hAnsi="Courier New" w:cs="Courier New"/>
          <w:sz w:val="24"/>
          <w:szCs w:val="24"/>
          <w:lang w:val="es-CL"/>
        </w:rPr>
        <w:t xml:space="preserve">y </w:t>
      </w:r>
      <w:r w:rsidR="001E26BD" w:rsidRPr="000E448A">
        <w:rPr>
          <w:rFonts w:ascii="Courier New" w:eastAsia="Calibri" w:hAnsi="Courier New" w:cs="Courier New"/>
          <w:sz w:val="24"/>
          <w:szCs w:val="24"/>
          <w:lang w:val="es-CL"/>
        </w:rPr>
        <w:t>en lugar de</w:t>
      </w:r>
      <w:r w:rsidR="00DD3A95" w:rsidRPr="000E448A">
        <w:rPr>
          <w:rFonts w:ascii="Courier New" w:eastAsia="Calibri" w:hAnsi="Courier New" w:cs="Courier New"/>
          <w:sz w:val="24"/>
          <w:szCs w:val="24"/>
          <w:lang w:val="es-CL"/>
        </w:rPr>
        <w:t xml:space="preserve"> </w:t>
      </w:r>
      <w:r w:rsidR="001E26BD" w:rsidRPr="000E448A">
        <w:rPr>
          <w:rFonts w:ascii="Courier New" w:eastAsia="Calibri" w:hAnsi="Courier New" w:cs="Courier New"/>
          <w:sz w:val="24"/>
          <w:szCs w:val="24"/>
          <w:lang w:val="es-CL"/>
        </w:rPr>
        <w:t xml:space="preserve">pormenorizar </w:t>
      </w:r>
      <w:r w:rsidR="00C76C18" w:rsidRPr="000E448A">
        <w:rPr>
          <w:rFonts w:ascii="Courier New" w:eastAsia="Calibri" w:hAnsi="Courier New" w:cs="Courier New"/>
          <w:sz w:val="24"/>
          <w:szCs w:val="24"/>
          <w:lang w:val="es-CL"/>
        </w:rPr>
        <w:t xml:space="preserve">todas las </w:t>
      </w:r>
      <w:r w:rsidR="001E26BD" w:rsidRPr="000E448A">
        <w:rPr>
          <w:rFonts w:ascii="Courier New" w:eastAsia="Calibri" w:hAnsi="Courier New" w:cs="Courier New"/>
          <w:sz w:val="24"/>
          <w:szCs w:val="24"/>
          <w:lang w:val="es-CL"/>
        </w:rPr>
        <w:t>reglas</w:t>
      </w:r>
      <w:r w:rsidR="00DD3A95" w:rsidRPr="000E448A">
        <w:rPr>
          <w:rFonts w:ascii="Courier New" w:eastAsia="Calibri" w:hAnsi="Courier New" w:cs="Courier New"/>
          <w:sz w:val="24"/>
          <w:szCs w:val="24"/>
          <w:lang w:val="es-CL"/>
        </w:rPr>
        <w:t xml:space="preserve"> a nivel legal</w:t>
      </w:r>
      <w:r w:rsidR="00C76C18" w:rsidRPr="000E448A">
        <w:rPr>
          <w:rFonts w:ascii="Courier New" w:eastAsia="Calibri" w:hAnsi="Courier New" w:cs="Courier New"/>
          <w:sz w:val="24"/>
          <w:szCs w:val="24"/>
          <w:lang w:val="es-CL"/>
        </w:rPr>
        <w:t xml:space="preserve">, da espacio a que </w:t>
      </w:r>
      <w:r w:rsidR="00B60049" w:rsidRPr="000E448A">
        <w:rPr>
          <w:rFonts w:ascii="Courier New" w:eastAsia="Calibri" w:hAnsi="Courier New" w:cs="Courier New"/>
          <w:sz w:val="24"/>
          <w:szCs w:val="24"/>
          <w:lang w:val="es-CL"/>
        </w:rPr>
        <w:t>exista</w:t>
      </w:r>
      <w:r w:rsidR="001070B7" w:rsidRPr="000E448A">
        <w:rPr>
          <w:rFonts w:ascii="Courier New" w:eastAsia="Calibri" w:hAnsi="Courier New" w:cs="Courier New"/>
          <w:sz w:val="24"/>
          <w:szCs w:val="24"/>
          <w:lang w:val="es-CL"/>
        </w:rPr>
        <w:t xml:space="preserve"> </w:t>
      </w:r>
      <w:r w:rsidR="00F23287" w:rsidRPr="000E448A">
        <w:rPr>
          <w:rFonts w:ascii="Courier New" w:eastAsia="Calibri" w:hAnsi="Courier New" w:cs="Courier New"/>
          <w:sz w:val="24"/>
          <w:szCs w:val="24"/>
          <w:lang w:val="es-CL"/>
        </w:rPr>
        <w:t>normativa infralegal</w:t>
      </w:r>
      <w:r w:rsidR="00B60049" w:rsidRPr="000E448A">
        <w:rPr>
          <w:rFonts w:ascii="Courier New" w:eastAsia="Calibri" w:hAnsi="Courier New" w:cs="Courier New"/>
          <w:sz w:val="24"/>
          <w:szCs w:val="24"/>
          <w:lang w:val="es-CL"/>
        </w:rPr>
        <w:t xml:space="preserve"> y otros espacios de gestión de riesgos</w:t>
      </w:r>
      <w:r w:rsidR="001070B7" w:rsidRPr="000E448A">
        <w:rPr>
          <w:rFonts w:ascii="Courier New" w:eastAsia="Calibri" w:hAnsi="Courier New" w:cs="Courier New"/>
          <w:sz w:val="24"/>
          <w:szCs w:val="24"/>
          <w:lang w:val="es-CL"/>
        </w:rPr>
        <w:t xml:space="preserve">, contando con </w:t>
      </w:r>
      <w:r w:rsidR="00B60049" w:rsidRPr="000E448A">
        <w:rPr>
          <w:rFonts w:ascii="Courier New" w:eastAsia="Calibri" w:hAnsi="Courier New" w:cs="Courier New"/>
          <w:sz w:val="24"/>
          <w:szCs w:val="24"/>
          <w:lang w:val="es-CL"/>
        </w:rPr>
        <w:t>el protagonismo de la</w:t>
      </w:r>
      <w:r w:rsidR="001070B7" w:rsidRPr="000E448A">
        <w:rPr>
          <w:rFonts w:ascii="Courier New" w:eastAsia="Calibri" w:hAnsi="Courier New" w:cs="Courier New"/>
          <w:sz w:val="24"/>
          <w:szCs w:val="24"/>
          <w:lang w:val="es-CL"/>
        </w:rPr>
        <w:t xml:space="preserve"> industria</w:t>
      </w:r>
      <w:r w:rsidR="00B60049" w:rsidRPr="000E448A">
        <w:rPr>
          <w:rFonts w:ascii="Courier New" w:eastAsia="Calibri" w:hAnsi="Courier New" w:cs="Courier New"/>
          <w:sz w:val="24"/>
          <w:szCs w:val="24"/>
          <w:lang w:val="es-CL"/>
        </w:rPr>
        <w:t xml:space="preserve"> y</w:t>
      </w:r>
      <w:r w:rsidR="001070B7" w:rsidRPr="000E448A">
        <w:rPr>
          <w:rFonts w:ascii="Courier New" w:eastAsia="Calibri" w:hAnsi="Courier New" w:cs="Courier New"/>
          <w:sz w:val="24"/>
          <w:szCs w:val="24"/>
          <w:lang w:val="es-CL"/>
        </w:rPr>
        <w:t xml:space="preserve"> </w:t>
      </w:r>
      <w:r w:rsidR="00B60049" w:rsidRPr="000E448A">
        <w:rPr>
          <w:rFonts w:ascii="Courier New" w:eastAsia="Calibri" w:hAnsi="Courier New" w:cs="Courier New"/>
          <w:sz w:val="24"/>
          <w:szCs w:val="24"/>
          <w:lang w:val="es-CL"/>
        </w:rPr>
        <w:t>de los usuarios</w:t>
      </w:r>
      <w:r w:rsidR="00912107" w:rsidRPr="000E448A">
        <w:rPr>
          <w:rFonts w:ascii="Courier New" w:eastAsia="Calibri" w:hAnsi="Courier New" w:cs="Courier New"/>
          <w:sz w:val="24"/>
          <w:szCs w:val="24"/>
          <w:lang w:val="es-CL"/>
        </w:rPr>
        <w:t xml:space="preserve">. </w:t>
      </w:r>
    </w:p>
    <w:p w14:paraId="2B8FF003" w14:textId="4092B598" w:rsidR="00FE2876" w:rsidRPr="000E448A" w:rsidRDefault="002317F7"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Con todo, estos</w:t>
      </w:r>
      <w:r w:rsidR="007676EE" w:rsidRPr="000E448A">
        <w:rPr>
          <w:rFonts w:ascii="Courier New" w:eastAsia="Calibri" w:hAnsi="Courier New" w:cs="Courier New"/>
          <w:sz w:val="24"/>
          <w:szCs w:val="24"/>
          <w:lang w:val="es-CL"/>
        </w:rPr>
        <w:t xml:space="preserve"> </w:t>
      </w:r>
      <w:r w:rsidRPr="000E448A">
        <w:rPr>
          <w:rFonts w:ascii="Courier New" w:eastAsia="Calibri" w:hAnsi="Courier New" w:cs="Courier New"/>
          <w:sz w:val="24"/>
          <w:szCs w:val="24"/>
          <w:lang w:val="es-CL"/>
        </w:rPr>
        <w:t xml:space="preserve">principios </w:t>
      </w:r>
      <w:r w:rsidR="00F23287" w:rsidRPr="000E448A">
        <w:rPr>
          <w:rFonts w:ascii="Courier New" w:eastAsia="Calibri" w:hAnsi="Courier New" w:cs="Courier New"/>
          <w:sz w:val="24"/>
          <w:szCs w:val="24"/>
          <w:lang w:val="es-CL"/>
        </w:rPr>
        <w:t xml:space="preserve">también dan pie a reglas reforzadas, como ocurre con los sistemas de IA de alto riesgo, que deben cumplir con reglas específicas </w:t>
      </w:r>
      <w:r w:rsidR="00D631B1" w:rsidRPr="000E448A">
        <w:rPr>
          <w:rFonts w:ascii="Courier New" w:eastAsia="Calibri" w:hAnsi="Courier New" w:cs="Courier New"/>
          <w:sz w:val="24"/>
          <w:szCs w:val="24"/>
          <w:lang w:val="es-CL"/>
        </w:rPr>
        <w:t>sobre mecanismos de</w:t>
      </w:r>
      <w:r w:rsidRPr="000E448A">
        <w:rPr>
          <w:rFonts w:ascii="Courier New" w:eastAsia="Calibri" w:hAnsi="Courier New" w:cs="Courier New"/>
          <w:sz w:val="24"/>
          <w:szCs w:val="24"/>
          <w:lang w:val="es-CL"/>
        </w:rPr>
        <w:t xml:space="preserve"> </w:t>
      </w:r>
      <w:r w:rsidR="00D631B1" w:rsidRPr="000E448A">
        <w:rPr>
          <w:rFonts w:ascii="Courier New" w:eastAsia="Calibri" w:hAnsi="Courier New" w:cs="Courier New"/>
          <w:sz w:val="24"/>
          <w:szCs w:val="24"/>
          <w:lang w:val="es-CL"/>
        </w:rPr>
        <w:t>supervisión humana.</w:t>
      </w:r>
      <w:r w:rsidR="004A46AB" w:rsidRPr="000E448A">
        <w:rPr>
          <w:rFonts w:ascii="Courier New" w:eastAsia="Calibri" w:hAnsi="Courier New" w:cs="Courier New"/>
          <w:sz w:val="24"/>
          <w:szCs w:val="24"/>
          <w:lang w:val="es-CL"/>
        </w:rPr>
        <w:t xml:space="preserve"> </w:t>
      </w:r>
      <w:r w:rsidR="000546E0" w:rsidRPr="000E448A">
        <w:rPr>
          <w:rFonts w:ascii="Courier New" w:eastAsia="Calibri" w:hAnsi="Courier New" w:cs="Courier New"/>
          <w:sz w:val="24"/>
          <w:szCs w:val="24"/>
          <w:lang w:val="es-CL"/>
        </w:rPr>
        <w:t xml:space="preserve">La supervisión permitirá </w:t>
      </w:r>
      <w:r w:rsidR="004A46AB" w:rsidRPr="000E448A">
        <w:rPr>
          <w:rFonts w:ascii="Courier New" w:eastAsia="Calibri" w:hAnsi="Courier New" w:cs="Courier New"/>
          <w:sz w:val="24"/>
          <w:szCs w:val="24"/>
          <w:lang w:val="es-CL"/>
        </w:rPr>
        <w:t>detectar errores y cambios en el entorno donde operan los sistemas de IA</w:t>
      </w:r>
      <w:r w:rsidR="000546E0" w:rsidRPr="000E448A">
        <w:rPr>
          <w:rFonts w:ascii="Courier New" w:eastAsia="Calibri" w:hAnsi="Courier New" w:cs="Courier New"/>
          <w:sz w:val="24"/>
          <w:szCs w:val="24"/>
          <w:lang w:val="es-CL"/>
        </w:rPr>
        <w:t xml:space="preserve">, de forma de asegurar que los desarrollos </w:t>
      </w:r>
      <w:r w:rsidR="0090468B" w:rsidRPr="000E448A">
        <w:rPr>
          <w:rFonts w:ascii="Courier New" w:eastAsia="Calibri" w:hAnsi="Courier New" w:cs="Courier New"/>
          <w:sz w:val="24"/>
          <w:szCs w:val="24"/>
          <w:lang w:val="es-CL"/>
        </w:rPr>
        <w:t>estén al servicio de la persona humana</w:t>
      </w:r>
      <w:r w:rsidR="004A46AB" w:rsidRPr="000E448A">
        <w:rPr>
          <w:rFonts w:ascii="Courier New" w:eastAsia="Calibri" w:hAnsi="Courier New" w:cs="Courier New"/>
          <w:sz w:val="24"/>
          <w:szCs w:val="24"/>
          <w:lang w:val="es-CL"/>
        </w:rPr>
        <w:t>. Asimismo, mediante esta obligación permite interpretar y contextualizar resultados entregados por un sistema de IA, mitigando posibles sesgos que puedan derivarse de su utilización.</w:t>
      </w:r>
      <w:r w:rsidR="00023BBE" w:rsidRPr="000E448A">
        <w:rPr>
          <w:rFonts w:ascii="Courier New" w:eastAsia="Calibri" w:hAnsi="Courier New" w:cs="Courier New"/>
          <w:sz w:val="24"/>
          <w:szCs w:val="24"/>
          <w:lang w:val="es-CL"/>
        </w:rPr>
        <w:t xml:space="preserve"> </w:t>
      </w:r>
    </w:p>
    <w:p w14:paraId="731C93E0" w14:textId="5C5BC0A8" w:rsidR="00E74914" w:rsidRPr="000E448A" w:rsidRDefault="0090468B"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Lo mismo puede decirse del sistema de gestión de riesgo que deben implementar los sistemas de IA de alto riesgo, para garantizar que s</w:t>
      </w:r>
      <w:r w:rsidR="00E74914" w:rsidRPr="000E448A">
        <w:rPr>
          <w:rFonts w:ascii="Courier New" w:eastAsia="Calibri" w:hAnsi="Courier New" w:cs="Courier New"/>
          <w:sz w:val="24"/>
          <w:szCs w:val="24"/>
          <w:lang w:val="es-CL"/>
        </w:rPr>
        <w:t xml:space="preserve">ean seguros, confiables y éticos. </w:t>
      </w:r>
      <w:r w:rsidRPr="000E448A">
        <w:rPr>
          <w:rFonts w:ascii="Courier New" w:eastAsia="Calibri" w:hAnsi="Courier New" w:cs="Courier New"/>
          <w:sz w:val="24"/>
          <w:szCs w:val="24"/>
          <w:lang w:val="es-CL"/>
        </w:rPr>
        <w:t>Por ello,</w:t>
      </w:r>
      <w:r w:rsidR="00E74914" w:rsidRPr="000E448A">
        <w:rPr>
          <w:rFonts w:ascii="Courier New" w:eastAsia="Calibri" w:hAnsi="Courier New" w:cs="Courier New"/>
          <w:sz w:val="24"/>
          <w:szCs w:val="24"/>
          <w:lang w:val="es-CL"/>
        </w:rPr>
        <w:t xml:space="preserve"> los mecanismos de gestión de riesgos abordan la identificación, evaluación, mitigación y mejora continua de los sistemas de IA, apuntando, en último término, a generar confianza respecto de sus usos y aplicaciones.</w:t>
      </w:r>
      <w:r w:rsidR="00847B9D" w:rsidRPr="000E448A">
        <w:rPr>
          <w:rFonts w:ascii="Courier New" w:eastAsia="Calibri" w:hAnsi="Courier New" w:cs="Courier New"/>
          <w:sz w:val="24"/>
          <w:szCs w:val="24"/>
          <w:lang w:val="es-CL"/>
        </w:rPr>
        <w:t xml:space="preserve"> </w:t>
      </w:r>
    </w:p>
    <w:p w14:paraId="244D93C5" w14:textId="15A8B11C" w:rsidR="007465B0" w:rsidRPr="000E448A" w:rsidRDefault="00124E3B"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En materia de gobernanza de datos,</w:t>
      </w:r>
      <w:r w:rsidR="007465B0" w:rsidRPr="000E448A">
        <w:rPr>
          <w:rFonts w:ascii="Courier New" w:eastAsia="Calibri" w:hAnsi="Courier New" w:cs="Courier New"/>
          <w:sz w:val="24"/>
          <w:szCs w:val="24"/>
          <w:lang w:val="es-CL"/>
        </w:rPr>
        <w:t xml:space="preserve"> </w:t>
      </w:r>
      <w:r w:rsidRPr="000E448A">
        <w:rPr>
          <w:rFonts w:ascii="Courier New" w:eastAsia="Calibri" w:hAnsi="Courier New" w:cs="Courier New"/>
          <w:sz w:val="24"/>
          <w:szCs w:val="24"/>
          <w:lang w:val="es-CL"/>
        </w:rPr>
        <w:t>también se impone una o</w:t>
      </w:r>
      <w:r w:rsidR="008167FB" w:rsidRPr="000E448A">
        <w:rPr>
          <w:rFonts w:ascii="Courier New" w:eastAsia="Calibri" w:hAnsi="Courier New" w:cs="Courier New"/>
          <w:sz w:val="24"/>
          <w:szCs w:val="24"/>
          <w:lang w:val="es-CL"/>
        </w:rPr>
        <w:t xml:space="preserve">bligación acorde al contexto de uso del sistema, </w:t>
      </w:r>
      <w:r w:rsidR="007465B0" w:rsidRPr="000E448A">
        <w:rPr>
          <w:rFonts w:ascii="Courier New" w:eastAsia="Calibri" w:hAnsi="Courier New" w:cs="Courier New"/>
          <w:sz w:val="24"/>
          <w:szCs w:val="24"/>
          <w:lang w:val="es-CL"/>
        </w:rPr>
        <w:t xml:space="preserve">exigencia </w:t>
      </w:r>
      <w:r w:rsidR="008167FB" w:rsidRPr="000E448A">
        <w:rPr>
          <w:rFonts w:ascii="Courier New" w:eastAsia="Calibri" w:hAnsi="Courier New" w:cs="Courier New"/>
          <w:sz w:val="24"/>
          <w:szCs w:val="24"/>
          <w:lang w:val="es-CL"/>
        </w:rPr>
        <w:t xml:space="preserve">derivada de </w:t>
      </w:r>
      <w:r w:rsidR="007465B0" w:rsidRPr="000E448A">
        <w:rPr>
          <w:rFonts w:ascii="Courier New" w:eastAsia="Calibri" w:hAnsi="Courier New" w:cs="Courier New"/>
          <w:sz w:val="24"/>
          <w:szCs w:val="24"/>
          <w:lang w:val="es-CL"/>
        </w:rPr>
        <w:t xml:space="preserve">la necesidad de que los datos se manejen de manera segura y se proteja la privacidad de las personas involucradas, cuando existan datos personales comprometidos. Del mismo modo, se genera una mayor transparencia y explicabilidad en el funcionamiento de estos sistemas, propiciando una definición clara de roles y responsabilidades en relación con la recopilación, el almacenamiento, el uso y el intercambio de dichos datos. </w:t>
      </w:r>
    </w:p>
    <w:p w14:paraId="3B2728C4" w14:textId="1B3F9819" w:rsidR="00AB2A7D" w:rsidRPr="000E448A" w:rsidRDefault="004A6A9A" w:rsidP="008C4DAF">
      <w:pPr>
        <w:spacing w:after="240" w:line="276" w:lineRule="auto"/>
        <w:ind w:left="2829" w:firstLine="715"/>
        <w:jc w:val="both"/>
        <w:rPr>
          <w:rFonts w:ascii="Courier New" w:hAnsi="Courier New" w:cs="Courier New"/>
          <w:sz w:val="24"/>
          <w:szCs w:val="24"/>
          <w:lang w:val="es-CL" w:eastAsia="es-CL"/>
        </w:rPr>
      </w:pPr>
      <w:r w:rsidRPr="000E448A">
        <w:rPr>
          <w:rFonts w:ascii="Courier New" w:hAnsi="Courier New" w:cs="Courier New"/>
          <w:sz w:val="24"/>
          <w:szCs w:val="24"/>
          <w:lang w:val="es-CL" w:eastAsia="es-CL"/>
        </w:rPr>
        <w:t xml:space="preserve">Por otro lado, para que este </w:t>
      </w:r>
      <w:r w:rsidR="009B5E7A" w:rsidRPr="000E448A">
        <w:rPr>
          <w:rFonts w:ascii="Courier New" w:hAnsi="Courier New" w:cs="Courier New"/>
          <w:sz w:val="24"/>
          <w:szCs w:val="24"/>
          <w:lang w:val="es-CL" w:eastAsia="es-CL"/>
        </w:rPr>
        <w:t xml:space="preserve">nuevo </w:t>
      </w:r>
      <w:r w:rsidRPr="000E448A">
        <w:rPr>
          <w:rFonts w:ascii="Courier New" w:hAnsi="Courier New" w:cs="Courier New"/>
          <w:sz w:val="24"/>
          <w:szCs w:val="24"/>
          <w:lang w:val="es-CL" w:eastAsia="es-CL"/>
        </w:rPr>
        <w:t>m</w:t>
      </w:r>
      <w:r w:rsidR="00013E03" w:rsidRPr="000E448A">
        <w:rPr>
          <w:rFonts w:ascii="Courier New" w:hAnsi="Courier New" w:cs="Courier New"/>
          <w:sz w:val="24"/>
          <w:szCs w:val="24"/>
          <w:lang w:val="es-CL" w:eastAsia="es-CL"/>
        </w:rPr>
        <w:t>arco normativo</w:t>
      </w:r>
      <w:r w:rsidR="00301F20" w:rsidRPr="000E448A">
        <w:rPr>
          <w:rFonts w:ascii="Courier New" w:hAnsi="Courier New" w:cs="Courier New"/>
          <w:sz w:val="24"/>
          <w:szCs w:val="24"/>
          <w:lang w:val="es-CL" w:eastAsia="es-CL"/>
        </w:rPr>
        <w:t xml:space="preserve"> </w:t>
      </w:r>
      <w:r w:rsidR="00013E03" w:rsidRPr="000E448A">
        <w:rPr>
          <w:rFonts w:ascii="Courier New" w:hAnsi="Courier New" w:cs="Courier New"/>
          <w:sz w:val="24"/>
          <w:szCs w:val="24"/>
          <w:lang w:val="es-CL" w:eastAsia="es-CL"/>
        </w:rPr>
        <w:t>opere con una estructura de</w:t>
      </w:r>
      <w:r w:rsidR="00C739F5" w:rsidRPr="000E448A">
        <w:rPr>
          <w:rFonts w:ascii="Courier New" w:hAnsi="Courier New" w:cs="Courier New"/>
          <w:sz w:val="24"/>
          <w:szCs w:val="24"/>
          <w:lang w:val="es-CL" w:eastAsia="es-CL"/>
        </w:rPr>
        <w:t xml:space="preserve"> gobernanza </w:t>
      </w:r>
      <w:r w:rsidR="009B5E7A" w:rsidRPr="000E448A">
        <w:rPr>
          <w:rFonts w:ascii="Courier New" w:hAnsi="Courier New" w:cs="Courier New"/>
          <w:sz w:val="24"/>
          <w:szCs w:val="24"/>
          <w:lang w:val="es-CL" w:eastAsia="es-CL"/>
        </w:rPr>
        <w:t xml:space="preserve">diversa, </w:t>
      </w:r>
      <w:r w:rsidR="00865092" w:rsidRPr="000E448A">
        <w:rPr>
          <w:rFonts w:ascii="Courier New" w:hAnsi="Courier New" w:cs="Courier New"/>
          <w:sz w:val="24"/>
          <w:szCs w:val="24"/>
          <w:lang w:val="es-CL" w:eastAsia="es-CL"/>
        </w:rPr>
        <w:t>informada y legitimada</w:t>
      </w:r>
      <w:r w:rsidR="001E3658" w:rsidRPr="000E448A">
        <w:rPr>
          <w:rFonts w:ascii="Courier New" w:hAnsi="Courier New" w:cs="Courier New"/>
          <w:sz w:val="24"/>
          <w:szCs w:val="24"/>
          <w:lang w:val="es-CL" w:eastAsia="es-CL"/>
        </w:rPr>
        <w:t xml:space="preserve">, </w:t>
      </w:r>
      <w:r w:rsidR="00B213EC" w:rsidRPr="000E448A">
        <w:rPr>
          <w:rFonts w:ascii="Courier New" w:hAnsi="Courier New" w:cs="Courier New"/>
          <w:sz w:val="24"/>
          <w:szCs w:val="24"/>
          <w:lang w:val="es-CL" w:eastAsia="es-CL"/>
        </w:rPr>
        <w:t>se ha estimado necesario</w:t>
      </w:r>
      <w:r w:rsidR="001E3658" w:rsidRPr="000E448A">
        <w:rPr>
          <w:rFonts w:ascii="Courier New" w:hAnsi="Courier New" w:cs="Courier New"/>
          <w:sz w:val="24"/>
          <w:szCs w:val="24"/>
          <w:lang w:val="es-CL" w:eastAsia="es-CL"/>
        </w:rPr>
        <w:t xml:space="preserve"> contar </w:t>
      </w:r>
      <w:r w:rsidR="001F5489" w:rsidRPr="000E448A">
        <w:rPr>
          <w:rFonts w:ascii="Courier New" w:eastAsia="Calibri" w:hAnsi="Courier New" w:cs="Courier New"/>
          <w:sz w:val="24"/>
          <w:szCs w:val="24"/>
        </w:rPr>
        <w:t xml:space="preserve">con </w:t>
      </w:r>
      <w:r w:rsidR="001F5489" w:rsidRPr="000E448A">
        <w:rPr>
          <w:rFonts w:ascii="Courier New" w:eastAsia="Calibri" w:hAnsi="Courier New" w:cs="Courier New"/>
          <w:sz w:val="24"/>
          <w:szCs w:val="24"/>
          <w:lang w:val="es-CL"/>
        </w:rPr>
        <w:t>una instancia consultiva de carácter permanente</w:t>
      </w:r>
      <w:r w:rsidR="00FF2CA8" w:rsidRPr="000E448A">
        <w:rPr>
          <w:rFonts w:ascii="Courier New" w:eastAsia="Calibri" w:hAnsi="Courier New" w:cs="Courier New"/>
          <w:sz w:val="24"/>
          <w:szCs w:val="24"/>
          <w:lang w:val="es-CL"/>
        </w:rPr>
        <w:t>. En este proyecto, la instancia</w:t>
      </w:r>
      <w:r w:rsidR="001F5489" w:rsidRPr="000E448A">
        <w:rPr>
          <w:rFonts w:ascii="Courier New" w:eastAsia="Calibri" w:hAnsi="Courier New" w:cs="Courier New"/>
          <w:sz w:val="24"/>
          <w:szCs w:val="24"/>
          <w:lang w:val="es-CL"/>
        </w:rPr>
        <w:t xml:space="preserve"> </w:t>
      </w:r>
      <w:r w:rsidR="009F6E47" w:rsidRPr="000E448A">
        <w:rPr>
          <w:rFonts w:ascii="Courier New" w:eastAsia="Calibri" w:hAnsi="Courier New" w:cs="Courier New"/>
          <w:sz w:val="24"/>
          <w:szCs w:val="24"/>
          <w:lang w:val="es-CL"/>
        </w:rPr>
        <w:t>asesora</w:t>
      </w:r>
      <w:r w:rsidR="001F5489" w:rsidRPr="000E448A">
        <w:rPr>
          <w:rFonts w:ascii="Courier New" w:eastAsia="Calibri" w:hAnsi="Courier New" w:cs="Courier New"/>
          <w:sz w:val="24"/>
          <w:szCs w:val="24"/>
          <w:lang w:val="es-CL"/>
        </w:rPr>
        <w:t xml:space="preserve"> </w:t>
      </w:r>
      <w:r w:rsidR="009F6E47" w:rsidRPr="000E448A">
        <w:rPr>
          <w:rFonts w:ascii="Courier New" w:eastAsia="Calibri" w:hAnsi="Courier New" w:cs="Courier New"/>
          <w:sz w:val="24"/>
          <w:szCs w:val="24"/>
          <w:lang w:val="es-CL"/>
        </w:rPr>
        <w:t>de</w:t>
      </w:r>
      <w:r w:rsidR="001F5489" w:rsidRPr="000E448A">
        <w:rPr>
          <w:rFonts w:ascii="Courier New" w:eastAsia="Calibri" w:hAnsi="Courier New" w:cs="Courier New"/>
          <w:sz w:val="24"/>
          <w:szCs w:val="24"/>
          <w:lang w:val="es-CL"/>
        </w:rPr>
        <w:t xml:space="preserve">l Ministro o Ministra de CTCI </w:t>
      </w:r>
      <w:r w:rsidR="00B213EC" w:rsidRPr="000E448A">
        <w:rPr>
          <w:rFonts w:ascii="Courier New" w:eastAsia="Calibri" w:hAnsi="Courier New" w:cs="Courier New"/>
          <w:sz w:val="24"/>
          <w:szCs w:val="24"/>
          <w:lang w:val="es-CL"/>
        </w:rPr>
        <w:t>será el</w:t>
      </w:r>
      <w:r w:rsidR="00FF2CA8" w:rsidRPr="000E448A">
        <w:rPr>
          <w:rFonts w:ascii="Courier New" w:eastAsia="Calibri" w:hAnsi="Courier New" w:cs="Courier New"/>
          <w:sz w:val="24"/>
          <w:szCs w:val="24"/>
          <w:lang w:val="es-CL"/>
        </w:rPr>
        <w:t xml:space="preserve"> </w:t>
      </w:r>
      <w:r w:rsidR="009B5E7A" w:rsidRPr="000E448A">
        <w:rPr>
          <w:rFonts w:ascii="Courier New" w:eastAsia="Calibri" w:hAnsi="Courier New" w:cs="Courier New"/>
          <w:sz w:val="24"/>
          <w:szCs w:val="24"/>
          <w:lang w:val="es-CL"/>
        </w:rPr>
        <w:t xml:space="preserve">Consejo Asesor Técnico de </w:t>
      </w:r>
      <w:r w:rsidR="00C62753" w:rsidRPr="000E448A">
        <w:rPr>
          <w:rFonts w:ascii="Courier New" w:eastAsia="Calibri" w:hAnsi="Courier New" w:cs="Courier New"/>
          <w:sz w:val="24"/>
          <w:szCs w:val="24"/>
          <w:lang w:val="es-CL"/>
        </w:rPr>
        <w:t>IA</w:t>
      </w:r>
      <w:r w:rsidR="00B213EC" w:rsidRPr="000E448A">
        <w:rPr>
          <w:rFonts w:ascii="Courier New" w:eastAsia="Calibri" w:hAnsi="Courier New" w:cs="Courier New"/>
          <w:sz w:val="24"/>
          <w:szCs w:val="24"/>
          <w:lang w:val="es-CL"/>
        </w:rPr>
        <w:t>.</w:t>
      </w:r>
      <w:r w:rsidR="009B5E7A" w:rsidRPr="000E448A">
        <w:rPr>
          <w:rFonts w:ascii="Courier New" w:eastAsia="Calibri" w:hAnsi="Courier New" w:cs="Courier New"/>
          <w:sz w:val="24"/>
          <w:szCs w:val="24"/>
          <w:lang w:val="es-CL"/>
        </w:rPr>
        <w:t xml:space="preserve"> </w:t>
      </w:r>
      <w:r w:rsidR="002566C0" w:rsidRPr="000E448A">
        <w:rPr>
          <w:rFonts w:ascii="Courier New" w:eastAsia="Calibri" w:hAnsi="Courier New" w:cs="Courier New"/>
          <w:sz w:val="24"/>
          <w:szCs w:val="24"/>
          <w:lang w:val="es-CL"/>
        </w:rPr>
        <w:t>Estará</w:t>
      </w:r>
      <w:r w:rsidR="001F5489" w:rsidRPr="000E448A">
        <w:rPr>
          <w:rFonts w:ascii="Courier New" w:eastAsia="Calibri" w:hAnsi="Courier New" w:cs="Courier New"/>
          <w:sz w:val="24"/>
          <w:szCs w:val="24"/>
          <w:lang w:val="es-CL"/>
        </w:rPr>
        <w:t xml:space="preserve"> integrado por representantes del Estado, la academia, la industria de tecnología y la sociedad civil y funcionará ad-honorem</w:t>
      </w:r>
      <w:r w:rsidR="002566C0" w:rsidRPr="000E448A">
        <w:rPr>
          <w:rFonts w:ascii="Courier New" w:eastAsia="Calibri" w:hAnsi="Courier New" w:cs="Courier New"/>
          <w:sz w:val="24"/>
          <w:szCs w:val="24"/>
          <w:lang w:val="es-CL"/>
        </w:rPr>
        <w:t xml:space="preserve">, y </w:t>
      </w:r>
      <w:r w:rsidR="009F6E47" w:rsidRPr="000E448A">
        <w:rPr>
          <w:rFonts w:ascii="Courier New" w:eastAsia="Calibri" w:hAnsi="Courier New" w:cs="Courier New"/>
          <w:sz w:val="24"/>
          <w:szCs w:val="24"/>
          <w:lang w:val="es-CL"/>
        </w:rPr>
        <w:t>abordará</w:t>
      </w:r>
      <w:r w:rsidR="002566C0" w:rsidRPr="000E448A">
        <w:rPr>
          <w:rFonts w:ascii="Courier New" w:eastAsia="Calibri" w:hAnsi="Courier New" w:cs="Courier New"/>
          <w:sz w:val="24"/>
          <w:szCs w:val="24"/>
          <w:lang w:val="es-CL"/>
        </w:rPr>
        <w:t xml:space="preserve"> materias destinadas al desarrollo, promoción y mejoramiento continuo de los sistemas de IA en el país</w:t>
      </w:r>
      <w:r w:rsidR="001F5489" w:rsidRPr="000E448A">
        <w:rPr>
          <w:rFonts w:ascii="Courier New" w:eastAsia="Calibri" w:hAnsi="Courier New" w:cs="Courier New"/>
          <w:sz w:val="24"/>
          <w:szCs w:val="24"/>
          <w:lang w:val="es-CL"/>
        </w:rPr>
        <w:t>.</w:t>
      </w:r>
      <w:r w:rsidR="00273CF2" w:rsidRPr="000E448A">
        <w:rPr>
          <w:rFonts w:ascii="Courier New" w:eastAsia="Calibri" w:hAnsi="Courier New" w:cs="Courier New"/>
          <w:sz w:val="24"/>
          <w:szCs w:val="24"/>
          <w:lang w:val="es-CL"/>
        </w:rPr>
        <w:t xml:space="preserve"> En este sentido, se configurará como un organismo coadyuvante del Ministerio de CTCI.</w:t>
      </w:r>
    </w:p>
    <w:p w14:paraId="6EF4244E" w14:textId="6BBAA7AC" w:rsidR="00AB790B" w:rsidRPr="000E448A" w:rsidRDefault="00524943" w:rsidP="008C4DAF">
      <w:pPr>
        <w:pStyle w:val="Ttulo2"/>
        <w:numPr>
          <w:ilvl w:val="0"/>
          <w:numId w:val="4"/>
        </w:numPr>
        <w:spacing w:line="276" w:lineRule="auto"/>
        <w:ind w:left="3544" w:hanging="709"/>
        <w:rPr>
          <w:rFonts w:cs="Courier New"/>
          <w:szCs w:val="24"/>
          <w:lang w:val="es-ES_tradnl" w:eastAsia="es-CL"/>
        </w:rPr>
      </w:pPr>
      <w:r w:rsidRPr="000E448A">
        <w:rPr>
          <w:rFonts w:cs="Courier New"/>
          <w:szCs w:val="24"/>
          <w:lang w:val="es-ES_tradnl" w:eastAsia="es-CL"/>
        </w:rPr>
        <w:t>I</w:t>
      </w:r>
      <w:r w:rsidR="006E1ED2" w:rsidRPr="000E448A">
        <w:rPr>
          <w:rFonts w:cs="Courier New"/>
          <w:szCs w:val="24"/>
          <w:lang w:val="es-ES_tradnl" w:eastAsia="es-CL"/>
        </w:rPr>
        <w:t>nstitucionalidad especializada</w:t>
      </w:r>
    </w:p>
    <w:p w14:paraId="7173A688" w14:textId="6D9627B8" w:rsidR="002E5D32" w:rsidRPr="000E448A" w:rsidRDefault="003578E2" w:rsidP="008C4DAF">
      <w:pPr>
        <w:spacing w:after="240" w:line="276" w:lineRule="auto"/>
        <w:ind w:left="2829" w:firstLine="715"/>
        <w:jc w:val="both"/>
        <w:rPr>
          <w:rFonts w:ascii="Courier New" w:eastAsia="Calibri" w:hAnsi="Courier New" w:cs="Courier New"/>
          <w:sz w:val="24"/>
          <w:szCs w:val="24"/>
        </w:rPr>
      </w:pPr>
      <w:r w:rsidRPr="000E448A">
        <w:rPr>
          <w:rFonts w:ascii="Courier New" w:eastAsia="Calibri" w:hAnsi="Courier New" w:cs="Courier New"/>
          <w:sz w:val="24"/>
          <w:szCs w:val="24"/>
        </w:rPr>
        <w:t>Con miras</w:t>
      </w:r>
      <w:r w:rsidR="00703464" w:rsidRPr="000E448A">
        <w:rPr>
          <w:rFonts w:ascii="Courier New" w:eastAsia="Calibri" w:hAnsi="Courier New" w:cs="Courier New"/>
          <w:sz w:val="24"/>
          <w:szCs w:val="24"/>
        </w:rPr>
        <w:t xml:space="preserve"> </w:t>
      </w:r>
      <w:r w:rsidRPr="000E448A">
        <w:rPr>
          <w:rFonts w:ascii="Courier New" w:eastAsia="Calibri" w:hAnsi="Courier New" w:cs="Courier New"/>
          <w:sz w:val="24"/>
          <w:szCs w:val="24"/>
        </w:rPr>
        <w:t>a</w:t>
      </w:r>
      <w:r w:rsidR="00703464" w:rsidRPr="000E448A">
        <w:rPr>
          <w:rFonts w:ascii="Courier New" w:eastAsia="Calibri" w:hAnsi="Courier New" w:cs="Courier New"/>
          <w:sz w:val="24"/>
          <w:szCs w:val="24"/>
        </w:rPr>
        <w:t>l resguardo de los derechos y libertades de las personas y la adecuada observancia de las prohibiciones y reglas establecidas en la presente ley, se encomienda la labor de fiscalización y cumplimiento normativo a la Agencia</w:t>
      </w:r>
      <w:r w:rsidR="00DB695B" w:rsidRPr="000E448A">
        <w:rPr>
          <w:rFonts w:ascii="Courier New" w:eastAsia="Calibri" w:hAnsi="Courier New" w:cs="Courier New"/>
          <w:sz w:val="24"/>
          <w:szCs w:val="24"/>
        </w:rPr>
        <w:t xml:space="preserve"> encargada de la </w:t>
      </w:r>
      <w:r w:rsidR="00A801D2" w:rsidRPr="000E448A">
        <w:rPr>
          <w:rFonts w:ascii="Courier New" w:eastAsia="Calibri" w:hAnsi="Courier New" w:cs="Courier New"/>
          <w:sz w:val="24"/>
          <w:szCs w:val="24"/>
        </w:rPr>
        <w:t>P</w:t>
      </w:r>
      <w:r w:rsidR="00DB695B" w:rsidRPr="000E448A">
        <w:rPr>
          <w:rFonts w:ascii="Courier New" w:eastAsia="Calibri" w:hAnsi="Courier New" w:cs="Courier New"/>
          <w:sz w:val="24"/>
          <w:szCs w:val="24"/>
        </w:rPr>
        <w:t xml:space="preserve">rotección de </w:t>
      </w:r>
      <w:r w:rsidR="00A801D2" w:rsidRPr="000E448A">
        <w:rPr>
          <w:rFonts w:ascii="Courier New" w:eastAsia="Calibri" w:hAnsi="Courier New" w:cs="Courier New"/>
          <w:sz w:val="24"/>
          <w:szCs w:val="24"/>
        </w:rPr>
        <w:t>Datos Personales</w:t>
      </w:r>
      <w:r w:rsidR="00703464" w:rsidRPr="000E448A">
        <w:rPr>
          <w:rFonts w:ascii="Courier New" w:eastAsia="Calibri" w:hAnsi="Courier New" w:cs="Courier New"/>
          <w:sz w:val="24"/>
          <w:szCs w:val="24"/>
        </w:rPr>
        <w:t xml:space="preserve">, </w:t>
      </w:r>
      <w:r w:rsidR="002E5D32" w:rsidRPr="000E448A">
        <w:rPr>
          <w:rFonts w:ascii="Courier New" w:eastAsia="Calibri" w:hAnsi="Courier New" w:cs="Courier New"/>
          <w:sz w:val="24"/>
          <w:szCs w:val="24"/>
        </w:rPr>
        <w:t xml:space="preserve">cuya </w:t>
      </w:r>
      <w:r w:rsidR="00BA1049" w:rsidRPr="000E448A">
        <w:rPr>
          <w:rFonts w:ascii="Courier New" w:eastAsia="Calibri" w:hAnsi="Courier New" w:cs="Courier New"/>
          <w:sz w:val="24"/>
          <w:szCs w:val="24"/>
        </w:rPr>
        <w:t>creación actualmente se tramita bajo el boletín</w:t>
      </w:r>
      <w:r w:rsidR="00CC432D" w:rsidRPr="000E448A">
        <w:rPr>
          <w:rFonts w:ascii="Courier New" w:eastAsia="Calibri" w:hAnsi="Courier New" w:cs="Courier New"/>
          <w:sz w:val="24"/>
          <w:szCs w:val="24"/>
        </w:rPr>
        <w:t xml:space="preserve"> N°</w:t>
      </w:r>
      <w:r w:rsidR="00BA1049" w:rsidRPr="000E448A">
        <w:rPr>
          <w:rFonts w:ascii="Courier New" w:eastAsia="Calibri" w:hAnsi="Courier New" w:cs="Courier New"/>
          <w:sz w:val="24"/>
          <w:szCs w:val="24"/>
        </w:rPr>
        <w:t xml:space="preserve"> </w:t>
      </w:r>
      <w:r w:rsidR="00CC432D" w:rsidRPr="000E448A">
        <w:rPr>
          <w:rFonts w:ascii="Courier New" w:eastAsia="Calibri" w:hAnsi="Courier New" w:cs="Courier New"/>
          <w:sz w:val="24"/>
          <w:szCs w:val="24"/>
        </w:rPr>
        <w:t>11.144-07</w:t>
      </w:r>
      <w:r w:rsidR="00C3402E" w:rsidRPr="000E448A">
        <w:rPr>
          <w:rFonts w:ascii="Courier New" w:eastAsia="Calibri" w:hAnsi="Courier New" w:cs="Courier New"/>
          <w:sz w:val="24"/>
          <w:szCs w:val="24"/>
        </w:rPr>
        <w:t>.</w:t>
      </w:r>
    </w:p>
    <w:p w14:paraId="2450D638" w14:textId="3BD27680" w:rsidR="00AB2A7D" w:rsidRPr="000E448A" w:rsidRDefault="00C3402E"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rPr>
        <w:t>La elección de l</w:t>
      </w:r>
      <w:r w:rsidR="00860D32" w:rsidRPr="000E448A">
        <w:rPr>
          <w:rFonts w:ascii="Courier New" w:eastAsia="Calibri" w:hAnsi="Courier New" w:cs="Courier New"/>
          <w:sz w:val="24"/>
          <w:szCs w:val="24"/>
        </w:rPr>
        <w:t xml:space="preserve">a autoridad </w:t>
      </w:r>
      <w:r w:rsidR="00101EA8" w:rsidRPr="000E448A">
        <w:rPr>
          <w:rFonts w:ascii="Courier New" w:eastAsia="Calibri" w:hAnsi="Courier New" w:cs="Courier New"/>
          <w:sz w:val="24"/>
          <w:szCs w:val="24"/>
        </w:rPr>
        <w:t>encargada</w:t>
      </w:r>
      <w:r w:rsidR="00E123C2" w:rsidRPr="000E448A">
        <w:rPr>
          <w:rFonts w:ascii="Courier New" w:eastAsia="Calibri" w:hAnsi="Courier New" w:cs="Courier New"/>
          <w:sz w:val="24"/>
          <w:szCs w:val="24"/>
        </w:rPr>
        <w:t xml:space="preserve"> de monitorear y eventualmente sancionar </w:t>
      </w:r>
      <w:r w:rsidR="00240807" w:rsidRPr="000E448A">
        <w:rPr>
          <w:rFonts w:ascii="Courier New" w:eastAsia="Calibri" w:hAnsi="Courier New" w:cs="Courier New"/>
          <w:sz w:val="24"/>
          <w:szCs w:val="24"/>
        </w:rPr>
        <w:t>en aplicación de la</w:t>
      </w:r>
      <w:r w:rsidR="00E123C2" w:rsidRPr="000E448A">
        <w:rPr>
          <w:rFonts w:ascii="Courier New" w:eastAsia="Calibri" w:hAnsi="Courier New" w:cs="Courier New"/>
          <w:sz w:val="24"/>
          <w:szCs w:val="24"/>
        </w:rPr>
        <w:t xml:space="preserve"> normativa</w:t>
      </w:r>
      <w:r w:rsidR="00101EA8" w:rsidRPr="000E448A">
        <w:rPr>
          <w:rFonts w:ascii="Courier New" w:eastAsia="Calibri" w:hAnsi="Courier New" w:cs="Courier New"/>
          <w:sz w:val="24"/>
          <w:szCs w:val="24"/>
        </w:rPr>
        <w:t xml:space="preserve"> </w:t>
      </w:r>
      <w:r w:rsidR="00860D32" w:rsidRPr="000E448A">
        <w:rPr>
          <w:rFonts w:ascii="Courier New" w:eastAsia="Calibri" w:hAnsi="Courier New" w:cs="Courier New"/>
          <w:sz w:val="24"/>
          <w:szCs w:val="24"/>
        </w:rPr>
        <w:t xml:space="preserve">se efectúa </w:t>
      </w:r>
      <w:r w:rsidR="00703464" w:rsidRPr="000E448A">
        <w:rPr>
          <w:rFonts w:ascii="Courier New" w:eastAsia="Calibri" w:hAnsi="Courier New" w:cs="Courier New"/>
          <w:sz w:val="24"/>
          <w:szCs w:val="24"/>
        </w:rPr>
        <w:t>considerando que la base de funcionamiento de cualquier sistema de IA es, precisamente, el uso de datos</w:t>
      </w:r>
      <w:r w:rsidR="00703464" w:rsidRPr="000E448A">
        <w:rPr>
          <w:rFonts w:ascii="Courier New" w:eastAsia="Calibri" w:hAnsi="Courier New" w:cs="Courier New"/>
          <w:sz w:val="24"/>
          <w:szCs w:val="24"/>
          <w:lang w:val="es-CL"/>
        </w:rPr>
        <w:t>.</w:t>
      </w:r>
    </w:p>
    <w:p w14:paraId="40C43400" w14:textId="6FEC7B9B" w:rsidR="00E123C2" w:rsidRPr="000E448A" w:rsidRDefault="00E123C2"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eastAsia="Calibri" w:hAnsi="Courier New" w:cs="Courier New"/>
          <w:sz w:val="24"/>
          <w:szCs w:val="24"/>
          <w:lang w:val="es-CL"/>
        </w:rPr>
        <w:t xml:space="preserve">Asimismo, </w:t>
      </w:r>
      <w:r w:rsidR="00670A0B" w:rsidRPr="000E448A">
        <w:rPr>
          <w:rFonts w:ascii="Courier New" w:eastAsia="Calibri" w:hAnsi="Courier New" w:cs="Courier New"/>
          <w:sz w:val="24"/>
          <w:szCs w:val="24"/>
          <w:lang w:val="es-CL"/>
        </w:rPr>
        <w:t>se propone el fortalecimiento del Ministerio CTCI en materia de IA. Para ello, se plantea la creación de un Departamento de tecnología e IA al interior de la división de políticas públicas del Ministerio CTCI. Este departamento será el encargado de articular el cumplimiento de los objetivos de trabajo del Consejo Asesor Técnico de IA e impulsar el desarrollo de políticas públicas en materia de IA. Se espera que pueda transformarse en una división dentro del Ministerio CTCI, con el objeto de consolidar estas capacidades al interior de la administración del Estado.</w:t>
      </w:r>
    </w:p>
    <w:p w14:paraId="663EA264" w14:textId="65547A18" w:rsidR="006B6259" w:rsidRPr="000E448A" w:rsidRDefault="006B6259" w:rsidP="008C4DAF">
      <w:pPr>
        <w:pStyle w:val="Ttulo1"/>
        <w:spacing w:line="276" w:lineRule="auto"/>
        <w:rPr>
          <w:rFonts w:eastAsia="Calibri"/>
          <w:lang w:val="es-ES_tradnl"/>
        </w:rPr>
      </w:pPr>
      <w:r w:rsidRPr="00A42185">
        <w:t>CONTENIDO</w:t>
      </w:r>
    </w:p>
    <w:p w14:paraId="7B0E3885" w14:textId="4634AF98" w:rsidR="00791B16" w:rsidRPr="000E448A" w:rsidRDefault="002C7A55" w:rsidP="008C4DAF">
      <w:pPr>
        <w:spacing w:after="0" w:line="276" w:lineRule="auto"/>
        <w:ind w:left="2835" w:right="-91" w:firstLine="709"/>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El</w:t>
      </w:r>
      <w:r w:rsidR="00A74391" w:rsidRPr="000E448A">
        <w:rPr>
          <w:rFonts w:ascii="Courier New" w:eastAsia="Calibri" w:hAnsi="Courier New" w:cs="Courier New"/>
          <w:sz w:val="24"/>
          <w:szCs w:val="24"/>
          <w:lang w:val="es-CL"/>
        </w:rPr>
        <w:t xml:space="preserve"> presente </w:t>
      </w:r>
      <w:r w:rsidRPr="000E448A">
        <w:rPr>
          <w:rFonts w:ascii="Courier New" w:eastAsia="Calibri" w:hAnsi="Courier New" w:cs="Courier New"/>
          <w:sz w:val="24"/>
          <w:szCs w:val="24"/>
          <w:lang w:val="es-CL"/>
        </w:rPr>
        <w:t>proyecto de ley</w:t>
      </w:r>
      <w:r w:rsidR="00141C25" w:rsidRPr="000E448A">
        <w:rPr>
          <w:rFonts w:ascii="Courier New" w:eastAsia="Calibri" w:hAnsi="Courier New" w:cs="Courier New"/>
          <w:sz w:val="24"/>
          <w:szCs w:val="24"/>
          <w:lang w:val="es-CL"/>
        </w:rPr>
        <w:t>,</w:t>
      </w:r>
      <w:r w:rsidR="00995BEA" w:rsidRPr="000E448A">
        <w:rPr>
          <w:rFonts w:ascii="Courier New" w:eastAsia="Calibri" w:hAnsi="Courier New" w:cs="Courier New"/>
          <w:sz w:val="24"/>
          <w:szCs w:val="24"/>
          <w:lang w:val="es-CL"/>
        </w:rPr>
        <w:t xml:space="preserve"> </w:t>
      </w:r>
      <w:r w:rsidR="00F14475" w:rsidRPr="000E448A">
        <w:rPr>
          <w:rFonts w:ascii="Courier New" w:eastAsia="Calibri" w:hAnsi="Courier New" w:cs="Courier New"/>
          <w:sz w:val="24"/>
          <w:szCs w:val="24"/>
          <w:lang w:val="es-CL"/>
        </w:rPr>
        <w:t xml:space="preserve">que </w:t>
      </w:r>
      <w:r w:rsidR="00533000" w:rsidRPr="000E448A">
        <w:rPr>
          <w:rFonts w:ascii="Courier New" w:eastAsia="Calibri" w:hAnsi="Courier New" w:cs="Courier New"/>
          <w:sz w:val="24"/>
          <w:szCs w:val="24"/>
          <w:lang w:val="es-CL"/>
        </w:rPr>
        <w:t>regula los sistemas de inteligencia artificial</w:t>
      </w:r>
      <w:r w:rsidR="00995BEA" w:rsidRPr="000E448A">
        <w:rPr>
          <w:rFonts w:ascii="Courier New" w:eastAsia="Calibri" w:hAnsi="Courier New" w:cs="Courier New"/>
          <w:sz w:val="24"/>
          <w:szCs w:val="24"/>
          <w:lang w:val="es-CL"/>
        </w:rPr>
        <w:t>,</w:t>
      </w:r>
      <w:r w:rsidR="00AB6CB2" w:rsidRPr="000E448A">
        <w:rPr>
          <w:rFonts w:ascii="Courier New" w:eastAsia="Calibri" w:hAnsi="Courier New" w:cs="Courier New"/>
          <w:sz w:val="24"/>
          <w:szCs w:val="24"/>
          <w:lang w:val="es-CL"/>
        </w:rPr>
        <w:t xml:space="preserve"> consta de </w:t>
      </w:r>
      <w:r w:rsidR="00B20FC4" w:rsidRPr="000E448A">
        <w:rPr>
          <w:rFonts w:ascii="Courier New" w:eastAsia="Calibri" w:hAnsi="Courier New" w:cs="Courier New"/>
          <w:sz w:val="24"/>
          <w:szCs w:val="24"/>
          <w:lang w:val="es-CL"/>
        </w:rPr>
        <w:t xml:space="preserve">31 </w:t>
      </w:r>
      <w:r w:rsidR="00AB6CB2" w:rsidRPr="000E448A">
        <w:rPr>
          <w:rFonts w:ascii="Courier New" w:eastAsia="Calibri" w:hAnsi="Courier New" w:cs="Courier New"/>
          <w:sz w:val="24"/>
          <w:szCs w:val="24"/>
          <w:lang w:val="es-CL"/>
        </w:rPr>
        <w:t xml:space="preserve">artículos permanentes y </w:t>
      </w:r>
      <w:r w:rsidR="00B20FC4" w:rsidRPr="000E448A">
        <w:rPr>
          <w:rFonts w:ascii="Courier New" w:eastAsia="Calibri" w:hAnsi="Courier New" w:cs="Courier New"/>
          <w:sz w:val="24"/>
          <w:szCs w:val="24"/>
          <w:lang w:val="es-CL"/>
        </w:rPr>
        <w:t xml:space="preserve">3 </w:t>
      </w:r>
      <w:r w:rsidR="00AB6CB2" w:rsidRPr="000E448A">
        <w:rPr>
          <w:rFonts w:ascii="Courier New" w:eastAsia="Calibri" w:hAnsi="Courier New" w:cs="Courier New"/>
          <w:sz w:val="24"/>
          <w:szCs w:val="24"/>
          <w:lang w:val="es-CL"/>
        </w:rPr>
        <w:t>artículos transitorios, y</w:t>
      </w:r>
      <w:r w:rsidR="00995BEA" w:rsidRPr="000E448A">
        <w:rPr>
          <w:rFonts w:ascii="Courier New" w:eastAsia="Calibri" w:hAnsi="Courier New" w:cs="Courier New"/>
          <w:sz w:val="24"/>
          <w:szCs w:val="24"/>
          <w:lang w:val="es-CL"/>
        </w:rPr>
        <w:t xml:space="preserve"> se estructura sobre </w:t>
      </w:r>
      <w:r w:rsidR="001912F3" w:rsidRPr="000E448A">
        <w:rPr>
          <w:rFonts w:ascii="Courier New" w:eastAsia="Calibri" w:hAnsi="Courier New" w:cs="Courier New"/>
          <w:sz w:val="24"/>
          <w:szCs w:val="24"/>
          <w:lang w:val="es-CL"/>
        </w:rPr>
        <w:t xml:space="preserve">la base de </w:t>
      </w:r>
      <w:r w:rsidR="00995BEA" w:rsidRPr="000E448A">
        <w:rPr>
          <w:rFonts w:ascii="Courier New" w:eastAsia="Calibri" w:hAnsi="Courier New" w:cs="Courier New"/>
          <w:sz w:val="24"/>
          <w:szCs w:val="24"/>
          <w:lang w:val="es-CL"/>
        </w:rPr>
        <w:t xml:space="preserve">los siguientes </w:t>
      </w:r>
      <w:r w:rsidR="00533000" w:rsidRPr="000E448A">
        <w:rPr>
          <w:rFonts w:ascii="Courier New" w:eastAsia="Calibri" w:hAnsi="Courier New" w:cs="Courier New"/>
          <w:sz w:val="24"/>
          <w:szCs w:val="24"/>
          <w:lang w:val="es-CL"/>
        </w:rPr>
        <w:t>títulos</w:t>
      </w:r>
      <w:r w:rsidR="00995BEA" w:rsidRPr="000E448A">
        <w:rPr>
          <w:rFonts w:ascii="Courier New" w:eastAsia="Calibri" w:hAnsi="Courier New" w:cs="Courier New"/>
          <w:sz w:val="24"/>
          <w:szCs w:val="24"/>
          <w:lang w:val="es-CL"/>
        </w:rPr>
        <w:t xml:space="preserve">: </w:t>
      </w:r>
      <w:r w:rsidR="00B85572" w:rsidRPr="000E448A">
        <w:rPr>
          <w:rFonts w:ascii="Courier New" w:eastAsia="Calibri" w:hAnsi="Courier New" w:cs="Courier New"/>
          <w:sz w:val="24"/>
          <w:szCs w:val="24"/>
          <w:lang w:val="es-CL"/>
        </w:rPr>
        <w:t>(</w:t>
      </w:r>
      <w:r w:rsidR="00BE01E3" w:rsidRPr="000E448A">
        <w:rPr>
          <w:rFonts w:ascii="Courier New" w:eastAsia="Calibri" w:hAnsi="Courier New" w:cs="Courier New"/>
          <w:sz w:val="24"/>
          <w:szCs w:val="24"/>
          <w:lang w:val="es-CL"/>
        </w:rPr>
        <w:t>a</w:t>
      </w:r>
      <w:r w:rsidR="00995BEA" w:rsidRPr="000E448A">
        <w:rPr>
          <w:rFonts w:ascii="Courier New" w:eastAsia="Calibri" w:hAnsi="Courier New" w:cs="Courier New"/>
          <w:sz w:val="24"/>
          <w:szCs w:val="24"/>
          <w:lang w:val="es-CL"/>
        </w:rPr>
        <w:t xml:space="preserve">) </w:t>
      </w:r>
      <w:r w:rsidR="004A28A5" w:rsidRPr="000E448A">
        <w:rPr>
          <w:rFonts w:ascii="Courier New" w:eastAsia="Calibri" w:hAnsi="Courier New" w:cs="Courier New"/>
          <w:sz w:val="24"/>
          <w:szCs w:val="24"/>
          <w:lang w:val="es-CL"/>
        </w:rPr>
        <w:t xml:space="preserve">Disposiciones generales, lo que comprende el </w:t>
      </w:r>
      <w:bookmarkStart w:id="1" w:name="_Hlk162945359"/>
      <w:r w:rsidR="004A28A5" w:rsidRPr="000E448A">
        <w:rPr>
          <w:rFonts w:ascii="Courier New" w:eastAsia="Calibri" w:hAnsi="Courier New" w:cs="Courier New"/>
          <w:sz w:val="24"/>
          <w:szCs w:val="24"/>
          <w:lang w:val="es-CL"/>
        </w:rPr>
        <w:t>á</w:t>
      </w:r>
      <w:r w:rsidR="00533000" w:rsidRPr="000E448A">
        <w:rPr>
          <w:rFonts w:ascii="Courier New" w:eastAsia="Calibri" w:hAnsi="Courier New" w:cs="Courier New"/>
          <w:sz w:val="24"/>
          <w:szCs w:val="24"/>
          <w:lang w:val="es-CL"/>
        </w:rPr>
        <w:t>mbito de aplicación</w:t>
      </w:r>
      <w:r w:rsidR="004A28A5" w:rsidRPr="000E448A">
        <w:rPr>
          <w:rFonts w:ascii="Courier New" w:eastAsia="Calibri" w:hAnsi="Courier New" w:cs="Courier New"/>
          <w:sz w:val="24"/>
          <w:szCs w:val="24"/>
          <w:lang w:val="es-CL"/>
        </w:rPr>
        <w:t xml:space="preserve"> de la propuesta</w:t>
      </w:r>
      <w:r w:rsidR="00533000" w:rsidRPr="000E448A">
        <w:rPr>
          <w:rFonts w:ascii="Courier New" w:eastAsia="Calibri" w:hAnsi="Courier New" w:cs="Courier New"/>
          <w:sz w:val="24"/>
          <w:szCs w:val="24"/>
          <w:lang w:val="es-CL"/>
        </w:rPr>
        <w:t xml:space="preserve">, definiciones y clasificación de </w:t>
      </w:r>
      <w:r w:rsidR="004A28A5" w:rsidRPr="000E448A">
        <w:rPr>
          <w:rFonts w:ascii="Courier New" w:eastAsia="Calibri" w:hAnsi="Courier New" w:cs="Courier New"/>
          <w:sz w:val="24"/>
          <w:szCs w:val="24"/>
          <w:lang w:val="es-CL"/>
        </w:rPr>
        <w:t xml:space="preserve">los </w:t>
      </w:r>
      <w:r w:rsidR="00533000" w:rsidRPr="000E448A">
        <w:rPr>
          <w:rFonts w:ascii="Courier New" w:eastAsia="Calibri" w:hAnsi="Courier New" w:cs="Courier New"/>
          <w:sz w:val="24"/>
          <w:szCs w:val="24"/>
          <w:lang w:val="es-CL"/>
        </w:rPr>
        <w:t>sistemas de IA</w:t>
      </w:r>
      <w:bookmarkEnd w:id="1"/>
      <w:r w:rsidR="00995BEA" w:rsidRPr="000E448A">
        <w:rPr>
          <w:rFonts w:ascii="Courier New" w:eastAsia="Calibri" w:hAnsi="Courier New" w:cs="Courier New"/>
          <w:sz w:val="24"/>
          <w:szCs w:val="24"/>
          <w:lang w:val="es-CL"/>
        </w:rPr>
        <w:t>; (</w:t>
      </w:r>
      <w:r w:rsidR="00BE01E3" w:rsidRPr="000E448A">
        <w:rPr>
          <w:rFonts w:ascii="Courier New" w:eastAsia="Calibri" w:hAnsi="Courier New" w:cs="Courier New"/>
          <w:sz w:val="24"/>
          <w:szCs w:val="24"/>
          <w:lang w:val="es-CL"/>
        </w:rPr>
        <w:t>b</w:t>
      </w:r>
      <w:r w:rsidR="00995BEA" w:rsidRPr="000E448A">
        <w:rPr>
          <w:rFonts w:ascii="Courier New" w:eastAsia="Calibri" w:hAnsi="Courier New" w:cs="Courier New"/>
          <w:sz w:val="24"/>
          <w:szCs w:val="24"/>
          <w:lang w:val="es-CL"/>
        </w:rPr>
        <w:t>)</w:t>
      </w:r>
      <w:r w:rsidR="00533000" w:rsidRPr="000E448A">
        <w:rPr>
          <w:rFonts w:ascii="Courier New" w:eastAsia="Calibri" w:hAnsi="Courier New" w:cs="Courier New"/>
          <w:sz w:val="24"/>
          <w:szCs w:val="24"/>
          <w:lang w:val="es-CL"/>
        </w:rPr>
        <w:t xml:space="preserve"> Sistemas</w:t>
      </w:r>
      <w:r w:rsidR="004A28A5" w:rsidRPr="000E448A">
        <w:rPr>
          <w:rFonts w:ascii="Courier New" w:eastAsia="Calibri" w:hAnsi="Courier New" w:cs="Courier New"/>
          <w:sz w:val="24"/>
          <w:szCs w:val="24"/>
          <w:lang w:val="es-CL"/>
        </w:rPr>
        <w:t xml:space="preserve"> </w:t>
      </w:r>
      <w:r w:rsidR="00533000" w:rsidRPr="000E448A">
        <w:rPr>
          <w:rFonts w:ascii="Courier New" w:eastAsia="Calibri" w:hAnsi="Courier New" w:cs="Courier New"/>
          <w:sz w:val="24"/>
          <w:szCs w:val="24"/>
          <w:lang w:val="es-CL"/>
        </w:rPr>
        <w:t>de riesgo inaceptable</w:t>
      </w:r>
      <w:r w:rsidR="00995BEA" w:rsidRPr="000E448A">
        <w:rPr>
          <w:rFonts w:ascii="Courier New" w:eastAsia="Calibri" w:hAnsi="Courier New" w:cs="Courier New"/>
          <w:sz w:val="24"/>
          <w:szCs w:val="24"/>
          <w:lang w:val="es-CL"/>
        </w:rPr>
        <w:t>; (</w:t>
      </w:r>
      <w:r w:rsidR="00BE01E3" w:rsidRPr="000E448A">
        <w:rPr>
          <w:rFonts w:ascii="Courier New" w:eastAsia="Calibri" w:hAnsi="Courier New" w:cs="Courier New"/>
          <w:sz w:val="24"/>
          <w:szCs w:val="24"/>
          <w:lang w:val="es-CL"/>
        </w:rPr>
        <w:t>c</w:t>
      </w:r>
      <w:r w:rsidR="00995BEA" w:rsidRPr="000E448A">
        <w:rPr>
          <w:rFonts w:ascii="Courier New" w:eastAsia="Calibri" w:hAnsi="Courier New" w:cs="Courier New"/>
          <w:sz w:val="24"/>
          <w:szCs w:val="24"/>
          <w:lang w:val="es-CL"/>
        </w:rPr>
        <w:t>)</w:t>
      </w:r>
      <w:r w:rsidR="00533000" w:rsidRPr="000E448A">
        <w:rPr>
          <w:rFonts w:ascii="Courier New" w:eastAsia="Calibri" w:hAnsi="Courier New" w:cs="Courier New"/>
          <w:sz w:val="24"/>
          <w:szCs w:val="24"/>
          <w:lang w:val="es-CL"/>
        </w:rPr>
        <w:t xml:space="preserve"> Sistemas de IA de alto riesgo;</w:t>
      </w:r>
      <w:r w:rsidR="00141C25" w:rsidRPr="000E448A">
        <w:rPr>
          <w:rFonts w:ascii="Courier New" w:eastAsia="Calibri" w:hAnsi="Courier New" w:cs="Courier New"/>
          <w:sz w:val="24"/>
          <w:szCs w:val="24"/>
          <w:lang w:val="es-CL"/>
        </w:rPr>
        <w:t xml:space="preserve"> </w:t>
      </w:r>
      <w:r w:rsidR="00533000" w:rsidRPr="000E448A">
        <w:rPr>
          <w:rFonts w:ascii="Courier New" w:eastAsia="Calibri" w:hAnsi="Courier New" w:cs="Courier New"/>
          <w:sz w:val="24"/>
          <w:szCs w:val="24"/>
          <w:lang w:val="es-CL"/>
        </w:rPr>
        <w:t>(</w:t>
      </w:r>
      <w:r w:rsidR="00BE01E3" w:rsidRPr="000E448A">
        <w:rPr>
          <w:rFonts w:ascii="Courier New" w:eastAsia="Calibri" w:hAnsi="Courier New" w:cs="Courier New"/>
          <w:sz w:val="24"/>
          <w:szCs w:val="24"/>
          <w:lang w:val="es-CL"/>
        </w:rPr>
        <w:t>d</w:t>
      </w:r>
      <w:r w:rsidR="00533000" w:rsidRPr="000E448A">
        <w:rPr>
          <w:rFonts w:ascii="Courier New" w:eastAsia="Calibri" w:hAnsi="Courier New" w:cs="Courier New"/>
          <w:sz w:val="24"/>
          <w:szCs w:val="24"/>
          <w:lang w:val="es-CL"/>
        </w:rPr>
        <w:t>) Sistemas de IA de riesgo limitado; (</w:t>
      </w:r>
      <w:r w:rsidR="00BE01E3" w:rsidRPr="000E448A">
        <w:rPr>
          <w:rFonts w:ascii="Courier New" w:eastAsia="Calibri" w:hAnsi="Courier New" w:cs="Courier New"/>
          <w:sz w:val="24"/>
          <w:szCs w:val="24"/>
          <w:lang w:val="es-CL"/>
        </w:rPr>
        <w:t>e</w:t>
      </w:r>
      <w:r w:rsidR="00995BEA" w:rsidRPr="000E448A">
        <w:rPr>
          <w:rFonts w:ascii="Courier New" w:eastAsia="Calibri" w:hAnsi="Courier New" w:cs="Courier New"/>
          <w:sz w:val="24"/>
          <w:szCs w:val="24"/>
          <w:lang w:val="es-CL"/>
        </w:rPr>
        <w:t>)</w:t>
      </w:r>
      <w:r w:rsidR="004A28A5" w:rsidRPr="000E448A">
        <w:rPr>
          <w:rFonts w:ascii="Courier New" w:eastAsia="Calibri" w:hAnsi="Courier New" w:cs="Courier New"/>
          <w:sz w:val="24"/>
          <w:szCs w:val="24"/>
          <w:lang w:val="es-CL"/>
        </w:rPr>
        <w:t xml:space="preserve"> I</w:t>
      </w:r>
      <w:r w:rsidR="00533000" w:rsidRPr="000E448A">
        <w:rPr>
          <w:rFonts w:ascii="Courier New" w:eastAsia="Calibri" w:hAnsi="Courier New" w:cs="Courier New"/>
          <w:sz w:val="24"/>
          <w:szCs w:val="24"/>
          <w:lang w:val="es-CL"/>
        </w:rPr>
        <w:t>ncidentes graves; (</w:t>
      </w:r>
      <w:r w:rsidR="000E491B" w:rsidRPr="000E448A">
        <w:rPr>
          <w:rFonts w:ascii="Courier New" w:eastAsia="Calibri" w:hAnsi="Courier New" w:cs="Courier New"/>
          <w:sz w:val="24"/>
          <w:szCs w:val="24"/>
          <w:lang w:val="es-CL"/>
        </w:rPr>
        <w:t>g</w:t>
      </w:r>
      <w:r w:rsidR="00533000" w:rsidRPr="000E448A">
        <w:rPr>
          <w:rFonts w:ascii="Courier New" w:eastAsia="Calibri" w:hAnsi="Courier New" w:cs="Courier New"/>
          <w:sz w:val="24"/>
          <w:szCs w:val="24"/>
          <w:lang w:val="es-CL"/>
        </w:rPr>
        <w:t>) Gobernanza; (</w:t>
      </w:r>
      <w:r w:rsidR="000E491B" w:rsidRPr="000E448A">
        <w:rPr>
          <w:rFonts w:ascii="Courier New" w:eastAsia="Calibri" w:hAnsi="Courier New" w:cs="Courier New"/>
          <w:sz w:val="24"/>
          <w:szCs w:val="24"/>
          <w:lang w:val="es-CL"/>
        </w:rPr>
        <w:t>h</w:t>
      </w:r>
      <w:r w:rsidR="00533000" w:rsidRPr="000E448A">
        <w:rPr>
          <w:rFonts w:ascii="Courier New" w:eastAsia="Calibri" w:hAnsi="Courier New" w:cs="Courier New"/>
          <w:sz w:val="24"/>
          <w:szCs w:val="24"/>
          <w:lang w:val="es-CL"/>
        </w:rPr>
        <w:t>) Medidas de apoyo a la innovación; (</w:t>
      </w:r>
      <w:r w:rsidR="000E491B" w:rsidRPr="000E448A">
        <w:rPr>
          <w:rFonts w:ascii="Courier New" w:eastAsia="Calibri" w:hAnsi="Courier New" w:cs="Courier New"/>
          <w:sz w:val="24"/>
          <w:szCs w:val="24"/>
          <w:lang w:val="es-CL"/>
        </w:rPr>
        <w:t>i</w:t>
      </w:r>
      <w:r w:rsidR="00533000" w:rsidRPr="000E448A">
        <w:rPr>
          <w:rFonts w:ascii="Courier New" w:eastAsia="Calibri" w:hAnsi="Courier New" w:cs="Courier New"/>
          <w:sz w:val="24"/>
          <w:szCs w:val="24"/>
          <w:lang w:val="es-CL"/>
        </w:rPr>
        <w:t xml:space="preserve">) </w:t>
      </w:r>
      <w:r w:rsidR="004A28A5" w:rsidRPr="000E448A">
        <w:rPr>
          <w:rFonts w:ascii="Courier New" w:eastAsia="Calibri" w:hAnsi="Courier New" w:cs="Courier New"/>
          <w:sz w:val="24"/>
          <w:szCs w:val="24"/>
          <w:lang w:val="es-CL"/>
        </w:rPr>
        <w:t>C</w:t>
      </w:r>
      <w:r w:rsidR="00533000" w:rsidRPr="000E448A">
        <w:rPr>
          <w:rFonts w:ascii="Courier New" w:eastAsia="Calibri" w:hAnsi="Courier New" w:cs="Courier New"/>
          <w:sz w:val="24"/>
          <w:szCs w:val="24"/>
          <w:lang w:val="es-CL"/>
        </w:rPr>
        <w:t>onfidencialidad</w:t>
      </w:r>
      <w:r w:rsidR="004A28A5" w:rsidRPr="000E448A">
        <w:rPr>
          <w:rFonts w:ascii="Courier New" w:eastAsia="Calibri" w:hAnsi="Courier New" w:cs="Courier New"/>
          <w:sz w:val="24"/>
          <w:szCs w:val="24"/>
          <w:lang w:val="es-CL"/>
        </w:rPr>
        <w:t>, infracciones y sanciones</w:t>
      </w:r>
      <w:r w:rsidR="00533000" w:rsidRPr="000E448A">
        <w:rPr>
          <w:rFonts w:ascii="Courier New" w:eastAsia="Calibri" w:hAnsi="Courier New" w:cs="Courier New"/>
          <w:sz w:val="24"/>
          <w:szCs w:val="24"/>
          <w:lang w:val="es-CL"/>
        </w:rPr>
        <w:t>; (</w:t>
      </w:r>
      <w:r w:rsidR="000E491B" w:rsidRPr="000E448A">
        <w:rPr>
          <w:rFonts w:ascii="Courier New" w:eastAsia="Calibri" w:hAnsi="Courier New" w:cs="Courier New"/>
          <w:sz w:val="24"/>
          <w:szCs w:val="24"/>
          <w:lang w:val="es-CL"/>
        </w:rPr>
        <w:t>j</w:t>
      </w:r>
      <w:r w:rsidR="00533000" w:rsidRPr="000E448A">
        <w:rPr>
          <w:rFonts w:ascii="Courier New" w:eastAsia="Calibri" w:hAnsi="Courier New" w:cs="Courier New"/>
          <w:sz w:val="24"/>
          <w:szCs w:val="24"/>
          <w:lang w:val="es-CL"/>
        </w:rPr>
        <w:t>) Disposiciones finales y modificaci</w:t>
      </w:r>
      <w:r w:rsidR="004A28A5" w:rsidRPr="000E448A">
        <w:rPr>
          <w:rFonts w:ascii="Courier New" w:eastAsia="Calibri" w:hAnsi="Courier New" w:cs="Courier New"/>
          <w:sz w:val="24"/>
          <w:szCs w:val="24"/>
          <w:lang w:val="es-CL"/>
        </w:rPr>
        <w:t>ones</w:t>
      </w:r>
      <w:r w:rsidR="00533000" w:rsidRPr="000E448A">
        <w:rPr>
          <w:rFonts w:ascii="Courier New" w:eastAsia="Calibri" w:hAnsi="Courier New" w:cs="Courier New"/>
          <w:sz w:val="24"/>
          <w:szCs w:val="24"/>
          <w:lang w:val="es-CL"/>
        </w:rPr>
        <w:t xml:space="preserve"> a otros cuerpos legales</w:t>
      </w:r>
      <w:r w:rsidR="00791B16" w:rsidRPr="000E448A">
        <w:rPr>
          <w:rFonts w:ascii="Courier New" w:eastAsia="Calibri" w:hAnsi="Courier New" w:cs="Courier New"/>
          <w:sz w:val="24"/>
          <w:szCs w:val="24"/>
          <w:lang w:val="es-CL"/>
        </w:rPr>
        <w:t xml:space="preserve">. </w:t>
      </w:r>
    </w:p>
    <w:p w14:paraId="708BD0D5" w14:textId="13B82A40" w:rsidR="00D77D9A" w:rsidRPr="00C91CCA" w:rsidRDefault="004A28A5" w:rsidP="008C4DAF">
      <w:pPr>
        <w:pStyle w:val="Ttulo2"/>
        <w:numPr>
          <w:ilvl w:val="0"/>
          <w:numId w:val="10"/>
        </w:numPr>
        <w:spacing w:line="276" w:lineRule="auto"/>
        <w:ind w:left="2835" w:firstLine="0"/>
        <w:rPr>
          <w:rFonts w:eastAsia="Calibri"/>
        </w:rPr>
      </w:pPr>
      <w:r w:rsidRPr="00C91CCA">
        <w:rPr>
          <w:rFonts w:eastAsia="Calibri"/>
        </w:rPr>
        <w:t xml:space="preserve">Disposiciones </w:t>
      </w:r>
      <w:r w:rsidRPr="00C91CCA">
        <w:t>generales</w:t>
      </w:r>
      <w:r w:rsidR="00D77D9A" w:rsidRPr="00C91CCA">
        <w:rPr>
          <w:rFonts w:eastAsia="Calibri"/>
        </w:rPr>
        <w:t xml:space="preserve"> </w:t>
      </w:r>
    </w:p>
    <w:p w14:paraId="097EC785" w14:textId="1B398B74" w:rsidR="001D3783" w:rsidRPr="000E448A" w:rsidRDefault="001D3783" w:rsidP="008C4DAF">
      <w:pPr>
        <w:pStyle w:val="Ttulo3"/>
        <w:spacing w:line="276" w:lineRule="auto"/>
        <w:ind w:left="4111" w:hanging="567"/>
      </w:pPr>
      <w:r w:rsidRPr="000E448A">
        <w:t>Ámbito de aplicación</w:t>
      </w:r>
    </w:p>
    <w:p w14:paraId="70B7888A" w14:textId="6B26ABFB" w:rsidR="00F62092" w:rsidRPr="000E448A" w:rsidRDefault="00F62092"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El artículo </w:t>
      </w:r>
      <w:r w:rsidR="006C699C" w:rsidRPr="000E448A">
        <w:rPr>
          <w:rFonts w:ascii="Courier New" w:hAnsi="Courier New" w:cs="Courier New"/>
          <w:sz w:val="24"/>
          <w:szCs w:val="24"/>
          <w:lang w:val="es-ES_tradnl" w:eastAsia="es-CL"/>
        </w:rPr>
        <w:t>2°</w:t>
      </w:r>
      <w:r w:rsidRPr="000E448A">
        <w:rPr>
          <w:rFonts w:ascii="Courier New" w:hAnsi="Courier New" w:cs="Courier New"/>
          <w:sz w:val="24"/>
          <w:szCs w:val="24"/>
          <w:lang w:val="es-ES_tradnl" w:eastAsia="es-CL"/>
        </w:rPr>
        <w:t xml:space="preserve"> </w:t>
      </w:r>
      <w:r w:rsidR="00882E7D" w:rsidRPr="000E448A">
        <w:rPr>
          <w:rFonts w:ascii="Courier New" w:hAnsi="Courier New" w:cs="Courier New"/>
          <w:sz w:val="24"/>
          <w:szCs w:val="24"/>
          <w:lang w:val="es-ES_tradnl" w:eastAsia="es-CL"/>
        </w:rPr>
        <w:t xml:space="preserve">del proyecto de ley </w:t>
      </w:r>
      <w:r w:rsidR="00D77D9A" w:rsidRPr="000E448A">
        <w:rPr>
          <w:rFonts w:ascii="Courier New" w:hAnsi="Courier New" w:cs="Courier New"/>
          <w:sz w:val="24"/>
          <w:szCs w:val="24"/>
          <w:lang w:val="es-ES_tradnl" w:eastAsia="es-CL"/>
        </w:rPr>
        <w:t>establece los sujetos pasivos de la ley</w:t>
      </w:r>
      <w:r w:rsidR="004C3341" w:rsidRPr="000E448A">
        <w:rPr>
          <w:rFonts w:ascii="Courier New" w:hAnsi="Courier New" w:cs="Courier New"/>
          <w:sz w:val="24"/>
          <w:szCs w:val="24"/>
          <w:lang w:val="es-ES_tradnl" w:eastAsia="es-CL"/>
        </w:rPr>
        <w:t>, utilizando como factor de atribución la utilización de la información de salida del sistema de IA en Chile</w:t>
      </w:r>
      <w:r w:rsidRPr="000E448A">
        <w:rPr>
          <w:rFonts w:ascii="Courier New" w:hAnsi="Courier New" w:cs="Courier New"/>
          <w:sz w:val="24"/>
          <w:szCs w:val="24"/>
          <w:lang w:val="es-ES_tradnl" w:eastAsia="es-CL"/>
        </w:rPr>
        <w:t>. Con ello</w:t>
      </w:r>
      <w:r w:rsidR="001E156F" w:rsidRPr="000E448A">
        <w:rPr>
          <w:rFonts w:ascii="Courier New" w:hAnsi="Courier New" w:cs="Courier New"/>
          <w:sz w:val="24"/>
          <w:szCs w:val="24"/>
          <w:lang w:val="es-ES_tradnl" w:eastAsia="es-CL"/>
        </w:rPr>
        <w:t>,</w:t>
      </w:r>
      <w:r w:rsidRPr="000E448A">
        <w:rPr>
          <w:rFonts w:ascii="Courier New" w:hAnsi="Courier New" w:cs="Courier New"/>
          <w:sz w:val="24"/>
          <w:szCs w:val="24"/>
          <w:lang w:val="es-ES_tradnl" w:eastAsia="es-CL"/>
        </w:rPr>
        <w:t xml:space="preserve"> se busca asegurar la aplicación </w:t>
      </w:r>
      <w:r w:rsidR="001E156F" w:rsidRPr="000E448A">
        <w:rPr>
          <w:rFonts w:ascii="Courier New" w:hAnsi="Courier New" w:cs="Courier New"/>
          <w:sz w:val="24"/>
          <w:szCs w:val="24"/>
          <w:lang w:val="es-ES_tradnl" w:eastAsia="es-CL"/>
        </w:rPr>
        <w:t xml:space="preserve">efectiva </w:t>
      </w:r>
      <w:r w:rsidRPr="000E448A">
        <w:rPr>
          <w:rFonts w:ascii="Courier New" w:hAnsi="Courier New" w:cs="Courier New"/>
          <w:sz w:val="24"/>
          <w:szCs w:val="24"/>
          <w:lang w:val="es-ES_tradnl" w:eastAsia="es-CL"/>
        </w:rPr>
        <w:t xml:space="preserve">de </w:t>
      </w:r>
      <w:r w:rsidR="001E156F" w:rsidRPr="000E448A">
        <w:rPr>
          <w:rFonts w:ascii="Courier New" w:hAnsi="Courier New" w:cs="Courier New"/>
          <w:sz w:val="24"/>
          <w:szCs w:val="24"/>
          <w:lang w:val="es-ES_tradnl" w:eastAsia="es-CL"/>
        </w:rPr>
        <w:t xml:space="preserve">esta normativa </w:t>
      </w:r>
      <w:r w:rsidRPr="000E448A">
        <w:rPr>
          <w:rFonts w:ascii="Courier New" w:hAnsi="Courier New" w:cs="Courier New"/>
          <w:sz w:val="24"/>
          <w:szCs w:val="24"/>
          <w:lang w:val="es-ES_tradnl" w:eastAsia="es-CL"/>
        </w:rPr>
        <w:t xml:space="preserve">por la vía de identificar a un responsable del uso del sistema de IA en el territorio nacional.  </w:t>
      </w:r>
    </w:p>
    <w:p w14:paraId="3ED769DC" w14:textId="2A155BAD" w:rsidR="00D77D9A" w:rsidRPr="000E448A" w:rsidRDefault="00F62092"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Por su parte, el inciso segundo del</w:t>
      </w:r>
      <w:r w:rsidR="00D77D9A"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 xml:space="preserve">artículo </w:t>
      </w:r>
      <w:r w:rsidR="006C699C" w:rsidRPr="000E448A">
        <w:rPr>
          <w:rFonts w:ascii="Courier New" w:hAnsi="Courier New" w:cs="Courier New"/>
          <w:sz w:val="24"/>
          <w:szCs w:val="24"/>
          <w:lang w:val="es-ES_tradnl" w:eastAsia="es-CL"/>
        </w:rPr>
        <w:t xml:space="preserve">2° </w:t>
      </w:r>
      <w:r w:rsidRPr="000E448A">
        <w:rPr>
          <w:rFonts w:ascii="Courier New" w:hAnsi="Courier New" w:cs="Courier New"/>
          <w:sz w:val="24"/>
          <w:szCs w:val="24"/>
          <w:lang w:val="es-ES_tradnl" w:eastAsia="es-CL"/>
        </w:rPr>
        <w:t xml:space="preserve">exceptúa de la aplicación de </w:t>
      </w:r>
      <w:r w:rsidR="00D77D9A" w:rsidRPr="000E448A">
        <w:rPr>
          <w:rFonts w:ascii="Courier New" w:hAnsi="Courier New" w:cs="Courier New"/>
          <w:sz w:val="24"/>
          <w:szCs w:val="24"/>
          <w:lang w:val="es-ES_tradnl" w:eastAsia="es-CL"/>
        </w:rPr>
        <w:t>la ley</w:t>
      </w:r>
      <w:r w:rsidR="00B9499C" w:rsidRPr="000E448A">
        <w:rPr>
          <w:rFonts w:ascii="Courier New" w:hAnsi="Courier New" w:cs="Courier New"/>
          <w:sz w:val="24"/>
          <w:szCs w:val="24"/>
          <w:lang w:val="es-ES_tradnl" w:eastAsia="es-CL"/>
        </w:rPr>
        <w:t xml:space="preserve"> sobre determinados sistemas</w:t>
      </w:r>
      <w:r w:rsidR="008973E6" w:rsidRPr="000E448A">
        <w:rPr>
          <w:rFonts w:ascii="Courier New" w:hAnsi="Courier New" w:cs="Courier New"/>
          <w:sz w:val="24"/>
          <w:szCs w:val="24"/>
          <w:lang w:val="es-ES_tradnl" w:eastAsia="es-CL"/>
        </w:rPr>
        <w:t>.</w:t>
      </w:r>
    </w:p>
    <w:p w14:paraId="33B0BB40" w14:textId="1A1AF5C6" w:rsidR="007D64B5" w:rsidRPr="000E448A" w:rsidRDefault="006C699C"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Adicionalmente</w:t>
      </w:r>
      <w:r w:rsidR="00843197" w:rsidRPr="000E448A">
        <w:rPr>
          <w:rFonts w:ascii="Courier New" w:hAnsi="Courier New" w:cs="Courier New"/>
          <w:sz w:val="24"/>
          <w:szCs w:val="24"/>
          <w:lang w:val="es-ES_tradnl" w:eastAsia="es-CL"/>
        </w:rPr>
        <w:t>, p</w:t>
      </w:r>
      <w:r w:rsidR="00D77D9A" w:rsidRPr="000E448A">
        <w:rPr>
          <w:rFonts w:ascii="Courier New" w:hAnsi="Courier New" w:cs="Courier New"/>
          <w:sz w:val="24"/>
          <w:szCs w:val="24"/>
          <w:lang w:val="es-ES_tradnl" w:eastAsia="es-CL"/>
        </w:rPr>
        <w:t xml:space="preserve">ara efectos de precisar el </w:t>
      </w:r>
      <w:r w:rsidR="00843197" w:rsidRPr="000E448A">
        <w:rPr>
          <w:rFonts w:ascii="Courier New" w:hAnsi="Courier New" w:cs="Courier New"/>
          <w:sz w:val="24"/>
          <w:szCs w:val="24"/>
          <w:lang w:val="es-ES_tradnl" w:eastAsia="es-CL"/>
        </w:rPr>
        <w:t xml:space="preserve">ámbito de </w:t>
      </w:r>
      <w:r w:rsidR="00D77D9A" w:rsidRPr="000E448A">
        <w:rPr>
          <w:rFonts w:ascii="Courier New" w:hAnsi="Courier New" w:cs="Courier New"/>
          <w:sz w:val="24"/>
          <w:szCs w:val="24"/>
          <w:lang w:val="es-ES_tradnl" w:eastAsia="es-CL"/>
        </w:rPr>
        <w:t xml:space="preserve">aplicación de la ley, </w:t>
      </w:r>
      <w:r w:rsidRPr="000E448A">
        <w:rPr>
          <w:rFonts w:ascii="Courier New" w:hAnsi="Courier New" w:cs="Courier New"/>
          <w:sz w:val="24"/>
          <w:szCs w:val="24"/>
          <w:lang w:val="es-ES_tradnl" w:eastAsia="es-CL"/>
        </w:rPr>
        <w:t xml:space="preserve">dentro del artículo 3° </w:t>
      </w:r>
      <w:r w:rsidR="00D77D9A" w:rsidRPr="000E448A">
        <w:rPr>
          <w:rFonts w:ascii="Courier New" w:hAnsi="Courier New" w:cs="Courier New"/>
          <w:sz w:val="24"/>
          <w:szCs w:val="24"/>
          <w:lang w:val="es-ES_tradnl" w:eastAsia="es-CL"/>
        </w:rPr>
        <w:t>se entregan una serie de definiciones sobre conceptos que cruzan el contenido y alcance de la norma.</w:t>
      </w:r>
      <w:r w:rsidR="00C25338" w:rsidRPr="000E448A">
        <w:rPr>
          <w:rFonts w:ascii="Courier New" w:hAnsi="Courier New" w:cs="Courier New"/>
          <w:sz w:val="24"/>
          <w:szCs w:val="24"/>
          <w:lang w:val="es-ES_tradnl" w:eastAsia="es-CL"/>
        </w:rPr>
        <w:t xml:space="preserve"> En este contexto, resulta de especial importancia la definición de “Sistema</w:t>
      </w:r>
      <w:r w:rsidR="000A680B" w:rsidRPr="000E448A">
        <w:rPr>
          <w:rFonts w:ascii="Courier New" w:hAnsi="Courier New" w:cs="Courier New"/>
          <w:sz w:val="24"/>
          <w:szCs w:val="24"/>
          <w:lang w:val="es-ES_tradnl" w:eastAsia="es-CL"/>
        </w:rPr>
        <w:t>s</w:t>
      </w:r>
      <w:r w:rsidR="00C25338" w:rsidRPr="000E448A">
        <w:rPr>
          <w:rFonts w:ascii="Courier New" w:hAnsi="Courier New" w:cs="Courier New"/>
          <w:sz w:val="24"/>
          <w:szCs w:val="24"/>
          <w:lang w:val="es-ES_tradnl" w:eastAsia="es-CL"/>
        </w:rPr>
        <w:t xml:space="preserve"> de IA”</w:t>
      </w:r>
      <w:r w:rsidR="00B11FE4" w:rsidRPr="000E448A">
        <w:rPr>
          <w:rFonts w:ascii="Courier New" w:hAnsi="Courier New" w:cs="Courier New"/>
          <w:sz w:val="24"/>
          <w:szCs w:val="24"/>
          <w:lang w:val="es-ES_tradnl" w:eastAsia="es-CL"/>
        </w:rPr>
        <w:t>.</w:t>
      </w:r>
      <w:r w:rsidR="008F6101" w:rsidRPr="000E448A">
        <w:rPr>
          <w:rFonts w:ascii="Courier New" w:hAnsi="Courier New" w:cs="Courier New"/>
          <w:sz w:val="24"/>
          <w:szCs w:val="24"/>
          <w:lang w:val="es-ES_tradnl" w:eastAsia="es-CL"/>
        </w:rPr>
        <w:t xml:space="preserve"> </w:t>
      </w:r>
    </w:p>
    <w:p w14:paraId="6F157E8D" w14:textId="15299BF7" w:rsidR="00A04F90" w:rsidRPr="000E448A" w:rsidRDefault="00A04F90" w:rsidP="008C4DAF">
      <w:pPr>
        <w:pStyle w:val="Ttulo3"/>
        <w:spacing w:line="276" w:lineRule="auto"/>
        <w:ind w:left="4111" w:hanging="567"/>
      </w:pPr>
      <w:r w:rsidRPr="00A42185">
        <w:t>Principios</w:t>
      </w:r>
      <w:r w:rsidRPr="000E448A">
        <w:t xml:space="preserve"> aplicables a sistemas de IA</w:t>
      </w:r>
    </w:p>
    <w:p w14:paraId="00641288" w14:textId="3F17849A" w:rsidR="00D77D9A" w:rsidRPr="000E448A" w:rsidRDefault="006C699C" w:rsidP="008C4DAF">
      <w:pPr>
        <w:spacing w:after="240" w:line="276" w:lineRule="auto"/>
        <w:ind w:left="2829" w:firstLine="715"/>
        <w:jc w:val="both"/>
        <w:rPr>
          <w:rFonts w:ascii="Courier New" w:hAnsi="Courier New" w:cs="Courier New"/>
          <w:sz w:val="24"/>
          <w:szCs w:val="24"/>
          <w:lang w:val="es-ES_tradnl" w:eastAsia="es-CL"/>
        </w:rPr>
      </w:pPr>
      <w:r w:rsidRPr="000E448A">
        <w:rPr>
          <w:rFonts w:ascii="Courier New" w:hAnsi="Courier New" w:cs="Courier New"/>
          <w:sz w:val="24"/>
          <w:szCs w:val="24"/>
          <w:lang w:val="es-ES_tradnl" w:eastAsia="es-CL"/>
        </w:rPr>
        <w:t xml:space="preserve">Tratándose de los principios aplicables a los sistemas de IA, el artículo 4° plantea </w:t>
      </w:r>
      <w:r w:rsidR="00D52FD0" w:rsidRPr="000E448A">
        <w:rPr>
          <w:rFonts w:ascii="Courier New" w:hAnsi="Courier New" w:cs="Courier New"/>
          <w:sz w:val="24"/>
          <w:szCs w:val="24"/>
          <w:lang w:val="es-ES_tradnl" w:eastAsia="es-CL"/>
        </w:rPr>
        <w:t>los</w:t>
      </w:r>
      <w:r w:rsidR="00343E32" w:rsidRPr="000E448A">
        <w:rPr>
          <w:rFonts w:ascii="Courier New" w:hAnsi="Courier New" w:cs="Courier New"/>
          <w:sz w:val="24"/>
          <w:szCs w:val="24"/>
          <w:lang w:val="es-ES_tradnl" w:eastAsia="es-CL"/>
        </w:rPr>
        <w:t xml:space="preserve"> </w:t>
      </w:r>
      <w:r w:rsidRPr="000E448A">
        <w:rPr>
          <w:rFonts w:ascii="Courier New" w:hAnsi="Courier New" w:cs="Courier New"/>
          <w:sz w:val="24"/>
          <w:szCs w:val="24"/>
          <w:lang w:val="es-ES_tradnl" w:eastAsia="es-CL"/>
        </w:rPr>
        <w:t>principios generale</w:t>
      </w:r>
      <w:r w:rsidR="00343E32" w:rsidRPr="000E448A">
        <w:rPr>
          <w:rFonts w:ascii="Courier New" w:hAnsi="Courier New" w:cs="Courier New"/>
          <w:sz w:val="24"/>
          <w:szCs w:val="24"/>
          <w:lang w:val="es-ES_tradnl" w:eastAsia="es-CL"/>
        </w:rPr>
        <w:t>s</w:t>
      </w:r>
      <w:r w:rsidR="00D52FD0" w:rsidRPr="000E448A">
        <w:rPr>
          <w:rFonts w:ascii="Courier New" w:hAnsi="Courier New" w:cs="Courier New"/>
          <w:sz w:val="24"/>
          <w:szCs w:val="24"/>
          <w:lang w:val="es-ES_tradnl" w:eastAsia="es-CL"/>
        </w:rPr>
        <w:t xml:space="preserve"> a ser observados por los operadores</w:t>
      </w:r>
      <w:r w:rsidR="00343E32" w:rsidRPr="000E448A">
        <w:rPr>
          <w:rFonts w:ascii="Courier New" w:hAnsi="Courier New" w:cs="Courier New"/>
          <w:sz w:val="24"/>
          <w:szCs w:val="24"/>
          <w:lang w:val="es-ES_tradnl" w:eastAsia="es-CL"/>
        </w:rPr>
        <w:t xml:space="preserve">. Entre ellos </w:t>
      </w:r>
      <w:r w:rsidR="00D52FD0" w:rsidRPr="000E448A">
        <w:rPr>
          <w:rFonts w:ascii="Courier New" w:hAnsi="Courier New" w:cs="Courier New"/>
          <w:sz w:val="24"/>
          <w:szCs w:val="24"/>
          <w:lang w:val="es-ES_tradnl" w:eastAsia="es-CL"/>
        </w:rPr>
        <w:t>se encuentran</w:t>
      </w:r>
      <w:r w:rsidR="00D77D9A" w:rsidRPr="000E448A">
        <w:rPr>
          <w:rFonts w:ascii="Courier New" w:hAnsi="Courier New" w:cs="Courier New"/>
          <w:sz w:val="24"/>
          <w:szCs w:val="24"/>
          <w:lang w:val="es-ES_tradnl" w:eastAsia="es-CL"/>
        </w:rPr>
        <w:t xml:space="preserve">: </w:t>
      </w:r>
    </w:p>
    <w:p w14:paraId="1A279465" w14:textId="7579A8C0" w:rsidR="00D77D9A" w:rsidRPr="000E448A" w:rsidRDefault="00D77D9A" w:rsidP="008C4DAF">
      <w:pPr>
        <w:numPr>
          <w:ilvl w:val="2"/>
          <w:numId w:val="6"/>
        </w:numPr>
        <w:spacing w:after="0" w:line="276" w:lineRule="auto"/>
        <w:ind w:left="3261" w:right="-91" w:hanging="426"/>
        <w:jc w:val="both"/>
        <w:rPr>
          <w:rFonts w:ascii="Courier New" w:eastAsia="Calibri" w:hAnsi="Courier New" w:cs="Courier New"/>
          <w:sz w:val="24"/>
          <w:szCs w:val="24"/>
        </w:rPr>
      </w:pPr>
      <w:r w:rsidRPr="000E448A">
        <w:rPr>
          <w:rFonts w:ascii="Courier New" w:eastAsia="Calibri" w:hAnsi="Courier New" w:cs="Courier New"/>
          <w:b/>
          <w:bCs/>
          <w:sz w:val="24"/>
          <w:szCs w:val="24"/>
        </w:rPr>
        <w:t xml:space="preserve">Intervención y </w:t>
      </w:r>
      <w:r w:rsidR="004550A9" w:rsidRPr="000E448A">
        <w:rPr>
          <w:rFonts w:ascii="Courier New" w:eastAsia="Calibri" w:hAnsi="Courier New" w:cs="Courier New"/>
          <w:b/>
          <w:bCs/>
          <w:sz w:val="24"/>
          <w:szCs w:val="24"/>
        </w:rPr>
        <w:t xml:space="preserve">supervisión </w:t>
      </w:r>
      <w:r w:rsidRPr="000E448A">
        <w:rPr>
          <w:rFonts w:ascii="Courier New" w:eastAsia="Calibri" w:hAnsi="Courier New" w:cs="Courier New"/>
          <w:b/>
          <w:bCs/>
          <w:sz w:val="24"/>
          <w:szCs w:val="24"/>
        </w:rPr>
        <w:t>humana</w:t>
      </w:r>
      <w:r w:rsidR="007F216C" w:rsidRPr="000E448A">
        <w:rPr>
          <w:rFonts w:ascii="Courier New" w:eastAsia="Calibri" w:hAnsi="Courier New" w:cs="Courier New"/>
          <w:b/>
          <w:bCs/>
          <w:sz w:val="24"/>
          <w:szCs w:val="24"/>
        </w:rPr>
        <w:t>:</w:t>
      </w:r>
      <w:r w:rsidR="004877A3" w:rsidRPr="000E448A">
        <w:rPr>
          <w:rFonts w:ascii="Courier New" w:eastAsia="Calibri" w:hAnsi="Courier New" w:cs="Courier New"/>
          <w:b/>
          <w:bCs/>
          <w:sz w:val="24"/>
          <w:szCs w:val="24"/>
        </w:rPr>
        <w:t xml:space="preserve"> </w:t>
      </w:r>
      <w:r w:rsidR="004877A3" w:rsidRPr="000E448A">
        <w:rPr>
          <w:rFonts w:ascii="Courier New" w:eastAsia="Calibri" w:hAnsi="Courier New" w:cs="Courier New"/>
          <w:sz w:val="24"/>
          <w:szCs w:val="24"/>
        </w:rPr>
        <w:t>plantea que</w:t>
      </w:r>
      <w:r w:rsidR="007F216C" w:rsidRPr="000E448A">
        <w:rPr>
          <w:rFonts w:ascii="Aptos" w:eastAsia="Calibri" w:hAnsi="Aptos" w:cs="Calibri"/>
          <w:color w:val="000000"/>
          <w:sz w:val="18"/>
          <w:szCs w:val="18"/>
          <w:lang w:val="es-CL" w:eastAsia="es-CL"/>
        </w:rPr>
        <w:t xml:space="preserve"> </w:t>
      </w:r>
      <w:r w:rsidR="007F216C" w:rsidRPr="000E448A">
        <w:rPr>
          <w:rFonts w:ascii="Courier New" w:eastAsia="Calibri" w:hAnsi="Courier New" w:cs="Courier New"/>
          <w:sz w:val="24"/>
          <w:szCs w:val="24"/>
          <w:lang w:val="es-CL"/>
        </w:rPr>
        <w:t xml:space="preserve">los sistemas de IA </w:t>
      </w:r>
      <w:r w:rsidR="004877A3" w:rsidRPr="000E448A">
        <w:rPr>
          <w:rFonts w:ascii="Courier New" w:eastAsia="Calibri" w:hAnsi="Courier New" w:cs="Courier New"/>
          <w:sz w:val="24"/>
          <w:szCs w:val="24"/>
          <w:lang w:val="es-CL"/>
        </w:rPr>
        <w:t xml:space="preserve">sean desarrollados y utilizados </w:t>
      </w:r>
      <w:r w:rsidR="007F216C" w:rsidRPr="000E448A">
        <w:rPr>
          <w:rFonts w:ascii="Courier New" w:eastAsia="Calibri" w:hAnsi="Courier New" w:cs="Courier New"/>
          <w:sz w:val="24"/>
          <w:szCs w:val="24"/>
          <w:lang w:val="es-CL"/>
        </w:rPr>
        <w:t xml:space="preserve">como una herramienta al servicio de las personas, que respete la dignidad humana y la autonomía personal, y que funcione de manera que pueda ser controlada y </w:t>
      </w:r>
      <w:r w:rsidR="00343E32" w:rsidRPr="000E448A">
        <w:rPr>
          <w:rFonts w:ascii="Courier New" w:eastAsia="Calibri" w:hAnsi="Courier New" w:cs="Courier New"/>
          <w:sz w:val="24"/>
          <w:szCs w:val="24"/>
          <w:lang w:val="es-CL"/>
        </w:rPr>
        <w:t>supervisada</w:t>
      </w:r>
      <w:r w:rsidR="007F216C" w:rsidRPr="000E448A">
        <w:rPr>
          <w:rFonts w:ascii="Courier New" w:eastAsia="Calibri" w:hAnsi="Courier New" w:cs="Courier New"/>
          <w:sz w:val="24"/>
          <w:szCs w:val="24"/>
          <w:lang w:val="es-CL"/>
        </w:rPr>
        <w:t xml:space="preserve"> adecuadamente por seres humanos.</w:t>
      </w:r>
    </w:p>
    <w:p w14:paraId="7B74A7E1" w14:textId="7554B548" w:rsidR="00D77D9A" w:rsidRPr="000E448A" w:rsidRDefault="00D77D9A" w:rsidP="008C4DAF">
      <w:pPr>
        <w:numPr>
          <w:ilvl w:val="2"/>
          <w:numId w:val="6"/>
        </w:numPr>
        <w:spacing w:after="0" w:line="276" w:lineRule="auto"/>
        <w:ind w:left="3261" w:right="-91" w:hanging="426"/>
        <w:jc w:val="both"/>
        <w:rPr>
          <w:rFonts w:ascii="Courier New" w:eastAsia="Calibri" w:hAnsi="Courier New" w:cs="Courier New"/>
          <w:sz w:val="24"/>
          <w:szCs w:val="24"/>
        </w:rPr>
      </w:pPr>
      <w:r w:rsidRPr="000E448A">
        <w:rPr>
          <w:rFonts w:ascii="Courier New" w:eastAsia="Calibri" w:hAnsi="Courier New" w:cs="Courier New"/>
          <w:b/>
          <w:bCs/>
          <w:sz w:val="24"/>
          <w:szCs w:val="24"/>
        </w:rPr>
        <w:t>Solidez y seguridad técnica</w:t>
      </w:r>
      <w:r w:rsidR="007F216C" w:rsidRPr="000E448A">
        <w:rPr>
          <w:rFonts w:ascii="Courier New" w:eastAsia="Calibri" w:hAnsi="Courier New" w:cs="Courier New"/>
          <w:b/>
          <w:bCs/>
          <w:sz w:val="24"/>
          <w:szCs w:val="24"/>
        </w:rPr>
        <w:t>:</w:t>
      </w:r>
      <w:r w:rsidR="007F216C" w:rsidRPr="000E448A">
        <w:t xml:space="preserve"> </w:t>
      </w:r>
      <w:r w:rsidR="00104C3A" w:rsidRPr="000E448A">
        <w:rPr>
          <w:rFonts w:ascii="Courier New" w:eastAsia="Calibri" w:hAnsi="Courier New" w:cs="Courier New"/>
          <w:sz w:val="24"/>
          <w:szCs w:val="24"/>
        </w:rPr>
        <w:t>apunta a que</w:t>
      </w:r>
      <w:r w:rsidR="00104C3A" w:rsidRPr="000E448A">
        <w:t xml:space="preserve"> </w:t>
      </w:r>
      <w:r w:rsidR="007F216C" w:rsidRPr="000E448A">
        <w:rPr>
          <w:rFonts w:ascii="Courier New" w:eastAsia="Calibri" w:hAnsi="Courier New" w:cs="Courier New"/>
          <w:sz w:val="24"/>
          <w:szCs w:val="24"/>
        </w:rPr>
        <w:t>los sistemas de IA se</w:t>
      </w:r>
      <w:r w:rsidR="00104C3A" w:rsidRPr="000E448A">
        <w:rPr>
          <w:rFonts w:ascii="Courier New" w:eastAsia="Calibri" w:hAnsi="Courier New" w:cs="Courier New"/>
          <w:sz w:val="24"/>
          <w:szCs w:val="24"/>
        </w:rPr>
        <w:t>an</w:t>
      </w:r>
      <w:r w:rsidR="007F216C" w:rsidRPr="000E448A">
        <w:rPr>
          <w:rFonts w:ascii="Courier New" w:eastAsia="Calibri" w:hAnsi="Courier New" w:cs="Courier New"/>
          <w:sz w:val="24"/>
          <w:szCs w:val="24"/>
        </w:rPr>
        <w:t xml:space="preserve"> </w:t>
      </w:r>
      <w:r w:rsidR="00104C3A" w:rsidRPr="000E448A">
        <w:rPr>
          <w:rFonts w:ascii="Courier New" w:eastAsia="Calibri" w:hAnsi="Courier New" w:cs="Courier New"/>
          <w:sz w:val="24"/>
          <w:szCs w:val="24"/>
          <w:lang w:val="es-CL"/>
        </w:rPr>
        <w:t>desarrollados y utilizados</w:t>
      </w:r>
      <w:r w:rsidR="00104C3A" w:rsidRPr="000E448A">
        <w:rPr>
          <w:rFonts w:ascii="Courier New" w:eastAsia="Calibri" w:hAnsi="Courier New" w:cs="Courier New"/>
          <w:sz w:val="24"/>
          <w:szCs w:val="24"/>
        </w:rPr>
        <w:t xml:space="preserve"> </w:t>
      </w:r>
      <w:r w:rsidR="007F216C" w:rsidRPr="000E448A">
        <w:rPr>
          <w:rFonts w:ascii="Courier New" w:eastAsia="Calibri" w:hAnsi="Courier New" w:cs="Courier New"/>
          <w:sz w:val="24"/>
          <w:szCs w:val="24"/>
        </w:rPr>
        <w:t>de manera que se minimicen los daños previsibles</w:t>
      </w:r>
      <w:r w:rsidR="00104C3A" w:rsidRPr="000E448A">
        <w:rPr>
          <w:rFonts w:ascii="Courier New" w:eastAsia="Calibri" w:hAnsi="Courier New" w:cs="Courier New"/>
          <w:sz w:val="24"/>
          <w:szCs w:val="24"/>
        </w:rPr>
        <w:t xml:space="preserve"> en contra de las personas</w:t>
      </w:r>
      <w:r w:rsidR="007F216C" w:rsidRPr="000E448A">
        <w:rPr>
          <w:rFonts w:ascii="Courier New" w:eastAsia="Calibri" w:hAnsi="Courier New" w:cs="Courier New"/>
          <w:sz w:val="24"/>
          <w:szCs w:val="24"/>
        </w:rPr>
        <w:t xml:space="preserve">, siendo </w:t>
      </w:r>
      <w:r w:rsidR="00343E32" w:rsidRPr="000E448A">
        <w:rPr>
          <w:rFonts w:ascii="Courier New" w:eastAsia="Calibri" w:hAnsi="Courier New" w:cs="Courier New"/>
          <w:sz w:val="24"/>
          <w:szCs w:val="24"/>
        </w:rPr>
        <w:t xml:space="preserve">técnicamente </w:t>
      </w:r>
      <w:r w:rsidR="00104C3A" w:rsidRPr="000E448A">
        <w:rPr>
          <w:rFonts w:ascii="Courier New" w:eastAsia="Calibri" w:hAnsi="Courier New" w:cs="Courier New"/>
          <w:sz w:val="24"/>
          <w:szCs w:val="24"/>
        </w:rPr>
        <w:t xml:space="preserve">resistentes </w:t>
      </w:r>
      <w:r w:rsidR="007F216C" w:rsidRPr="000E448A">
        <w:rPr>
          <w:rFonts w:ascii="Courier New" w:eastAsia="Calibri" w:hAnsi="Courier New" w:cs="Courier New"/>
          <w:sz w:val="24"/>
          <w:szCs w:val="24"/>
        </w:rPr>
        <w:t xml:space="preserve">frente a fallas imprevistas como </w:t>
      </w:r>
      <w:r w:rsidR="00104C3A" w:rsidRPr="000E448A">
        <w:rPr>
          <w:rFonts w:ascii="Courier New" w:eastAsia="Calibri" w:hAnsi="Courier New" w:cs="Courier New"/>
          <w:sz w:val="24"/>
          <w:szCs w:val="24"/>
        </w:rPr>
        <w:t xml:space="preserve">también </w:t>
      </w:r>
      <w:r w:rsidR="007F216C" w:rsidRPr="000E448A">
        <w:rPr>
          <w:rFonts w:ascii="Courier New" w:eastAsia="Calibri" w:hAnsi="Courier New" w:cs="Courier New"/>
          <w:sz w:val="24"/>
          <w:szCs w:val="24"/>
        </w:rPr>
        <w:t>frente a intentos de modificación del uso o rendimiento del sistema de IA con fines ilícitos por parte de terceros.</w:t>
      </w:r>
    </w:p>
    <w:p w14:paraId="45594BFE" w14:textId="4FA5CF80" w:rsidR="00D77D9A" w:rsidRPr="000E448A" w:rsidRDefault="00D77D9A" w:rsidP="008C4DAF">
      <w:pPr>
        <w:numPr>
          <w:ilvl w:val="2"/>
          <w:numId w:val="6"/>
        </w:numPr>
        <w:spacing w:after="0" w:line="276" w:lineRule="auto"/>
        <w:ind w:left="3261" w:right="-91" w:hanging="426"/>
        <w:jc w:val="both"/>
        <w:rPr>
          <w:rFonts w:ascii="Courier New" w:eastAsia="Calibri" w:hAnsi="Courier New" w:cs="Courier New"/>
          <w:sz w:val="24"/>
          <w:szCs w:val="24"/>
        </w:rPr>
      </w:pPr>
      <w:r w:rsidRPr="000E448A">
        <w:rPr>
          <w:rFonts w:ascii="Courier New" w:eastAsia="Calibri" w:hAnsi="Courier New" w:cs="Courier New"/>
          <w:b/>
          <w:bCs/>
          <w:sz w:val="24"/>
          <w:szCs w:val="24"/>
        </w:rPr>
        <w:t>Privacidad y gobernanza de datos</w:t>
      </w:r>
      <w:r w:rsidR="007F216C" w:rsidRPr="000E448A">
        <w:rPr>
          <w:rFonts w:ascii="Courier New" w:eastAsia="Calibri" w:hAnsi="Courier New" w:cs="Courier New"/>
          <w:sz w:val="24"/>
          <w:szCs w:val="24"/>
        </w:rPr>
        <w:t>:</w:t>
      </w:r>
      <w:r w:rsidR="00496FB0" w:rsidRPr="000E448A">
        <w:rPr>
          <w:rFonts w:ascii="Courier New" w:eastAsia="Calibri" w:hAnsi="Courier New" w:cs="Courier New"/>
          <w:sz w:val="24"/>
          <w:szCs w:val="24"/>
        </w:rPr>
        <w:t xml:space="preserve"> persigue que </w:t>
      </w:r>
      <w:r w:rsidR="007F216C" w:rsidRPr="000E448A">
        <w:rPr>
          <w:rFonts w:ascii="Courier New" w:eastAsia="Calibri" w:hAnsi="Courier New" w:cs="Courier New"/>
          <w:sz w:val="24"/>
          <w:szCs w:val="24"/>
        </w:rPr>
        <w:t xml:space="preserve">los sistemas de IA </w:t>
      </w:r>
      <w:r w:rsidR="00D85EE0" w:rsidRPr="000E448A">
        <w:rPr>
          <w:rFonts w:ascii="Courier New" w:eastAsia="Calibri" w:hAnsi="Courier New" w:cs="Courier New"/>
          <w:sz w:val="24"/>
          <w:szCs w:val="24"/>
        </w:rPr>
        <w:t xml:space="preserve">sean </w:t>
      </w:r>
      <w:r w:rsidR="00496FB0" w:rsidRPr="000E448A">
        <w:rPr>
          <w:rFonts w:ascii="Courier New" w:eastAsia="Calibri" w:hAnsi="Courier New" w:cs="Courier New"/>
          <w:sz w:val="24"/>
          <w:szCs w:val="24"/>
        </w:rPr>
        <w:t xml:space="preserve">desarrollados y utilizados </w:t>
      </w:r>
      <w:r w:rsidR="007F216C" w:rsidRPr="000E448A">
        <w:rPr>
          <w:rFonts w:ascii="Courier New" w:eastAsia="Calibri" w:hAnsi="Courier New" w:cs="Courier New"/>
          <w:sz w:val="24"/>
          <w:szCs w:val="24"/>
        </w:rPr>
        <w:t>de conformidad con las normas vigentes en materia de privacidad y protección de datos</w:t>
      </w:r>
      <w:r w:rsidR="00496FB0" w:rsidRPr="000E448A">
        <w:rPr>
          <w:rFonts w:ascii="Courier New" w:eastAsia="Calibri" w:hAnsi="Courier New" w:cs="Courier New"/>
          <w:sz w:val="24"/>
          <w:szCs w:val="24"/>
        </w:rPr>
        <w:t xml:space="preserve"> personales</w:t>
      </w:r>
      <w:r w:rsidR="00D85EE0" w:rsidRPr="000E448A">
        <w:rPr>
          <w:rFonts w:ascii="Courier New" w:eastAsia="Calibri" w:hAnsi="Courier New" w:cs="Courier New"/>
          <w:sz w:val="24"/>
          <w:szCs w:val="24"/>
        </w:rPr>
        <w:t xml:space="preserve">, </w:t>
      </w:r>
      <w:r w:rsidR="00D85EE0" w:rsidRPr="000E448A">
        <w:rPr>
          <w:rFonts w:ascii="Courier New" w:eastAsia="Calibri" w:hAnsi="Courier New" w:cs="Courier New"/>
          <w:sz w:val="24"/>
          <w:szCs w:val="24"/>
          <w:lang w:val="es-CL"/>
        </w:rPr>
        <w:t>procurando que los mismos sean interoperables</w:t>
      </w:r>
      <w:r w:rsidR="007F216C" w:rsidRPr="000E448A">
        <w:rPr>
          <w:rFonts w:ascii="Courier New" w:eastAsia="Calibri" w:hAnsi="Courier New" w:cs="Courier New"/>
          <w:sz w:val="24"/>
          <w:szCs w:val="24"/>
        </w:rPr>
        <w:t>.</w:t>
      </w:r>
    </w:p>
    <w:p w14:paraId="0DC538DA" w14:textId="74215E7D" w:rsidR="00D77D9A" w:rsidRPr="000E448A" w:rsidRDefault="00D77D9A" w:rsidP="008C4DAF">
      <w:pPr>
        <w:numPr>
          <w:ilvl w:val="2"/>
          <w:numId w:val="6"/>
        </w:numPr>
        <w:spacing w:after="0" w:line="276" w:lineRule="auto"/>
        <w:ind w:left="3261" w:right="-91" w:hanging="426"/>
        <w:jc w:val="both"/>
        <w:rPr>
          <w:rFonts w:ascii="Courier New" w:eastAsia="Calibri" w:hAnsi="Courier New" w:cs="Courier New"/>
          <w:sz w:val="24"/>
          <w:szCs w:val="24"/>
        </w:rPr>
      </w:pPr>
      <w:r w:rsidRPr="000E448A">
        <w:rPr>
          <w:rFonts w:ascii="Courier New" w:eastAsia="Calibri" w:hAnsi="Courier New" w:cs="Courier New"/>
          <w:b/>
          <w:bCs/>
          <w:sz w:val="24"/>
          <w:szCs w:val="24"/>
        </w:rPr>
        <w:t>Transparencia y explicabilidad</w:t>
      </w:r>
      <w:r w:rsidR="007F216C" w:rsidRPr="000E448A">
        <w:rPr>
          <w:rFonts w:ascii="Courier New" w:eastAsia="Calibri" w:hAnsi="Courier New" w:cs="Courier New"/>
          <w:b/>
          <w:bCs/>
          <w:sz w:val="24"/>
          <w:szCs w:val="24"/>
        </w:rPr>
        <w:t>:</w:t>
      </w:r>
      <w:r w:rsidR="007F216C" w:rsidRPr="000E448A">
        <w:rPr>
          <w:rFonts w:ascii="Courier New" w:eastAsia="Calibri" w:hAnsi="Courier New" w:cs="Courier New"/>
          <w:sz w:val="24"/>
          <w:szCs w:val="24"/>
        </w:rPr>
        <w:t xml:space="preserve"> </w:t>
      </w:r>
      <w:r w:rsidR="00496FB0" w:rsidRPr="000E448A">
        <w:rPr>
          <w:rFonts w:ascii="Courier New" w:eastAsia="Calibri" w:hAnsi="Courier New" w:cs="Courier New"/>
          <w:sz w:val="24"/>
          <w:szCs w:val="24"/>
        </w:rPr>
        <w:t>apunta a que los sistemas de IA se</w:t>
      </w:r>
      <w:r w:rsidR="003A5408" w:rsidRPr="000E448A">
        <w:rPr>
          <w:rFonts w:ascii="Courier New" w:eastAsia="Calibri" w:hAnsi="Courier New" w:cs="Courier New"/>
          <w:sz w:val="24"/>
          <w:szCs w:val="24"/>
        </w:rPr>
        <w:t>an</w:t>
      </w:r>
      <w:r w:rsidR="00496FB0" w:rsidRPr="000E448A">
        <w:rPr>
          <w:rFonts w:ascii="Courier New" w:eastAsia="Calibri" w:hAnsi="Courier New" w:cs="Courier New"/>
          <w:sz w:val="24"/>
          <w:szCs w:val="24"/>
        </w:rPr>
        <w:t xml:space="preserve"> transparentes en su funcionamiento y los procesos de toma de decisiones deben ser explicables. Esto implica que los usuarios deben poder entender cómo se llega a las conclusiones o recomendaciones de un sistema de IA</w:t>
      </w:r>
      <w:r w:rsidR="007F216C" w:rsidRPr="000E448A">
        <w:rPr>
          <w:rFonts w:ascii="Courier New" w:eastAsia="Calibri" w:hAnsi="Courier New" w:cs="Courier New"/>
          <w:sz w:val="24"/>
          <w:szCs w:val="24"/>
          <w:lang w:val="es-CL"/>
        </w:rPr>
        <w:t>.</w:t>
      </w:r>
    </w:p>
    <w:p w14:paraId="6222B40C" w14:textId="6F283D83" w:rsidR="00D77D9A" w:rsidRPr="000E448A" w:rsidRDefault="00D77D9A" w:rsidP="008C4DAF">
      <w:pPr>
        <w:numPr>
          <w:ilvl w:val="2"/>
          <w:numId w:val="6"/>
        </w:numPr>
        <w:spacing w:after="0" w:line="276" w:lineRule="auto"/>
        <w:ind w:left="3261" w:right="-91" w:hanging="426"/>
        <w:jc w:val="both"/>
        <w:rPr>
          <w:rFonts w:ascii="Courier New" w:eastAsia="Calibri" w:hAnsi="Courier New" w:cs="Courier New"/>
          <w:sz w:val="24"/>
          <w:szCs w:val="24"/>
          <w:lang w:val="es-CL"/>
        </w:rPr>
      </w:pPr>
      <w:r w:rsidRPr="000E448A">
        <w:rPr>
          <w:rFonts w:ascii="Courier New" w:eastAsia="Calibri" w:hAnsi="Courier New" w:cs="Courier New"/>
          <w:b/>
          <w:bCs/>
          <w:sz w:val="24"/>
          <w:szCs w:val="24"/>
        </w:rPr>
        <w:t>Diversidad, no discriminación y equidad</w:t>
      </w:r>
      <w:r w:rsidR="007F216C" w:rsidRPr="000E448A">
        <w:rPr>
          <w:rFonts w:ascii="Courier New" w:eastAsia="Calibri" w:hAnsi="Courier New" w:cs="Courier New"/>
          <w:b/>
          <w:bCs/>
          <w:sz w:val="24"/>
          <w:szCs w:val="24"/>
        </w:rPr>
        <w:t>:</w:t>
      </w:r>
      <w:r w:rsidR="007F216C" w:rsidRPr="000E448A">
        <w:t xml:space="preserve"> </w:t>
      </w:r>
      <w:r w:rsidR="00496FB0" w:rsidRPr="000E448A">
        <w:rPr>
          <w:rFonts w:ascii="Courier New" w:eastAsia="Calibri" w:hAnsi="Courier New" w:cs="Courier New"/>
          <w:sz w:val="24"/>
          <w:szCs w:val="24"/>
        </w:rPr>
        <w:t>persigue que l</w:t>
      </w:r>
      <w:r w:rsidR="007F216C" w:rsidRPr="000E448A">
        <w:rPr>
          <w:rFonts w:ascii="Courier New" w:eastAsia="Calibri" w:hAnsi="Courier New" w:cs="Courier New"/>
          <w:sz w:val="24"/>
          <w:szCs w:val="24"/>
        </w:rPr>
        <w:t>os sistemas de IA se</w:t>
      </w:r>
      <w:r w:rsidR="00496FB0" w:rsidRPr="000E448A">
        <w:rPr>
          <w:rFonts w:ascii="Courier New" w:eastAsia="Calibri" w:hAnsi="Courier New" w:cs="Courier New"/>
          <w:sz w:val="24"/>
          <w:szCs w:val="24"/>
        </w:rPr>
        <w:t>an diseñados</w:t>
      </w:r>
      <w:r w:rsidR="007F216C" w:rsidRPr="000E448A">
        <w:rPr>
          <w:rFonts w:ascii="Courier New" w:eastAsia="Calibri" w:hAnsi="Courier New" w:cs="Courier New"/>
          <w:sz w:val="24"/>
          <w:szCs w:val="24"/>
        </w:rPr>
        <w:t xml:space="preserve"> </w:t>
      </w:r>
      <w:r w:rsidR="00496FB0" w:rsidRPr="000E448A">
        <w:rPr>
          <w:rFonts w:ascii="Courier New" w:eastAsia="Calibri" w:hAnsi="Courier New" w:cs="Courier New"/>
          <w:sz w:val="24"/>
          <w:szCs w:val="24"/>
        </w:rPr>
        <w:t xml:space="preserve">y utilizados </w:t>
      </w:r>
      <w:r w:rsidR="007F216C" w:rsidRPr="000E448A">
        <w:rPr>
          <w:rFonts w:ascii="Courier New" w:eastAsia="Calibri" w:hAnsi="Courier New" w:cs="Courier New"/>
          <w:sz w:val="24"/>
          <w:szCs w:val="24"/>
        </w:rPr>
        <w:t xml:space="preserve">durante todo su ciclo de vida, promoviendo la igualdad de </w:t>
      </w:r>
      <w:r w:rsidR="00496FB0" w:rsidRPr="000E448A">
        <w:rPr>
          <w:rFonts w:ascii="Courier New" w:eastAsia="Calibri" w:hAnsi="Courier New" w:cs="Courier New"/>
          <w:sz w:val="24"/>
          <w:szCs w:val="24"/>
        </w:rPr>
        <w:t>oportunidades</w:t>
      </w:r>
      <w:r w:rsidR="007F216C" w:rsidRPr="000E448A">
        <w:rPr>
          <w:rFonts w:ascii="Courier New" w:eastAsia="Calibri" w:hAnsi="Courier New" w:cs="Courier New"/>
          <w:sz w:val="24"/>
          <w:szCs w:val="24"/>
        </w:rPr>
        <w:t xml:space="preserve">, la igualdad de género y la diversidad cultural, evitando al mismo tiempo los efectos discriminatorios y sesgos de selección o de </w:t>
      </w:r>
      <w:r w:rsidR="007F216C" w:rsidRPr="000E448A">
        <w:rPr>
          <w:rFonts w:ascii="Courier New" w:eastAsia="Calibri" w:hAnsi="Courier New" w:cs="Courier New"/>
          <w:sz w:val="24"/>
          <w:szCs w:val="24"/>
          <w:lang w:val="es-CL"/>
        </w:rPr>
        <w:t xml:space="preserve">información que pudieran generar un efecto discriminatorio. </w:t>
      </w:r>
    </w:p>
    <w:p w14:paraId="68621AAE" w14:textId="6017A38A" w:rsidR="00D77D9A" w:rsidRPr="000E448A" w:rsidRDefault="00D77D9A" w:rsidP="008C4DAF">
      <w:pPr>
        <w:numPr>
          <w:ilvl w:val="2"/>
          <w:numId w:val="6"/>
        </w:numPr>
        <w:spacing w:after="0" w:line="276" w:lineRule="auto"/>
        <w:ind w:left="3261" w:right="-91" w:hanging="426"/>
        <w:jc w:val="both"/>
        <w:rPr>
          <w:rFonts w:ascii="Courier New" w:eastAsia="Calibri" w:hAnsi="Courier New" w:cs="Courier New"/>
          <w:sz w:val="24"/>
          <w:szCs w:val="24"/>
        </w:rPr>
      </w:pPr>
      <w:r w:rsidRPr="000E448A">
        <w:rPr>
          <w:rFonts w:ascii="Courier New" w:eastAsia="Calibri" w:hAnsi="Courier New" w:cs="Courier New"/>
          <w:b/>
          <w:bCs/>
          <w:sz w:val="24"/>
          <w:szCs w:val="24"/>
          <w:lang w:val="es-CL"/>
        </w:rPr>
        <w:t>Bienestar social y medioambiental</w:t>
      </w:r>
      <w:r w:rsidR="007F216C" w:rsidRPr="000E448A">
        <w:rPr>
          <w:rFonts w:ascii="Courier New" w:eastAsia="Calibri" w:hAnsi="Courier New" w:cs="Courier New"/>
          <w:sz w:val="24"/>
          <w:szCs w:val="24"/>
          <w:lang w:val="es-CL"/>
        </w:rPr>
        <w:t xml:space="preserve">: </w:t>
      </w:r>
      <w:r w:rsidR="003A5408" w:rsidRPr="000E448A">
        <w:rPr>
          <w:rFonts w:ascii="Courier New" w:eastAsia="Calibri" w:hAnsi="Courier New" w:cs="Courier New"/>
          <w:sz w:val="24"/>
          <w:szCs w:val="24"/>
          <w:lang w:val="es-CL"/>
        </w:rPr>
        <w:t>busca</w:t>
      </w:r>
      <w:r w:rsidR="00BE3822" w:rsidRPr="000E448A">
        <w:rPr>
          <w:rFonts w:ascii="Courier New" w:eastAsia="Calibri" w:hAnsi="Courier New" w:cs="Courier New"/>
          <w:sz w:val="24"/>
          <w:szCs w:val="24"/>
          <w:lang w:val="es-CL"/>
        </w:rPr>
        <w:t xml:space="preserve"> considerar y promover los impactos positivos en la sociedad y en el medio ambiente asociados al desarrollo, implementación y uso de sistemas de IA. Esto implica que los usos de esta tecnología </w:t>
      </w:r>
      <w:r w:rsidR="007F216C" w:rsidRPr="000E448A">
        <w:rPr>
          <w:rFonts w:ascii="Courier New" w:eastAsia="Calibri" w:hAnsi="Courier New" w:cs="Courier New"/>
          <w:sz w:val="24"/>
          <w:szCs w:val="24"/>
          <w:lang w:val="es-CL"/>
        </w:rPr>
        <w:t xml:space="preserve">se desarrollarán y utilizarán de manera sostenible y respetuosa con el medio ambiente y las personas, </w:t>
      </w:r>
      <w:r w:rsidR="00BE3822" w:rsidRPr="000E448A">
        <w:rPr>
          <w:rFonts w:ascii="Courier New" w:eastAsia="Calibri" w:hAnsi="Courier New" w:cs="Courier New"/>
          <w:sz w:val="24"/>
          <w:szCs w:val="24"/>
          <w:lang w:val="es-CL"/>
        </w:rPr>
        <w:t xml:space="preserve">verificando </w:t>
      </w:r>
      <w:r w:rsidR="007F216C" w:rsidRPr="000E448A">
        <w:rPr>
          <w:rFonts w:ascii="Courier New" w:eastAsia="Calibri" w:hAnsi="Courier New" w:cs="Courier New"/>
          <w:sz w:val="24"/>
          <w:szCs w:val="24"/>
          <w:lang w:val="es-CL"/>
        </w:rPr>
        <w:t xml:space="preserve">los efectos a largo plazo que su aplicación </w:t>
      </w:r>
      <w:r w:rsidR="00524943" w:rsidRPr="000E448A">
        <w:rPr>
          <w:rFonts w:ascii="Courier New" w:eastAsia="Calibri" w:hAnsi="Courier New" w:cs="Courier New"/>
          <w:sz w:val="24"/>
          <w:szCs w:val="24"/>
          <w:lang w:val="es-CL"/>
        </w:rPr>
        <w:t xml:space="preserve">genera </w:t>
      </w:r>
      <w:r w:rsidR="00BE3822" w:rsidRPr="000E448A">
        <w:rPr>
          <w:rFonts w:ascii="Courier New" w:eastAsia="Calibri" w:hAnsi="Courier New" w:cs="Courier New"/>
          <w:sz w:val="24"/>
          <w:szCs w:val="24"/>
          <w:lang w:val="es-CL"/>
        </w:rPr>
        <w:t>en estos ámbitos</w:t>
      </w:r>
      <w:r w:rsidR="007F216C" w:rsidRPr="000E448A">
        <w:rPr>
          <w:rFonts w:ascii="Courier New" w:eastAsia="Calibri" w:hAnsi="Courier New" w:cs="Courier New"/>
          <w:sz w:val="24"/>
          <w:szCs w:val="24"/>
          <w:lang w:val="es-CL"/>
        </w:rPr>
        <w:t>.</w:t>
      </w:r>
    </w:p>
    <w:p w14:paraId="16A67BC0" w14:textId="0E23CB27" w:rsidR="00D77D9A" w:rsidRPr="000E448A" w:rsidRDefault="007F216C" w:rsidP="008C4DAF">
      <w:pPr>
        <w:numPr>
          <w:ilvl w:val="2"/>
          <w:numId w:val="6"/>
        </w:numPr>
        <w:spacing w:after="0" w:line="276" w:lineRule="auto"/>
        <w:ind w:left="3261" w:right="-91" w:hanging="426"/>
        <w:jc w:val="both"/>
        <w:rPr>
          <w:rFonts w:ascii="Courier New" w:eastAsia="Calibri" w:hAnsi="Courier New" w:cs="Courier New"/>
          <w:sz w:val="24"/>
          <w:szCs w:val="24"/>
        </w:rPr>
      </w:pPr>
      <w:r w:rsidRPr="000E448A">
        <w:rPr>
          <w:rFonts w:ascii="Courier New" w:eastAsia="Calibri" w:hAnsi="Courier New" w:cs="Courier New"/>
          <w:b/>
          <w:bCs/>
          <w:sz w:val="24"/>
          <w:szCs w:val="24"/>
        </w:rPr>
        <w:t>Rendición de cuentas y r</w:t>
      </w:r>
      <w:r w:rsidR="00D77D9A" w:rsidRPr="000E448A">
        <w:rPr>
          <w:rFonts w:ascii="Courier New" w:eastAsia="Calibri" w:hAnsi="Courier New" w:cs="Courier New"/>
          <w:b/>
          <w:bCs/>
          <w:sz w:val="24"/>
          <w:szCs w:val="24"/>
        </w:rPr>
        <w:t>esponsabilidad</w:t>
      </w:r>
      <w:r w:rsidRPr="000E448A">
        <w:rPr>
          <w:rFonts w:ascii="Courier New" w:eastAsia="Calibri" w:hAnsi="Courier New" w:cs="Courier New"/>
          <w:b/>
          <w:bCs/>
          <w:sz w:val="24"/>
          <w:szCs w:val="24"/>
        </w:rPr>
        <w:t>:</w:t>
      </w:r>
      <w:r w:rsidRPr="000E448A">
        <w:rPr>
          <w:rFonts w:ascii="Courier New" w:eastAsia="Calibri" w:hAnsi="Courier New" w:cs="Courier New"/>
          <w:sz w:val="24"/>
          <w:szCs w:val="24"/>
        </w:rPr>
        <w:t xml:space="preserve"> </w:t>
      </w:r>
      <w:r w:rsidR="008A0FAD" w:rsidRPr="000E448A">
        <w:rPr>
          <w:rFonts w:ascii="Courier New" w:eastAsia="Calibri" w:hAnsi="Courier New" w:cs="Courier New"/>
          <w:sz w:val="24"/>
          <w:szCs w:val="24"/>
        </w:rPr>
        <w:t xml:space="preserve">apunta a que </w:t>
      </w:r>
      <w:r w:rsidRPr="000E448A">
        <w:rPr>
          <w:rFonts w:ascii="Courier New" w:eastAsia="Calibri" w:hAnsi="Courier New" w:cs="Courier New"/>
          <w:sz w:val="24"/>
          <w:szCs w:val="24"/>
        </w:rPr>
        <w:t xml:space="preserve">los sistemas de IA </w:t>
      </w:r>
      <w:r w:rsidR="00192097" w:rsidRPr="000E448A">
        <w:rPr>
          <w:rFonts w:ascii="Courier New" w:eastAsia="Calibri" w:hAnsi="Courier New" w:cs="Courier New"/>
          <w:sz w:val="24"/>
          <w:szCs w:val="24"/>
        </w:rPr>
        <w:t>proporcion</w:t>
      </w:r>
      <w:r w:rsidR="008A0FAD" w:rsidRPr="000E448A">
        <w:rPr>
          <w:rFonts w:ascii="Courier New" w:eastAsia="Calibri" w:hAnsi="Courier New" w:cs="Courier New"/>
          <w:sz w:val="24"/>
          <w:szCs w:val="24"/>
        </w:rPr>
        <w:t>en</w:t>
      </w:r>
      <w:r w:rsidR="00192097" w:rsidRPr="000E448A">
        <w:rPr>
          <w:rFonts w:ascii="Courier New" w:eastAsia="Calibri" w:hAnsi="Courier New" w:cs="Courier New"/>
          <w:sz w:val="24"/>
          <w:szCs w:val="24"/>
        </w:rPr>
        <w:t xml:space="preserve"> un </w:t>
      </w:r>
      <w:r w:rsidRPr="000E448A">
        <w:rPr>
          <w:rFonts w:ascii="Courier New" w:eastAsia="Calibri" w:hAnsi="Courier New" w:cs="Courier New"/>
          <w:sz w:val="24"/>
          <w:szCs w:val="24"/>
        </w:rPr>
        <w:t xml:space="preserve">correcto funcionamiento a lo largo de </w:t>
      </w:r>
      <w:r w:rsidR="008A0FAD" w:rsidRPr="000E448A">
        <w:rPr>
          <w:rFonts w:ascii="Courier New" w:eastAsia="Calibri" w:hAnsi="Courier New" w:cs="Courier New"/>
          <w:sz w:val="24"/>
          <w:szCs w:val="24"/>
        </w:rPr>
        <w:t xml:space="preserve">todo </w:t>
      </w:r>
      <w:r w:rsidRPr="000E448A">
        <w:rPr>
          <w:rFonts w:ascii="Courier New" w:eastAsia="Calibri" w:hAnsi="Courier New" w:cs="Courier New"/>
          <w:sz w:val="24"/>
          <w:szCs w:val="24"/>
        </w:rPr>
        <w:t>su ciclo de vida por parte de quienes los diseñan, desarrollan, operan o despliegan, en relación con sus funciones propias</w:t>
      </w:r>
      <w:r w:rsidR="00192097" w:rsidRPr="000E448A">
        <w:rPr>
          <w:rFonts w:ascii="Courier New" w:eastAsia="Calibri" w:hAnsi="Courier New" w:cs="Courier New"/>
          <w:sz w:val="24"/>
          <w:szCs w:val="24"/>
        </w:rPr>
        <w:t>.</w:t>
      </w:r>
    </w:p>
    <w:p w14:paraId="757B128E" w14:textId="0D015744" w:rsidR="007F216C" w:rsidRPr="000E448A" w:rsidRDefault="007F216C" w:rsidP="008C4DAF">
      <w:pPr>
        <w:numPr>
          <w:ilvl w:val="2"/>
          <w:numId w:val="6"/>
        </w:numPr>
        <w:spacing w:after="0" w:line="276" w:lineRule="auto"/>
        <w:ind w:left="3261" w:right="-91" w:hanging="426"/>
        <w:jc w:val="both"/>
        <w:rPr>
          <w:rFonts w:ascii="Courier New" w:eastAsia="Calibri" w:hAnsi="Courier New" w:cs="Courier New"/>
          <w:sz w:val="24"/>
          <w:szCs w:val="24"/>
        </w:rPr>
      </w:pPr>
      <w:r w:rsidRPr="000E448A">
        <w:rPr>
          <w:rFonts w:ascii="Courier New" w:eastAsia="Calibri" w:hAnsi="Courier New" w:cs="Courier New"/>
          <w:b/>
          <w:bCs/>
          <w:sz w:val="24"/>
          <w:szCs w:val="24"/>
        </w:rPr>
        <w:t>Protección de los derechos de los consumidores</w:t>
      </w:r>
      <w:r w:rsidRPr="000E448A">
        <w:rPr>
          <w:rFonts w:ascii="Courier New" w:eastAsia="Calibri" w:hAnsi="Courier New" w:cs="Courier New"/>
          <w:sz w:val="24"/>
          <w:szCs w:val="24"/>
        </w:rPr>
        <w:t>:</w:t>
      </w:r>
      <w:r w:rsidRPr="000E448A">
        <w:rPr>
          <w:rFonts w:ascii="Aptos" w:eastAsia="Calibri" w:hAnsi="Aptos" w:cs="Calibri"/>
          <w:color w:val="000000"/>
          <w:sz w:val="18"/>
          <w:szCs w:val="18"/>
          <w:lang w:val="es-CL" w:eastAsia="es-CL"/>
        </w:rPr>
        <w:t xml:space="preserve"> </w:t>
      </w:r>
      <w:r w:rsidR="008A0FAD" w:rsidRPr="000E448A">
        <w:rPr>
          <w:rFonts w:ascii="Courier New" w:eastAsia="Calibri" w:hAnsi="Courier New" w:cs="Courier New"/>
          <w:sz w:val="24"/>
          <w:szCs w:val="24"/>
          <w:lang w:val="es-CL"/>
        </w:rPr>
        <w:t>persigue que</w:t>
      </w:r>
      <w:r w:rsidR="008A0FAD" w:rsidRPr="000E448A">
        <w:rPr>
          <w:rFonts w:ascii="Aptos" w:eastAsia="Calibri" w:hAnsi="Aptos" w:cs="Calibri"/>
          <w:color w:val="000000"/>
          <w:sz w:val="18"/>
          <w:szCs w:val="18"/>
          <w:lang w:val="es-CL" w:eastAsia="es-CL"/>
        </w:rPr>
        <w:t xml:space="preserve"> </w:t>
      </w:r>
      <w:r w:rsidRPr="000E448A">
        <w:rPr>
          <w:rFonts w:ascii="Courier New" w:eastAsia="Calibri" w:hAnsi="Courier New" w:cs="Courier New"/>
          <w:sz w:val="24"/>
          <w:szCs w:val="24"/>
          <w:lang w:val="es-CL"/>
        </w:rPr>
        <w:t>los sistemas de IA se</w:t>
      </w:r>
      <w:r w:rsidR="008A0FAD" w:rsidRPr="000E448A">
        <w:rPr>
          <w:rFonts w:ascii="Courier New" w:eastAsia="Calibri" w:hAnsi="Courier New" w:cs="Courier New"/>
          <w:sz w:val="24"/>
          <w:szCs w:val="24"/>
          <w:lang w:val="es-CL"/>
        </w:rPr>
        <w:t>an</w:t>
      </w:r>
      <w:r w:rsidRPr="000E448A">
        <w:rPr>
          <w:rFonts w:ascii="Courier New" w:eastAsia="Calibri" w:hAnsi="Courier New" w:cs="Courier New"/>
          <w:sz w:val="24"/>
          <w:szCs w:val="24"/>
          <w:lang w:val="es-CL"/>
        </w:rPr>
        <w:t xml:space="preserve"> desarrolla</w:t>
      </w:r>
      <w:r w:rsidR="008A0FAD" w:rsidRPr="000E448A">
        <w:rPr>
          <w:rFonts w:ascii="Courier New" w:eastAsia="Calibri" w:hAnsi="Courier New" w:cs="Courier New"/>
          <w:sz w:val="24"/>
          <w:szCs w:val="24"/>
          <w:lang w:val="es-CL"/>
        </w:rPr>
        <w:t>dos</w:t>
      </w:r>
      <w:r w:rsidRPr="000E448A">
        <w:rPr>
          <w:rFonts w:ascii="Courier New" w:eastAsia="Calibri" w:hAnsi="Courier New" w:cs="Courier New"/>
          <w:sz w:val="24"/>
          <w:szCs w:val="24"/>
          <w:lang w:val="es-CL"/>
        </w:rPr>
        <w:t xml:space="preserve"> y utiliza</w:t>
      </w:r>
      <w:r w:rsidR="008A0FAD" w:rsidRPr="000E448A">
        <w:rPr>
          <w:rFonts w:ascii="Courier New" w:eastAsia="Calibri" w:hAnsi="Courier New" w:cs="Courier New"/>
          <w:sz w:val="24"/>
          <w:szCs w:val="24"/>
          <w:lang w:val="es-CL"/>
        </w:rPr>
        <w:t>dos</w:t>
      </w:r>
      <w:r w:rsidRPr="000E448A">
        <w:rPr>
          <w:rFonts w:ascii="Courier New" w:eastAsia="Calibri" w:hAnsi="Courier New" w:cs="Courier New"/>
          <w:sz w:val="24"/>
          <w:szCs w:val="24"/>
          <w:lang w:val="es-CL"/>
        </w:rPr>
        <w:t xml:space="preserve"> </w:t>
      </w:r>
      <w:r w:rsidR="008A0FAD" w:rsidRPr="000E448A">
        <w:rPr>
          <w:rFonts w:ascii="Courier New" w:eastAsia="Calibri" w:hAnsi="Courier New" w:cs="Courier New"/>
          <w:sz w:val="24"/>
          <w:szCs w:val="24"/>
          <w:lang w:val="es-CL"/>
        </w:rPr>
        <w:t xml:space="preserve">en línea </w:t>
      </w:r>
      <w:r w:rsidRPr="000E448A">
        <w:rPr>
          <w:rFonts w:ascii="Courier New" w:eastAsia="Calibri" w:hAnsi="Courier New" w:cs="Courier New"/>
          <w:sz w:val="24"/>
          <w:szCs w:val="24"/>
          <w:lang w:val="es-CL"/>
        </w:rPr>
        <w:t xml:space="preserve">con las normas vigentes en materia de protección de los derechos de los consumidores, debiendo asegurar </w:t>
      </w:r>
      <w:r w:rsidR="008A0FAD" w:rsidRPr="000E448A">
        <w:rPr>
          <w:rFonts w:ascii="Courier New" w:eastAsia="Calibri" w:hAnsi="Courier New" w:cs="Courier New"/>
          <w:sz w:val="24"/>
          <w:szCs w:val="24"/>
          <w:lang w:val="es-CL"/>
        </w:rPr>
        <w:t xml:space="preserve">un </w:t>
      </w:r>
      <w:r w:rsidRPr="000E448A">
        <w:rPr>
          <w:rFonts w:ascii="Courier New" w:eastAsia="Calibri" w:hAnsi="Courier New" w:cs="Courier New"/>
          <w:sz w:val="24"/>
          <w:szCs w:val="24"/>
          <w:lang w:val="es-CL"/>
        </w:rPr>
        <w:t>trato justo, entrega de información veraz, oportuna y transparente y el resguardo a la libertad de elección y la seguridad en el consumo</w:t>
      </w:r>
      <w:r w:rsidR="008A0FAD" w:rsidRPr="000E448A">
        <w:rPr>
          <w:rFonts w:ascii="Courier New" w:eastAsia="Calibri" w:hAnsi="Courier New" w:cs="Courier New"/>
          <w:sz w:val="24"/>
          <w:szCs w:val="24"/>
          <w:lang w:val="es-CL"/>
        </w:rPr>
        <w:t xml:space="preserve"> de este tipo de tecnologías</w:t>
      </w:r>
      <w:r w:rsidRPr="000E448A">
        <w:rPr>
          <w:rFonts w:ascii="Courier New" w:eastAsia="Calibri" w:hAnsi="Courier New" w:cs="Courier New"/>
          <w:sz w:val="24"/>
          <w:szCs w:val="24"/>
          <w:lang w:val="es-CL"/>
        </w:rPr>
        <w:t>.</w:t>
      </w:r>
    </w:p>
    <w:p w14:paraId="631CD955" w14:textId="77777777" w:rsidR="00BA3424" w:rsidRPr="000E448A" w:rsidRDefault="00BA3424" w:rsidP="008C4DAF">
      <w:pPr>
        <w:spacing w:after="240" w:line="276" w:lineRule="auto"/>
        <w:ind w:left="2829" w:firstLine="715"/>
        <w:jc w:val="both"/>
        <w:rPr>
          <w:rFonts w:ascii="Courier New" w:eastAsia="Calibri" w:hAnsi="Courier New" w:cs="Courier New"/>
          <w:b/>
          <w:bCs/>
          <w:sz w:val="24"/>
          <w:szCs w:val="24"/>
        </w:rPr>
      </w:pPr>
    </w:p>
    <w:p w14:paraId="47AC9FD2" w14:textId="313422ED" w:rsidR="00BA3424" w:rsidRDefault="00BA3424" w:rsidP="008C4DAF">
      <w:pPr>
        <w:spacing w:after="240" w:line="276" w:lineRule="auto"/>
        <w:ind w:left="2829" w:firstLine="715"/>
        <w:jc w:val="both"/>
        <w:rPr>
          <w:rFonts w:ascii="Courier New" w:eastAsia="Calibri" w:hAnsi="Courier New" w:cs="Courier New"/>
          <w:sz w:val="24"/>
          <w:szCs w:val="24"/>
        </w:rPr>
      </w:pPr>
      <w:r w:rsidRPr="000E448A">
        <w:rPr>
          <w:rFonts w:ascii="Courier New" w:eastAsia="Calibri" w:hAnsi="Courier New" w:cs="Courier New"/>
          <w:sz w:val="24"/>
          <w:szCs w:val="24"/>
        </w:rPr>
        <w:t xml:space="preserve">Los </w:t>
      </w:r>
      <w:r w:rsidRPr="000E448A">
        <w:rPr>
          <w:rFonts w:ascii="Courier New" w:hAnsi="Courier New" w:cs="Courier New"/>
          <w:sz w:val="24"/>
          <w:szCs w:val="24"/>
          <w:lang w:val="es-ES_tradnl" w:eastAsia="es-CL"/>
        </w:rPr>
        <w:t>principios</w:t>
      </w:r>
      <w:r w:rsidRPr="000E448A">
        <w:rPr>
          <w:rFonts w:ascii="Courier New" w:eastAsia="Calibri" w:hAnsi="Courier New" w:cs="Courier New"/>
          <w:sz w:val="24"/>
          <w:szCs w:val="24"/>
        </w:rPr>
        <w:t xml:space="preserve"> mencionados se implementarán en las distintas orientaciones que el Ministerio CTCI </w:t>
      </w:r>
      <w:r w:rsidR="008A0FAD" w:rsidRPr="000E448A">
        <w:rPr>
          <w:rFonts w:ascii="Courier New" w:eastAsia="Calibri" w:hAnsi="Courier New" w:cs="Courier New"/>
          <w:sz w:val="24"/>
          <w:szCs w:val="24"/>
        </w:rPr>
        <w:t xml:space="preserve">y la Agencia </w:t>
      </w:r>
      <w:r w:rsidR="00135C16" w:rsidRPr="000E448A">
        <w:rPr>
          <w:rFonts w:ascii="Courier New" w:eastAsia="Calibri" w:hAnsi="Courier New" w:cs="Courier New"/>
          <w:sz w:val="24"/>
          <w:szCs w:val="24"/>
        </w:rPr>
        <w:t xml:space="preserve">encargada </w:t>
      </w:r>
      <w:r w:rsidR="008A0FAD" w:rsidRPr="000E448A">
        <w:rPr>
          <w:rFonts w:ascii="Courier New" w:eastAsia="Calibri" w:hAnsi="Courier New" w:cs="Courier New"/>
          <w:sz w:val="24"/>
          <w:szCs w:val="24"/>
        </w:rPr>
        <w:t xml:space="preserve">de la Protección de Datos Personales </w:t>
      </w:r>
      <w:r w:rsidRPr="000E448A">
        <w:rPr>
          <w:rFonts w:ascii="Courier New" w:eastAsia="Calibri" w:hAnsi="Courier New" w:cs="Courier New"/>
          <w:sz w:val="24"/>
          <w:szCs w:val="24"/>
        </w:rPr>
        <w:t>pueda dar al respecto,</w:t>
      </w:r>
      <w:r w:rsidR="008A0FAD" w:rsidRPr="000E448A">
        <w:rPr>
          <w:rFonts w:ascii="Courier New" w:eastAsia="Calibri" w:hAnsi="Courier New" w:cs="Courier New"/>
          <w:sz w:val="24"/>
          <w:szCs w:val="24"/>
        </w:rPr>
        <w:t xml:space="preserve"> en su</w:t>
      </w:r>
      <w:r w:rsidR="00A65E9B" w:rsidRPr="000E448A">
        <w:rPr>
          <w:rFonts w:ascii="Courier New" w:eastAsia="Calibri" w:hAnsi="Courier New" w:cs="Courier New"/>
          <w:sz w:val="24"/>
          <w:szCs w:val="24"/>
        </w:rPr>
        <w:t>s</w:t>
      </w:r>
      <w:r w:rsidR="008A0FAD" w:rsidRPr="000E448A">
        <w:rPr>
          <w:rFonts w:ascii="Courier New" w:eastAsia="Calibri" w:hAnsi="Courier New" w:cs="Courier New"/>
          <w:sz w:val="24"/>
          <w:szCs w:val="24"/>
        </w:rPr>
        <w:t xml:space="preserve"> respectiva</w:t>
      </w:r>
      <w:r w:rsidR="00A65E9B" w:rsidRPr="000E448A">
        <w:rPr>
          <w:rFonts w:ascii="Courier New" w:eastAsia="Calibri" w:hAnsi="Courier New" w:cs="Courier New"/>
          <w:sz w:val="24"/>
          <w:szCs w:val="24"/>
        </w:rPr>
        <w:t>s</w:t>
      </w:r>
      <w:r w:rsidR="008A0FAD" w:rsidRPr="000E448A">
        <w:rPr>
          <w:rFonts w:ascii="Courier New" w:eastAsia="Calibri" w:hAnsi="Courier New" w:cs="Courier New"/>
          <w:sz w:val="24"/>
          <w:szCs w:val="24"/>
        </w:rPr>
        <w:t xml:space="preserve"> esfera</w:t>
      </w:r>
      <w:r w:rsidR="00A65E9B" w:rsidRPr="000E448A">
        <w:rPr>
          <w:rFonts w:ascii="Courier New" w:eastAsia="Calibri" w:hAnsi="Courier New" w:cs="Courier New"/>
          <w:sz w:val="24"/>
          <w:szCs w:val="24"/>
        </w:rPr>
        <w:t>s</w:t>
      </w:r>
      <w:r w:rsidR="008A0FAD" w:rsidRPr="000E448A">
        <w:rPr>
          <w:rFonts w:ascii="Courier New" w:eastAsia="Calibri" w:hAnsi="Courier New" w:cs="Courier New"/>
          <w:sz w:val="24"/>
          <w:szCs w:val="24"/>
        </w:rPr>
        <w:t xml:space="preserve"> de competencias</w:t>
      </w:r>
      <w:r w:rsidRPr="000E448A">
        <w:rPr>
          <w:rFonts w:ascii="Courier New" w:eastAsia="Calibri" w:hAnsi="Courier New" w:cs="Courier New"/>
          <w:sz w:val="24"/>
          <w:szCs w:val="24"/>
        </w:rPr>
        <w:t>.</w:t>
      </w:r>
    </w:p>
    <w:p w14:paraId="58F885E4" w14:textId="77777777" w:rsidR="00AE5D57" w:rsidRDefault="00AE5D57" w:rsidP="008C4DAF">
      <w:pPr>
        <w:spacing w:after="240" w:line="276" w:lineRule="auto"/>
        <w:ind w:left="2829" w:firstLine="715"/>
        <w:jc w:val="both"/>
        <w:rPr>
          <w:rFonts w:ascii="Courier New" w:eastAsia="Calibri" w:hAnsi="Courier New" w:cs="Courier New"/>
          <w:sz w:val="24"/>
          <w:szCs w:val="24"/>
        </w:rPr>
      </w:pPr>
    </w:p>
    <w:p w14:paraId="0A68A1A7" w14:textId="77777777" w:rsidR="00AE5D57" w:rsidRDefault="00AE5D57" w:rsidP="008C4DAF">
      <w:pPr>
        <w:spacing w:after="240" w:line="276" w:lineRule="auto"/>
        <w:ind w:left="2829" w:firstLine="715"/>
        <w:jc w:val="both"/>
        <w:rPr>
          <w:rFonts w:ascii="Courier New" w:eastAsia="Calibri" w:hAnsi="Courier New" w:cs="Courier New"/>
          <w:sz w:val="24"/>
          <w:szCs w:val="24"/>
        </w:rPr>
      </w:pPr>
    </w:p>
    <w:p w14:paraId="0DD85468" w14:textId="0446DABF" w:rsidR="001D3783" w:rsidRPr="000E448A" w:rsidRDefault="001D3783" w:rsidP="00AE5D57">
      <w:pPr>
        <w:pStyle w:val="Ttulo3"/>
        <w:spacing w:after="0" w:line="276" w:lineRule="auto"/>
        <w:ind w:left="4111" w:hanging="567"/>
        <w:rPr>
          <w:b w:val="0"/>
        </w:rPr>
      </w:pPr>
      <w:r w:rsidRPr="000E448A">
        <w:t>Clasificación de los sistemas de IA</w:t>
      </w:r>
    </w:p>
    <w:p w14:paraId="3F2ACBD5" w14:textId="77777777" w:rsidR="001D3783" w:rsidRPr="000E448A" w:rsidRDefault="001D3783" w:rsidP="008C4DAF">
      <w:pPr>
        <w:spacing w:after="240" w:line="276" w:lineRule="auto"/>
        <w:ind w:left="2829" w:firstLine="715"/>
        <w:jc w:val="both"/>
        <w:rPr>
          <w:rFonts w:ascii="Courier New" w:hAnsi="Courier New" w:cs="Courier New"/>
          <w:sz w:val="2"/>
          <w:szCs w:val="2"/>
          <w:lang w:val="es-ES_tradnl" w:eastAsia="es-CL"/>
        </w:rPr>
      </w:pPr>
    </w:p>
    <w:p w14:paraId="38C40702" w14:textId="636EB4FD" w:rsidR="00882E7D" w:rsidRPr="000E448A" w:rsidRDefault="00377682"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rPr>
        <w:t>La</w:t>
      </w:r>
      <w:r w:rsidR="007F216C" w:rsidRPr="000E448A">
        <w:rPr>
          <w:rFonts w:ascii="Courier New" w:eastAsia="Calibri" w:hAnsi="Courier New" w:cs="Courier New"/>
          <w:sz w:val="24"/>
          <w:szCs w:val="24"/>
        </w:rPr>
        <w:t xml:space="preserve"> clasificación de los sistemas de IA</w:t>
      </w:r>
      <w:r w:rsidRPr="000E448A">
        <w:rPr>
          <w:rFonts w:ascii="Courier New" w:eastAsia="Calibri" w:hAnsi="Courier New" w:cs="Courier New"/>
          <w:sz w:val="24"/>
          <w:szCs w:val="24"/>
        </w:rPr>
        <w:t xml:space="preserve"> se recoge en</w:t>
      </w:r>
      <w:r w:rsidR="007F216C" w:rsidRPr="000E448A">
        <w:rPr>
          <w:rFonts w:ascii="Courier New" w:eastAsia="Calibri" w:hAnsi="Courier New" w:cs="Courier New"/>
          <w:sz w:val="24"/>
          <w:szCs w:val="24"/>
        </w:rPr>
        <w:t xml:space="preserve"> el </w:t>
      </w:r>
      <w:r w:rsidR="00882E7D" w:rsidRPr="000E448A">
        <w:rPr>
          <w:rFonts w:ascii="Courier New" w:eastAsia="Calibri" w:hAnsi="Courier New" w:cs="Courier New"/>
          <w:sz w:val="24"/>
          <w:szCs w:val="24"/>
        </w:rPr>
        <w:t xml:space="preserve">artículo 5° del </w:t>
      </w:r>
      <w:r w:rsidR="007F216C" w:rsidRPr="000E448A">
        <w:rPr>
          <w:rFonts w:ascii="Courier New" w:eastAsia="Calibri" w:hAnsi="Courier New" w:cs="Courier New"/>
          <w:sz w:val="24"/>
          <w:szCs w:val="24"/>
        </w:rPr>
        <w:t>proyecto de ley</w:t>
      </w:r>
      <w:r w:rsidRPr="000E448A">
        <w:rPr>
          <w:rFonts w:ascii="Courier New" w:eastAsia="Calibri" w:hAnsi="Courier New" w:cs="Courier New"/>
          <w:sz w:val="24"/>
          <w:szCs w:val="24"/>
        </w:rPr>
        <w:t>.</w:t>
      </w:r>
      <w:r w:rsidR="007F216C" w:rsidRPr="000E448A">
        <w:rPr>
          <w:rFonts w:ascii="Courier New" w:eastAsia="Calibri" w:hAnsi="Courier New" w:cs="Courier New"/>
          <w:sz w:val="24"/>
          <w:szCs w:val="24"/>
        </w:rPr>
        <w:t xml:space="preserve"> </w:t>
      </w:r>
      <w:r w:rsidR="00882E7D" w:rsidRPr="000E448A">
        <w:rPr>
          <w:rFonts w:ascii="Courier New" w:eastAsia="Calibri" w:hAnsi="Courier New" w:cs="Courier New"/>
          <w:sz w:val="24"/>
          <w:szCs w:val="24"/>
          <w:lang w:val="es-ES_tradnl"/>
        </w:rPr>
        <w:t xml:space="preserve">De acuerdo al literal a) </w:t>
      </w:r>
      <w:r w:rsidR="009C752E" w:rsidRPr="000E448A">
        <w:rPr>
          <w:rFonts w:ascii="Courier New" w:eastAsia="Calibri" w:hAnsi="Courier New" w:cs="Courier New"/>
          <w:sz w:val="24"/>
          <w:szCs w:val="24"/>
          <w:lang w:val="es-ES_tradnl"/>
        </w:rPr>
        <w:t xml:space="preserve">de este artículo, </w:t>
      </w:r>
      <w:r w:rsidR="00882E7D" w:rsidRPr="000E448A">
        <w:rPr>
          <w:rFonts w:ascii="Courier New" w:eastAsia="Calibri" w:hAnsi="Courier New" w:cs="Courier New"/>
          <w:sz w:val="24"/>
          <w:szCs w:val="24"/>
          <w:lang w:val="es-ES_tradnl"/>
        </w:rPr>
        <w:t>los sistemas de IA de riesgo inaceptable son aquellos incompatibles con el respeto y garantía de los derechos fundamentales de las personas. Por ello, se estiman contrarios al ordenamiento jurídico nacional y se prohíbe su uso</w:t>
      </w:r>
      <w:r w:rsidR="000D0123" w:rsidRPr="000E448A">
        <w:rPr>
          <w:rFonts w:ascii="Courier New" w:eastAsia="Calibri" w:hAnsi="Courier New" w:cs="Courier New"/>
          <w:sz w:val="24"/>
          <w:szCs w:val="24"/>
          <w:lang w:val="es-ES_tradnl"/>
        </w:rPr>
        <w:t xml:space="preserve"> conforme prescribe el artículo 6°</w:t>
      </w:r>
      <w:r w:rsidR="0005321C" w:rsidRPr="000E448A">
        <w:rPr>
          <w:rFonts w:ascii="Courier New" w:eastAsia="Calibri" w:hAnsi="Courier New" w:cs="Courier New"/>
          <w:sz w:val="24"/>
          <w:szCs w:val="24"/>
          <w:lang w:val="es-ES_tradnl"/>
        </w:rPr>
        <w:t>.</w:t>
      </w:r>
    </w:p>
    <w:p w14:paraId="0F9B2DCC" w14:textId="24F9B61F" w:rsidR="001D3783" w:rsidRPr="000E448A" w:rsidRDefault="00882E7D"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 xml:space="preserve">Por su parte, </w:t>
      </w:r>
      <w:r w:rsidR="001D3783" w:rsidRPr="000E448A">
        <w:rPr>
          <w:rFonts w:ascii="Courier New" w:eastAsia="Calibri" w:hAnsi="Courier New" w:cs="Courier New"/>
          <w:sz w:val="24"/>
          <w:szCs w:val="24"/>
          <w:lang w:val="es-ES_tradnl"/>
        </w:rPr>
        <w:t xml:space="preserve">el literal b) del artículo 5° define a </w:t>
      </w:r>
      <w:r w:rsidRPr="000E448A">
        <w:rPr>
          <w:rFonts w:ascii="Courier New" w:eastAsia="Calibri" w:hAnsi="Courier New" w:cs="Courier New"/>
          <w:sz w:val="24"/>
          <w:szCs w:val="24"/>
          <w:lang w:val="es-ES_tradnl"/>
        </w:rPr>
        <w:t>los sistemas de IA de alto riesgo</w:t>
      </w:r>
      <w:r w:rsidR="009C752E" w:rsidRPr="000E448A">
        <w:rPr>
          <w:rFonts w:ascii="Courier New" w:eastAsia="Calibri" w:hAnsi="Courier New" w:cs="Courier New"/>
          <w:sz w:val="24"/>
          <w:szCs w:val="24"/>
          <w:lang w:val="es-ES_tradnl"/>
        </w:rPr>
        <w:t xml:space="preserve"> y el </w:t>
      </w:r>
      <w:r w:rsidR="001D3783" w:rsidRPr="000E448A">
        <w:rPr>
          <w:rFonts w:ascii="Courier New" w:eastAsia="Calibri" w:hAnsi="Courier New" w:cs="Courier New"/>
          <w:sz w:val="24"/>
          <w:szCs w:val="24"/>
          <w:lang w:val="es-ES_tradnl"/>
        </w:rPr>
        <w:t xml:space="preserve">literal c) del artículo 5° define a los sistemas de IA </w:t>
      </w:r>
      <w:r w:rsidRPr="000E448A">
        <w:rPr>
          <w:rFonts w:ascii="Courier New" w:eastAsia="Calibri" w:hAnsi="Courier New" w:cs="Courier New"/>
          <w:sz w:val="24"/>
          <w:szCs w:val="24"/>
          <w:lang w:val="es-ES_tradnl"/>
        </w:rPr>
        <w:t>de riesgo limitado</w:t>
      </w:r>
      <w:r w:rsidR="001D3783" w:rsidRPr="000E448A">
        <w:rPr>
          <w:rFonts w:ascii="Courier New" w:eastAsia="Calibri" w:hAnsi="Courier New" w:cs="Courier New"/>
          <w:sz w:val="24"/>
          <w:szCs w:val="24"/>
          <w:lang w:val="es-ES_tradnl"/>
        </w:rPr>
        <w:t xml:space="preserve"> como aquellos </w:t>
      </w:r>
      <w:r w:rsidR="000D0123" w:rsidRPr="000E448A">
        <w:rPr>
          <w:rFonts w:ascii="Courier New" w:eastAsia="Calibri" w:hAnsi="Courier New" w:cs="Courier New"/>
          <w:sz w:val="24"/>
          <w:szCs w:val="24"/>
          <w:lang w:val="es-ES_tradnl"/>
        </w:rPr>
        <w:t xml:space="preserve">cuyo uso </w:t>
      </w:r>
      <w:r w:rsidR="001D3783" w:rsidRPr="000E448A">
        <w:rPr>
          <w:rFonts w:ascii="Courier New" w:eastAsia="Calibri" w:hAnsi="Courier New" w:cs="Courier New"/>
          <w:sz w:val="24"/>
          <w:szCs w:val="24"/>
          <w:lang w:val="es-ES_tradnl"/>
        </w:rPr>
        <w:t>presenta riesgos de manipulación o engaño</w:t>
      </w:r>
      <w:r w:rsidR="000D0123" w:rsidRPr="000E448A">
        <w:rPr>
          <w:rFonts w:ascii="Courier New" w:eastAsia="Calibri" w:hAnsi="Courier New" w:cs="Courier New"/>
          <w:sz w:val="24"/>
          <w:szCs w:val="24"/>
          <w:lang w:val="es-ES_tradnl"/>
        </w:rPr>
        <w:t xml:space="preserve">. </w:t>
      </w:r>
      <w:r w:rsidR="007B1D30" w:rsidRPr="000E448A">
        <w:rPr>
          <w:rFonts w:ascii="Courier New" w:eastAsia="Calibri" w:hAnsi="Courier New" w:cs="Courier New"/>
          <w:sz w:val="24"/>
          <w:szCs w:val="24"/>
          <w:lang w:val="es-ES_tradnl"/>
        </w:rPr>
        <w:t>El</w:t>
      </w:r>
      <w:r w:rsidR="000D0123" w:rsidRPr="000E448A">
        <w:rPr>
          <w:rFonts w:ascii="Courier New" w:eastAsia="Calibri" w:hAnsi="Courier New" w:cs="Courier New"/>
          <w:sz w:val="24"/>
          <w:szCs w:val="24"/>
          <w:lang w:val="es-ES_tradnl"/>
        </w:rPr>
        <w:t xml:space="preserve"> sistema de IA pueda arribar a resultados incorrectos o sesgados, con independencia del mecanismo que se aplique. </w:t>
      </w:r>
      <w:r w:rsidR="001D3783" w:rsidRPr="000E448A">
        <w:rPr>
          <w:rFonts w:ascii="Courier New" w:eastAsia="Calibri" w:hAnsi="Courier New" w:cs="Courier New"/>
          <w:sz w:val="24"/>
          <w:szCs w:val="24"/>
          <w:lang w:val="es-ES_tradnl"/>
        </w:rPr>
        <w:t>Por este motivo, se les imponen reglas de transparencia a este tipo de sistemas.</w:t>
      </w:r>
    </w:p>
    <w:p w14:paraId="7A83AA37" w14:textId="33D9B7F8" w:rsidR="00882E7D" w:rsidRPr="000E448A" w:rsidRDefault="001D3783"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 xml:space="preserve">Finalmente, el artículo 5° letra d) define a aquellos sistemas de IA </w:t>
      </w:r>
      <w:r w:rsidR="00882E7D" w:rsidRPr="000E448A">
        <w:rPr>
          <w:rFonts w:ascii="Courier New" w:eastAsia="Calibri" w:hAnsi="Courier New" w:cs="Courier New"/>
          <w:sz w:val="24"/>
          <w:szCs w:val="24"/>
          <w:lang w:val="es-ES_tradnl"/>
        </w:rPr>
        <w:t>sin riesgo evidente</w:t>
      </w:r>
      <w:r w:rsidR="0011170A" w:rsidRPr="000E448A">
        <w:rPr>
          <w:rFonts w:ascii="Courier New" w:eastAsia="Calibri" w:hAnsi="Courier New" w:cs="Courier New"/>
          <w:sz w:val="24"/>
          <w:szCs w:val="24"/>
          <w:lang w:val="es-ES_tradnl"/>
        </w:rPr>
        <w:t>.</w:t>
      </w:r>
      <w:r w:rsidRPr="000E448A">
        <w:rPr>
          <w:rFonts w:ascii="Courier New" w:eastAsia="Calibri" w:hAnsi="Courier New" w:cs="Courier New"/>
          <w:sz w:val="24"/>
          <w:szCs w:val="24"/>
          <w:lang w:val="es-ES_tradnl"/>
        </w:rPr>
        <w:t xml:space="preserve"> </w:t>
      </w:r>
    </w:p>
    <w:p w14:paraId="4E93C1CF" w14:textId="4273805B" w:rsidR="00882E7D" w:rsidRPr="000E448A" w:rsidRDefault="00882E7D" w:rsidP="008C4DAF">
      <w:pPr>
        <w:pStyle w:val="Ttulo2"/>
        <w:spacing w:line="276" w:lineRule="auto"/>
        <w:rPr>
          <w:rFonts w:eastAsia="Calibri"/>
        </w:rPr>
      </w:pPr>
      <w:r w:rsidRPr="00C67AC1">
        <w:t>Sistemas</w:t>
      </w:r>
      <w:r w:rsidRPr="000E448A">
        <w:rPr>
          <w:rFonts w:eastAsia="Calibri"/>
        </w:rPr>
        <w:t xml:space="preserve"> de IA de riesgo inaceptable </w:t>
      </w:r>
    </w:p>
    <w:p w14:paraId="72A7A08D" w14:textId="08F7A044" w:rsidR="00814438" w:rsidRPr="000E448A" w:rsidRDefault="004C0F05"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 xml:space="preserve">El artículo </w:t>
      </w:r>
      <w:r w:rsidR="00CB0AA1" w:rsidRPr="000E448A">
        <w:rPr>
          <w:rFonts w:ascii="Courier New" w:eastAsia="Calibri" w:hAnsi="Courier New" w:cs="Courier New"/>
          <w:sz w:val="24"/>
          <w:szCs w:val="24"/>
          <w:lang w:val="es-ES_tradnl"/>
        </w:rPr>
        <w:t>6°</w:t>
      </w:r>
      <w:r w:rsidRPr="000E448A">
        <w:rPr>
          <w:rFonts w:ascii="Courier New" w:eastAsia="Calibri" w:hAnsi="Courier New" w:cs="Courier New"/>
          <w:sz w:val="24"/>
          <w:szCs w:val="24"/>
          <w:lang w:val="es-ES_tradnl"/>
        </w:rPr>
        <w:t xml:space="preserve"> </w:t>
      </w:r>
      <w:r w:rsidR="008453A3" w:rsidRPr="000E448A">
        <w:rPr>
          <w:rFonts w:ascii="Courier New" w:eastAsia="Calibri" w:hAnsi="Courier New" w:cs="Courier New"/>
          <w:sz w:val="24"/>
          <w:szCs w:val="24"/>
          <w:lang w:val="es-ES_tradnl"/>
        </w:rPr>
        <w:t>de la presente iniciativa lista</w:t>
      </w:r>
      <w:r w:rsidRPr="000E448A">
        <w:rPr>
          <w:rFonts w:ascii="Courier New" w:eastAsia="Calibri" w:hAnsi="Courier New" w:cs="Courier New"/>
          <w:sz w:val="24"/>
          <w:szCs w:val="24"/>
          <w:lang w:val="es-ES_tradnl"/>
        </w:rPr>
        <w:t xml:space="preserve"> las categorías de </w:t>
      </w:r>
      <w:r w:rsidR="001D3783" w:rsidRPr="000E448A">
        <w:rPr>
          <w:rFonts w:ascii="Courier New" w:eastAsia="Calibri" w:hAnsi="Courier New" w:cs="Courier New"/>
          <w:sz w:val="24"/>
          <w:szCs w:val="24"/>
          <w:lang w:val="es-ES_tradnl"/>
        </w:rPr>
        <w:t>sistemas de</w:t>
      </w:r>
      <w:r w:rsidR="004550A9" w:rsidRPr="000E448A">
        <w:rPr>
          <w:rFonts w:ascii="Courier New" w:eastAsia="Calibri" w:hAnsi="Courier New" w:cs="Courier New"/>
          <w:sz w:val="24"/>
          <w:szCs w:val="24"/>
          <w:lang w:val="es-ES_tradnl"/>
        </w:rPr>
        <w:t xml:space="preserve"> IA </w:t>
      </w:r>
      <w:r w:rsidR="001D3783" w:rsidRPr="000E448A">
        <w:rPr>
          <w:rFonts w:ascii="Courier New" w:eastAsia="Calibri" w:hAnsi="Courier New" w:cs="Courier New"/>
          <w:sz w:val="24"/>
          <w:szCs w:val="24"/>
          <w:lang w:val="es-ES_tradnl"/>
        </w:rPr>
        <w:t>de riesgo inaceptable</w:t>
      </w:r>
      <w:r w:rsidR="008453A3" w:rsidRPr="000E448A">
        <w:rPr>
          <w:rFonts w:ascii="Courier New" w:eastAsia="Calibri" w:hAnsi="Courier New" w:cs="Courier New"/>
          <w:sz w:val="24"/>
          <w:szCs w:val="24"/>
          <w:lang w:val="es-ES_tradnl"/>
        </w:rPr>
        <w:t>.</w:t>
      </w:r>
      <w:r w:rsidR="007F216C" w:rsidRPr="000E448A">
        <w:rPr>
          <w:rFonts w:ascii="Courier New" w:eastAsia="Calibri" w:hAnsi="Courier New" w:cs="Courier New"/>
          <w:sz w:val="24"/>
          <w:szCs w:val="24"/>
          <w:lang w:val="es-ES_tradnl"/>
        </w:rPr>
        <w:t xml:space="preserve"> </w:t>
      </w:r>
    </w:p>
    <w:p w14:paraId="22124998" w14:textId="700358CA" w:rsidR="00A0563B" w:rsidRPr="000E448A" w:rsidRDefault="00814438"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 xml:space="preserve">En particular, </w:t>
      </w:r>
      <w:r w:rsidR="00275A6C" w:rsidRPr="000E448A">
        <w:rPr>
          <w:rFonts w:ascii="Courier New" w:eastAsia="Calibri" w:hAnsi="Courier New" w:cs="Courier New"/>
          <w:sz w:val="24"/>
          <w:szCs w:val="24"/>
          <w:lang w:val="es-ES_tradnl"/>
        </w:rPr>
        <w:t xml:space="preserve">de acuerdo </w:t>
      </w:r>
      <w:r w:rsidR="00F72589" w:rsidRPr="000E448A">
        <w:rPr>
          <w:rFonts w:ascii="Courier New" w:eastAsia="Calibri" w:hAnsi="Courier New" w:cs="Courier New"/>
          <w:sz w:val="24"/>
          <w:szCs w:val="24"/>
          <w:lang w:val="es-ES_tradnl"/>
        </w:rPr>
        <w:t>con</w:t>
      </w:r>
      <w:r w:rsidR="00275A6C" w:rsidRPr="000E448A">
        <w:rPr>
          <w:rFonts w:ascii="Courier New" w:eastAsia="Calibri" w:hAnsi="Courier New" w:cs="Courier New"/>
          <w:sz w:val="24"/>
          <w:szCs w:val="24"/>
          <w:lang w:val="es-ES_tradnl"/>
        </w:rPr>
        <w:t xml:space="preserve"> los literales a) y b) del mencionado artículo, </w:t>
      </w:r>
      <w:r w:rsidRPr="000E448A">
        <w:rPr>
          <w:rFonts w:ascii="Courier New" w:eastAsia="Calibri" w:hAnsi="Courier New" w:cs="Courier New"/>
          <w:sz w:val="24"/>
          <w:szCs w:val="24"/>
          <w:lang w:val="es-ES_tradnl"/>
        </w:rPr>
        <w:t>l</w:t>
      </w:r>
      <w:r w:rsidR="007F216C" w:rsidRPr="000E448A">
        <w:rPr>
          <w:rFonts w:ascii="Courier New" w:eastAsia="Calibri" w:hAnsi="Courier New" w:cs="Courier New"/>
          <w:sz w:val="24"/>
          <w:szCs w:val="24"/>
          <w:lang w:val="es-ES_tradnl"/>
        </w:rPr>
        <w:t xml:space="preserve">as prohibiciones </w:t>
      </w:r>
      <w:r w:rsidR="004A53CC" w:rsidRPr="000E448A">
        <w:rPr>
          <w:rFonts w:ascii="Courier New" w:eastAsia="Calibri" w:hAnsi="Courier New" w:cs="Courier New"/>
          <w:sz w:val="24"/>
          <w:szCs w:val="24"/>
          <w:lang w:val="es-ES_tradnl"/>
        </w:rPr>
        <w:t xml:space="preserve">comprenden las prácticas ya apuntadas </w:t>
      </w:r>
      <w:r w:rsidR="00A42FAD" w:rsidRPr="000E448A">
        <w:rPr>
          <w:rFonts w:ascii="Courier New" w:eastAsia="Calibri" w:hAnsi="Courier New" w:cs="Courier New"/>
          <w:sz w:val="24"/>
          <w:szCs w:val="24"/>
          <w:lang w:val="es-ES_tradnl"/>
        </w:rPr>
        <w:t>con</w:t>
      </w:r>
      <w:r w:rsidR="004A53CC" w:rsidRPr="000E448A">
        <w:rPr>
          <w:rFonts w:ascii="Courier New" w:eastAsia="Calibri" w:hAnsi="Courier New" w:cs="Courier New"/>
          <w:sz w:val="24"/>
          <w:szCs w:val="24"/>
          <w:lang w:val="es-ES_tradnl"/>
        </w:rPr>
        <w:t xml:space="preserve"> </w:t>
      </w:r>
      <w:r w:rsidR="00F47C82" w:rsidRPr="000E448A">
        <w:rPr>
          <w:rFonts w:ascii="Courier New" w:eastAsia="Calibri" w:hAnsi="Courier New" w:cs="Courier New"/>
          <w:sz w:val="24"/>
          <w:szCs w:val="24"/>
          <w:lang w:val="es-ES_tradnl"/>
        </w:rPr>
        <w:t>alto</w:t>
      </w:r>
      <w:r w:rsidR="00A42FAD" w:rsidRPr="000E448A">
        <w:rPr>
          <w:rFonts w:ascii="Courier New" w:eastAsia="Calibri" w:hAnsi="Courier New" w:cs="Courier New"/>
          <w:sz w:val="24"/>
          <w:szCs w:val="24"/>
          <w:lang w:val="es-ES_tradnl"/>
        </w:rPr>
        <w:t xml:space="preserve"> potencial</w:t>
      </w:r>
      <w:r w:rsidR="00F47C82" w:rsidRPr="000E448A">
        <w:rPr>
          <w:rFonts w:ascii="Courier New" w:eastAsia="Calibri" w:hAnsi="Courier New" w:cs="Courier New"/>
          <w:sz w:val="24"/>
          <w:szCs w:val="24"/>
          <w:lang w:val="es-ES_tradnl"/>
        </w:rPr>
        <w:t xml:space="preserve"> </w:t>
      </w:r>
      <w:r w:rsidR="007F216C" w:rsidRPr="000E448A">
        <w:rPr>
          <w:rFonts w:ascii="Courier New" w:eastAsia="Calibri" w:hAnsi="Courier New" w:cs="Courier New"/>
          <w:sz w:val="24"/>
          <w:szCs w:val="24"/>
          <w:lang w:val="es-ES_tradnl"/>
        </w:rPr>
        <w:t>para manipular a las personas</w:t>
      </w:r>
      <w:r w:rsidR="00A42FAD" w:rsidRPr="000E448A">
        <w:rPr>
          <w:rFonts w:ascii="Courier New" w:eastAsia="Calibri" w:hAnsi="Courier New" w:cs="Courier New"/>
          <w:sz w:val="24"/>
          <w:szCs w:val="24"/>
          <w:lang w:val="es-ES_tradnl"/>
        </w:rPr>
        <w:t>.</w:t>
      </w:r>
      <w:r w:rsidR="007F216C" w:rsidRPr="000E448A">
        <w:rPr>
          <w:rFonts w:ascii="Courier New" w:eastAsia="Calibri" w:hAnsi="Courier New" w:cs="Courier New"/>
          <w:sz w:val="24"/>
          <w:szCs w:val="24"/>
          <w:lang w:val="es-ES_tradnl"/>
        </w:rPr>
        <w:t xml:space="preserve"> </w:t>
      </w:r>
    </w:p>
    <w:p w14:paraId="62739B74" w14:textId="4B1AAFFD" w:rsidR="00275A6C" w:rsidRPr="000E448A" w:rsidRDefault="00A42FAD"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 xml:space="preserve">Por su parte, la letra c) se refiere a los </w:t>
      </w:r>
      <w:r w:rsidR="00F64782" w:rsidRPr="000E448A">
        <w:rPr>
          <w:rFonts w:ascii="Courier New" w:eastAsia="Calibri" w:hAnsi="Courier New" w:cs="Courier New"/>
          <w:sz w:val="24"/>
          <w:szCs w:val="24"/>
          <w:lang w:val="es-ES_tradnl"/>
        </w:rPr>
        <w:t>usos de sistemas de IA</w:t>
      </w:r>
      <w:r w:rsidR="007F216C" w:rsidRPr="000E448A">
        <w:rPr>
          <w:rFonts w:ascii="Courier New" w:eastAsia="Calibri" w:hAnsi="Courier New" w:cs="Courier New"/>
          <w:sz w:val="24"/>
          <w:szCs w:val="24"/>
          <w:lang w:val="es-ES_tradnl"/>
        </w:rPr>
        <w:t xml:space="preserve"> de </w:t>
      </w:r>
      <w:r w:rsidR="00F64782" w:rsidRPr="000E448A">
        <w:rPr>
          <w:rFonts w:ascii="Courier New" w:eastAsia="Calibri" w:hAnsi="Courier New" w:cs="Courier New"/>
          <w:sz w:val="24"/>
          <w:szCs w:val="24"/>
          <w:lang w:val="es-ES_tradnl"/>
        </w:rPr>
        <w:t xml:space="preserve">categorización </w:t>
      </w:r>
      <w:r w:rsidR="007F216C" w:rsidRPr="000E448A">
        <w:rPr>
          <w:rFonts w:ascii="Courier New" w:eastAsia="Calibri" w:hAnsi="Courier New" w:cs="Courier New"/>
          <w:sz w:val="24"/>
          <w:szCs w:val="24"/>
          <w:lang w:val="es-ES_tradnl"/>
        </w:rPr>
        <w:t xml:space="preserve">biométrica </w:t>
      </w:r>
      <w:r w:rsidR="00A0563B" w:rsidRPr="000E448A">
        <w:rPr>
          <w:rFonts w:ascii="Courier New" w:eastAsia="Calibri" w:hAnsi="Courier New" w:cs="Courier New"/>
          <w:sz w:val="24"/>
          <w:szCs w:val="24"/>
          <w:lang w:val="es-ES_tradnl"/>
        </w:rPr>
        <w:t xml:space="preserve">que </w:t>
      </w:r>
      <w:r w:rsidR="002227EC" w:rsidRPr="000E448A">
        <w:rPr>
          <w:rFonts w:ascii="Courier New" w:eastAsia="Calibri" w:hAnsi="Courier New" w:cs="Courier New"/>
          <w:sz w:val="24"/>
          <w:szCs w:val="24"/>
          <w:lang w:val="es-ES_tradnl"/>
        </w:rPr>
        <w:t>estarán</w:t>
      </w:r>
      <w:r w:rsidR="00A0563B" w:rsidRPr="000E448A">
        <w:rPr>
          <w:rFonts w:ascii="Courier New" w:eastAsia="Calibri" w:hAnsi="Courier New" w:cs="Courier New"/>
          <w:sz w:val="24"/>
          <w:szCs w:val="24"/>
          <w:lang w:val="es-ES_tradnl"/>
        </w:rPr>
        <w:t xml:space="preserve"> </w:t>
      </w:r>
      <w:r w:rsidRPr="000E448A">
        <w:rPr>
          <w:rFonts w:ascii="Courier New" w:eastAsia="Calibri" w:hAnsi="Courier New" w:cs="Courier New"/>
          <w:sz w:val="24"/>
          <w:szCs w:val="24"/>
          <w:lang w:val="es-ES_tradnl"/>
        </w:rPr>
        <w:t xml:space="preserve">prohibidos. </w:t>
      </w:r>
      <w:r w:rsidR="00A0563B" w:rsidRPr="000E448A">
        <w:rPr>
          <w:rFonts w:ascii="Courier New" w:eastAsia="Calibri" w:hAnsi="Courier New" w:cs="Courier New"/>
          <w:sz w:val="24"/>
          <w:szCs w:val="24"/>
          <w:lang w:val="es-ES_tradnl"/>
        </w:rPr>
        <w:t>E</w:t>
      </w:r>
      <w:r w:rsidR="00275A6C" w:rsidRPr="000E448A">
        <w:rPr>
          <w:rFonts w:ascii="Courier New" w:eastAsia="Calibri" w:hAnsi="Courier New" w:cs="Courier New"/>
          <w:sz w:val="24"/>
          <w:szCs w:val="24"/>
          <w:lang w:val="es-ES_tradnl"/>
        </w:rPr>
        <w:t>xcepcional</w:t>
      </w:r>
      <w:r w:rsidR="00F46E1D" w:rsidRPr="000E448A">
        <w:rPr>
          <w:rFonts w:ascii="Courier New" w:eastAsia="Calibri" w:hAnsi="Courier New" w:cs="Courier New"/>
          <w:sz w:val="24"/>
          <w:szCs w:val="24"/>
          <w:lang w:val="es-ES_tradnl"/>
        </w:rPr>
        <w:t>mente</w:t>
      </w:r>
      <w:r w:rsidR="00275A6C" w:rsidRPr="000E448A">
        <w:rPr>
          <w:rFonts w:ascii="Courier New" w:eastAsia="Calibri" w:hAnsi="Courier New" w:cs="Courier New"/>
          <w:sz w:val="24"/>
          <w:szCs w:val="24"/>
          <w:lang w:val="es-ES_tradnl"/>
        </w:rPr>
        <w:t xml:space="preserve"> se </w:t>
      </w:r>
      <w:r w:rsidR="00A0563B" w:rsidRPr="000E448A">
        <w:rPr>
          <w:rFonts w:ascii="Courier New" w:eastAsia="Calibri" w:hAnsi="Courier New" w:cs="Courier New"/>
          <w:sz w:val="24"/>
          <w:szCs w:val="24"/>
          <w:lang w:val="es-ES_tradnl"/>
        </w:rPr>
        <w:t xml:space="preserve">permitirá </w:t>
      </w:r>
      <w:r w:rsidR="00275A6C" w:rsidRPr="000E448A">
        <w:rPr>
          <w:rFonts w:ascii="Courier New" w:eastAsia="Calibri" w:hAnsi="Courier New" w:cs="Courier New"/>
          <w:sz w:val="24"/>
          <w:szCs w:val="24"/>
          <w:lang w:val="es-ES_tradnl"/>
        </w:rPr>
        <w:t xml:space="preserve">en algunos casos el uso de este tipo de tecnologías para fines terapéuticos, en la medida que hayan sido autorizados sobre la base de un consentimiento informado específico y expreso de las personas expuestas a ellos, y se cuente además con la autorización sanitaria respectiva, </w:t>
      </w:r>
      <w:r w:rsidR="005914B5" w:rsidRPr="000E448A">
        <w:rPr>
          <w:rFonts w:ascii="Courier New" w:eastAsia="Calibri" w:hAnsi="Courier New" w:cs="Courier New"/>
          <w:sz w:val="24"/>
          <w:szCs w:val="24"/>
          <w:lang w:val="es-ES_tradnl"/>
        </w:rPr>
        <w:t xml:space="preserve">en caso </w:t>
      </w:r>
      <w:r w:rsidR="00275A6C" w:rsidRPr="000E448A">
        <w:rPr>
          <w:rFonts w:ascii="Courier New" w:eastAsia="Calibri" w:hAnsi="Courier New" w:cs="Courier New"/>
          <w:sz w:val="24"/>
          <w:szCs w:val="24"/>
          <w:lang w:val="es-ES_tradnl"/>
        </w:rPr>
        <w:t>de ser procedente.</w:t>
      </w:r>
    </w:p>
    <w:p w14:paraId="34360F68" w14:textId="039359FE" w:rsidR="00275A6C" w:rsidRPr="000E448A" w:rsidRDefault="00A0563B"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ES_tradnl"/>
        </w:rPr>
        <w:t>E</w:t>
      </w:r>
      <w:r w:rsidR="00275A6C" w:rsidRPr="000E448A">
        <w:rPr>
          <w:rFonts w:ascii="Courier New" w:eastAsia="Calibri" w:hAnsi="Courier New" w:cs="Courier New"/>
          <w:sz w:val="24"/>
          <w:szCs w:val="24"/>
          <w:lang w:val="es-ES_tradnl"/>
        </w:rPr>
        <w:t xml:space="preserve">l artículo </w:t>
      </w:r>
      <w:r w:rsidR="00CB0AA1" w:rsidRPr="000E448A">
        <w:rPr>
          <w:rFonts w:ascii="Courier New" w:eastAsia="Calibri" w:hAnsi="Courier New" w:cs="Courier New"/>
          <w:sz w:val="24"/>
          <w:szCs w:val="24"/>
          <w:lang w:val="es-ES_tradnl"/>
        </w:rPr>
        <w:t>6</w:t>
      </w:r>
      <w:r w:rsidR="00275A6C" w:rsidRPr="000E448A">
        <w:rPr>
          <w:rFonts w:ascii="Courier New" w:eastAsia="Calibri" w:hAnsi="Courier New" w:cs="Courier New"/>
          <w:sz w:val="24"/>
          <w:szCs w:val="24"/>
          <w:lang w:val="es-ES_tradnl"/>
        </w:rPr>
        <w:t xml:space="preserve">° literal d) de la propuesta prohíbe </w:t>
      </w:r>
      <w:r w:rsidR="00B40351" w:rsidRPr="000E448A">
        <w:rPr>
          <w:rFonts w:ascii="Courier New" w:eastAsia="Calibri" w:hAnsi="Courier New" w:cs="Courier New"/>
          <w:sz w:val="24"/>
          <w:szCs w:val="24"/>
          <w:lang w:val="es-ES_tradnl"/>
        </w:rPr>
        <w:t>cierto</w:t>
      </w:r>
      <w:r w:rsidR="00275A6C" w:rsidRPr="000E448A">
        <w:rPr>
          <w:rFonts w:ascii="Courier New" w:eastAsia="Calibri" w:hAnsi="Courier New" w:cs="Courier New"/>
          <w:sz w:val="24"/>
          <w:szCs w:val="24"/>
          <w:lang w:val="es-ES_tradnl"/>
        </w:rPr>
        <w:t>s sistemas de IA de calificación social genérica</w:t>
      </w:r>
      <w:r w:rsidR="00B40351" w:rsidRPr="000E448A">
        <w:rPr>
          <w:rFonts w:ascii="Courier New" w:eastAsia="Calibri" w:hAnsi="Courier New" w:cs="Courier New"/>
          <w:sz w:val="24"/>
          <w:szCs w:val="24"/>
          <w:lang w:val="es-ES_tradnl"/>
        </w:rPr>
        <w:t>.</w:t>
      </w:r>
      <w:r w:rsidR="00275A6C" w:rsidRPr="000E448A">
        <w:rPr>
          <w:rFonts w:ascii="Courier New" w:eastAsia="Calibri" w:hAnsi="Courier New" w:cs="Courier New"/>
          <w:sz w:val="24"/>
          <w:szCs w:val="24"/>
          <w:lang w:val="es-ES_tradnl"/>
        </w:rPr>
        <w:t xml:space="preserve"> </w:t>
      </w:r>
    </w:p>
    <w:p w14:paraId="77B3C3B7" w14:textId="04FAC387" w:rsidR="007F216C" w:rsidRPr="000E448A" w:rsidRDefault="00275A6C"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En lo que concierne a los sistemas de IA basado en la identificación biométrica, el artículo </w:t>
      </w:r>
      <w:r w:rsidR="00CB0AA1" w:rsidRPr="000E448A">
        <w:rPr>
          <w:rFonts w:ascii="Courier New" w:eastAsia="Calibri" w:hAnsi="Courier New" w:cs="Courier New"/>
          <w:sz w:val="24"/>
          <w:szCs w:val="24"/>
          <w:lang w:val="es-CL"/>
        </w:rPr>
        <w:t>6</w:t>
      </w:r>
      <w:r w:rsidRPr="000E448A">
        <w:rPr>
          <w:rFonts w:ascii="Courier New" w:eastAsia="Calibri" w:hAnsi="Courier New" w:cs="Courier New"/>
          <w:sz w:val="24"/>
          <w:szCs w:val="24"/>
          <w:lang w:val="es-CL"/>
        </w:rPr>
        <w:t xml:space="preserve">° literal e) únicamente prohíbe la introducción en el mercado, la puesta en servicio o la utilización de sistemas de IA para el análisis de imágenes de vídeo </w:t>
      </w:r>
      <w:r w:rsidR="00690B0C" w:rsidRPr="000E448A">
        <w:rPr>
          <w:rFonts w:ascii="Courier New" w:eastAsia="Calibri" w:hAnsi="Courier New" w:cs="Courier New"/>
          <w:sz w:val="24"/>
          <w:szCs w:val="24"/>
          <w:lang w:val="es-CL"/>
        </w:rPr>
        <w:t xml:space="preserve">en </w:t>
      </w:r>
      <w:r w:rsidRPr="000E448A">
        <w:rPr>
          <w:rFonts w:ascii="Courier New" w:eastAsia="Calibri" w:hAnsi="Courier New" w:cs="Courier New"/>
          <w:sz w:val="24"/>
          <w:szCs w:val="24"/>
          <w:lang w:val="es-CL"/>
        </w:rPr>
        <w:t>espacios de acceso público que empleen sistemas de identificación biométrica remota en tiempo real.</w:t>
      </w:r>
      <w:r w:rsidR="00690B0C" w:rsidRPr="000E448A">
        <w:rPr>
          <w:rFonts w:ascii="Courier New" w:eastAsia="Calibri" w:hAnsi="Courier New" w:cs="Courier New"/>
          <w:sz w:val="24"/>
          <w:szCs w:val="24"/>
          <w:lang w:val="es-CL"/>
        </w:rPr>
        <w:t xml:space="preserve"> Con todo, </w:t>
      </w:r>
      <w:r w:rsidRPr="000E448A">
        <w:rPr>
          <w:rFonts w:ascii="Courier New" w:eastAsia="Calibri" w:hAnsi="Courier New" w:cs="Courier New"/>
          <w:sz w:val="24"/>
          <w:szCs w:val="24"/>
          <w:lang w:val="es-CL"/>
        </w:rPr>
        <w:t xml:space="preserve">esta prohibición no será aplicable en caso de que el sistema de IA sea utilizado por autoridades y órganos encargados de la seguridad pública y organismos de persecución penal, con el objetivo de prevenir, investigar, detectar y, eventualmente, sancionar la comisión de crímenes o simples delitos o la ejecución de sanciones penales, incluidas la protección y prevención frente a amenazas para la seguridad pública. </w:t>
      </w:r>
    </w:p>
    <w:p w14:paraId="15A56DBD" w14:textId="189E9E3B" w:rsidR="00275A6C" w:rsidRPr="000E448A" w:rsidRDefault="006F5DB5"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Por su parte</w:t>
      </w:r>
      <w:r w:rsidR="00275A6C" w:rsidRPr="000E448A">
        <w:rPr>
          <w:rFonts w:ascii="Courier New" w:eastAsia="Calibri" w:hAnsi="Courier New" w:cs="Courier New"/>
          <w:sz w:val="24"/>
          <w:szCs w:val="24"/>
          <w:lang w:val="es-CL"/>
        </w:rPr>
        <w:t xml:space="preserve">, dentro del literal f) del artículo </w:t>
      </w:r>
      <w:r w:rsidR="00CB0AA1" w:rsidRPr="000E448A">
        <w:rPr>
          <w:rFonts w:ascii="Courier New" w:eastAsia="Calibri" w:hAnsi="Courier New" w:cs="Courier New"/>
          <w:sz w:val="24"/>
          <w:szCs w:val="24"/>
          <w:lang w:val="es-CL"/>
        </w:rPr>
        <w:t>6</w:t>
      </w:r>
      <w:r w:rsidR="00275A6C" w:rsidRPr="000E448A">
        <w:rPr>
          <w:rFonts w:ascii="Courier New" w:eastAsia="Calibri" w:hAnsi="Courier New" w:cs="Courier New"/>
          <w:sz w:val="24"/>
          <w:szCs w:val="24"/>
          <w:lang w:val="es-CL"/>
        </w:rPr>
        <w:t>° de la presente propuesta se prohíbe la introducción en el mercado</w:t>
      </w:r>
      <w:r w:rsidR="00A46B42" w:rsidRPr="000E448A">
        <w:rPr>
          <w:rFonts w:ascii="Courier New" w:eastAsia="Calibri" w:hAnsi="Courier New" w:cs="Courier New"/>
          <w:sz w:val="24"/>
          <w:szCs w:val="24"/>
          <w:lang w:val="es-CL"/>
        </w:rPr>
        <w:t xml:space="preserve">, </w:t>
      </w:r>
      <w:r w:rsidR="00275A6C" w:rsidRPr="000E448A">
        <w:rPr>
          <w:rFonts w:ascii="Courier New" w:eastAsia="Calibri" w:hAnsi="Courier New" w:cs="Courier New"/>
          <w:sz w:val="24"/>
          <w:szCs w:val="24"/>
          <w:lang w:val="es-CL"/>
        </w:rPr>
        <w:t xml:space="preserve">puesta en servicio </w:t>
      </w:r>
      <w:r w:rsidR="00A46B42" w:rsidRPr="000E448A">
        <w:rPr>
          <w:rFonts w:ascii="Courier New" w:eastAsia="Calibri" w:hAnsi="Courier New" w:cs="Courier New"/>
          <w:sz w:val="24"/>
          <w:szCs w:val="24"/>
          <w:lang w:val="es-CL"/>
        </w:rPr>
        <w:t xml:space="preserve">o utilización </w:t>
      </w:r>
      <w:r w:rsidR="00275A6C" w:rsidRPr="000E448A">
        <w:rPr>
          <w:rFonts w:ascii="Courier New" w:eastAsia="Calibri" w:hAnsi="Courier New" w:cs="Courier New"/>
          <w:sz w:val="24"/>
          <w:szCs w:val="24"/>
          <w:lang w:val="es-CL"/>
        </w:rPr>
        <w:t xml:space="preserve">de sistemas de IA </w:t>
      </w:r>
      <w:r w:rsidR="00A46B42" w:rsidRPr="000E448A">
        <w:rPr>
          <w:rFonts w:ascii="Courier New" w:eastAsia="Calibri" w:hAnsi="Courier New" w:cs="Courier New"/>
          <w:sz w:val="24"/>
          <w:szCs w:val="24"/>
          <w:lang w:val="es-CL"/>
        </w:rPr>
        <w:t xml:space="preserve">basados en técnicas de </w:t>
      </w:r>
      <w:r w:rsidR="00275A6C" w:rsidRPr="000E448A">
        <w:rPr>
          <w:rFonts w:ascii="Courier New" w:eastAsia="Calibri" w:hAnsi="Courier New" w:cs="Courier New"/>
          <w:i/>
          <w:iCs/>
          <w:sz w:val="24"/>
          <w:szCs w:val="24"/>
          <w:lang w:val="es-CL"/>
        </w:rPr>
        <w:t>facial scraping</w:t>
      </w:r>
      <w:r w:rsidR="00275A6C" w:rsidRPr="000E448A">
        <w:rPr>
          <w:rFonts w:ascii="Courier New" w:eastAsia="Calibri" w:hAnsi="Courier New" w:cs="Courier New"/>
          <w:sz w:val="24"/>
          <w:szCs w:val="24"/>
          <w:lang w:val="es-CL"/>
        </w:rPr>
        <w:t xml:space="preserve">, </w:t>
      </w:r>
      <w:r w:rsidR="00A46B42" w:rsidRPr="000E448A">
        <w:rPr>
          <w:rFonts w:ascii="Courier New" w:eastAsia="Calibri" w:hAnsi="Courier New" w:cs="Courier New"/>
          <w:sz w:val="24"/>
          <w:szCs w:val="24"/>
          <w:lang w:val="es-CL"/>
        </w:rPr>
        <w:t>mediante la extracción no selectiva de imágenes faciales desde internet o de imágenes de circuitos cerrados de televisión.</w:t>
      </w:r>
    </w:p>
    <w:p w14:paraId="35BB9443" w14:textId="3D1DAA22" w:rsidR="0046446B" w:rsidRPr="000E448A" w:rsidRDefault="00F0527F"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CL"/>
        </w:rPr>
        <w:t xml:space="preserve">Finalmente, el artículo </w:t>
      </w:r>
      <w:r w:rsidR="00CB0AA1" w:rsidRPr="000E448A">
        <w:rPr>
          <w:rFonts w:ascii="Courier New" w:eastAsia="Calibri" w:hAnsi="Courier New" w:cs="Courier New"/>
          <w:sz w:val="24"/>
          <w:szCs w:val="24"/>
          <w:lang w:val="es-CL"/>
        </w:rPr>
        <w:t>6</w:t>
      </w:r>
      <w:r w:rsidRPr="000E448A">
        <w:rPr>
          <w:rFonts w:ascii="Courier New" w:eastAsia="Calibri" w:hAnsi="Courier New" w:cs="Courier New"/>
          <w:sz w:val="24"/>
          <w:szCs w:val="24"/>
          <w:lang w:val="es-CL"/>
        </w:rPr>
        <w:t xml:space="preserve">° letra g) prohíbe aquellos sistemas de IA destinados a la evaluación de los estados emocionales de una persona en los ámbitos </w:t>
      </w:r>
      <w:r w:rsidR="001E7862" w:rsidRPr="000E448A">
        <w:rPr>
          <w:rFonts w:ascii="Courier New" w:eastAsia="Calibri" w:hAnsi="Courier New" w:cs="Courier New"/>
          <w:sz w:val="24"/>
          <w:szCs w:val="24"/>
          <w:lang w:val="es-CL"/>
        </w:rPr>
        <w:t>que allí se especifican</w:t>
      </w:r>
      <w:r w:rsidRPr="000E448A">
        <w:rPr>
          <w:rFonts w:ascii="Courier New" w:eastAsia="Calibri" w:hAnsi="Courier New" w:cs="Courier New"/>
          <w:sz w:val="24"/>
          <w:szCs w:val="24"/>
          <w:lang w:val="es-CL"/>
        </w:rPr>
        <w:t xml:space="preserve">. </w:t>
      </w:r>
    </w:p>
    <w:p w14:paraId="6ED954A0" w14:textId="3614BE15" w:rsidR="0046446B" w:rsidRPr="000E448A" w:rsidRDefault="0046446B" w:rsidP="008C4DAF">
      <w:pPr>
        <w:pStyle w:val="Ttulo2"/>
        <w:spacing w:line="276" w:lineRule="auto"/>
        <w:rPr>
          <w:rFonts w:eastAsia="Calibri"/>
        </w:rPr>
      </w:pPr>
      <w:r w:rsidRPr="000E448A">
        <w:rPr>
          <w:rFonts w:eastAsia="Calibri"/>
        </w:rPr>
        <w:t>Sistemas de IA de alto riesgo</w:t>
      </w:r>
    </w:p>
    <w:p w14:paraId="1642812A" w14:textId="56FBCDEA" w:rsidR="000C680D" w:rsidRPr="000E448A" w:rsidRDefault="005020D3"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El artículo 7° de la propuesta de ley caracteriza a l</w:t>
      </w:r>
      <w:r w:rsidR="00CB0AA1" w:rsidRPr="000E448A">
        <w:rPr>
          <w:rFonts w:ascii="Courier New" w:eastAsia="Calibri" w:hAnsi="Courier New" w:cs="Courier New"/>
          <w:sz w:val="24"/>
          <w:szCs w:val="24"/>
          <w:lang w:val="es-CL"/>
        </w:rPr>
        <w:t>os sistemas de alto riesgo</w:t>
      </w:r>
      <w:r w:rsidR="00175D20" w:rsidRPr="000E448A">
        <w:rPr>
          <w:rFonts w:ascii="Courier New" w:eastAsia="Calibri" w:hAnsi="Courier New" w:cs="Courier New"/>
          <w:sz w:val="24"/>
          <w:szCs w:val="24"/>
          <w:lang w:val="es-CL"/>
        </w:rPr>
        <w:t xml:space="preserve">. Se describen </w:t>
      </w:r>
      <w:r w:rsidRPr="000E448A">
        <w:rPr>
          <w:rFonts w:ascii="Courier New" w:eastAsia="Calibri" w:hAnsi="Courier New" w:cs="Courier New"/>
          <w:sz w:val="24"/>
          <w:szCs w:val="24"/>
          <w:lang w:val="es-CL"/>
        </w:rPr>
        <w:t>c</w:t>
      </w:r>
      <w:r w:rsidR="00CB0AA1" w:rsidRPr="000E448A">
        <w:rPr>
          <w:rFonts w:ascii="Courier New" w:eastAsia="Calibri" w:hAnsi="Courier New" w:cs="Courier New"/>
          <w:sz w:val="24"/>
          <w:szCs w:val="24"/>
          <w:lang w:val="es-CL"/>
        </w:rPr>
        <w:t xml:space="preserve">omo aquellos que presentan un </w:t>
      </w:r>
      <w:r w:rsidRPr="000E448A">
        <w:rPr>
          <w:rFonts w:ascii="Courier New" w:eastAsia="Calibri" w:hAnsi="Courier New" w:cs="Courier New"/>
          <w:sz w:val="24"/>
          <w:szCs w:val="24"/>
          <w:lang w:val="es-CL"/>
        </w:rPr>
        <w:t>riesgo significativo de causar perjuicios para la salud, la seguridad, los derechos fundamentales protegidos por la Constitución Política de la República o el medioambiente, así como los derechos de los consumidores</w:t>
      </w:r>
      <w:r w:rsidR="00CB0AA1" w:rsidRPr="000E448A">
        <w:rPr>
          <w:rFonts w:ascii="Courier New" w:eastAsia="Calibri" w:hAnsi="Courier New" w:cs="Courier New"/>
          <w:sz w:val="24"/>
          <w:szCs w:val="24"/>
          <w:lang w:val="es-CL"/>
        </w:rPr>
        <w:t>.</w:t>
      </w:r>
      <w:r w:rsidRPr="000E448A">
        <w:rPr>
          <w:rFonts w:ascii="Courier New" w:eastAsia="Calibri" w:hAnsi="Courier New" w:cs="Courier New"/>
          <w:sz w:val="24"/>
          <w:szCs w:val="24"/>
          <w:lang w:val="es-CL"/>
        </w:rPr>
        <w:t xml:space="preserve"> </w:t>
      </w:r>
    </w:p>
    <w:p w14:paraId="1902676A" w14:textId="19CF4CA8" w:rsidR="00B52B43" w:rsidRPr="000E448A" w:rsidRDefault="000C680D"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A diferencia de los sistemas de IA prohibidos</w:t>
      </w:r>
      <w:r w:rsidR="00B52B43" w:rsidRPr="000E448A">
        <w:rPr>
          <w:rFonts w:ascii="Courier New" w:eastAsia="Calibri" w:hAnsi="Courier New" w:cs="Courier New"/>
          <w:sz w:val="24"/>
          <w:szCs w:val="24"/>
          <w:lang w:val="es-ES_tradnl"/>
        </w:rPr>
        <w:t xml:space="preserve"> se </w:t>
      </w:r>
      <w:r w:rsidR="00081663" w:rsidRPr="000E448A">
        <w:rPr>
          <w:rFonts w:ascii="Courier New" w:eastAsia="Calibri" w:hAnsi="Courier New" w:cs="Courier New"/>
          <w:sz w:val="24"/>
          <w:szCs w:val="24"/>
          <w:lang w:val="es-ES_tradnl"/>
        </w:rPr>
        <w:t>deja</w:t>
      </w:r>
      <w:r w:rsidR="00B52B43" w:rsidRPr="000E448A">
        <w:rPr>
          <w:rFonts w:ascii="Courier New" w:eastAsia="Calibri" w:hAnsi="Courier New" w:cs="Courier New"/>
          <w:sz w:val="24"/>
          <w:szCs w:val="24"/>
          <w:lang w:val="es-ES_tradnl"/>
        </w:rPr>
        <w:t xml:space="preserve"> a un reglamento </w:t>
      </w:r>
      <w:r w:rsidR="00A04126" w:rsidRPr="000E448A">
        <w:rPr>
          <w:rFonts w:ascii="Courier New" w:eastAsia="Calibri" w:hAnsi="Courier New" w:cs="Courier New"/>
          <w:sz w:val="24"/>
          <w:szCs w:val="24"/>
          <w:lang w:val="es-ES_tradnl"/>
        </w:rPr>
        <w:t xml:space="preserve">dictado por el Ministerio de CTCI </w:t>
      </w:r>
      <w:r w:rsidR="00EB0443" w:rsidRPr="000E448A">
        <w:rPr>
          <w:rFonts w:ascii="Courier New" w:eastAsia="Calibri" w:hAnsi="Courier New" w:cs="Courier New"/>
          <w:sz w:val="24"/>
          <w:szCs w:val="24"/>
          <w:lang w:val="es-ES_tradnl"/>
        </w:rPr>
        <w:t>la</w:t>
      </w:r>
      <w:r w:rsidR="00B52B43" w:rsidRPr="000E448A">
        <w:rPr>
          <w:rFonts w:ascii="Courier New" w:eastAsia="Calibri" w:hAnsi="Courier New" w:cs="Courier New"/>
          <w:sz w:val="24"/>
          <w:szCs w:val="24"/>
          <w:lang w:val="es-ES_tradnl"/>
        </w:rPr>
        <w:t xml:space="preserve"> lista</w:t>
      </w:r>
      <w:r w:rsidR="00EB0443" w:rsidRPr="000E448A">
        <w:rPr>
          <w:rFonts w:ascii="Courier New" w:eastAsia="Calibri" w:hAnsi="Courier New" w:cs="Courier New"/>
          <w:sz w:val="24"/>
          <w:szCs w:val="24"/>
          <w:lang w:val="es-ES_tradnl"/>
        </w:rPr>
        <w:t xml:space="preserve"> específica de sistemas de alto riesgo</w:t>
      </w:r>
      <w:r w:rsidR="00B52B43" w:rsidRPr="000E448A">
        <w:rPr>
          <w:rFonts w:ascii="Courier New" w:eastAsia="Calibri" w:hAnsi="Courier New" w:cs="Courier New"/>
          <w:sz w:val="24"/>
          <w:szCs w:val="24"/>
          <w:lang w:val="es-ES_tradnl"/>
        </w:rPr>
        <w:t xml:space="preserve">, que se elaborará previa propuesta efectuada por el Consejo Asesor Técnico de IA, </w:t>
      </w:r>
      <w:r w:rsidR="00DB57BC" w:rsidRPr="000E448A">
        <w:rPr>
          <w:rFonts w:ascii="Courier New" w:eastAsia="Calibri" w:hAnsi="Courier New" w:cs="Courier New"/>
          <w:sz w:val="24"/>
          <w:szCs w:val="24"/>
          <w:lang w:val="es-ES_tradnl"/>
        </w:rPr>
        <w:t xml:space="preserve">conforme se establece en </w:t>
      </w:r>
      <w:r w:rsidR="00B52B43" w:rsidRPr="000E448A">
        <w:rPr>
          <w:rFonts w:ascii="Courier New" w:eastAsia="Calibri" w:hAnsi="Courier New" w:cs="Courier New"/>
          <w:sz w:val="24"/>
          <w:szCs w:val="24"/>
          <w:lang w:val="es-ES_tradnl"/>
        </w:rPr>
        <w:t>el artículo 1</w:t>
      </w:r>
      <w:r w:rsidRPr="000E448A">
        <w:rPr>
          <w:rFonts w:ascii="Courier New" w:eastAsia="Calibri" w:hAnsi="Courier New" w:cs="Courier New"/>
          <w:sz w:val="24"/>
          <w:szCs w:val="24"/>
          <w:lang w:val="es-ES_tradnl"/>
        </w:rPr>
        <w:t>5</w:t>
      </w:r>
      <w:r w:rsidR="00B52B43" w:rsidRPr="000E448A">
        <w:rPr>
          <w:rFonts w:ascii="Courier New" w:eastAsia="Calibri" w:hAnsi="Courier New" w:cs="Courier New"/>
          <w:sz w:val="24"/>
          <w:szCs w:val="24"/>
          <w:lang w:val="es-ES_tradnl"/>
        </w:rPr>
        <w:t>°</w:t>
      </w:r>
      <w:r w:rsidR="00081663" w:rsidRPr="000E448A">
        <w:rPr>
          <w:rFonts w:ascii="Courier New" w:eastAsia="Calibri" w:hAnsi="Courier New" w:cs="Courier New"/>
          <w:sz w:val="24"/>
          <w:szCs w:val="24"/>
          <w:lang w:val="es-ES_tradnl"/>
        </w:rPr>
        <w:t xml:space="preserve">. </w:t>
      </w:r>
    </w:p>
    <w:p w14:paraId="2704E894" w14:textId="586D0300" w:rsidR="007928BD" w:rsidRPr="000E448A" w:rsidRDefault="00CB0AA1" w:rsidP="008C4DAF">
      <w:pPr>
        <w:spacing w:after="240" w:line="276" w:lineRule="auto"/>
        <w:ind w:left="2829" w:firstLine="715"/>
        <w:jc w:val="both"/>
        <w:rPr>
          <w:rFonts w:ascii="Courier New" w:eastAsia="Calibri" w:hAnsi="Courier New" w:cs="Courier New"/>
          <w:sz w:val="24"/>
          <w:szCs w:val="24"/>
          <w:lang w:val="es-ES_tradnl"/>
        </w:rPr>
      </w:pPr>
      <w:r w:rsidRPr="000E448A">
        <w:rPr>
          <w:rFonts w:ascii="Courier New" w:eastAsia="Calibri" w:hAnsi="Courier New" w:cs="Courier New"/>
          <w:sz w:val="24"/>
          <w:szCs w:val="24"/>
          <w:lang w:val="es-ES_tradnl"/>
        </w:rPr>
        <w:t xml:space="preserve">En consonancia con un enfoque basado en riesgos, </w:t>
      </w:r>
      <w:r w:rsidR="00081663" w:rsidRPr="000E448A">
        <w:rPr>
          <w:rFonts w:ascii="Courier New" w:eastAsia="Calibri" w:hAnsi="Courier New" w:cs="Courier New"/>
          <w:sz w:val="24"/>
          <w:szCs w:val="24"/>
          <w:lang w:val="es-ES_tradnl"/>
        </w:rPr>
        <w:t xml:space="preserve">los </w:t>
      </w:r>
      <w:r w:rsidRPr="000E448A">
        <w:rPr>
          <w:rFonts w:ascii="Courier New" w:eastAsia="Calibri" w:hAnsi="Courier New" w:cs="Courier New"/>
          <w:sz w:val="24"/>
          <w:szCs w:val="24"/>
          <w:lang w:val="es-ES_tradnl"/>
        </w:rPr>
        <w:t xml:space="preserve">sistemas de IA de alto riesgo están permitidos siempre que cumplan </w:t>
      </w:r>
      <w:r w:rsidR="007928BD" w:rsidRPr="000E448A">
        <w:rPr>
          <w:rFonts w:ascii="Courier New" w:eastAsia="Calibri" w:hAnsi="Courier New" w:cs="Courier New"/>
          <w:sz w:val="24"/>
          <w:szCs w:val="24"/>
          <w:lang w:val="es-ES_tradnl"/>
        </w:rPr>
        <w:t xml:space="preserve">con </w:t>
      </w:r>
      <w:r w:rsidR="00081663" w:rsidRPr="000E448A">
        <w:rPr>
          <w:rFonts w:ascii="Courier New" w:eastAsia="Calibri" w:hAnsi="Courier New" w:cs="Courier New"/>
          <w:sz w:val="24"/>
          <w:szCs w:val="24"/>
          <w:lang w:val="es-ES_tradnl"/>
        </w:rPr>
        <w:t xml:space="preserve">una serie de reglas </w:t>
      </w:r>
      <w:r w:rsidRPr="000E448A">
        <w:rPr>
          <w:rFonts w:ascii="Courier New" w:eastAsia="Calibri" w:hAnsi="Courier New" w:cs="Courier New"/>
          <w:sz w:val="24"/>
          <w:szCs w:val="24"/>
          <w:lang w:val="es-ES_tradnl"/>
        </w:rPr>
        <w:t>obligatori</w:t>
      </w:r>
      <w:r w:rsidR="00081663" w:rsidRPr="000E448A">
        <w:rPr>
          <w:rFonts w:ascii="Courier New" w:eastAsia="Calibri" w:hAnsi="Courier New" w:cs="Courier New"/>
          <w:sz w:val="24"/>
          <w:szCs w:val="24"/>
          <w:lang w:val="es-ES_tradnl"/>
        </w:rPr>
        <w:t>a</w:t>
      </w:r>
      <w:r w:rsidRPr="000E448A">
        <w:rPr>
          <w:rFonts w:ascii="Courier New" w:eastAsia="Calibri" w:hAnsi="Courier New" w:cs="Courier New"/>
          <w:sz w:val="24"/>
          <w:szCs w:val="24"/>
          <w:lang w:val="es-ES_tradnl"/>
        </w:rPr>
        <w:t>s</w:t>
      </w:r>
      <w:r w:rsidR="00EB124A" w:rsidRPr="000E448A">
        <w:rPr>
          <w:rFonts w:ascii="Courier New" w:eastAsia="Calibri" w:hAnsi="Courier New" w:cs="Courier New"/>
          <w:sz w:val="24"/>
          <w:szCs w:val="24"/>
          <w:lang w:val="es-ES_tradnl"/>
        </w:rPr>
        <w:t xml:space="preserve"> previstas dentro del artículo 8°</w:t>
      </w:r>
      <w:r w:rsidRPr="000E448A">
        <w:rPr>
          <w:rFonts w:ascii="Courier New" w:eastAsia="Calibri" w:hAnsi="Courier New" w:cs="Courier New"/>
          <w:sz w:val="24"/>
          <w:szCs w:val="24"/>
          <w:lang w:val="es-ES_tradnl"/>
        </w:rPr>
        <w:t xml:space="preserve">. </w:t>
      </w:r>
    </w:p>
    <w:p w14:paraId="2D61C723" w14:textId="4DDD9722" w:rsidR="00DB57BC" w:rsidRPr="00483653" w:rsidRDefault="00DB57BC" w:rsidP="008C4DAF">
      <w:pPr>
        <w:pStyle w:val="Ttulo3"/>
        <w:numPr>
          <w:ilvl w:val="0"/>
          <w:numId w:val="28"/>
        </w:numPr>
        <w:spacing w:line="276" w:lineRule="auto"/>
        <w:ind w:left="4111" w:hanging="567"/>
        <w:rPr>
          <w:rFonts w:eastAsia="Calibri"/>
          <w:lang w:val="es-CL"/>
        </w:rPr>
      </w:pPr>
      <w:r w:rsidRPr="00483653">
        <w:rPr>
          <w:rFonts w:eastAsia="Calibri"/>
          <w:lang w:val="es-CL"/>
        </w:rPr>
        <w:t>Sistemas de gestión de riesgos</w:t>
      </w:r>
    </w:p>
    <w:p w14:paraId="7319E00E" w14:textId="13FEB490" w:rsidR="00EB124A" w:rsidRPr="000E448A" w:rsidRDefault="00EB124A"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En cuanto al establecimiento de sistemas de gestión de riesgos, el artículo 8° literal a) establece que</w:t>
      </w:r>
      <w:r w:rsidR="00C56D68" w:rsidRPr="000E448A">
        <w:rPr>
          <w:rFonts w:ascii="Courier New" w:eastAsia="Calibri" w:hAnsi="Courier New" w:cs="Courier New"/>
          <w:sz w:val="24"/>
          <w:szCs w:val="24"/>
          <w:lang w:val="es-CL"/>
        </w:rPr>
        <w:t xml:space="preserve"> el mismo</w:t>
      </w:r>
      <w:r w:rsidRPr="000E448A">
        <w:rPr>
          <w:rFonts w:ascii="Courier New" w:eastAsia="Calibri" w:hAnsi="Courier New" w:cs="Courier New"/>
          <w:sz w:val="24"/>
          <w:szCs w:val="24"/>
          <w:lang w:val="es-CL"/>
        </w:rPr>
        <w:t xml:space="preserve"> deberá basarse en un proceso iterativo continuo de evaluación de riesgos que se llevará a cabo durante todo el ciclo de vida de un sistema de IA de alto riesgo, el que requerirá revisiones periódicas a fin de procurar su eficacia y minimizar que falle o funcione mal, en función de la finalidad prevista.</w:t>
      </w:r>
    </w:p>
    <w:p w14:paraId="4E1632C5" w14:textId="29810661" w:rsidR="006A62C1" w:rsidRPr="000E448A" w:rsidRDefault="006A62C1" w:rsidP="008C4DAF">
      <w:pPr>
        <w:pStyle w:val="Ttulo3"/>
        <w:numPr>
          <w:ilvl w:val="0"/>
          <w:numId w:val="28"/>
        </w:numPr>
        <w:spacing w:line="276" w:lineRule="auto"/>
        <w:ind w:left="4111" w:hanging="567"/>
        <w:rPr>
          <w:rFonts w:eastAsia="Calibri" w:cs="Courier New"/>
          <w:b w:val="0"/>
          <w:bCs/>
          <w:lang w:val="es-CL"/>
        </w:rPr>
      </w:pPr>
      <w:r w:rsidRPr="00483653">
        <w:rPr>
          <w:rFonts w:eastAsia="Calibri"/>
          <w:lang w:val="es-CL"/>
        </w:rPr>
        <w:t>Gobernanza</w:t>
      </w:r>
      <w:r w:rsidRPr="000E448A">
        <w:rPr>
          <w:rFonts w:eastAsia="Calibri" w:cs="Courier New"/>
          <w:bCs/>
          <w:lang w:val="es-CL"/>
        </w:rPr>
        <w:t xml:space="preserve"> de datos</w:t>
      </w:r>
    </w:p>
    <w:p w14:paraId="3A55CE97" w14:textId="7A79794F" w:rsidR="006A62C1" w:rsidRPr="000E448A" w:rsidRDefault="006A62C1"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D</w:t>
      </w:r>
      <w:r w:rsidR="0069386C" w:rsidRPr="000E448A">
        <w:rPr>
          <w:rFonts w:ascii="Courier New" w:eastAsia="Calibri" w:hAnsi="Courier New" w:cs="Courier New"/>
          <w:sz w:val="24"/>
          <w:szCs w:val="24"/>
          <w:lang w:val="es-CL"/>
        </w:rPr>
        <w:t>e acuerdo con el</w:t>
      </w:r>
      <w:r w:rsidR="00C56D68" w:rsidRPr="000E448A">
        <w:rPr>
          <w:rFonts w:ascii="Courier New" w:eastAsia="Calibri" w:hAnsi="Courier New" w:cs="Courier New"/>
          <w:sz w:val="24"/>
          <w:szCs w:val="24"/>
          <w:lang w:val="es-CL"/>
        </w:rPr>
        <w:t xml:space="preserve"> artículo 8° literal b)</w:t>
      </w:r>
      <w:r w:rsidRPr="000E448A">
        <w:rPr>
          <w:rFonts w:ascii="Courier New" w:eastAsia="Calibri" w:hAnsi="Courier New" w:cs="Courier New"/>
          <w:sz w:val="24"/>
          <w:szCs w:val="24"/>
          <w:lang w:val="es-CL"/>
        </w:rPr>
        <w:t xml:space="preserve">, se establece que </w:t>
      </w:r>
      <w:r w:rsidR="00C56D68" w:rsidRPr="000E448A">
        <w:rPr>
          <w:rFonts w:ascii="Courier New" w:eastAsia="Calibri" w:hAnsi="Courier New" w:cs="Courier New"/>
          <w:sz w:val="24"/>
          <w:szCs w:val="24"/>
          <w:lang w:val="es-CL"/>
        </w:rPr>
        <w:t>l</w:t>
      </w:r>
      <w:r w:rsidR="00EB124A" w:rsidRPr="000E448A">
        <w:rPr>
          <w:rFonts w:ascii="Courier New" w:eastAsia="Calibri" w:hAnsi="Courier New" w:cs="Courier New"/>
          <w:sz w:val="24"/>
          <w:szCs w:val="24"/>
          <w:lang w:val="es-CL"/>
        </w:rPr>
        <w:t xml:space="preserve">os sistemas de IA de alto riesgo que </w:t>
      </w:r>
      <w:r w:rsidR="00E87189" w:rsidRPr="000E448A">
        <w:rPr>
          <w:rFonts w:ascii="Courier New" w:eastAsia="Calibri" w:hAnsi="Courier New" w:cs="Courier New"/>
          <w:sz w:val="24"/>
          <w:szCs w:val="24"/>
          <w:lang w:val="es-CL"/>
        </w:rPr>
        <w:t xml:space="preserve">utilicen </w:t>
      </w:r>
      <w:r w:rsidR="00EB124A" w:rsidRPr="000E448A">
        <w:rPr>
          <w:rFonts w:ascii="Courier New" w:eastAsia="Calibri" w:hAnsi="Courier New" w:cs="Courier New"/>
          <w:sz w:val="24"/>
          <w:szCs w:val="24"/>
          <w:lang w:val="es-CL"/>
        </w:rPr>
        <w:t xml:space="preserve">técnicas que </w:t>
      </w:r>
      <w:r w:rsidR="00E87189" w:rsidRPr="000E448A">
        <w:rPr>
          <w:rFonts w:ascii="Courier New" w:eastAsia="Calibri" w:hAnsi="Courier New" w:cs="Courier New"/>
          <w:sz w:val="24"/>
          <w:szCs w:val="24"/>
          <w:lang w:val="es-CL"/>
        </w:rPr>
        <w:t xml:space="preserve">impliquen </w:t>
      </w:r>
      <w:r w:rsidR="00EB124A" w:rsidRPr="000E448A">
        <w:rPr>
          <w:rFonts w:ascii="Courier New" w:eastAsia="Calibri" w:hAnsi="Courier New" w:cs="Courier New"/>
          <w:sz w:val="24"/>
          <w:szCs w:val="24"/>
          <w:lang w:val="es-CL"/>
        </w:rPr>
        <w:t xml:space="preserve">el entrenamiento de modelos con datos, </w:t>
      </w:r>
      <w:r w:rsidRPr="000E448A">
        <w:rPr>
          <w:rFonts w:ascii="Courier New" w:eastAsia="Calibri" w:hAnsi="Courier New" w:cs="Courier New"/>
          <w:sz w:val="24"/>
          <w:szCs w:val="24"/>
          <w:lang w:val="es-CL"/>
        </w:rPr>
        <w:t xml:space="preserve">requerirán de </w:t>
      </w:r>
      <w:r w:rsidR="00EB124A" w:rsidRPr="000E448A">
        <w:rPr>
          <w:rFonts w:ascii="Courier New" w:eastAsia="Calibri" w:hAnsi="Courier New" w:cs="Courier New"/>
          <w:sz w:val="24"/>
          <w:szCs w:val="24"/>
          <w:lang w:val="es-CL"/>
        </w:rPr>
        <w:t>una gobernanza de datos acorde al contexto del uso, así como a la finalidad prevista del sistema de IA, en la medida en que esto sea técnicamente posible.</w:t>
      </w:r>
      <w:r w:rsidRPr="000E448A">
        <w:rPr>
          <w:rFonts w:ascii="Courier New" w:eastAsia="Calibri" w:hAnsi="Courier New" w:cs="Courier New"/>
          <w:sz w:val="24"/>
          <w:szCs w:val="24"/>
          <w:lang w:val="es-CL"/>
        </w:rPr>
        <w:t xml:space="preserve"> </w:t>
      </w:r>
    </w:p>
    <w:p w14:paraId="0A9A09E8" w14:textId="37B4EC9B" w:rsidR="00BC2C44" w:rsidRPr="006436AE" w:rsidRDefault="00BC2C44" w:rsidP="008C4DAF">
      <w:pPr>
        <w:pStyle w:val="Ttulo3"/>
        <w:numPr>
          <w:ilvl w:val="0"/>
          <w:numId w:val="28"/>
        </w:numPr>
        <w:spacing w:line="276" w:lineRule="auto"/>
        <w:ind w:left="4111" w:hanging="567"/>
        <w:rPr>
          <w:rFonts w:eastAsia="Calibri" w:cs="Courier New"/>
          <w:lang w:val="es-CL"/>
        </w:rPr>
      </w:pPr>
      <w:r w:rsidRPr="006436AE">
        <w:rPr>
          <w:rFonts w:eastAsia="Calibri" w:cs="Courier New"/>
          <w:lang w:val="es-CL"/>
        </w:rPr>
        <w:t>Documentación técnica</w:t>
      </w:r>
    </w:p>
    <w:p w14:paraId="18CB3E76" w14:textId="334FCBEC" w:rsidR="00EB124A" w:rsidRPr="000E448A" w:rsidRDefault="00BC2C44"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w:t>
      </w:r>
      <w:r w:rsidR="00C65AC9" w:rsidRPr="000E448A">
        <w:rPr>
          <w:rFonts w:ascii="Courier New" w:eastAsia="Calibri" w:hAnsi="Courier New" w:cs="Courier New"/>
          <w:sz w:val="24"/>
          <w:szCs w:val="24"/>
          <w:lang w:val="es-CL"/>
        </w:rPr>
        <w:t>l literal c) del artículo 8° prescribe que toda aquella</w:t>
      </w:r>
      <w:r w:rsidR="00EB124A" w:rsidRPr="000E448A">
        <w:rPr>
          <w:rFonts w:ascii="Courier New" w:eastAsia="Calibri" w:hAnsi="Courier New" w:cs="Courier New"/>
          <w:sz w:val="24"/>
          <w:szCs w:val="24"/>
          <w:lang w:val="es-CL"/>
        </w:rPr>
        <w:t xml:space="preserve"> documentación técnica que acompañe al sistema de IA de alto riesgo </w:t>
      </w:r>
      <w:r w:rsidR="00C65AC9" w:rsidRPr="000E448A">
        <w:rPr>
          <w:rFonts w:ascii="Courier New" w:eastAsia="Calibri" w:hAnsi="Courier New" w:cs="Courier New"/>
          <w:sz w:val="24"/>
          <w:szCs w:val="24"/>
          <w:lang w:val="es-CL"/>
        </w:rPr>
        <w:t xml:space="preserve">deberá </w:t>
      </w:r>
      <w:r w:rsidR="00EB124A" w:rsidRPr="000E448A">
        <w:rPr>
          <w:rFonts w:ascii="Courier New" w:eastAsia="Calibri" w:hAnsi="Courier New" w:cs="Courier New"/>
          <w:sz w:val="24"/>
          <w:szCs w:val="24"/>
          <w:lang w:val="es-CL"/>
        </w:rPr>
        <w:t xml:space="preserve">será inteligible y se redactará de modo tal que demuestre que el sistema de IA de alto riesgo cumple con las reglas establecidas </w:t>
      </w:r>
      <w:r w:rsidR="00C65AC9" w:rsidRPr="000E448A">
        <w:rPr>
          <w:rFonts w:ascii="Courier New" w:eastAsia="Calibri" w:hAnsi="Courier New" w:cs="Courier New"/>
          <w:sz w:val="24"/>
          <w:szCs w:val="24"/>
          <w:lang w:val="es-CL"/>
        </w:rPr>
        <w:t>en la presente propuesta</w:t>
      </w:r>
      <w:r w:rsidR="00EB124A" w:rsidRPr="000E448A">
        <w:rPr>
          <w:rFonts w:ascii="Courier New" w:eastAsia="Calibri" w:hAnsi="Courier New" w:cs="Courier New"/>
          <w:sz w:val="24"/>
          <w:szCs w:val="24"/>
          <w:lang w:val="es-CL"/>
        </w:rPr>
        <w:t xml:space="preserve">. </w:t>
      </w:r>
    </w:p>
    <w:p w14:paraId="4742C605" w14:textId="2F977B92" w:rsidR="00BC2C44" w:rsidRPr="000E448A" w:rsidRDefault="00BC2C44"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En la práctica, esta regla impondrá una medida de publicidad al operador que introduzca en el mercado o ponga en servicio un sistema de IA de alto riesgo, con el objeto de transparentar el funcionamiento técnico de dicha tecnología. </w:t>
      </w:r>
    </w:p>
    <w:p w14:paraId="5DAFE793" w14:textId="168833E2" w:rsidR="00BC2C44" w:rsidRPr="000E448A" w:rsidRDefault="00BC2C44" w:rsidP="008C4DAF">
      <w:pPr>
        <w:pStyle w:val="Ttulo3"/>
        <w:numPr>
          <w:ilvl w:val="0"/>
          <w:numId w:val="28"/>
        </w:numPr>
        <w:spacing w:line="276" w:lineRule="auto"/>
        <w:ind w:left="4111" w:hanging="567"/>
        <w:rPr>
          <w:rFonts w:eastAsia="Calibri" w:cs="Courier New"/>
          <w:b w:val="0"/>
          <w:bCs/>
          <w:lang w:val="es-CL"/>
        </w:rPr>
      </w:pPr>
      <w:r w:rsidRPr="006436AE">
        <w:rPr>
          <w:rFonts w:eastAsia="Calibri" w:cs="Courier New"/>
          <w:lang w:val="es-CL"/>
        </w:rPr>
        <w:t>Sistema</w:t>
      </w:r>
      <w:r w:rsidRPr="000E448A">
        <w:rPr>
          <w:rFonts w:eastAsia="Calibri" w:cs="Courier New"/>
          <w:bCs/>
          <w:lang w:val="es-CL"/>
        </w:rPr>
        <w:t xml:space="preserve"> de registros</w:t>
      </w:r>
    </w:p>
    <w:p w14:paraId="4827E74B" w14:textId="39537DB5" w:rsidR="00EB124A" w:rsidRPr="000E448A" w:rsidRDefault="00BC2C44"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L</w:t>
      </w:r>
      <w:r w:rsidR="00854A80" w:rsidRPr="000E448A">
        <w:rPr>
          <w:rFonts w:ascii="Courier New" w:eastAsia="Calibri" w:hAnsi="Courier New" w:cs="Courier New"/>
          <w:sz w:val="24"/>
          <w:szCs w:val="24"/>
          <w:lang w:val="es-CL"/>
        </w:rPr>
        <w:t>a regla relativa a la mantención de un s</w:t>
      </w:r>
      <w:r w:rsidR="00EB124A" w:rsidRPr="000E448A">
        <w:rPr>
          <w:rFonts w:ascii="Courier New" w:eastAsia="Calibri" w:hAnsi="Courier New" w:cs="Courier New"/>
          <w:sz w:val="24"/>
          <w:szCs w:val="24"/>
          <w:lang w:val="es-CL"/>
        </w:rPr>
        <w:t>istema de registros</w:t>
      </w:r>
      <w:r w:rsidR="00B03B1E" w:rsidRPr="000E448A">
        <w:rPr>
          <w:rFonts w:ascii="Courier New" w:eastAsia="Calibri" w:hAnsi="Courier New" w:cs="Courier New"/>
          <w:sz w:val="24"/>
          <w:szCs w:val="24"/>
          <w:lang w:val="es-CL"/>
        </w:rPr>
        <w:t>,</w:t>
      </w:r>
      <w:r w:rsidR="00854A80" w:rsidRPr="000E448A">
        <w:rPr>
          <w:rFonts w:ascii="Courier New" w:eastAsia="Calibri" w:hAnsi="Courier New" w:cs="Courier New"/>
          <w:sz w:val="24"/>
          <w:szCs w:val="24"/>
          <w:lang w:val="es-CL"/>
        </w:rPr>
        <w:t xml:space="preserve"> establecida en el artículo 8° literal d)</w:t>
      </w:r>
      <w:r w:rsidR="00B03B1E" w:rsidRPr="000E448A">
        <w:rPr>
          <w:rFonts w:ascii="Courier New" w:eastAsia="Calibri" w:hAnsi="Courier New" w:cs="Courier New"/>
          <w:sz w:val="24"/>
          <w:szCs w:val="24"/>
          <w:lang w:val="es-CL"/>
        </w:rPr>
        <w:t>,</w:t>
      </w:r>
      <w:r w:rsidR="00854A80" w:rsidRPr="000E448A">
        <w:rPr>
          <w:rFonts w:ascii="Courier New" w:eastAsia="Calibri" w:hAnsi="Courier New" w:cs="Courier New"/>
          <w:sz w:val="24"/>
          <w:szCs w:val="24"/>
          <w:lang w:val="es-CL"/>
        </w:rPr>
        <w:t xml:space="preserve"> prevé que los </w:t>
      </w:r>
      <w:r w:rsidR="00EB124A" w:rsidRPr="000E448A">
        <w:rPr>
          <w:rFonts w:ascii="Courier New" w:eastAsia="Calibri" w:hAnsi="Courier New" w:cs="Courier New"/>
          <w:sz w:val="24"/>
          <w:szCs w:val="24"/>
          <w:lang w:val="es-CL"/>
        </w:rPr>
        <w:t xml:space="preserve">sistemas de IA de alto riesgo </w:t>
      </w:r>
      <w:r w:rsidR="00854A80" w:rsidRPr="000E448A">
        <w:rPr>
          <w:rFonts w:ascii="Courier New" w:eastAsia="Calibri" w:hAnsi="Courier New" w:cs="Courier New"/>
          <w:sz w:val="24"/>
          <w:szCs w:val="24"/>
          <w:lang w:val="es-CL"/>
        </w:rPr>
        <w:t xml:space="preserve">deberán </w:t>
      </w:r>
      <w:r w:rsidR="00EB124A" w:rsidRPr="000E448A">
        <w:rPr>
          <w:rFonts w:ascii="Courier New" w:eastAsia="Calibri" w:hAnsi="Courier New" w:cs="Courier New"/>
          <w:sz w:val="24"/>
          <w:szCs w:val="24"/>
          <w:lang w:val="es-CL"/>
        </w:rPr>
        <w:t>diseñar</w:t>
      </w:r>
      <w:r w:rsidR="00854A80" w:rsidRPr="000E448A">
        <w:rPr>
          <w:rFonts w:ascii="Courier New" w:eastAsia="Calibri" w:hAnsi="Courier New" w:cs="Courier New"/>
          <w:sz w:val="24"/>
          <w:szCs w:val="24"/>
          <w:lang w:val="es-CL"/>
        </w:rPr>
        <w:t>se</w:t>
      </w:r>
      <w:r w:rsidR="00EB124A" w:rsidRPr="000E448A">
        <w:rPr>
          <w:rFonts w:ascii="Courier New" w:eastAsia="Calibri" w:hAnsi="Courier New" w:cs="Courier New"/>
          <w:sz w:val="24"/>
          <w:szCs w:val="24"/>
          <w:lang w:val="es-CL"/>
        </w:rPr>
        <w:t xml:space="preserve"> y desarrollar</w:t>
      </w:r>
      <w:r w:rsidR="00854A80" w:rsidRPr="000E448A">
        <w:rPr>
          <w:rFonts w:ascii="Courier New" w:eastAsia="Calibri" w:hAnsi="Courier New" w:cs="Courier New"/>
          <w:sz w:val="24"/>
          <w:szCs w:val="24"/>
          <w:lang w:val="es-CL"/>
        </w:rPr>
        <w:t>se</w:t>
      </w:r>
      <w:r w:rsidR="00EB124A" w:rsidRPr="000E448A">
        <w:rPr>
          <w:rFonts w:ascii="Courier New" w:eastAsia="Calibri" w:hAnsi="Courier New" w:cs="Courier New"/>
          <w:sz w:val="24"/>
          <w:szCs w:val="24"/>
          <w:lang w:val="es-CL"/>
        </w:rPr>
        <w:t xml:space="preserve"> con capacidades que permitan registrar información y eventos de seguridad mientras están en funcionamiento</w:t>
      </w:r>
      <w:r w:rsidR="00854A80" w:rsidRPr="000E448A">
        <w:rPr>
          <w:rFonts w:ascii="Courier New" w:eastAsia="Calibri" w:hAnsi="Courier New" w:cs="Courier New"/>
          <w:sz w:val="24"/>
          <w:szCs w:val="24"/>
          <w:lang w:val="es-CL"/>
        </w:rPr>
        <w:t xml:space="preserve">, las que además </w:t>
      </w:r>
      <w:r w:rsidR="00EB124A" w:rsidRPr="000E448A">
        <w:rPr>
          <w:rFonts w:ascii="Courier New" w:eastAsia="Calibri" w:hAnsi="Courier New" w:cs="Courier New"/>
          <w:sz w:val="24"/>
          <w:szCs w:val="24"/>
          <w:lang w:val="es-CL"/>
        </w:rPr>
        <w:t xml:space="preserve">se ajustarán a las normas o especificaciones comunes reconocidas </w:t>
      </w:r>
      <w:r w:rsidR="00854A80" w:rsidRPr="000E448A">
        <w:rPr>
          <w:rFonts w:ascii="Courier New" w:eastAsia="Calibri" w:hAnsi="Courier New" w:cs="Courier New"/>
          <w:sz w:val="24"/>
          <w:szCs w:val="24"/>
          <w:lang w:val="es-CL"/>
        </w:rPr>
        <w:t>por e</w:t>
      </w:r>
      <w:r w:rsidR="00EB124A" w:rsidRPr="000E448A">
        <w:rPr>
          <w:rFonts w:ascii="Courier New" w:eastAsia="Calibri" w:hAnsi="Courier New" w:cs="Courier New"/>
          <w:sz w:val="24"/>
          <w:szCs w:val="24"/>
          <w:lang w:val="es-CL"/>
        </w:rPr>
        <w:t>l estado de la técnica.</w:t>
      </w:r>
    </w:p>
    <w:p w14:paraId="4A5AD6B0" w14:textId="5EA6B931" w:rsidR="00B03B1E" w:rsidRPr="006436AE" w:rsidRDefault="00B03B1E" w:rsidP="008C4DAF">
      <w:pPr>
        <w:pStyle w:val="Ttulo3"/>
        <w:numPr>
          <w:ilvl w:val="0"/>
          <w:numId w:val="28"/>
        </w:numPr>
        <w:spacing w:line="276" w:lineRule="auto"/>
        <w:ind w:left="4111" w:hanging="567"/>
        <w:rPr>
          <w:rFonts w:eastAsia="Calibri" w:cs="Courier New"/>
          <w:lang w:val="es-CL"/>
        </w:rPr>
      </w:pPr>
      <w:r w:rsidRPr="006436AE">
        <w:rPr>
          <w:rFonts w:eastAsia="Calibri" w:cs="Courier New"/>
          <w:lang w:val="es-CL"/>
        </w:rPr>
        <w:t>Mecanismos de transparencia</w:t>
      </w:r>
    </w:p>
    <w:p w14:paraId="3DE10B74" w14:textId="0EB94D2F" w:rsidR="00EB124A" w:rsidRPr="000E448A" w:rsidRDefault="00703AE7" w:rsidP="008C4DAF">
      <w:pPr>
        <w:spacing w:after="240" w:line="276" w:lineRule="auto"/>
        <w:ind w:left="2832" w:firstLine="708"/>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w:t>
      </w:r>
      <w:r w:rsidR="00833080" w:rsidRPr="000E448A">
        <w:rPr>
          <w:rFonts w:ascii="Courier New" w:eastAsia="Calibri" w:hAnsi="Courier New" w:cs="Courier New"/>
          <w:sz w:val="24"/>
          <w:szCs w:val="24"/>
          <w:lang w:val="es-CL"/>
        </w:rPr>
        <w:t xml:space="preserve">l </w:t>
      </w:r>
      <w:r w:rsidR="00E322F8" w:rsidRPr="000E448A">
        <w:rPr>
          <w:rFonts w:ascii="Courier New" w:eastAsia="Calibri" w:hAnsi="Courier New" w:cs="Courier New"/>
          <w:sz w:val="24"/>
          <w:szCs w:val="24"/>
          <w:lang w:val="es-CL"/>
        </w:rPr>
        <w:t xml:space="preserve">literal e) del </w:t>
      </w:r>
      <w:r w:rsidR="00833080" w:rsidRPr="000E448A">
        <w:rPr>
          <w:rFonts w:ascii="Courier New" w:eastAsia="Calibri" w:hAnsi="Courier New" w:cs="Courier New"/>
          <w:sz w:val="24"/>
          <w:szCs w:val="24"/>
          <w:lang w:val="es-CL"/>
        </w:rPr>
        <w:t>artículo 8 prevé que l</w:t>
      </w:r>
      <w:r w:rsidR="00EB124A" w:rsidRPr="000E448A">
        <w:rPr>
          <w:rFonts w:ascii="Courier New" w:eastAsia="Calibri" w:hAnsi="Courier New" w:cs="Courier New"/>
          <w:sz w:val="24"/>
          <w:szCs w:val="24"/>
          <w:lang w:val="es-CL"/>
        </w:rPr>
        <w:t xml:space="preserve">os sistemas de IA de alto riesgo </w:t>
      </w:r>
      <w:r w:rsidR="00833080" w:rsidRPr="000E448A">
        <w:rPr>
          <w:rFonts w:ascii="Courier New" w:eastAsia="Calibri" w:hAnsi="Courier New" w:cs="Courier New"/>
          <w:sz w:val="24"/>
          <w:szCs w:val="24"/>
          <w:lang w:val="es-CL"/>
        </w:rPr>
        <w:t xml:space="preserve">sean diseñados y desarrollados </w:t>
      </w:r>
      <w:r w:rsidR="00EB124A" w:rsidRPr="000E448A">
        <w:rPr>
          <w:rFonts w:ascii="Courier New" w:eastAsia="Calibri" w:hAnsi="Courier New" w:cs="Courier New"/>
          <w:sz w:val="24"/>
          <w:szCs w:val="24"/>
          <w:lang w:val="es-CL"/>
        </w:rPr>
        <w:t xml:space="preserve">con un nivel de transparencia suficiente para que los </w:t>
      </w:r>
      <w:r w:rsidR="00B03B1E" w:rsidRPr="000E448A">
        <w:rPr>
          <w:rFonts w:ascii="Courier New" w:eastAsia="Calibri" w:hAnsi="Courier New" w:cs="Courier New"/>
          <w:sz w:val="24"/>
          <w:szCs w:val="24"/>
          <w:lang w:val="es-CL"/>
        </w:rPr>
        <w:t>operadores</w:t>
      </w:r>
      <w:r w:rsidR="00EB124A" w:rsidRPr="000E448A">
        <w:rPr>
          <w:rFonts w:ascii="Courier New" w:eastAsia="Calibri" w:hAnsi="Courier New" w:cs="Courier New"/>
          <w:sz w:val="24"/>
          <w:szCs w:val="24"/>
          <w:lang w:val="es-CL"/>
        </w:rPr>
        <w:t xml:space="preserve"> y </w:t>
      </w:r>
      <w:r w:rsidR="00B03B1E" w:rsidRPr="000E448A">
        <w:rPr>
          <w:rFonts w:ascii="Courier New" w:eastAsia="Calibri" w:hAnsi="Courier New" w:cs="Courier New"/>
          <w:sz w:val="24"/>
          <w:szCs w:val="24"/>
          <w:lang w:val="es-CL"/>
        </w:rPr>
        <w:t xml:space="preserve">sus destinatarios </w:t>
      </w:r>
      <w:r w:rsidR="00EB124A" w:rsidRPr="000E448A">
        <w:rPr>
          <w:rFonts w:ascii="Courier New" w:eastAsia="Calibri" w:hAnsi="Courier New" w:cs="Courier New"/>
          <w:sz w:val="24"/>
          <w:szCs w:val="24"/>
          <w:lang w:val="es-CL"/>
        </w:rPr>
        <w:t xml:space="preserve">entiendan razonablemente </w:t>
      </w:r>
      <w:r w:rsidR="00B03B1E" w:rsidRPr="000E448A">
        <w:rPr>
          <w:rFonts w:ascii="Courier New" w:eastAsia="Calibri" w:hAnsi="Courier New" w:cs="Courier New"/>
          <w:sz w:val="24"/>
          <w:szCs w:val="24"/>
          <w:lang w:val="es-CL"/>
        </w:rPr>
        <w:t xml:space="preserve">su </w:t>
      </w:r>
      <w:r w:rsidR="00EB124A" w:rsidRPr="000E448A">
        <w:rPr>
          <w:rFonts w:ascii="Courier New" w:eastAsia="Calibri" w:hAnsi="Courier New" w:cs="Courier New"/>
          <w:sz w:val="24"/>
          <w:szCs w:val="24"/>
          <w:lang w:val="es-CL"/>
        </w:rPr>
        <w:t>funcionamiento</w:t>
      </w:r>
      <w:r w:rsidR="00B03B1E" w:rsidRPr="000E448A">
        <w:rPr>
          <w:rFonts w:ascii="Courier New" w:eastAsia="Calibri" w:hAnsi="Courier New" w:cs="Courier New"/>
          <w:sz w:val="24"/>
          <w:szCs w:val="24"/>
          <w:lang w:val="es-CL"/>
        </w:rPr>
        <w:t xml:space="preserve">, </w:t>
      </w:r>
      <w:r w:rsidR="00EB124A" w:rsidRPr="000E448A">
        <w:rPr>
          <w:rFonts w:ascii="Courier New" w:eastAsia="Calibri" w:hAnsi="Courier New" w:cs="Courier New"/>
          <w:sz w:val="24"/>
          <w:szCs w:val="24"/>
          <w:lang w:val="es-CL"/>
        </w:rPr>
        <w:t>con arreglo a su finalidad prevista.</w:t>
      </w:r>
    </w:p>
    <w:p w14:paraId="7D81277F" w14:textId="305C6548" w:rsidR="00EB124A" w:rsidRPr="000E448A" w:rsidRDefault="00B03B1E"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Además, a partir d</w:t>
      </w:r>
      <w:r w:rsidR="00EB124A" w:rsidRPr="000E448A">
        <w:rPr>
          <w:rFonts w:ascii="Courier New" w:eastAsia="Calibri" w:hAnsi="Courier New" w:cs="Courier New"/>
          <w:sz w:val="24"/>
          <w:szCs w:val="24"/>
          <w:lang w:val="es-CL"/>
        </w:rPr>
        <w:t>el momento de la introducción en el mercado del sistema de IA de alto riesgo, se utilizarán todos los medios técnicos disponibles de conformidad con el estado actual de la técnica generalmente reconocido para posibilitar que los operadores puedan interpretar la información de salida del sistema de IA de alto riesgo.</w:t>
      </w:r>
    </w:p>
    <w:p w14:paraId="10C0A4F3" w14:textId="4E907D83" w:rsidR="00D76717" w:rsidRPr="000E448A" w:rsidRDefault="00D76717"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Con esta regla se persigue facilitar la identificación y corrección de posibles errores o sesgos que podrían generar información de salida injusta o discriminatoria. Además, contribuye a asignar responsabilidades en caso de problemas éticos o legales vinculados al funcionamiento de un sistema de IA de alto riesgo, aumentando al mismo tiempo la confianza de los usuarios en la adopción y uso de este tipo de tecnologías. </w:t>
      </w:r>
    </w:p>
    <w:p w14:paraId="1E9BBF83" w14:textId="653715FC" w:rsidR="00B03B1E" w:rsidRPr="000E448A" w:rsidRDefault="00B03B1E" w:rsidP="008C4DAF">
      <w:pPr>
        <w:pStyle w:val="Ttulo3"/>
        <w:numPr>
          <w:ilvl w:val="0"/>
          <w:numId w:val="28"/>
        </w:numPr>
        <w:spacing w:line="276" w:lineRule="auto"/>
        <w:ind w:left="4111" w:hanging="567"/>
        <w:rPr>
          <w:rFonts w:eastAsia="Calibri" w:cs="Courier New"/>
          <w:lang w:val="es-CL"/>
        </w:rPr>
      </w:pPr>
      <w:r w:rsidRPr="006436AE">
        <w:rPr>
          <w:rFonts w:eastAsia="Calibri" w:cs="Courier New"/>
          <w:lang w:val="es-CL"/>
        </w:rPr>
        <w:t>Mecanismos d</w:t>
      </w:r>
      <w:r w:rsidRPr="000E448A">
        <w:rPr>
          <w:rFonts w:eastAsia="Calibri" w:cs="Courier New"/>
          <w:bCs/>
          <w:lang w:val="es-CL"/>
        </w:rPr>
        <w:t>e supervisión humana</w:t>
      </w:r>
    </w:p>
    <w:p w14:paraId="5ED5227B" w14:textId="59E4336B" w:rsidR="00EB124A" w:rsidRPr="000E448A" w:rsidRDefault="00E322F8"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En el literal f) del artículo 8 se</w:t>
      </w:r>
      <w:r w:rsidR="00E4719B" w:rsidRPr="000E448A">
        <w:rPr>
          <w:rFonts w:ascii="Courier New" w:eastAsia="Calibri" w:hAnsi="Courier New" w:cs="Courier New"/>
          <w:sz w:val="24"/>
          <w:szCs w:val="24"/>
          <w:lang w:val="es-CL"/>
        </w:rPr>
        <w:t xml:space="preserve"> establece que l</w:t>
      </w:r>
      <w:r w:rsidR="00EB124A" w:rsidRPr="000E448A">
        <w:rPr>
          <w:rFonts w:ascii="Courier New" w:eastAsia="Calibri" w:hAnsi="Courier New" w:cs="Courier New"/>
          <w:sz w:val="24"/>
          <w:szCs w:val="24"/>
          <w:lang w:val="es-CL"/>
        </w:rPr>
        <w:t xml:space="preserve">os sistemas de IA de alto riesgo </w:t>
      </w:r>
      <w:r w:rsidR="00E4719B" w:rsidRPr="000E448A">
        <w:rPr>
          <w:rFonts w:ascii="Courier New" w:eastAsia="Calibri" w:hAnsi="Courier New" w:cs="Courier New"/>
          <w:sz w:val="24"/>
          <w:szCs w:val="24"/>
          <w:lang w:val="es-CL"/>
        </w:rPr>
        <w:t xml:space="preserve">deberán ser diseñados y desarrollados </w:t>
      </w:r>
      <w:r w:rsidR="00EB124A" w:rsidRPr="000E448A">
        <w:rPr>
          <w:rFonts w:ascii="Courier New" w:eastAsia="Calibri" w:hAnsi="Courier New" w:cs="Courier New"/>
          <w:sz w:val="24"/>
          <w:szCs w:val="24"/>
          <w:lang w:val="es-CL"/>
        </w:rPr>
        <w:t xml:space="preserve">de modo </w:t>
      </w:r>
      <w:r w:rsidR="00E4719B" w:rsidRPr="000E448A">
        <w:rPr>
          <w:rFonts w:ascii="Courier New" w:eastAsia="Calibri" w:hAnsi="Courier New" w:cs="Courier New"/>
          <w:sz w:val="24"/>
          <w:szCs w:val="24"/>
          <w:lang w:val="es-CL"/>
        </w:rPr>
        <w:t xml:space="preserve">tal </w:t>
      </w:r>
      <w:r w:rsidR="00EB124A" w:rsidRPr="000E448A">
        <w:rPr>
          <w:rFonts w:ascii="Courier New" w:eastAsia="Calibri" w:hAnsi="Courier New" w:cs="Courier New"/>
          <w:sz w:val="24"/>
          <w:szCs w:val="24"/>
          <w:lang w:val="es-CL"/>
        </w:rPr>
        <w:t>que puedan ser</w:t>
      </w:r>
      <w:r w:rsidR="00A66182" w:rsidRPr="000E448A">
        <w:rPr>
          <w:rFonts w:ascii="Courier New" w:eastAsia="Calibri" w:hAnsi="Courier New" w:cs="Courier New"/>
          <w:sz w:val="24"/>
          <w:szCs w:val="24"/>
          <w:lang w:val="es-CL"/>
        </w:rPr>
        <w:t xml:space="preserve"> </w:t>
      </w:r>
      <w:r w:rsidR="00EB124A" w:rsidRPr="000E448A">
        <w:rPr>
          <w:rFonts w:ascii="Courier New" w:eastAsia="Calibri" w:hAnsi="Courier New" w:cs="Courier New"/>
          <w:sz w:val="24"/>
          <w:szCs w:val="24"/>
          <w:lang w:val="es-CL"/>
        </w:rPr>
        <w:t xml:space="preserve">supervisados </w:t>
      </w:r>
      <w:r w:rsidR="00A66182" w:rsidRPr="000E448A">
        <w:rPr>
          <w:rFonts w:ascii="Courier New" w:eastAsia="Calibri" w:hAnsi="Courier New" w:cs="Courier New"/>
          <w:sz w:val="24"/>
          <w:szCs w:val="24"/>
          <w:lang w:val="es-CL"/>
        </w:rPr>
        <w:t xml:space="preserve">por </w:t>
      </w:r>
      <w:r w:rsidR="00EB124A" w:rsidRPr="000E448A">
        <w:rPr>
          <w:rFonts w:ascii="Courier New" w:eastAsia="Calibri" w:hAnsi="Courier New" w:cs="Courier New"/>
          <w:sz w:val="24"/>
          <w:szCs w:val="24"/>
          <w:lang w:val="es-CL"/>
        </w:rPr>
        <w:t>personas naturales técnicamente capacitadas para esta función según sea apropiado para el escenario de implementación en cuestión y de forma proporcionada a los riesgos asociados.</w:t>
      </w:r>
    </w:p>
    <w:p w14:paraId="36E05AB2" w14:textId="72BE3B69" w:rsidR="005039EC" w:rsidRPr="000E448A" w:rsidRDefault="00EB124A" w:rsidP="008C4DAF">
      <w:pPr>
        <w:pStyle w:val="Ttulo3"/>
        <w:numPr>
          <w:ilvl w:val="0"/>
          <w:numId w:val="28"/>
        </w:numPr>
        <w:spacing w:line="276" w:lineRule="auto"/>
        <w:ind w:left="4111" w:hanging="567"/>
        <w:jc w:val="both"/>
        <w:rPr>
          <w:rFonts w:eastAsia="Calibri" w:cs="Courier New"/>
          <w:b w:val="0"/>
          <w:bCs/>
          <w:lang w:val="es-CL"/>
        </w:rPr>
      </w:pPr>
      <w:r w:rsidRPr="000E448A">
        <w:rPr>
          <w:rFonts w:eastAsia="Calibri" w:cs="Courier New"/>
          <w:bCs/>
          <w:lang w:val="es-CL"/>
        </w:rPr>
        <w:t xml:space="preserve">Precisión, solidez y </w:t>
      </w:r>
      <w:r w:rsidRPr="006436AE">
        <w:rPr>
          <w:rFonts w:eastAsia="Calibri" w:cs="Courier New"/>
          <w:lang w:val="es-CL"/>
        </w:rPr>
        <w:t>ciberseguridad</w:t>
      </w:r>
      <w:r w:rsidRPr="000E448A">
        <w:rPr>
          <w:rFonts w:eastAsia="Calibri" w:cs="Courier New"/>
          <w:bCs/>
          <w:lang w:val="es-CL"/>
        </w:rPr>
        <w:t xml:space="preserve"> </w:t>
      </w:r>
    </w:p>
    <w:p w14:paraId="692858C8" w14:textId="1D441629" w:rsidR="00E4719B" w:rsidRPr="000E448A" w:rsidRDefault="00F25747"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S</w:t>
      </w:r>
      <w:r w:rsidR="00E4719B" w:rsidRPr="000E448A">
        <w:rPr>
          <w:rFonts w:ascii="Courier New" w:eastAsia="Calibri" w:hAnsi="Courier New" w:cs="Courier New"/>
          <w:sz w:val="24"/>
          <w:szCs w:val="24"/>
          <w:lang w:val="es-CL"/>
        </w:rPr>
        <w:t>e plantea que l</w:t>
      </w:r>
      <w:r w:rsidR="00EB124A" w:rsidRPr="000E448A">
        <w:rPr>
          <w:rFonts w:ascii="Courier New" w:eastAsia="Calibri" w:hAnsi="Courier New" w:cs="Courier New"/>
          <w:sz w:val="24"/>
          <w:szCs w:val="24"/>
          <w:lang w:val="es-CL"/>
        </w:rPr>
        <w:t xml:space="preserve">os sistemas de IA de alto riesgo </w:t>
      </w:r>
      <w:r w:rsidR="00E4719B" w:rsidRPr="000E448A">
        <w:rPr>
          <w:rFonts w:ascii="Courier New" w:eastAsia="Calibri" w:hAnsi="Courier New" w:cs="Courier New"/>
          <w:sz w:val="24"/>
          <w:szCs w:val="24"/>
          <w:lang w:val="es-CL"/>
        </w:rPr>
        <w:t xml:space="preserve">sean </w:t>
      </w:r>
      <w:r w:rsidR="00EB124A" w:rsidRPr="000E448A">
        <w:rPr>
          <w:rFonts w:ascii="Courier New" w:eastAsia="Calibri" w:hAnsi="Courier New" w:cs="Courier New"/>
          <w:sz w:val="24"/>
          <w:szCs w:val="24"/>
          <w:lang w:val="es-CL"/>
        </w:rPr>
        <w:t>diseña</w:t>
      </w:r>
      <w:r w:rsidR="00E4719B" w:rsidRPr="000E448A">
        <w:rPr>
          <w:rFonts w:ascii="Courier New" w:eastAsia="Calibri" w:hAnsi="Courier New" w:cs="Courier New"/>
          <w:sz w:val="24"/>
          <w:szCs w:val="24"/>
          <w:lang w:val="es-CL"/>
        </w:rPr>
        <w:t xml:space="preserve">dos y </w:t>
      </w:r>
      <w:r w:rsidR="00EB124A" w:rsidRPr="000E448A">
        <w:rPr>
          <w:rFonts w:ascii="Courier New" w:eastAsia="Calibri" w:hAnsi="Courier New" w:cs="Courier New"/>
          <w:sz w:val="24"/>
          <w:szCs w:val="24"/>
          <w:lang w:val="es-CL"/>
        </w:rPr>
        <w:t>desarrolla</w:t>
      </w:r>
      <w:r w:rsidR="00E4719B" w:rsidRPr="000E448A">
        <w:rPr>
          <w:rFonts w:ascii="Courier New" w:eastAsia="Calibri" w:hAnsi="Courier New" w:cs="Courier New"/>
          <w:sz w:val="24"/>
          <w:szCs w:val="24"/>
          <w:lang w:val="es-CL"/>
        </w:rPr>
        <w:t>dos</w:t>
      </w:r>
      <w:r w:rsidR="00EB124A" w:rsidRPr="000E448A">
        <w:rPr>
          <w:rFonts w:ascii="Courier New" w:eastAsia="Calibri" w:hAnsi="Courier New" w:cs="Courier New"/>
          <w:sz w:val="24"/>
          <w:szCs w:val="24"/>
          <w:lang w:val="es-CL"/>
        </w:rPr>
        <w:t xml:space="preserve"> siguiendo el principio de seguridad desde el diseño y por defecto, debiendo contar con un nivel adecuado de precisión, solidez, seguridad y ciberseguridad y funcionar de manera consistente durante todo su ciclo de vida. </w:t>
      </w:r>
    </w:p>
    <w:p w14:paraId="73E4DA2D" w14:textId="7ABE89A7" w:rsidR="00D77D9A" w:rsidRDefault="00E15CD9"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Asimismo</w:t>
      </w:r>
      <w:r w:rsidR="00F25747" w:rsidRPr="000E448A">
        <w:rPr>
          <w:rFonts w:ascii="Courier New" w:eastAsia="Calibri" w:hAnsi="Courier New" w:cs="Courier New"/>
          <w:sz w:val="24"/>
          <w:szCs w:val="24"/>
          <w:lang w:val="es-CL"/>
        </w:rPr>
        <w:t xml:space="preserve">, se establece como norma </w:t>
      </w:r>
      <w:r w:rsidR="002C560B" w:rsidRPr="000E448A">
        <w:rPr>
          <w:rFonts w:ascii="Courier New" w:eastAsia="Calibri" w:hAnsi="Courier New" w:cs="Courier New"/>
          <w:sz w:val="24"/>
          <w:szCs w:val="24"/>
          <w:lang w:val="es-CL"/>
        </w:rPr>
        <w:t xml:space="preserve">de clausura </w:t>
      </w:r>
      <w:r w:rsidR="005230DD" w:rsidRPr="000E448A">
        <w:rPr>
          <w:rFonts w:ascii="Courier New" w:eastAsia="Calibri" w:hAnsi="Courier New" w:cs="Courier New"/>
          <w:sz w:val="24"/>
          <w:szCs w:val="24"/>
          <w:lang w:val="es-CL"/>
        </w:rPr>
        <w:t xml:space="preserve">en el inciso final del artículo 8°, </w:t>
      </w:r>
      <w:r w:rsidR="002C560B" w:rsidRPr="000E448A">
        <w:rPr>
          <w:rFonts w:ascii="Courier New" w:eastAsia="Calibri" w:hAnsi="Courier New" w:cs="Courier New"/>
          <w:sz w:val="24"/>
          <w:szCs w:val="24"/>
          <w:lang w:val="es-CL"/>
        </w:rPr>
        <w:t>aplicable a tod</w:t>
      </w:r>
      <w:r w:rsidR="00F25747" w:rsidRPr="000E448A">
        <w:rPr>
          <w:rFonts w:ascii="Courier New" w:eastAsia="Calibri" w:hAnsi="Courier New" w:cs="Courier New"/>
          <w:sz w:val="24"/>
          <w:szCs w:val="24"/>
          <w:lang w:val="es-CL"/>
        </w:rPr>
        <w:t xml:space="preserve">as las reglas relativas a los sistemas de IA de alto riesgo, </w:t>
      </w:r>
      <w:r w:rsidR="002C560B" w:rsidRPr="000E448A">
        <w:rPr>
          <w:rFonts w:ascii="Courier New" w:eastAsia="Calibri" w:hAnsi="Courier New" w:cs="Courier New"/>
          <w:sz w:val="24"/>
          <w:szCs w:val="24"/>
          <w:lang w:val="es-CL"/>
        </w:rPr>
        <w:t xml:space="preserve">la posibilidad de promover </w:t>
      </w:r>
      <w:r w:rsidR="00E4719B" w:rsidRPr="000E448A">
        <w:rPr>
          <w:rFonts w:ascii="Courier New" w:eastAsia="Calibri" w:hAnsi="Courier New" w:cs="Courier New"/>
          <w:sz w:val="24"/>
          <w:szCs w:val="24"/>
          <w:lang w:val="es-CL"/>
        </w:rPr>
        <w:t>estándares diferenciados para el cumplimiento de las reglas indicadas precedentemente, tomando en consideración el tipo de operador y su tamaño, especialmente si se trata de empresas de menor tamaño.</w:t>
      </w:r>
      <w:r w:rsidR="002C560B" w:rsidRPr="000E448A">
        <w:rPr>
          <w:rFonts w:ascii="Courier New" w:eastAsia="Calibri" w:hAnsi="Courier New" w:cs="Courier New"/>
          <w:sz w:val="24"/>
          <w:szCs w:val="24"/>
          <w:lang w:val="es-CL"/>
        </w:rPr>
        <w:t xml:space="preserve"> </w:t>
      </w:r>
    </w:p>
    <w:p w14:paraId="1C5D8CFE" w14:textId="77777777" w:rsidR="00AE5D57" w:rsidRPr="000E448A" w:rsidRDefault="00AE5D57" w:rsidP="008C4DAF">
      <w:pPr>
        <w:spacing w:after="240" w:line="276" w:lineRule="auto"/>
        <w:ind w:left="2829" w:firstLine="715"/>
        <w:jc w:val="both"/>
        <w:rPr>
          <w:rFonts w:ascii="Courier New" w:eastAsia="Calibri" w:hAnsi="Courier New" w:cs="Courier New"/>
          <w:sz w:val="24"/>
          <w:szCs w:val="24"/>
          <w:lang w:val="es-CL"/>
        </w:rPr>
      </w:pPr>
    </w:p>
    <w:p w14:paraId="6A82355F" w14:textId="34E285AC" w:rsidR="00E15CD9" w:rsidRPr="000E448A" w:rsidRDefault="00E15CD9"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El artículo 9° de la propuesta prevé que, en aquellos casos en que un sistema de IA de alto riesgo no se ajuste a las reglas aplicables a este tipo de sistemas, el operador adoptará inmediatamente las medidas necesarias para desactivarlo, retirarlo del mercado o recuperarlo.</w:t>
      </w:r>
    </w:p>
    <w:p w14:paraId="5917DCF4" w14:textId="4EFBA2BB" w:rsidR="004D3AE1" w:rsidRPr="000E448A" w:rsidRDefault="005230DD"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El</w:t>
      </w:r>
      <w:r w:rsidR="00BD1294" w:rsidRPr="000E448A">
        <w:rPr>
          <w:rFonts w:ascii="Courier New" w:eastAsia="Calibri" w:hAnsi="Courier New" w:cs="Courier New"/>
          <w:sz w:val="24"/>
          <w:szCs w:val="24"/>
          <w:lang w:val="es-CL"/>
        </w:rPr>
        <w:t xml:space="preserve"> artículo 10° de la ley</w:t>
      </w:r>
      <w:r w:rsidR="00B25010" w:rsidRPr="000E448A">
        <w:rPr>
          <w:rFonts w:ascii="Courier New" w:eastAsia="Calibri" w:hAnsi="Courier New" w:cs="Courier New"/>
          <w:sz w:val="24"/>
          <w:szCs w:val="24"/>
          <w:lang w:val="es-CL"/>
        </w:rPr>
        <w:t xml:space="preserve"> plantea el deber de los implementadores de establecer y documentar sistemas de seguimiento posteriores</w:t>
      </w:r>
      <w:r w:rsidR="00896329" w:rsidRPr="000E448A">
        <w:rPr>
          <w:rFonts w:ascii="Courier New" w:eastAsia="Calibri" w:hAnsi="Courier New" w:cs="Courier New"/>
          <w:sz w:val="24"/>
          <w:szCs w:val="24"/>
          <w:lang w:val="es-CL"/>
        </w:rPr>
        <w:t xml:space="preserve"> a la comercialización de sistemas de alto riesgo</w:t>
      </w:r>
      <w:r w:rsidR="00B25010" w:rsidRPr="000E448A">
        <w:rPr>
          <w:rFonts w:ascii="Courier New" w:eastAsia="Calibri" w:hAnsi="Courier New" w:cs="Courier New"/>
          <w:sz w:val="24"/>
          <w:szCs w:val="24"/>
          <w:lang w:val="es-CL"/>
        </w:rPr>
        <w:t xml:space="preserve">. </w:t>
      </w:r>
    </w:p>
    <w:p w14:paraId="21C1FFFC" w14:textId="56217764" w:rsidR="00C02CAC" w:rsidRPr="000E448A" w:rsidRDefault="00C02CAC" w:rsidP="008C4DAF">
      <w:pPr>
        <w:pStyle w:val="Ttulo2"/>
        <w:spacing w:line="276" w:lineRule="auto"/>
        <w:rPr>
          <w:rFonts w:eastAsia="Calibri"/>
        </w:rPr>
      </w:pPr>
      <w:r w:rsidRPr="000E448A">
        <w:rPr>
          <w:rFonts w:eastAsia="Calibri"/>
        </w:rPr>
        <w:t xml:space="preserve">Sistemas de IA de riesgo </w:t>
      </w:r>
      <w:r w:rsidRPr="006436AE">
        <w:t>limitado</w:t>
      </w:r>
      <w:r w:rsidRPr="000E448A">
        <w:rPr>
          <w:rFonts w:eastAsia="Calibri"/>
        </w:rPr>
        <w:t xml:space="preserve"> </w:t>
      </w:r>
    </w:p>
    <w:p w14:paraId="0FCF62D1" w14:textId="60771169" w:rsidR="00BD1294" w:rsidRPr="000E448A" w:rsidRDefault="00BD1294"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El artículo 11° de la propuesta de ley caracteriza a los sistemas de riesgo limitado como aquellos cuyo uso presenta un riesgo no significativo de manipulación, engaño o error, producto de su interacción con personas. </w:t>
      </w:r>
    </w:p>
    <w:p w14:paraId="220E9FDA" w14:textId="1692CC93" w:rsidR="00BD1294" w:rsidRPr="000E448A" w:rsidRDefault="00BD1294"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Por este motivo, la normativa propuesta persigue que los sistemas de IA de riesgo limitado procuren proveerse en condiciones transparentes, de modo tal que las personas sean informadas de forma clara y precisa, y les permitan estar conscientes de que están interactuando con una máquina. </w:t>
      </w:r>
    </w:p>
    <w:p w14:paraId="00BDA84A" w14:textId="5CEE15BD" w:rsidR="00BD1294" w:rsidRPr="000E448A" w:rsidRDefault="00EC3F0E" w:rsidP="008C4DAF">
      <w:pPr>
        <w:spacing w:after="240" w:line="276" w:lineRule="auto"/>
        <w:ind w:left="2829" w:firstLine="715"/>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Con todo, </w:t>
      </w:r>
      <w:r w:rsidR="00D358D3" w:rsidRPr="000E448A">
        <w:rPr>
          <w:rFonts w:ascii="Courier New" w:eastAsia="Calibri" w:hAnsi="Courier New" w:cs="Courier New"/>
          <w:sz w:val="24"/>
          <w:szCs w:val="24"/>
          <w:lang w:val="es-CL"/>
        </w:rPr>
        <w:t>se establece una excepción a este deber de transparencia</w:t>
      </w:r>
      <w:r w:rsidR="00541CB7" w:rsidRPr="000E448A">
        <w:rPr>
          <w:rFonts w:ascii="Courier New" w:eastAsia="Calibri" w:hAnsi="Courier New" w:cs="Courier New"/>
          <w:sz w:val="24"/>
          <w:szCs w:val="24"/>
          <w:lang w:val="es-CL"/>
        </w:rPr>
        <w:t xml:space="preserve">, tratándose de </w:t>
      </w:r>
      <w:r w:rsidR="00D358D3" w:rsidRPr="000E448A">
        <w:rPr>
          <w:rFonts w:ascii="Courier New" w:eastAsia="Calibri" w:hAnsi="Courier New" w:cs="Courier New"/>
          <w:sz w:val="24"/>
          <w:szCs w:val="24"/>
          <w:lang w:val="es-CL"/>
        </w:rPr>
        <w:t>sistemas de IA autorizados por la ley para fines de detección, prevención, investigación o enjuiciamiento penal.</w:t>
      </w:r>
    </w:p>
    <w:p w14:paraId="146EF9DA" w14:textId="34C4C868" w:rsidR="00541CB7" w:rsidRPr="000E448A" w:rsidRDefault="00541CB7" w:rsidP="008C4DAF">
      <w:pPr>
        <w:pStyle w:val="Ttulo2"/>
        <w:spacing w:line="276" w:lineRule="auto"/>
        <w:rPr>
          <w:rFonts w:eastAsia="Calibri"/>
        </w:rPr>
      </w:pPr>
      <w:r w:rsidRPr="000E448A">
        <w:rPr>
          <w:rFonts w:eastAsia="Calibri"/>
        </w:rPr>
        <w:t>Incidentes graves</w:t>
      </w:r>
    </w:p>
    <w:p w14:paraId="1531D373" w14:textId="77777777" w:rsidR="00507346" w:rsidRPr="000E448A" w:rsidRDefault="00541CB7" w:rsidP="008C4DAF">
      <w:pPr>
        <w:spacing w:after="240" w:line="276" w:lineRule="auto"/>
        <w:ind w:left="2829" w:firstLine="715"/>
        <w:jc w:val="both"/>
        <w:rPr>
          <w:rFonts w:ascii="Courier New" w:eastAsia="Calibri" w:hAnsi="Courier New" w:cs="Courier New"/>
          <w:sz w:val="24"/>
          <w:szCs w:val="24"/>
        </w:rPr>
      </w:pPr>
      <w:r w:rsidRPr="000E448A">
        <w:rPr>
          <w:rFonts w:ascii="Courier New" w:eastAsia="Calibri" w:hAnsi="Courier New" w:cs="Courier New"/>
          <w:sz w:val="24"/>
          <w:szCs w:val="24"/>
        </w:rPr>
        <w:t>El artículo 13° de l</w:t>
      </w:r>
      <w:r w:rsidR="00D77D9A" w:rsidRPr="000E448A">
        <w:rPr>
          <w:rFonts w:ascii="Courier New" w:eastAsia="Calibri" w:hAnsi="Courier New" w:cs="Courier New"/>
          <w:sz w:val="24"/>
          <w:szCs w:val="24"/>
        </w:rPr>
        <w:t>a propuesta plantea que</w:t>
      </w:r>
      <w:r w:rsidRPr="000E448A">
        <w:rPr>
          <w:rFonts w:ascii="Courier New" w:eastAsia="Calibri" w:hAnsi="Courier New" w:cs="Courier New"/>
          <w:sz w:val="24"/>
          <w:szCs w:val="24"/>
        </w:rPr>
        <w:t xml:space="preserve"> todo aquel que identifique un incidente grave -en los términos definidos dentro del artículo 3°- podrá reportarlo a la Agencia a cargo de la Protección de Datos Personales</w:t>
      </w:r>
      <w:r w:rsidR="00507346" w:rsidRPr="000E448A">
        <w:rPr>
          <w:rFonts w:ascii="Courier New" w:eastAsia="Calibri" w:hAnsi="Courier New" w:cs="Courier New"/>
          <w:sz w:val="24"/>
          <w:szCs w:val="24"/>
        </w:rPr>
        <w:t>, quien informará al operador para que adopte las medidas de información y de respuesta frente a contingencias respectivas, tan pronto tome conocimiento del incidente</w:t>
      </w:r>
      <w:r w:rsidR="00D77D9A" w:rsidRPr="000E448A">
        <w:rPr>
          <w:rFonts w:ascii="Courier New" w:eastAsia="Calibri" w:hAnsi="Courier New" w:cs="Courier New"/>
          <w:sz w:val="24"/>
          <w:szCs w:val="24"/>
        </w:rPr>
        <w:t xml:space="preserve">. </w:t>
      </w:r>
    </w:p>
    <w:p w14:paraId="76E2395A" w14:textId="65D0E04F" w:rsidR="00D77D9A" w:rsidRPr="000E448A" w:rsidRDefault="00D77D9A" w:rsidP="008C4DAF">
      <w:pPr>
        <w:spacing w:after="240" w:line="276" w:lineRule="auto"/>
        <w:ind w:left="2829" w:firstLine="715"/>
        <w:jc w:val="both"/>
        <w:rPr>
          <w:rFonts w:ascii="Courier New" w:eastAsia="Calibri" w:hAnsi="Courier New" w:cs="Courier New"/>
          <w:sz w:val="24"/>
          <w:szCs w:val="24"/>
        </w:rPr>
      </w:pPr>
      <w:r w:rsidRPr="000E448A">
        <w:rPr>
          <w:rFonts w:ascii="Courier New" w:eastAsia="Calibri" w:hAnsi="Courier New" w:cs="Courier New"/>
          <w:sz w:val="24"/>
          <w:szCs w:val="24"/>
        </w:rPr>
        <w:t>De</w:t>
      </w:r>
      <w:r w:rsidR="0044653D" w:rsidRPr="000E448A">
        <w:rPr>
          <w:rFonts w:ascii="Courier New" w:eastAsia="Calibri" w:hAnsi="Courier New" w:cs="Courier New"/>
          <w:sz w:val="24"/>
          <w:szCs w:val="24"/>
        </w:rPr>
        <w:t xml:space="preserve"> este </w:t>
      </w:r>
      <w:r w:rsidRPr="000E448A">
        <w:rPr>
          <w:rFonts w:ascii="Courier New" w:eastAsia="Calibri" w:hAnsi="Courier New" w:cs="Courier New"/>
          <w:sz w:val="24"/>
          <w:szCs w:val="24"/>
        </w:rPr>
        <w:t>modo,</w:t>
      </w:r>
      <w:r w:rsidR="0044653D" w:rsidRPr="000E448A">
        <w:rPr>
          <w:rFonts w:ascii="Courier New" w:eastAsia="Calibri" w:hAnsi="Courier New" w:cs="Courier New"/>
          <w:sz w:val="24"/>
          <w:szCs w:val="24"/>
        </w:rPr>
        <w:t xml:space="preserve"> se prevé mitigar </w:t>
      </w:r>
      <w:r w:rsidR="008A2C85" w:rsidRPr="000E448A">
        <w:rPr>
          <w:rFonts w:ascii="Courier New" w:eastAsia="Calibri" w:hAnsi="Courier New" w:cs="Courier New"/>
          <w:sz w:val="24"/>
          <w:szCs w:val="24"/>
        </w:rPr>
        <w:t>daños</w:t>
      </w:r>
      <w:r w:rsidR="0044653D" w:rsidRPr="000E448A">
        <w:rPr>
          <w:rFonts w:ascii="Courier New" w:eastAsia="Calibri" w:hAnsi="Courier New" w:cs="Courier New"/>
          <w:sz w:val="24"/>
          <w:szCs w:val="24"/>
        </w:rPr>
        <w:t xml:space="preserve"> previstos e imprevistos</w:t>
      </w:r>
      <w:r w:rsidR="008A2C85" w:rsidRPr="000E448A">
        <w:rPr>
          <w:rFonts w:ascii="Courier New" w:eastAsia="Calibri" w:hAnsi="Courier New" w:cs="Courier New"/>
          <w:sz w:val="24"/>
          <w:szCs w:val="24"/>
        </w:rPr>
        <w:t xml:space="preserve">, especialmente </w:t>
      </w:r>
      <w:r w:rsidR="0044653D" w:rsidRPr="000E448A">
        <w:rPr>
          <w:rFonts w:ascii="Courier New" w:eastAsia="Calibri" w:hAnsi="Courier New" w:cs="Courier New"/>
          <w:sz w:val="24"/>
          <w:szCs w:val="24"/>
        </w:rPr>
        <w:t>respecto de sistemas de IA de alto r</w:t>
      </w:r>
      <w:r w:rsidR="008A2C85" w:rsidRPr="000E448A">
        <w:rPr>
          <w:rFonts w:ascii="Courier New" w:eastAsia="Calibri" w:hAnsi="Courier New" w:cs="Courier New"/>
          <w:sz w:val="24"/>
          <w:szCs w:val="24"/>
        </w:rPr>
        <w:t>ie</w:t>
      </w:r>
      <w:r w:rsidR="0044653D" w:rsidRPr="000E448A">
        <w:rPr>
          <w:rFonts w:ascii="Courier New" w:eastAsia="Calibri" w:hAnsi="Courier New" w:cs="Courier New"/>
          <w:sz w:val="24"/>
          <w:szCs w:val="24"/>
        </w:rPr>
        <w:t>sgo</w:t>
      </w:r>
      <w:r w:rsidR="008A2C85" w:rsidRPr="000E448A">
        <w:rPr>
          <w:rFonts w:ascii="Courier New" w:eastAsia="Calibri" w:hAnsi="Courier New" w:cs="Courier New"/>
          <w:sz w:val="24"/>
          <w:szCs w:val="24"/>
        </w:rPr>
        <w:t xml:space="preserve">, y </w:t>
      </w:r>
      <w:r w:rsidR="0044653D" w:rsidRPr="000E448A">
        <w:rPr>
          <w:rFonts w:ascii="Courier New" w:eastAsia="Calibri" w:hAnsi="Courier New" w:cs="Courier New"/>
          <w:sz w:val="24"/>
          <w:szCs w:val="24"/>
        </w:rPr>
        <w:t xml:space="preserve">restaurar </w:t>
      </w:r>
      <w:r w:rsidR="008A2C85" w:rsidRPr="000E448A">
        <w:rPr>
          <w:rFonts w:ascii="Courier New" w:eastAsia="Calibri" w:hAnsi="Courier New" w:cs="Courier New"/>
          <w:sz w:val="24"/>
          <w:szCs w:val="24"/>
        </w:rPr>
        <w:t xml:space="preserve">su </w:t>
      </w:r>
      <w:r w:rsidR="0044653D" w:rsidRPr="000E448A">
        <w:rPr>
          <w:rFonts w:ascii="Courier New" w:eastAsia="Calibri" w:hAnsi="Courier New" w:cs="Courier New"/>
          <w:sz w:val="24"/>
          <w:szCs w:val="24"/>
        </w:rPr>
        <w:t>funcionamiento normal</w:t>
      </w:r>
      <w:r w:rsidR="008A2C85" w:rsidRPr="000E448A">
        <w:rPr>
          <w:rFonts w:ascii="Courier New" w:eastAsia="Calibri" w:hAnsi="Courier New" w:cs="Courier New"/>
          <w:sz w:val="24"/>
          <w:szCs w:val="24"/>
        </w:rPr>
        <w:t>.</w:t>
      </w:r>
    </w:p>
    <w:p w14:paraId="0A417133" w14:textId="7C4901F6" w:rsidR="008A2C85" w:rsidRPr="000E448A" w:rsidRDefault="00D77D9A" w:rsidP="008C4DAF">
      <w:pPr>
        <w:pStyle w:val="Ttulo2"/>
        <w:spacing w:line="276" w:lineRule="auto"/>
        <w:rPr>
          <w:rFonts w:eastAsia="Calibri"/>
        </w:rPr>
      </w:pPr>
      <w:r w:rsidRPr="000E448A">
        <w:rPr>
          <w:rFonts w:eastAsia="Calibri"/>
        </w:rPr>
        <w:t xml:space="preserve">Gobernanza en </w:t>
      </w:r>
      <w:r w:rsidRPr="006436AE">
        <w:t>materia</w:t>
      </w:r>
      <w:r w:rsidRPr="000E448A">
        <w:rPr>
          <w:rFonts w:eastAsia="Calibri"/>
        </w:rPr>
        <w:t xml:space="preserve"> de IA</w:t>
      </w:r>
    </w:p>
    <w:p w14:paraId="4DD58302" w14:textId="372F5FE1" w:rsidR="00D77D9A" w:rsidRPr="000E448A" w:rsidRDefault="008A2C85" w:rsidP="008C4DAF">
      <w:pPr>
        <w:spacing w:after="240" w:line="276" w:lineRule="auto"/>
        <w:ind w:left="2832" w:right="-91" w:firstLine="708"/>
        <w:jc w:val="both"/>
        <w:rPr>
          <w:rFonts w:ascii="Courier New" w:eastAsia="Calibri" w:hAnsi="Courier New" w:cs="Courier New"/>
          <w:sz w:val="24"/>
          <w:szCs w:val="24"/>
        </w:rPr>
      </w:pPr>
      <w:r w:rsidRPr="000E448A">
        <w:rPr>
          <w:rFonts w:ascii="Courier New" w:eastAsia="Calibri" w:hAnsi="Courier New" w:cs="Courier New"/>
          <w:sz w:val="24"/>
          <w:szCs w:val="24"/>
        </w:rPr>
        <w:t xml:space="preserve">El proyecto de ley </w:t>
      </w:r>
      <w:r w:rsidR="00D77D9A" w:rsidRPr="000E448A">
        <w:rPr>
          <w:rFonts w:ascii="Courier New" w:eastAsia="Calibri" w:hAnsi="Courier New" w:cs="Courier New"/>
          <w:sz w:val="24"/>
          <w:szCs w:val="24"/>
        </w:rPr>
        <w:t>propone la siguiente gobernanza en materia de IA:</w:t>
      </w:r>
    </w:p>
    <w:p w14:paraId="0BD608F6" w14:textId="04CDC03C" w:rsidR="008A2C85" w:rsidRPr="000E448A" w:rsidRDefault="00D77D9A" w:rsidP="008C4DAF">
      <w:pPr>
        <w:numPr>
          <w:ilvl w:val="1"/>
          <w:numId w:val="6"/>
        </w:numPr>
        <w:spacing w:after="0" w:line="276" w:lineRule="auto"/>
        <w:ind w:left="3261" w:right="-91" w:hanging="426"/>
        <w:jc w:val="both"/>
        <w:rPr>
          <w:rFonts w:ascii="Courier New" w:eastAsia="Calibri" w:hAnsi="Courier New" w:cs="Courier New"/>
          <w:sz w:val="24"/>
          <w:szCs w:val="24"/>
        </w:rPr>
      </w:pPr>
      <w:r w:rsidRPr="000E448A">
        <w:rPr>
          <w:rFonts w:ascii="Courier New" w:eastAsia="Calibri" w:hAnsi="Courier New" w:cs="Courier New"/>
          <w:b/>
          <w:bCs/>
          <w:sz w:val="24"/>
          <w:szCs w:val="24"/>
        </w:rPr>
        <w:t>Creación del Consejo Asesor Técnico de IA</w:t>
      </w:r>
      <w:r w:rsidR="008A2C85" w:rsidRPr="000E448A">
        <w:rPr>
          <w:rFonts w:ascii="Courier New" w:eastAsia="Calibri" w:hAnsi="Courier New" w:cs="Courier New"/>
          <w:b/>
          <w:bCs/>
          <w:sz w:val="24"/>
          <w:szCs w:val="24"/>
        </w:rPr>
        <w:t xml:space="preserve"> (“Consejo Asesor de IA”)</w:t>
      </w:r>
      <w:r w:rsidRPr="000E448A">
        <w:rPr>
          <w:rFonts w:ascii="Courier New" w:eastAsia="Calibri" w:hAnsi="Courier New" w:cs="Courier New"/>
          <w:sz w:val="24"/>
          <w:szCs w:val="24"/>
        </w:rPr>
        <w:t xml:space="preserve">: </w:t>
      </w:r>
      <w:r w:rsidR="008A2C85" w:rsidRPr="000E448A">
        <w:rPr>
          <w:rFonts w:ascii="Courier New" w:eastAsia="Calibri" w:hAnsi="Courier New" w:cs="Courier New"/>
          <w:sz w:val="24"/>
          <w:szCs w:val="24"/>
        </w:rPr>
        <w:t>el artículo 14° de la propuesta plantea la creación del Consejo Asesor de IA</w:t>
      </w:r>
      <w:r w:rsidR="00497B01" w:rsidRPr="000E448A">
        <w:rPr>
          <w:rFonts w:ascii="Courier New" w:eastAsia="Calibri" w:hAnsi="Courier New" w:cs="Courier New"/>
          <w:sz w:val="24"/>
          <w:szCs w:val="24"/>
        </w:rPr>
        <w:t xml:space="preserve"> y define su naturaleza</w:t>
      </w:r>
      <w:r w:rsidR="004262BD" w:rsidRPr="000E448A">
        <w:rPr>
          <w:rFonts w:ascii="Courier New" w:eastAsia="Calibri" w:hAnsi="Courier New" w:cs="Courier New"/>
          <w:sz w:val="24"/>
          <w:szCs w:val="24"/>
        </w:rPr>
        <w:t>.</w:t>
      </w:r>
      <w:r w:rsidR="008A2C85" w:rsidRPr="000E448A">
        <w:rPr>
          <w:rFonts w:ascii="Courier New" w:eastAsia="Calibri" w:hAnsi="Courier New" w:cs="Courier New"/>
          <w:sz w:val="24"/>
          <w:szCs w:val="24"/>
        </w:rPr>
        <w:t xml:space="preserve"> </w:t>
      </w:r>
    </w:p>
    <w:p w14:paraId="18589572" w14:textId="77777777" w:rsidR="00F6763D" w:rsidRPr="000E448A" w:rsidRDefault="00F6763D" w:rsidP="008C4DAF">
      <w:pPr>
        <w:spacing w:after="0" w:line="276" w:lineRule="auto"/>
        <w:ind w:left="3261" w:right="-91"/>
        <w:jc w:val="both"/>
        <w:rPr>
          <w:rFonts w:ascii="Courier New" w:eastAsia="Calibri" w:hAnsi="Courier New" w:cs="Courier New"/>
          <w:sz w:val="24"/>
          <w:szCs w:val="24"/>
          <w:lang w:val="es-CL"/>
        </w:rPr>
      </w:pPr>
    </w:p>
    <w:p w14:paraId="3FC8CB72" w14:textId="61435D78" w:rsidR="00D77D9A" w:rsidRPr="000E448A" w:rsidRDefault="00497B01" w:rsidP="008C4DAF">
      <w:pPr>
        <w:spacing w:after="240" w:line="276" w:lineRule="auto"/>
        <w:ind w:left="3260" w:right="-91"/>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El </w:t>
      </w:r>
      <w:r w:rsidR="008A2C85" w:rsidRPr="000E448A">
        <w:rPr>
          <w:rFonts w:ascii="Courier New" w:eastAsia="Calibri" w:hAnsi="Courier New" w:cs="Courier New"/>
          <w:sz w:val="24"/>
          <w:szCs w:val="24"/>
          <w:lang w:val="es-CL"/>
        </w:rPr>
        <w:t>artículo 15°</w:t>
      </w:r>
      <w:r w:rsidRPr="000E448A">
        <w:rPr>
          <w:rFonts w:ascii="Courier New" w:eastAsia="Calibri" w:hAnsi="Courier New" w:cs="Courier New"/>
          <w:sz w:val="24"/>
          <w:szCs w:val="24"/>
          <w:lang w:val="es-CL"/>
        </w:rPr>
        <w:t xml:space="preserve"> señala</w:t>
      </w:r>
      <w:r w:rsidR="00F6763D" w:rsidRPr="000E448A">
        <w:rPr>
          <w:rFonts w:ascii="Courier New" w:eastAsia="Calibri" w:hAnsi="Courier New" w:cs="Courier New"/>
          <w:sz w:val="24"/>
          <w:szCs w:val="24"/>
          <w:lang w:val="es-CL"/>
        </w:rPr>
        <w:t xml:space="preserve"> las principales </w:t>
      </w:r>
      <w:r w:rsidR="00D77D9A" w:rsidRPr="000E448A">
        <w:rPr>
          <w:rFonts w:ascii="Courier New" w:eastAsia="Calibri" w:hAnsi="Courier New" w:cs="Courier New"/>
          <w:sz w:val="24"/>
          <w:szCs w:val="24"/>
          <w:lang w:val="es-CL"/>
        </w:rPr>
        <w:t xml:space="preserve">funciones </w:t>
      </w:r>
      <w:r w:rsidR="00F6763D" w:rsidRPr="000E448A">
        <w:rPr>
          <w:rFonts w:ascii="Courier New" w:eastAsia="Calibri" w:hAnsi="Courier New" w:cs="Courier New"/>
          <w:sz w:val="24"/>
          <w:szCs w:val="24"/>
          <w:lang w:val="es-CL"/>
        </w:rPr>
        <w:t>del Consejo Asesor de IA</w:t>
      </w:r>
      <w:r w:rsidRPr="000E448A">
        <w:rPr>
          <w:rFonts w:ascii="Courier New" w:eastAsia="Calibri" w:hAnsi="Courier New" w:cs="Courier New"/>
          <w:sz w:val="24"/>
          <w:szCs w:val="24"/>
          <w:lang w:val="es-CL"/>
        </w:rPr>
        <w:t>. Entre ellas se encuentran</w:t>
      </w:r>
      <w:r w:rsidR="00F6763D" w:rsidRPr="000E448A">
        <w:rPr>
          <w:rFonts w:ascii="Courier New" w:eastAsia="Calibri" w:hAnsi="Courier New" w:cs="Courier New"/>
          <w:sz w:val="24"/>
          <w:szCs w:val="24"/>
          <w:lang w:val="es-CL"/>
        </w:rPr>
        <w:t xml:space="preserve"> (i) </w:t>
      </w:r>
      <w:r w:rsidR="00D77D9A" w:rsidRPr="000E448A">
        <w:rPr>
          <w:rFonts w:ascii="Courier New" w:eastAsia="Calibri" w:hAnsi="Courier New" w:cs="Courier New"/>
          <w:sz w:val="24"/>
          <w:szCs w:val="24"/>
          <w:lang w:val="es-CL"/>
        </w:rPr>
        <w:t>presentar al Ministro o Ministra CTCI</w:t>
      </w:r>
      <w:r w:rsidR="00F6763D" w:rsidRPr="000E448A">
        <w:rPr>
          <w:rFonts w:ascii="Courier New" w:eastAsia="Calibri" w:hAnsi="Courier New" w:cs="Courier New"/>
          <w:sz w:val="24"/>
          <w:szCs w:val="24"/>
          <w:lang w:val="es-CL"/>
        </w:rPr>
        <w:t xml:space="preserve"> </w:t>
      </w:r>
      <w:r w:rsidR="00D77D9A" w:rsidRPr="000E448A">
        <w:rPr>
          <w:rFonts w:ascii="Courier New" w:eastAsia="Calibri" w:hAnsi="Courier New" w:cs="Courier New"/>
          <w:sz w:val="24"/>
          <w:szCs w:val="24"/>
          <w:lang w:val="es-CL"/>
        </w:rPr>
        <w:t xml:space="preserve">una propuesta de listado </w:t>
      </w:r>
      <w:r w:rsidR="00F6763D" w:rsidRPr="000E448A">
        <w:rPr>
          <w:rFonts w:ascii="Courier New" w:eastAsia="Calibri" w:hAnsi="Courier New" w:cs="Courier New"/>
          <w:sz w:val="24"/>
          <w:szCs w:val="24"/>
          <w:lang w:val="es-CL"/>
        </w:rPr>
        <w:t>de sistemas de IA de alto riesgo y de riesgo limitado, sobre la base de los criterios establecidos en la ley; (ii)</w:t>
      </w:r>
      <w:r w:rsidRPr="000E448A">
        <w:rPr>
          <w:rFonts w:ascii="Courier New" w:eastAsia="Calibri" w:hAnsi="Courier New" w:cs="Courier New"/>
          <w:sz w:val="24"/>
          <w:szCs w:val="24"/>
          <w:lang w:val="es-CL"/>
        </w:rPr>
        <w:t>a</w:t>
      </w:r>
      <w:r w:rsidR="00F6763D" w:rsidRPr="000E448A">
        <w:rPr>
          <w:rFonts w:ascii="Courier New" w:eastAsia="Calibri" w:hAnsi="Courier New" w:cs="Courier New"/>
          <w:sz w:val="24"/>
          <w:szCs w:val="24"/>
          <w:lang w:val="es-CL"/>
        </w:rPr>
        <w:t xml:space="preserve">sesorar a la Ministra o Ministro de CTCI respecto del alcance y modo de cumplimiento de las reglas a las que deberán sujetarse los operadores de sistemas de IA de alto riesgo y de riesgo limitado; y (iii) </w:t>
      </w:r>
      <w:r w:rsidRPr="000E448A">
        <w:rPr>
          <w:rFonts w:ascii="Courier New" w:eastAsia="Calibri" w:hAnsi="Courier New" w:cs="Courier New"/>
          <w:sz w:val="24"/>
          <w:szCs w:val="24"/>
          <w:lang w:val="es-CL"/>
        </w:rPr>
        <w:t>p</w:t>
      </w:r>
      <w:r w:rsidR="00F6763D" w:rsidRPr="000E448A">
        <w:rPr>
          <w:rFonts w:ascii="Courier New" w:eastAsia="Calibri" w:hAnsi="Courier New" w:cs="Courier New"/>
          <w:sz w:val="24"/>
          <w:szCs w:val="24"/>
          <w:lang w:val="es-CL"/>
        </w:rPr>
        <w:t>resentar a la Ministra o Ministro de CTCI una propuesta relativa al establecimiento de los lineamientos para el desarrollo de espacios controlados de prueba para los sistemas de IA, así como para la fijación de estándares mínimos de cumplimiento y rendición de cuentas para su desarrollo</w:t>
      </w:r>
      <w:r w:rsidR="00D77D9A" w:rsidRPr="000E448A">
        <w:rPr>
          <w:rFonts w:ascii="Courier New" w:eastAsia="Calibri" w:hAnsi="Courier New" w:cs="Courier New"/>
          <w:sz w:val="24"/>
          <w:szCs w:val="24"/>
          <w:lang w:val="es-CL"/>
        </w:rPr>
        <w:t>.</w:t>
      </w:r>
    </w:p>
    <w:p w14:paraId="0CB6A025" w14:textId="33D4F3FF" w:rsidR="00E31A5A" w:rsidRPr="000E448A" w:rsidRDefault="00E31A5A" w:rsidP="008C4DAF">
      <w:pPr>
        <w:spacing w:after="240" w:line="276" w:lineRule="auto"/>
        <w:ind w:left="3260" w:right="-91"/>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Por último, los artículos 16° a 18° regulan </w:t>
      </w:r>
      <w:r w:rsidR="00732DD7" w:rsidRPr="000E448A">
        <w:rPr>
          <w:rFonts w:ascii="Courier New" w:eastAsia="Calibri" w:hAnsi="Courier New" w:cs="Courier New"/>
          <w:sz w:val="24"/>
          <w:szCs w:val="24"/>
          <w:lang w:val="es-CL"/>
        </w:rPr>
        <w:t xml:space="preserve">aspectos </w:t>
      </w:r>
      <w:r w:rsidRPr="000E448A">
        <w:rPr>
          <w:rFonts w:ascii="Courier New" w:eastAsia="Calibri" w:hAnsi="Courier New" w:cs="Courier New"/>
          <w:sz w:val="24"/>
          <w:szCs w:val="24"/>
          <w:lang w:val="es-CL"/>
        </w:rPr>
        <w:t>relativ</w:t>
      </w:r>
      <w:r w:rsidR="00732DD7" w:rsidRPr="000E448A">
        <w:rPr>
          <w:rFonts w:ascii="Courier New" w:eastAsia="Calibri" w:hAnsi="Courier New" w:cs="Courier New"/>
          <w:sz w:val="24"/>
          <w:szCs w:val="24"/>
          <w:lang w:val="es-CL"/>
        </w:rPr>
        <w:t>o</w:t>
      </w:r>
      <w:r w:rsidRPr="000E448A">
        <w:rPr>
          <w:rFonts w:ascii="Courier New" w:eastAsia="Calibri" w:hAnsi="Courier New" w:cs="Courier New"/>
          <w:sz w:val="24"/>
          <w:szCs w:val="24"/>
          <w:lang w:val="es-CL"/>
        </w:rPr>
        <w:t>s a</w:t>
      </w:r>
      <w:r w:rsidR="00732DD7" w:rsidRPr="000E448A">
        <w:rPr>
          <w:rFonts w:ascii="Courier New" w:eastAsia="Calibri" w:hAnsi="Courier New" w:cs="Courier New"/>
          <w:sz w:val="24"/>
          <w:szCs w:val="24"/>
          <w:lang w:val="es-CL"/>
        </w:rPr>
        <w:t xml:space="preserve"> las inhabilidades para integrar esta entidad, causales de cesación en el cargo de consejeros o consejeras y otras normas de funcionamiento.  </w:t>
      </w:r>
      <w:r w:rsidRPr="000E448A">
        <w:rPr>
          <w:rFonts w:ascii="Courier New" w:eastAsia="Calibri" w:hAnsi="Courier New" w:cs="Courier New"/>
          <w:sz w:val="24"/>
          <w:szCs w:val="24"/>
          <w:lang w:val="es-CL"/>
        </w:rPr>
        <w:t xml:space="preserve"> </w:t>
      </w:r>
    </w:p>
    <w:p w14:paraId="73D33FA0" w14:textId="23355764" w:rsidR="00732DD7" w:rsidRPr="000E448A" w:rsidRDefault="00732DD7" w:rsidP="008C4DAF">
      <w:pPr>
        <w:numPr>
          <w:ilvl w:val="1"/>
          <w:numId w:val="6"/>
        </w:numPr>
        <w:spacing w:after="240" w:line="276" w:lineRule="auto"/>
        <w:ind w:left="3260" w:right="-91" w:hanging="425"/>
        <w:jc w:val="both"/>
        <w:rPr>
          <w:rFonts w:ascii="Courier New" w:eastAsia="Calibri" w:hAnsi="Courier New" w:cs="Courier New"/>
          <w:sz w:val="24"/>
          <w:szCs w:val="24"/>
        </w:rPr>
      </w:pPr>
      <w:r w:rsidRPr="000E448A">
        <w:rPr>
          <w:rFonts w:ascii="Courier New" w:eastAsia="Calibri" w:hAnsi="Courier New" w:cs="Courier New"/>
          <w:b/>
          <w:bCs/>
          <w:sz w:val="24"/>
          <w:szCs w:val="24"/>
        </w:rPr>
        <w:t>Fiscalización y cumplimiento a cargo de la Agencia encargada de la protección de datos personales (“Agencia”)</w:t>
      </w:r>
      <w:r w:rsidRPr="000E448A">
        <w:rPr>
          <w:rFonts w:ascii="Courier New" w:eastAsia="Calibri" w:hAnsi="Courier New" w:cs="Courier New"/>
          <w:sz w:val="24"/>
          <w:szCs w:val="24"/>
        </w:rPr>
        <w:t xml:space="preserve">: </w:t>
      </w:r>
      <w:r w:rsidR="00703464" w:rsidRPr="000E448A">
        <w:rPr>
          <w:rFonts w:ascii="Courier New" w:eastAsia="Calibri" w:hAnsi="Courier New" w:cs="Courier New"/>
          <w:sz w:val="24"/>
          <w:szCs w:val="24"/>
          <w:lang w:val="es-CL"/>
        </w:rPr>
        <w:t>D</w:t>
      </w:r>
      <w:r w:rsidR="00CB7059" w:rsidRPr="000E448A">
        <w:rPr>
          <w:rFonts w:ascii="Courier New" w:eastAsia="Calibri" w:hAnsi="Courier New" w:cs="Courier New"/>
          <w:sz w:val="24"/>
          <w:szCs w:val="24"/>
          <w:lang w:val="es-CL"/>
        </w:rPr>
        <w:t xml:space="preserve">entro de las funciones de la Agencia se </w:t>
      </w:r>
      <w:r w:rsidR="00694068" w:rsidRPr="000E448A">
        <w:rPr>
          <w:rFonts w:ascii="Courier New" w:eastAsia="Calibri" w:hAnsi="Courier New" w:cs="Courier New"/>
          <w:sz w:val="24"/>
          <w:szCs w:val="24"/>
          <w:lang w:val="es-CL"/>
        </w:rPr>
        <w:t>encuentran</w:t>
      </w:r>
      <w:r w:rsidR="00CB7059" w:rsidRPr="000E448A">
        <w:rPr>
          <w:rFonts w:ascii="Courier New" w:eastAsia="Calibri" w:hAnsi="Courier New" w:cs="Courier New"/>
          <w:sz w:val="24"/>
          <w:szCs w:val="24"/>
          <w:lang w:val="es-CL"/>
        </w:rPr>
        <w:t>: (i) fiscalizar el cumplimiento de las disposiciones de esta ley y su reglamento; (ii) Determinar las infracciones e incumplimientos en que incurran quienes contravengan las prohibiciones o no cumplan las obligaciones de la presente ley; (iii) Ejercer la potestad sancionadora sobre las personas naturales o jurídicas que contravengan las disposiciones de la presente ley y su reglamento; (iv) Resolver las solicitudes y reclamos que formulen las personas afectadas contra quienes contravengan las prohibiciones o no cumplan las obligaciones de la presente ley y su reglamento.</w:t>
      </w:r>
    </w:p>
    <w:p w14:paraId="016EB5C6" w14:textId="256B200C" w:rsidR="00654AF8" w:rsidRPr="000E448A" w:rsidRDefault="00654AF8" w:rsidP="008C4DAF">
      <w:pPr>
        <w:pStyle w:val="Ttulo2"/>
        <w:spacing w:line="276" w:lineRule="auto"/>
        <w:rPr>
          <w:rFonts w:eastAsia="Calibri"/>
        </w:rPr>
      </w:pPr>
      <w:r w:rsidRPr="000E448A">
        <w:rPr>
          <w:rFonts w:eastAsia="Calibri"/>
        </w:rPr>
        <w:t>Medidas de apoyo a la innovación</w:t>
      </w:r>
    </w:p>
    <w:p w14:paraId="5B5E7BF2" w14:textId="423F5776" w:rsidR="009C6DFA" w:rsidRPr="000E448A" w:rsidRDefault="00FA7CFA" w:rsidP="008C4DAF">
      <w:pPr>
        <w:spacing w:after="240" w:line="276" w:lineRule="auto"/>
        <w:ind w:left="2829" w:firstLine="715"/>
        <w:jc w:val="both"/>
        <w:rPr>
          <w:rFonts w:ascii="Courier New" w:eastAsia="Calibri" w:hAnsi="Courier New" w:cs="Courier New"/>
          <w:sz w:val="24"/>
          <w:szCs w:val="24"/>
        </w:rPr>
      </w:pPr>
      <w:r w:rsidRPr="000E448A">
        <w:rPr>
          <w:rFonts w:ascii="Courier New" w:eastAsia="Calibri" w:hAnsi="Courier New" w:cs="Courier New"/>
          <w:sz w:val="24"/>
          <w:szCs w:val="24"/>
        </w:rPr>
        <w:t>E</w:t>
      </w:r>
      <w:r w:rsidR="00315DA0" w:rsidRPr="000E448A">
        <w:rPr>
          <w:rFonts w:ascii="Courier New" w:eastAsia="Calibri" w:hAnsi="Courier New" w:cs="Courier New"/>
          <w:sz w:val="24"/>
          <w:szCs w:val="24"/>
        </w:rPr>
        <w:t>n el</w:t>
      </w:r>
      <w:r w:rsidRPr="000E448A">
        <w:rPr>
          <w:rFonts w:ascii="Courier New" w:eastAsia="Calibri" w:hAnsi="Courier New" w:cs="Courier New"/>
          <w:sz w:val="24"/>
          <w:szCs w:val="24"/>
        </w:rPr>
        <w:t xml:space="preserve"> título VII</w:t>
      </w:r>
      <w:r w:rsidR="00315DA0" w:rsidRPr="000E448A">
        <w:rPr>
          <w:rFonts w:ascii="Courier New" w:eastAsia="Calibri" w:hAnsi="Courier New" w:cs="Courier New"/>
          <w:sz w:val="24"/>
          <w:szCs w:val="24"/>
        </w:rPr>
        <w:t>, entre los artículos 20 y 22, se</w:t>
      </w:r>
      <w:r w:rsidRPr="000E448A">
        <w:rPr>
          <w:rFonts w:ascii="Courier New" w:eastAsia="Calibri" w:hAnsi="Courier New" w:cs="Courier New"/>
          <w:sz w:val="24"/>
          <w:szCs w:val="24"/>
        </w:rPr>
        <w:t xml:space="preserve"> plantea</w:t>
      </w:r>
      <w:r w:rsidR="00315DA0" w:rsidRPr="000E448A">
        <w:rPr>
          <w:rFonts w:ascii="Courier New" w:eastAsia="Calibri" w:hAnsi="Courier New" w:cs="Courier New"/>
          <w:sz w:val="24"/>
          <w:szCs w:val="24"/>
        </w:rPr>
        <w:t>n</w:t>
      </w:r>
      <w:r w:rsidRPr="000E448A">
        <w:rPr>
          <w:rFonts w:ascii="Courier New" w:eastAsia="Calibri" w:hAnsi="Courier New" w:cs="Courier New"/>
          <w:sz w:val="24"/>
          <w:szCs w:val="24"/>
        </w:rPr>
        <w:t xml:space="preserve"> </w:t>
      </w:r>
      <w:r w:rsidR="00C62AC4" w:rsidRPr="000E448A">
        <w:rPr>
          <w:rFonts w:ascii="Courier New" w:eastAsia="Calibri" w:hAnsi="Courier New" w:cs="Courier New"/>
          <w:sz w:val="24"/>
          <w:szCs w:val="24"/>
        </w:rPr>
        <w:t xml:space="preserve">las </w:t>
      </w:r>
      <w:r w:rsidRPr="000E448A">
        <w:rPr>
          <w:rFonts w:ascii="Courier New" w:eastAsia="Calibri" w:hAnsi="Courier New" w:cs="Courier New"/>
          <w:sz w:val="24"/>
          <w:szCs w:val="24"/>
        </w:rPr>
        <w:t>medidas de apoyo a la innovación</w:t>
      </w:r>
      <w:r w:rsidR="00C62AC4" w:rsidRPr="000E448A">
        <w:rPr>
          <w:rFonts w:ascii="Courier New" w:eastAsia="Calibri" w:hAnsi="Courier New" w:cs="Courier New"/>
          <w:sz w:val="24"/>
          <w:szCs w:val="24"/>
        </w:rPr>
        <w:t xml:space="preserve"> ya comentadas, respecto a espacios controlados de pruebas y </w:t>
      </w:r>
      <w:r w:rsidR="00336615" w:rsidRPr="000E448A">
        <w:rPr>
          <w:rFonts w:ascii="Courier New" w:eastAsia="Calibri" w:hAnsi="Courier New" w:cs="Courier New"/>
          <w:sz w:val="24"/>
          <w:szCs w:val="24"/>
        </w:rPr>
        <w:t>aquellas</w:t>
      </w:r>
      <w:r w:rsidR="00C62AC4" w:rsidRPr="000E448A">
        <w:rPr>
          <w:rFonts w:ascii="Courier New" w:eastAsia="Calibri" w:hAnsi="Courier New" w:cs="Courier New"/>
          <w:sz w:val="24"/>
          <w:szCs w:val="24"/>
        </w:rPr>
        <w:t xml:space="preserve"> dirigidas a empresas de menor tamaño. </w:t>
      </w:r>
      <w:r w:rsidRPr="000E448A">
        <w:rPr>
          <w:rFonts w:ascii="Courier New" w:eastAsia="Calibri" w:hAnsi="Courier New" w:cs="Courier New"/>
          <w:sz w:val="24"/>
          <w:szCs w:val="24"/>
        </w:rPr>
        <w:t xml:space="preserve"> </w:t>
      </w:r>
    </w:p>
    <w:p w14:paraId="5185F3CF" w14:textId="2D3D6A3D" w:rsidR="00D77D9A" w:rsidRPr="000E448A" w:rsidRDefault="004550A9" w:rsidP="008C4DAF">
      <w:pPr>
        <w:pStyle w:val="Ttulo2"/>
        <w:spacing w:line="276" w:lineRule="auto"/>
        <w:rPr>
          <w:rFonts w:eastAsia="Calibri"/>
        </w:rPr>
      </w:pPr>
      <w:r w:rsidRPr="000E448A">
        <w:rPr>
          <w:rFonts w:eastAsia="Calibri"/>
        </w:rPr>
        <w:t>C</w:t>
      </w:r>
      <w:r w:rsidR="00D77D9A" w:rsidRPr="000E448A">
        <w:rPr>
          <w:rFonts w:eastAsia="Calibri"/>
        </w:rPr>
        <w:t>onfidencialidad</w:t>
      </w:r>
      <w:r w:rsidRPr="000E448A">
        <w:rPr>
          <w:rFonts w:eastAsia="Calibri"/>
        </w:rPr>
        <w:t>,</w:t>
      </w:r>
      <w:r w:rsidR="002C6AF1" w:rsidRPr="000E448A">
        <w:rPr>
          <w:rFonts w:eastAsia="Calibri"/>
        </w:rPr>
        <w:t xml:space="preserve"> </w:t>
      </w:r>
      <w:r w:rsidR="002C6AF1" w:rsidRPr="008C4DAF">
        <w:t>infracciones</w:t>
      </w:r>
      <w:r w:rsidR="002C6AF1" w:rsidRPr="000E448A">
        <w:rPr>
          <w:rFonts w:eastAsia="Calibri"/>
        </w:rPr>
        <w:t xml:space="preserve"> y sanciones</w:t>
      </w:r>
    </w:p>
    <w:p w14:paraId="58F5C9C0" w14:textId="31DCD4B7" w:rsidR="004550A9" w:rsidRPr="000E448A" w:rsidRDefault="009D2DB0" w:rsidP="008C4DAF">
      <w:pPr>
        <w:spacing w:after="240" w:line="276" w:lineRule="auto"/>
        <w:ind w:left="2835" w:right="-91" w:firstLine="709"/>
        <w:jc w:val="both"/>
        <w:rPr>
          <w:rFonts w:ascii="Courier New" w:eastAsia="Calibri" w:hAnsi="Courier New" w:cs="Courier New"/>
          <w:sz w:val="24"/>
          <w:szCs w:val="24"/>
          <w:lang w:val="es-CL"/>
        </w:rPr>
      </w:pPr>
      <w:r w:rsidRPr="000E448A">
        <w:rPr>
          <w:rFonts w:ascii="Courier New" w:eastAsia="Calibri" w:hAnsi="Courier New" w:cs="Courier New"/>
          <w:sz w:val="24"/>
          <w:szCs w:val="24"/>
        </w:rPr>
        <w:t>El</w:t>
      </w:r>
      <w:r w:rsidR="002C6AF1" w:rsidRPr="000E448A">
        <w:rPr>
          <w:rFonts w:ascii="Courier New" w:eastAsia="Calibri" w:hAnsi="Courier New" w:cs="Courier New"/>
          <w:sz w:val="24"/>
          <w:szCs w:val="24"/>
        </w:rPr>
        <w:t xml:space="preserve"> artículo 23° establece </w:t>
      </w:r>
      <w:r w:rsidR="006956FA" w:rsidRPr="000E448A">
        <w:rPr>
          <w:rFonts w:ascii="Courier New" w:eastAsia="Calibri" w:hAnsi="Courier New" w:cs="Courier New"/>
          <w:sz w:val="24"/>
          <w:szCs w:val="24"/>
        </w:rPr>
        <w:t xml:space="preserve">normas de resguardo de </w:t>
      </w:r>
      <w:r w:rsidR="002C6AF1" w:rsidRPr="000E448A">
        <w:rPr>
          <w:rFonts w:ascii="Courier New" w:eastAsia="Calibri" w:hAnsi="Courier New" w:cs="Courier New"/>
          <w:sz w:val="24"/>
          <w:szCs w:val="24"/>
        </w:rPr>
        <w:t>la confidencialidad de la información y los datos obtenidos de un sistema de IA en el ejercicio de sus funciones y actividades</w:t>
      </w:r>
      <w:r w:rsidR="00D77D9A" w:rsidRPr="000E448A">
        <w:rPr>
          <w:rFonts w:ascii="Courier New" w:eastAsia="Calibri" w:hAnsi="Courier New" w:cs="Courier New"/>
          <w:sz w:val="24"/>
          <w:szCs w:val="24"/>
          <w:lang w:val="es-CL"/>
        </w:rPr>
        <w:t>.</w:t>
      </w:r>
      <w:r w:rsidR="00D77D9A" w:rsidRPr="000E448A">
        <w:rPr>
          <w:rFonts w:ascii="Courier New" w:eastAsia="Calibri" w:hAnsi="Courier New" w:cs="Courier New"/>
          <w:sz w:val="24"/>
          <w:szCs w:val="24"/>
        </w:rPr>
        <w:t xml:space="preserve"> </w:t>
      </w:r>
    </w:p>
    <w:p w14:paraId="2A9CB3DA" w14:textId="5C1B8647" w:rsidR="00583992" w:rsidRPr="000E448A" w:rsidRDefault="00583992" w:rsidP="008C4DAF">
      <w:pPr>
        <w:spacing w:after="240" w:line="276" w:lineRule="auto"/>
        <w:ind w:left="2835" w:right="-91" w:firstLine="709"/>
        <w:jc w:val="both"/>
        <w:rPr>
          <w:rFonts w:ascii="Courier New" w:eastAsia="Calibri" w:hAnsi="Courier New" w:cs="Courier New"/>
          <w:sz w:val="24"/>
          <w:szCs w:val="24"/>
        </w:rPr>
      </w:pPr>
      <w:r w:rsidRPr="000E448A">
        <w:rPr>
          <w:rFonts w:ascii="Courier New" w:eastAsia="Calibri" w:hAnsi="Courier New" w:cs="Courier New"/>
          <w:sz w:val="24"/>
          <w:szCs w:val="24"/>
        </w:rPr>
        <w:t xml:space="preserve">Por su parte, en lo referente a infracciones y sanciones, los artículos 24° al 27° establecen el catálogo de infracciones y sanciones administrativas aplicables por parte de la Agencia en caso de incumplimiento de las prohibiciones y obligaciones establecidas en la ley, además de las reglas a las que se sujetará el procedimiento administrativo sancionador y el de reclamación judicial que pueda originarse como consecuencia de la imposición de una sanción administrativa. </w:t>
      </w:r>
    </w:p>
    <w:p w14:paraId="1610E4CE" w14:textId="3828A3CF" w:rsidR="00732D2A" w:rsidRPr="000E448A" w:rsidRDefault="00583992" w:rsidP="008C4DAF">
      <w:pPr>
        <w:spacing w:after="240" w:line="276" w:lineRule="auto"/>
        <w:ind w:left="2835" w:right="-91" w:firstLine="709"/>
        <w:jc w:val="both"/>
        <w:rPr>
          <w:rFonts w:ascii="Courier New" w:eastAsia="Calibri" w:hAnsi="Courier New" w:cs="Courier New"/>
          <w:sz w:val="24"/>
          <w:szCs w:val="24"/>
          <w:lang w:val="es-CL"/>
        </w:rPr>
      </w:pPr>
      <w:r w:rsidRPr="000E448A">
        <w:rPr>
          <w:rFonts w:ascii="Courier New" w:eastAsia="Calibri" w:hAnsi="Courier New" w:cs="Courier New"/>
          <w:sz w:val="24"/>
          <w:szCs w:val="24"/>
        </w:rPr>
        <w:t>Finalmente, los artículos 28° y 29° regulan la acción de responsabilidad civil por culpa que podría derivarse de la generación de un daño provocado por la utilización de un sistema de IA, así como su procedimiento aplicable.</w:t>
      </w:r>
    </w:p>
    <w:p w14:paraId="06D6B40A" w14:textId="507F2CBE" w:rsidR="00732D2A" w:rsidRPr="000E448A" w:rsidRDefault="00732D2A" w:rsidP="008C4DAF">
      <w:pPr>
        <w:pStyle w:val="Ttulo2"/>
        <w:spacing w:line="276" w:lineRule="auto"/>
        <w:rPr>
          <w:rFonts w:eastAsia="Calibri"/>
        </w:rPr>
      </w:pPr>
      <w:r w:rsidRPr="000E448A">
        <w:rPr>
          <w:rFonts w:eastAsia="Calibri"/>
        </w:rPr>
        <w:t>Disposiciones finales</w:t>
      </w:r>
      <w:r w:rsidR="00583992" w:rsidRPr="000E448A">
        <w:rPr>
          <w:rFonts w:eastAsia="Calibri"/>
        </w:rPr>
        <w:t xml:space="preserve">, </w:t>
      </w:r>
      <w:r w:rsidRPr="000E448A">
        <w:rPr>
          <w:rFonts w:eastAsia="Calibri"/>
        </w:rPr>
        <w:t>modificación a otros cuerpos legales</w:t>
      </w:r>
      <w:r w:rsidR="00583992" w:rsidRPr="000E448A">
        <w:rPr>
          <w:rFonts w:eastAsia="Calibri"/>
        </w:rPr>
        <w:t xml:space="preserve"> y disposiciones transitorias</w:t>
      </w:r>
    </w:p>
    <w:p w14:paraId="02A065C5" w14:textId="0C339DE1" w:rsidR="00583992" w:rsidRPr="000E448A" w:rsidRDefault="00583992" w:rsidP="008C4DAF">
      <w:pPr>
        <w:spacing w:after="0" w:line="276" w:lineRule="auto"/>
        <w:ind w:left="2835" w:right="-91" w:firstLine="709"/>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En materia de disposiciones finales, el artículo 30° dispone que un reglamento dictado por intermedio del Ministerio CTCI establecerá el listado de sistemas de IA de alto riesgo y de sistemas de IA de riesgo limitado respecto de los cuales serán aplicables las reglas establecidas para cada uno de ellos, así como el contenido mínimo y forma de dar cumplimiento a dichas reglas. </w:t>
      </w:r>
    </w:p>
    <w:p w14:paraId="11982DFA" w14:textId="77777777" w:rsidR="00583992" w:rsidRPr="000E448A" w:rsidRDefault="00583992" w:rsidP="008C4DAF">
      <w:pPr>
        <w:spacing w:after="0" w:line="276" w:lineRule="auto"/>
        <w:ind w:left="2835" w:right="-91" w:firstLine="709"/>
        <w:jc w:val="both"/>
        <w:rPr>
          <w:rFonts w:ascii="Courier New" w:eastAsia="Calibri" w:hAnsi="Courier New" w:cs="Courier New"/>
          <w:sz w:val="24"/>
          <w:szCs w:val="24"/>
          <w:lang w:val="es-CL"/>
        </w:rPr>
      </w:pPr>
    </w:p>
    <w:p w14:paraId="25841A5C" w14:textId="56A3FC9F" w:rsidR="00583992" w:rsidRPr="000E448A" w:rsidRDefault="00583992" w:rsidP="008C4DAF">
      <w:pPr>
        <w:spacing w:after="0" w:line="276" w:lineRule="auto"/>
        <w:ind w:left="2835" w:right="-91" w:firstLine="709"/>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Con respecto a las modificaciones a otras normas, el artículo 30° plantea una modificación a la ley N°17.336 de propiedad intelectual, incorporando una nueva excepción en materia de derechos de autor que permite la extracción, comparación, clasificación, o cualquier otro análisis estadístico de datos de lenguaje, sonido o imagen, o de otros elementos de los que se componen por grandes volúmenes de datos u obras, en la medida que dicho uso no constituya una explotación encubierta de obras protegidas por derechos de autor. Con ello se permite modernizar la normativa vigente, en línea con los procesos de análisis y minería de grandes volúmenes de datos, propios del entrenamiento de sistemas de IA.</w:t>
      </w:r>
    </w:p>
    <w:p w14:paraId="45CF1730" w14:textId="5CBD47D5" w:rsidR="00583992" w:rsidRPr="000E448A" w:rsidRDefault="00583992" w:rsidP="008C4DAF">
      <w:pPr>
        <w:spacing w:after="0" w:line="276" w:lineRule="auto"/>
        <w:ind w:left="2835" w:right="-91" w:firstLine="709"/>
        <w:jc w:val="both"/>
        <w:rPr>
          <w:rFonts w:ascii="Courier New" w:eastAsia="Calibri" w:hAnsi="Courier New" w:cs="Courier New"/>
          <w:sz w:val="24"/>
          <w:szCs w:val="24"/>
          <w:lang w:val="es-CL"/>
        </w:rPr>
      </w:pPr>
    </w:p>
    <w:p w14:paraId="7C756F11" w14:textId="65337635" w:rsidR="00C70246" w:rsidRDefault="00583992" w:rsidP="008C4DAF">
      <w:pPr>
        <w:spacing w:after="0" w:line="276" w:lineRule="auto"/>
        <w:ind w:left="2835" w:right="-91" w:firstLine="709"/>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Por último, </w:t>
      </w:r>
      <w:r w:rsidR="005B5192" w:rsidRPr="000E448A">
        <w:rPr>
          <w:rFonts w:ascii="Courier New" w:eastAsia="Calibri" w:hAnsi="Courier New" w:cs="Courier New"/>
          <w:sz w:val="24"/>
          <w:szCs w:val="24"/>
          <w:lang w:val="es-CL"/>
        </w:rPr>
        <w:t>las disposiciones transitorias</w:t>
      </w:r>
      <w:r w:rsidR="00D16044" w:rsidRPr="000E448A">
        <w:rPr>
          <w:rFonts w:ascii="Courier New" w:eastAsia="Calibri" w:hAnsi="Courier New" w:cs="Courier New"/>
          <w:sz w:val="24"/>
          <w:szCs w:val="24"/>
          <w:lang w:val="es-CL"/>
        </w:rPr>
        <w:t xml:space="preserve"> </w:t>
      </w:r>
      <w:r w:rsidRPr="000E448A">
        <w:rPr>
          <w:rFonts w:ascii="Courier New" w:eastAsia="Calibri" w:hAnsi="Courier New" w:cs="Courier New"/>
          <w:sz w:val="24"/>
          <w:szCs w:val="24"/>
          <w:lang w:val="es-CL"/>
        </w:rPr>
        <w:t>plantean, por un lado, la fecha de entrada en vigor de la presente ley y los plazos dentro de los cuales deberán dictarse las normas y actos administrativos necesarios para su plena vigencia</w:t>
      </w:r>
      <w:r w:rsidR="00D16044" w:rsidRPr="000E448A">
        <w:rPr>
          <w:rFonts w:ascii="Courier New" w:hAnsi="Courier New" w:cs="Courier New"/>
          <w:sz w:val="24"/>
          <w:szCs w:val="24"/>
        </w:rPr>
        <w:t>.</w:t>
      </w:r>
      <w:r w:rsidR="005B5192" w:rsidRPr="000E448A">
        <w:rPr>
          <w:rFonts w:ascii="Courier New" w:eastAsia="Calibri" w:hAnsi="Courier New" w:cs="Courier New"/>
          <w:sz w:val="24"/>
          <w:szCs w:val="24"/>
          <w:lang w:val="es-CL"/>
        </w:rPr>
        <w:t xml:space="preserve">  </w:t>
      </w:r>
    </w:p>
    <w:p w14:paraId="53AB28C3" w14:textId="77777777" w:rsidR="00AE5D57" w:rsidRPr="000E448A" w:rsidRDefault="00AE5D57" w:rsidP="008C4DAF">
      <w:pPr>
        <w:spacing w:after="0" w:line="276" w:lineRule="auto"/>
        <w:ind w:left="2835" w:right="-91" w:firstLine="709"/>
        <w:jc w:val="both"/>
        <w:rPr>
          <w:rFonts w:ascii="Courier New" w:eastAsia="Calibri" w:hAnsi="Courier New" w:cs="Courier New"/>
          <w:sz w:val="24"/>
          <w:szCs w:val="24"/>
          <w:lang w:val="es-CL"/>
        </w:rPr>
      </w:pPr>
    </w:p>
    <w:p w14:paraId="5ED0B794" w14:textId="68DDDA44" w:rsidR="008E4D59" w:rsidRPr="000E448A" w:rsidRDefault="008E4D59" w:rsidP="008C4DAF">
      <w:pPr>
        <w:spacing w:after="0" w:line="276" w:lineRule="auto"/>
        <w:ind w:left="2835" w:right="-91" w:firstLine="709"/>
        <w:jc w:val="both"/>
        <w:rPr>
          <w:rFonts w:ascii="Courier New" w:eastAsia="Calibri" w:hAnsi="Courier New" w:cs="Courier New"/>
          <w:sz w:val="24"/>
          <w:szCs w:val="24"/>
          <w:lang w:val="es-CL"/>
        </w:rPr>
      </w:pPr>
      <w:r w:rsidRPr="000E448A">
        <w:rPr>
          <w:rFonts w:ascii="Courier New" w:eastAsia="Calibri" w:hAnsi="Courier New" w:cs="Courier New"/>
          <w:sz w:val="24"/>
          <w:szCs w:val="24"/>
          <w:lang w:val="es-CL"/>
        </w:rPr>
        <w:t xml:space="preserve">En </w:t>
      </w:r>
      <w:r w:rsidR="0010323D" w:rsidRPr="000E448A">
        <w:rPr>
          <w:rFonts w:ascii="Courier New" w:eastAsia="Calibri" w:hAnsi="Courier New" w:cs="Courier New"/>
          <w:sz w:val="24"/>
          <w:szCs w:val="24"/>
          <w:lang w:val="es-CL"/>
        </w:rPr>
        <w:t>mérito de lo anteriormente expuesto</w:t>
      </w:r>
      <w:r w:rsidRPr="000E448A">
        <w:rPr>
          <w:rFonts w:ascii="Courier New" w:eastAsia="Calibri" w:hAnsi="Courier New" w:cs="Courier New"/>
          <w:sz w:val="24"/>
          <w:szCs w:val="24"/>
          <w:lang w:val="es-CL"/>
        </w:rPr>
        <w:t xml:space="preserve">, </w:t>
      </w:r>
      <w:r w:rsidR="00E23DFB" w:rsidRPr="000E448A">
        <w:rPr>
          <w:rFonts w:ascii="Courier New" w:eastAsia="Calibri" w:hAnsi="Courier New" w:cs="Courier New"/>
          <w:sz w:val="24"/>
          <w:szCs w:val="24"/>
          <w:lang w:val="es-CL"/>
        </w:rPr>
        <w:t>someto a vuestra consideración el siguiente</w:t>
      </w:r>
    </w:p>
    <w:p w14:paraId="081F9185" w14:textId="77777777" w:rsidR="008E4D59" w:rsidRPr="000E448A" w:rsidRDefault="008E4D59" w:rsidP="0036713C">
      <w:pPr>
        <w:spacing w:after="0" w:line="276" w:lineRule="auto"/>
        <w:ind w:left="2835" w:right="-91" w:firstLine="709"/>
        <w:jc w:val="both"/>
        <w:rPr>
          <w:rFonts w:ascii="Courier New" w:eastAsia="Calibri" w:hAnsi="Courier New" w:cs="Courier New"/>
          <w:sz w:val="24"/>
          <w:szCs w:val="24"/>
          <w:lang w:val="es-CL"/>
        </w:rPr>
      </w:pPr>
    </w:p>
    <w:p w14:paraId="7C28BF7F" w14:textId="77777777" w:rsidR="009D4EC0" w:rsidRDefault="009D4EC0" w:rsidP="0036713C">
      <w:pPr>
        <w:spacing w:after="0" w:line="276" w:lineRule="auto"/>
        <w:ind w:left="2835" w:right="-91" w:firstLine="709"/>
        <w:jc w:val="both"/>
        <w:rPr>
          <w:rFonts w:ascii="Courier New" w:eastAsia="BatangChe" w:hAnsi="Courier New" w:cs="Courier New"/>
          <w:sz w:val="24"/>
          <w:szCs w:val="24"/>
        </w:rPr>
      </w:pPr>
    </w:p>
    <w:p w14:paraId="455023FF" w14:textId="77777777" w:rsidR="009D4EC0" w:rsidRPr="000E448A" w:rsidRDefault="009D4EC0" w:rsidP="0036713C">
      <w:pPr>
        <w:spacing w:after="0" w:line="276" w:lineRule="auto"/>
        <w:ind w:left="2835" w:right="-91" w:firstLine="709"/>
        <w:jc w:val="both"/>
        <w:rPr>
          <w:rFonts w:ascii="Courier New" w:eastAsia="BatangChe" w:hAnsi="Courier New" w:cs="Courier New"/>
          <w:sz w:val="24"/>
          <w:szCs w:val="24"/>
        </w:rPr>
      </w:pPr>
    </w:p>
    <w:p w14:paraId="121EDE6A" w14:textId="77777777" w:rsidR="009D4EC0" w:rsidRPr="000E448A" w:rsidRDefault="009D4EC0" w:rsidP="0036713C">
      <w:pPr>
        <w:spacing w:after="0" w:line="276" w:lineRule="auto"/>
        <w:ind w:right="-91"/>
        <w:contextualSpacing/>
        <w:jc w:val="center"/>
        <w:rPr>
          <w:rFonts w:ascii="Courier New" w:hAnsi="Courier New" w:cs="Courier New"/>
          <w:b/>
          <w:spacing w:val="160"/>
          <w:sz w:val="24"/>
          <w:szCs w:val="24"/>
        </w:rPr>
      </w:pPr>
      <w:r w:rsidRPr="000E448A">
        <w:rPr>
          <w:rFonts w:ascii="Courier New" w:hAnsi="Courier New" w:cs="Courier New"/>
          <w:b/>
          <w:spacing w:val="160"/>
          <w:sz w:val="24"/>
          <w:szCs w:val="24"/>
        </w:rPr>
        <w:t>PROYECTO DE LEY:</w:t>
      </w:r>
    </w:p>
    <w:p w14:paraId="563000E9" w14:textId="77777777" w:rsidR="00D16044" w:rsidRDefault="00D16044" w:rsidP="0036713C">
      <w:pPr>
        <w:spacing w:after="0" w:line="276" w:lineRule="auto"/>
        <w:jc w:val="center"/>
        <w:rPr>
          <w:rFonts w:ascii="Courier New" w:hAnsi="Courier New" w:cs="Courier New"/>
          <w:b/>
          <w:bCs/>
          <w:sz w:val="24"/>
          <w:szCs w:val="24"/>
        </w:rPr>
      </w:pPr>
    </w:p>
    <w:p w14:paraId="1EF383C0" w14:textId="77777777" w:rsidR="008C4DAF" w:rsidRPr="000E448A" w:rsidRDefault="008C4DAF" w:rsidP="0036713C">
      <w:pPr>
        <w:spacing w:after="0" w:line="276" w:lineRule="auto"/>
        <w:jc w:val="center"/>
        <w:rPr>
          <w:rFonts w:ascii="Courier New" w:hAnsi="Courier New" w:cs="Courier New"/>
          <w:b/>
          <w:bCs/>
          <w:sz w:val="24"/>
          <w:szCs w:val="24"/>
        </w:rPr>
      </w:pPr>
    </w:p>
    <w:p w14:paraId="78F3A69F" w14:textId="401D74B3" w:rsidR="003F2588" w:rsidRPr="00742FAB" w:rsidRDefault="003F2588" w:rsidP="003F2588">
      <w:pPr>
        <w:spacing w:after="120" w:line="240" w:lineRule="auto"/>
        <w:jc w:val="center"/>
        <w:rPr>
          <w:rFonts w:ascii="Courier New" w:hAnsi="Courier New" w:cs="Courier New"/>
          <w:b/>
          <w:sz w:val="24"/>
          <w:szCs w:val="24"/>
        </w:rPr>
      </w:pPr>
      <w:r>
        <w:rPr>
          <w:rFonts w:ascii="Courier New" w:hAnsi="Courier New" w:cs="Courier New"/>
          <w:b/>
          <w:sz w:val="24"/>
          <w:szCs w:val="24"/>
        </w:rPr>
        <w:t>“</w:t>
      </w:r>
      <w:r w:rsidRPr="00742FAB">
        <w:rPr>
          <w:rFonts w:ascii="Courier New" w:hAnsi="Courier New" w:cs="Courier New"/>
          <w:b/>
          <w:sz w:val="24"/>
          <w:szCs w:val="24"/>
        </w:rPr>
        <w:t>TÍTULO I</w:t>
      </w:r>
    </w:p>
    <w:p w14:paraId="364C270F" w14:textId="77777777" w:rsidR="003F2588" w:rsidRPr="00742FAB" w:rsidRDefault="003F2588" w:rsidP="003F2588">
      <w:pPr>
        <w:spacing w:after="120" w:line="240" w:lineRule="auto"/>
        <w:jc w:val="center"/>
        <w:rPr>
          <w:rFonts w:ascii="Courier New" w:hAnsi="Courier New" w:cs="Courier New"/>
          <w:b/>
          <w:sz w:val="24"/>
          <w:szCs w:val="24"/>
        </w:rPr>
      </w:pPr>
      <w:r w:rsidRPr="00742FAB">
        <w:rPr>
          <w:rFonts w:ascii="Courier New" w:hAnsi="Courier New" w:cs="Courier New"/>
          <w:b/>
          <w:sz w:val="24"/>
          <w:szCs w:val="24"/>
        </w:rPr>
        <w:t>DISPOSICIONES GENERALES</w:t>
      </w:r>
    </w:p>
    <w:p w14:paraId="228349AF" w14:textId="77777777" w:rsidR="003F2588" w:rsidRPr="00742FAB" w:rsidRDefault="003F2588" w:rsidP="003F2588">
      <w:pPr>
        <w:spacing w:after="120" w:line="240" w:lineRule="auto"/>
        <w:jc w:val="both"/>
        <w:rPr>
          <w:rFonts w:ascii="Courier New" w:hAnsi="Courier New" w:cs="Courier New"/>
          <w:sz w:val="24"/>
          <w:szCs w:val="24"/>
        </w:rPr>
      </w:pPr>
    </w:p>
    <w:p w14:paraId="21AE933F" w14:textId="1B3CBACA" w:rsidR="003F2588" w:rsidRPr="00742FAB" w:rsidRDefault="003F2588" w:rsidP="008C4DAF">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1.-</w:t>
      </w:r>
      <w:r w:rsidR="008C4DAF">
        <w:rPr>
          <w:rFonts w:ascii="Courier New" w:hAnsi="Courier New" w:cs="Courier New"/>
          <w:b/>
          <w:sz w:val="24"/>
          <w:szCs w:val="24"/>
        </w:rPr>
        <w:tab/>
      </w:r>
      <w:r w:rsidRPr="00742FAB">
        <w:rPr>
          <w:rFonts w:ascii="Courier New" w:hAnsi="Courier New" w:cs="Courier New"/>
          <w:b/>
          <w:sz w:val="24"/>
          <w:szCs w:val="24"/>
        </w:rPr>
        <w:t>Objeto de la ley.</w:t>
      </w:r>
      <w:r w:rsidRPr="00742FAB">
        <w:rPr>
          <w:rFonts w:ascii="Courier New" w:hAnsi="Courier New" w:cs="Courier New"/>
          <w:sz w:val="24"/>
          <w:szCs w:val="24"/>
        </w:rPr>
        <w:t xml:space="preserve"> La presente ley tiene por objeto promover la creación, desarrollo, innovación e implementación de sistemas de inteligencia artificial (“IA”) al servicio del ser humano, que sean respetuosos de los principios democráticos, el Estado de Derecho y los derechos fundamentales de las personas frente a los efectos nocivos que determinados usos pudieran irrogar.</w:t>
      </w:r>
    </w:p>
    <w:p w14:paraId="4153951A" w14:textId="77777777" w:rsidR="003F2588" w:rsidRPr="00742FAB" w:rsidRDefault="003F2588" w:rsidP="008C4DAF">
      <w:pPr>
        <w:tabs>
          <w:tab w:val="left" w:pos="1985"/>
        </w:tabs>
        <w:spacing w:after="120" w:line="276" w:lineRule="auto"/>
        <w:jc w:val="both"/>
        <w:rPr>
          <w:rFonts w:ascii="Courier New" w:hAnsi="Courier New" w:cs="Courier New"/>
          <w:sz w:val="24"/>
          <w:szCs w:val="24"/>
        </w:rPr>
      </w:pPr>
    </w:p>
    <w:p w14:paraId="3E8BEFA5" w14:textId="594C2393" w:rsidR="003F2588" w:rsidRPr="00742FAB" w:rsidRDefault="003F2588" w:rsidP="008C4DAF">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2.-</w:t>
      </w:r>
      <w:r w:rsidR="008C4DAF">
        <w:rPr>
          <w:rFonts w:ascii="Courier New" w:hAnsi="Courier New" w:cs="Courier New"/>
          <w:b/>
          <w:sz w:val="24"/>
          <w:szCs w:val="24"/>
        </w:rPr>
        <w:tab/>
      </w:r>
      <w:r w:rsidRPr="00742FAB">
        <w:rPr>
          <w:rFonts w:ascii="Courier New" w:hAnsi="Courier New" w:cs="Courier New"/>
          <w:b/>
          <w:sz w:val="24"/>
          <w:szCs w:val="24"/>
        </w:rPr>
        <w:t>Ámbito de aplicación</w:t>
      </w:r>
      <w:r w:rsidRPr="00742FAB">
        <w:rPr>
          <w:rFonts w:ascii="Courier New" w:hAnsi="Courier New" w:cs="Courier New"/>
          <w:sz w:val="24"/>
          <w:szCs w:val="24"/>
        </w:rPr>
        <w:t>. La presente ley será aplicable a:</w:t>
      </w:r>
    </w:p>
    <w:p w14:paraId="197567AF" w14:textId="77777777" w:rsidR="003F2588" w:rsidRPr="00742FAB" w:rsidRDefault="003F2588" w:rsidP="008C4DAF">
      <w:pPr>
        <w:numPr>
          <w:ilvl w:val="0"/>
          <w:numId w:val="15"/>
        </w:numPr>
        <w:pBdr>
          <w:top w:val="nil"/>
          <w:left w:val="nil"/>
          <w:bottom w:val="nil"/>
          <w:right w:val="nil"/>
          <w:between w:val="nil"/>
        </w:pBdr>
        <w:tabs>
          <w:tab w:val="left" w:pos="2552"/>
        </w:tabs>
        <w:spacing w:before="120" w:after="120" w:line="276" w:lineRule="auto"/>
        <w:ind w:left="0" w:firstLine="1985"/>
        <w:jc w:val="both"/>
        <w:rPr>
          <w:rFonts w:ascii="Courier New" w:hAnsi="Courier New" w:cs="Courier New"/>
          <w:color w:val="000000"/>
          <w:sz w:val="24"/>
          <w:szCs w:val="24"/>
        </w:rPr>
      </w:pPr>
      <w:r w:rsidRPr="00742FAB">
        <w:rPr>
          <w:rFonts w:ascii="Courier New" w:hAnsi="Courier New" w:cs="Courier New"/>
          <w:color w:val="000000"/>
          <w:sz w:val="24"/>
          <w:szCs w:val="24"/>
        </w:rPr>
        <w:t xml:space="preserve">Los proveedores </w:t>
      </w:r>
      <w:bookmarkStart w:id="2" w:name="_Hlk162263769"/>
      <w:r w:rsidRPr="00742FAB">
        <w:rPr>
          <w:rFonts w:ascii="Courier New" w:hAnsi="Courier New" w:cs="Courier New"/>
          <w:color w:val="000000"/>
          <w:sz w:val="24"/>
          <w:szCs w:val="24"/>
        </w:rPr>
        <w:t xml:space="preserve">que introduzcan en el mercado o pongan en servicio </w:t>
      </w:r>
      <w:bookmarkEnd w:id="2"/>
      <w:r w:rsidRPr="00742FAB">
        <w:rPr>
          <w:rFonts w:ascii="Courier New" w:hAnsi="Courier New" w:cs="Courier New"/>
          <w:color w:val="000000"/>
          <w:sz w:val="24"/>
          <w:szCs w:val="24"/>
        </w:rPr>
        <w:t>sistemas de IA en el territorio nacional.</w:t>
      </w:r>
    </w:p>
    <w:p w14:paraId="481756C7" w14:textId="77777777" w:rsidR="003F2588" w:rsidRPr="00742FAB" w:rsidRDefault="003F2588" w:rsidP="008C4DAF">
      <w:pPr>
        <w:numPr>
          <w:ilvl w:val="0"/>
          <w:numId w:val="15"/>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color w:val="000000"/>
          <w:sz w:val="24"/>
          <w:szCs w:val="24"/>
        </w:rPr>
        <w:t>Los implementadores de sistemas de IA que se encuentren domiciliados en el territorio nacional.</w:t>
      </w:r>
    </w:p>
    <w:p w14:paraId="4268DE98" w14:textId="77777777" w:rsidR="003F2588" w:rsidRPr="00742FAB" w:rsidRDefault="003F2588" w:rsidP="008C4DAF">
      <w:pPr>
        <w:numPr>
          <w:ilvl w:val="0"/>
          <w:numId w:val="15"/>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color w:val="000000"/>
          <w:sz w:val="24"/>
          <w:szCs w:val="24"/>
        </w:rPr>
        <w:t>Los proveedores e implementadores de sistemas de IA que se encuentren domiciliados en el extranjero, cuando la información de salida generada por el sistema de IA se utilice en Chile.</w:t>
      </w:r>
    </w:p>
    <w:p w14:paraId="4C303FF0" w14:textId="77777777" w:rsidR="003F2588" w:rsidRPr="00742FAB" w:rsidRDefault="003F2588" w:rsidP="008C4DAF">
      <w:pPr>
        <w:numPr>
          <w:ilvl w:val="0"/>
          <w:numId w:val="15"/>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color w:val="000000"/>
          <w:sz w:val="24"/>
          <w:szCs w:val="24"/>
        </w:rPr>
        <w:t>Los importadores y distribuidores de sistemas de IA, así como los representantes autorizados de los proveedores de sistemas de IA, cuando dichos importadores, distribuidores o representantes autorizados se encuentren domiciliados en el territorio nacional.</w:t>
      </w:r>
    </w:p>
    <w:p w14:paraId="7211C867" w14:textId="77777777" w:rsidR="003F2588" w:rsidRPr="00742FAB" w:rsidRDefault="003F2588" w:rsidP="008C4DAF">
      <w:pPr>
        <w:spacing w:before="24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Con todo, la presente ley no será aplicable a:</w:t>
      </w:r>
    </w:p>
    <w:p w14:paraId="2F421F0A" w14:textId="77777777" w:rsidR="003F2588" w:rsidRPr="00742FAB" w:rsidRDefault="003F2588" w:rsidP="008C4DAF">
      <w:pPr>
        <w:numPr>
          <w:ilvl w:val="0"/>
          <w:numId w:val="17"/>
        </w:numPr>
        <w:tabs>
          <w:tab w:val="left" w:pos="2552"/>
        </w:tabs>
        <w:spacing w:before="240" w:after="120" w:line="276" w:lineRule="auto"/>
        <w:ind w:left="0" w:firstLine="1985"/>
        <w:jc w:val="both"/>
        <w:rPr>
          <w:rFonts w:ascii="Courier New" w:hAnsi="Courier New" w:cs="Courier New"/>
          <w:sz w:val="24"/>
          <w:szCs w:val="24"/>
        </w:rPr>
      </w:pPr>
      <w:bookmarkStart w:id="3" w:name="_Hlk164761107"/>
      <w:r w:rsidRPr="00742FAB">
        <w:rPr>
          <w:rFonts w:ascii="Courier New" w:hAnsi="Courier New" w:cs="Courier New"/>
          <w:sz w:val="24"/>
          <w:szCs w:val="24"/>
        </w:rPr>
        <w:t>Sistemas de IA desarrollados y utilizados con fines de defensa nacional. Una resolución reservada expedida por el Ministerio de Defensa Nacional identificará y listará los sistemas de IA que quedan comprendidos dentro de la presente excepción.</w:t>
      </w:r>
    </w:p>
    <w:p w14:paraId="16AD93C8" w14:textId="77777777" w:rsidR="003F2588" w:rsidRPr="00742FAB" w:rsidRDefault="003F2588" w:rsidP="008C4DAF">
      <w:pPr>
        <w:spacing w:before="24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Para dar cumplimiento a lo anterior, el Ministerio de Defensa Nacional dictará un reglamento con los criterios que permitan identificar y listar los sistemas de IA mencionados en el inciso precedente.</w:t>
      </w:r>
    </w:p>
    <w:bookmarkEnd w:id="3"/>
    <w:p w14:paraId="1C0B2EA2" w14:textId="77777777" w:rsidR="003F2588" w:rsidRPr="00742FAB" w:rsidRDefault="003F2588" w:rsidP="008C4DAF">
      <w:pPr>
        <w:numPr>
          <w:ilvl w:val="0"/>
          <w:numId w:val="17"/>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 xml:space="preserve">Las actividades de investigación, pruebas y desarrollo sobre sistemas de IA de forma previa a su introducción en el mercado o puesta en servicio, siempre que dichas actividades se lleven a cabo respetando los derechos fundamentales de las personas. Si se producen daños con ocasión de dichas actividades se responderá de acuerdo con las normas de los artículos 21 y 28 de la presente ley. </w:t>
      </w:r>
    </w:p>
    <w:p w14:paraId="7408C18F" w14:textId="77777777" w:rsidR="003F2588" w:rsidRPr="00742FAB" w:rsidRDefault="003F2588" w:rsidP="008C4DAF">
      <w:pPr>
        <w:spacing w:before="24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 xml:space="preserve">Las pruebas en condiciones reales no estarán cubiertas por esta exención. </w:t>
      </w:r>
    </w:p>
    <w:p w14:paraId="0EF67A72" w14:textId="77777777" w:rsidR="003F2588" w:rsidRPr="00742FAB" w:rsidRDefault="003F2588" w:rsidP="008C4DAF">
      <w:pPr>
        <w:numPr>
          <w:ilvl w:val="0"/>
          <w:numId w:val="17"/>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 xml:space="preserve">Componentes de IA proporcionados en el marco de licencias libres y de código abierto, salvo que sean comercializados o puestos en servicio por un proveedor como parte de un sistema de IA de alto riesgo.  Si se producen daños con ocasión de este tipo de desarrollos se responderá de acuerdo con las normas del artículo 28 de la presente ley. </w:t>
      </w:r>
    </w:p>
    <w:p w14:paraId="20C425AF" w14:textId="77777777" w:rsidR="003F2588" w:rsidRPr="00742FAB" w:rsidRDefault="003F2588" w:rsidP="008C4DAF">
      <w:pPr>
        <w:spacing w:after="120" w:line="276" w:lineRule="auto"/>
        <w:jc w:val="both"/>
        <w:rPr>
          <w:rFonts w:ascii="Courier New" w:hAnsi="Courier New" w:cs="Courier New"/>
          <w:sz w:val="24"/>
          <w:szCs w:val="24"/>
        </w:rPr>
      </w:pPr>
    </w:p>
    <w:p w14:paraId="1FE65BE1" w14:textId="30CC3687" w:rsidR="003F2588" w:rsidRPr="00742FAB" w:rsidRDefault="003F2588" w:rsidP="00D80DE1">
      <w:pPr>
        <w:tabs>
          <w:tab w:val="left" w:pos="1985"/>
        </w:tabs>
        <w:spacing w:after="120" w:line="276" w:lineRule="auto"/>
        <w:jc w:val="both"/>
        <w:rPr>
          <w:rFonts w:ascii="Courier New" w:hAnsi="Courier New" w:cs="Courier New"/>
          <w:b/>
          <w:sz w:val="24"/>
          <w:szCs w:val="24"/>
        </w:rPr>
      </w:pPr>
      <w:r w:rsidRPr="00742FAB">
        <w:rPr>
          <w:rFonts w:ascii="Courier New" w:hAnsi="Courier New" w:cs="Courier New"/>
          <w:b/>
          <w:sz w:val="24"/>
          <w:szCs w:val="24"/>
        </w:rPr>
        <w:t>Artículo 3.-</w:t>
      </w:r>
      <w:r w:rsidR="00D80DE1">
        <w:rPr>
          <w:rFonts w:ascii="Courier New" w:hAnsi="Courier New" w:cs="Courier New"/>
          <w:b/>
          <w:sz w:val="24"/>
          <w:szCs w:val="24"/>
        </w:rPr>
        <w:tab/>
      </w:r>
      <w:r w:rsidRPr="00742FAB">
        <w:rPr>
          <w:rFonts w:ascii="Courier New" w:hAnsi="Courier New" w:cs="Courier New"/>
          <w:b/>
          <w:sz w:val="24"/>
          <w:szCs w:val="24"/>
        </w:rPr>
        <w:t xml:space="preserve">Definiciones. </w:t>
      </w:r>
      <w:r w:rsidRPr="00742FAB">
        <w:rPr>
          <w:rFonts w:ascii="Courier New" w:hAnsi="Courier New" w:cs="Courier New"/>
          <w:sz w:val="24"/>
          <w:szCs w:val="24"/>
        </w:rPr>
        <w:t>Para los efectos de la presente ley, se entenderá por:</w:t>
      </w:r>
    </w:p>
    <w:p w14:paraId="635F8E25"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Sistema de IA</w:t>
      </w:r>
      <w:r w:rsidRPr="00742FAB">
        <w:rPr>
          <w:rFonts w:ascii="Courier New" w:hAnsi="Courier New" w:cs="Courier New"/>
          <w:sz w:val="24"/>
          <w:szCs w:val="24"/>
        </w:rPr>
        <w:t>: sistema basado en máquinas que, por objetivos explícitos o implícitos infiere, a partir de la entrada que recibe, cómo generar salidas tales como predicciones, contenidos, recomendaciones o decisiones que pueden influir en entornos físicos o virtuales. Los distintos sistemas de IA pueden variar en sus niveles de autonomía y adaptabilidad tras su implementación.</w:t>
      </w:r>
    </w:p>
    <w:p w14:paraId="63DCFF40"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Riesgo</w:t>
      </w:r>
      <w:r w:rsidRPr="00742FAB">
        <w:rPr>
          <w:rFonts w:ascii="Courier New" w:hAnsi="Courier New" w:cs="Courier New"/>
          <w:sz w:val="24"/>
          <w:szCs w:val="24"/>
        </w:rPr>
        <w:t>: la combinación de la probabilidad de que se produzca un daño a las personas naturales, su salud, seguridad o derechos fundamentales y la gravedad de dicho daño.</w:t>
      </w:r>
    </w:p>
    <w:p w14:paraId="303923FA"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Riesgo significativo</w:t>
      </w:r>
      <w:r w:rsidRPr="00742FAB">
        <w:rPr>
          <w:rFonts w:ascii="Courier New" w:hAnsi="Courier New" w:cs="Courier New"/>
          <w:sz w:val="24"/>
          <w:szCs w:val="24"/>
        </w:rPr>
        <w:t>: riesgo que resulta como consecuencia de la combinación de su gravedad, intensidad, probabilidad de ocurrencia y duración de sus efectos y su capacidad de afectar a una o varias personas naturales.</w:t>
      </w:r>
    </w:p>
    <w:p w14:paraId="1B25EC9D"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Proveedor</w:t>
      </w:r>
      <w:r w:rsidRPr="00742FAB">
        <w:rPr>
          <w:rFonts w:ascii="Courier New" w:hAnsi="Courier New" w:cs="Courier New"/>
          <w:sz w:val="24"/>
          <w:szCs w:val="24"/>
        </w:rPr>
        <w:t>: toda persona natural o jurídica u organismo del Estado que desarrolle un sistema de IA con miras a introducirlo en el mercado o ponerlo en servicio, a título gratuito u oneroso.</w:t>
      </w:r>
    </w:p>
    <w:p w14:paraId="18F2FEC1"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Implementador</w:t>
      </w:r>
      <w:r w:rsidRPr="00742FAB">
        <w:rPr>
          <w:rFonts w:ascii="Courier New" w:hAnsi="Courier New" w:cs="Courier New"/>
          <w:sz w:val="24"/>
          <w:szCs w:val="24"/>
        </w:rPr>
        <w:t>: toda persona natural o jurídica u organismo del Estado que utilice un sistema de IA, salvo que se trate de un uso privado del mismo, en los términos de la ley N° 17.336 sobre propiedad intelectual.</w:t>
      </w:r>
    </w:p>
    <w:p w14:paraId="3D240309"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Proveedor de tecnología</w:t>
      </w:r>
      <w:r w:rsidRPr="00742FAB">
        <w:rPr>
          <w:rFonts w:ascii="Courier New" w:hAnsi="Courier New" w:cs="Courier New"/>
          <w:sz w:val="24"/>
          <w:szCs w:val="24"/>
        </w:rPr>
        <w:t xml:space="preserve">: todo proveedor involucrado con el implementador en la comercialización y suministro de </w:t>
      </w:r>
      <w:r w:rsidRPr="00742FAB">
        <w:rPr>
          <w:rFonts w:ascii="Courier New" w:hAnsi="Courier New" w:cs="Courier New"/>
          <w:i/>
          <w:iCs/>
          <w:sz w:val="24"/>
          <w:szCs w:val="24"/>
        </w:rPr>
        <w:t>softwares</w:t>
      </w:r>
      <w:r w:rsidRPr="00742FAB">
        <w:rPr>
          <w:rFonts w:ascii="Courier New" w:hAnsi="Courier New" w:cs="Courier New"/>
          <w:sz w:val="24"/>
          <w:szCs w:val="24"/>
        </w:rPr>
        <w:t xml:space="preserve">, herramientas y componentes de </w:t>
      </w:r>
      <w:r w:rsidRPr="00742FAB">
        <w:rPr>
          <w:rFonts w:ascii="Courier New" w:hAnsi="Courier New" w:cs="Courier New"/>
          <w:i/>
          <w:iCs/>
          <w:sz w:val="24"/>
          <w:szCs w:val="24"/>
        </w:rPr>
        <w:t>softwares</w:t>
      </w:r>
      <w:r w:rsidRPr="00742FAB">
        <w:rPr>
          <w:rFonts w:ascii="Courier New" w:hAnsi="Courier New" w:cs="Courier New"/>
          <w:sz w:val="24"/>
          <w:szCs w:val="24"/>
        </w:rPr>
        <w:t>, modelos y datos previamente entrenados.</w:t>
      </w:r>
      <w:r w:rsidRPr="00742FAB" w:rsidDel="001748F6">
        <w:rPr>
          <w:rFonts w:ascii="Courier New" w:hAnsi="Courier New" w:cs="Courier New"/>
          <w:sz w:val="24"/>
          <w:szCs w:val="24"/>
        </w:rPr>
        <w:t xml:space="preserve"> </w:t>
      </w:r>
    </w:p>
    <w:p w14:paraId="299550B4"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Representante autorizado</w:t>
      </w:r>
      <w:r w:rsidRPr="00742FAB">
        <w:rPr>
          <w:rFonts w:ascii="Courier New" w:hAnsi="Courier New" w:cs="Courier New"/>
          <w:sz w:val="24"/>
          <w:szCs w:val="24"/>
        </w:rPr>
        <w:t>: toda persona natural o jurídica domiciliada en Chile que haya recibido</w:t>
      </w:r>
      <w:r>
        <w:rPr>
          <w:rFonts w:ascii="Courier New" w:hAnsi="Courier New" w:cs="Courier New"/>
          <w:sz w:val="24"/>
          <w:szCs w:val="24"/>
        </w:rPr>
        <w:t xml:space="preserve"> y aceptado</w:t>
      </w:r>
      <w:r w:rsidRPr="00742FAB">
        <w:rPr>
          <w:rFonts w:ascii="Courier New" w:hAnsi="Courier New" w:cs="Courier New"/>
          <w:sz w:val="24"/>
          <w:szCs w:val="24"/>
        </w:rPr>
        <w:t xml:space="preserve"> el mandato por escrito de un proveedor de un sistema de IA para cumplir con las obligaciones establecidas en la presente ley en representación de dicho proveedor.</w:t>
      </w:r>
    </w:p>
    <w:p w14:paraId="6045DA76"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Importador</w:t>
      </w:r>
      <w:r w:rsidRPr="00742FAB">
        <w:rPr>
          <w:rFonts w:ascii="Courier New" w:hAnsi="Courier New" w:cs="Courier New"/>
          <w:sz w:val="24"/>
          <w:szCs w:val="24"/>
        </w:rPr>
        <w:t>: toda persona natural o jurídica domiciliada en Chile que introduzca en el mercado o ponga en servicio un sistema de IA que lleve el nombre o la marca comercial de una persona natural o jurídica establecida fuera del territorio nacional.</w:t>
      </w:r>
    </w:p>
    <w:p w14:paraId="72DACF3C"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Distribuidor</w:t>
      </w:r>
      <w:r w:rsidRPr="00742FAB">
        <w:rPr>
          <w:rFonts w:ascii="Courier New" w:hAnsi="Courier New" w:cs="Courier New"/>
          <w:sz w:val="24"/>
          <w:szCs w:val="24"/>
        </w:rPr>
        <w:t>: toda persona natural o jurídica que forme parte de la cadena de suministro, distinta del proveedor o el importador, que comercialice un sistema de IA en el mercado nacional sin influir sobre sus propiedades.</w:t>
      </w:r>
    </w:p>
    <w:p w14:paraId="4F4D1FFD"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Operador</w:t>
      </w:r>
      <w:r w:rsidRPr="00742FAB">
        <w:rPr>
          <w:rFonts w:ascii="Courier New" w:hAnsi="Courier New" w:cs="Courier New"/>
          <w:sz w:val="24"/>
          <w:szCs w:val="24"/>
        </w:rPr>
        <w:t>: el proveedor, el implementador, el representante autorizado, el importador y el distribuidor.</w:t>
      </w:r>
    </w:p>
    <w:p w14:paraId="5CD11C07"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Persona afectada</w:t>
      </w:r>
      <w:r w:rsidRPr="00742FAB">
        <w:rPr>
          <w:rFonts w:ascii="Courier New" w:hAnsi="Courier New" w:cs="Courier New"/>
          <w:sz w:val="24"/>
          <w:szCs w:val="24"/>
        </w:rPr>
        <w:t>: toda persona natural o grupo de personas naturales expuesta a un sistema de IA que sufra un perjuicio como consecuencia de dicha exposición.</w:t>
      </w:r>
    </w:p>
    <w:p w14:paraId="5D2D20B1"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Puesta en servicio</w:t>
      </w:r>
      <w:r w:rsidRPr="00742FAB">
        <w:rPr>
          <w:rFonts w:ascii="Courier New" w:hAnsi="Courier New" w:cs="Courier New"/>
          <w:sz w:val="24"/>
          <w:szCs w:val="24"/>
        </w:rPr>
        <w:t>: el suministro de un sistema de IA para su primer uso directamente por parte del implementador o para uso propio en el mercado nacional, a título gratuito u oneroso, de acuerdo con su finalidad prevista.</w:t>
      </w:r>
    </w:p>
    <w:p w14:paraId="274C1293"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Identificación biométrica</w:t>
      </w:r>
      <w:r w:rsidRPr="00742FAB">
        <w:rPr>
          <w:rFonts w:ascii="Courier New" w:hAnsi="Courier New" w:cs="Courier New"/>
          <w:sz w:val="24"/>
          <w:szCs w:val="24"/>
        </w:rPr>
        <w:t>: el reconocimiento automatizado de características humanas de tipo físico, fisiológico o conductual para determinar la identidad de una persona, comparando sus datos biométricos con otros almacenados en una base de datos.</w:t>
      </w:r>
    </w:p>
    <w:p w14:paraId="2C7156F0"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Verificación biométrica</w:t>
      </w:r>
      <w:r w:rsidRPr="00742FAB">
        <w:rPr>
          <w:rFonts w:ascii="Courier New" w:hAnsi="Courier New" w:cs="Courier New"/>
          <w:sz w:val="24"/>
          <w:szCs w:val="24"/>
        </w:rPr>
        <w:t>: la verificación automatizada de la identidad de una persona mediante la comparación de sus datos biométricos con los datos biométricos proporcionados con anterioridad, que incluye la autenticación.</w:t>
      </w:r>
    </w:p>
    <w:p w14:paraId="1320FE3F"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Sistema de identificación biométrica remota</w:t>
      </w:r>
      <w:r w:rsidRPr="00742FAB">
        <w:rPr>
          <w:rFonts w:ascii="Courier New" w:hAnsi="Courier New" w:cs="Courier New"/>
          <w:sz w:val="24"/>
          <w:szCs w:val="24"/>
        </w:rPr>
        <w:t>: un sistema de IA destinado a identificar a personas naturales a distancia comparando sus datos biométricos con los que figuran en una base de datos de referencia, y sin que el implementador del sistema de IA sepa de antemano si la persona en cuestión se encontrará en dicha base de datos y podrá ser identificada.</w:t>
      </w:r>
    </w:p>
    <w:p w14:paraId="73C66E2E"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Sistema de identificación biométrica remota “en tiempo real”:</w:t>
      </w:r>
      <w:r w:rsidRPr="00742FAB">
        <w:rPr>
          <w:rFonts w:ascii="Courier New" w:hAnsi="Courier New" w:cs="Courier New"/>
          <w:sz w:val="24"/>
          <w:szCs w:val="24"/>
        </w:rPr>
        <w:t xml:space="preserve"> un sistema de identificación biométrica remota en el que la recogida de los datos biométricos, la comparación y la identificación se producen sin una demora significativa. </w:t>
      </w:r>
    </w:p>
    <w:p w14:paraId="1E7DDCDD" w14:textId="77777777" w:rsidR="003F2588" w:rsidRPr="00742FAB" w:rsidRDefault="003F2588" w:rsidP="00D80DE1">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Sistema de reconocimiento de emociones</w:t>
      </w:r>
      <w:r w:rsidRPr="00742FAB">
        <w:rPr>
          <w:rFonts w:ascii="Courier New" w:hAnsi="Courier New" w:cs="Courier New"/>
          <w:sz w:val="24"/>
          <w:szCs w:val="24"/>
        </w:rPr>
        <w:t>: un sistema de IA destinado a detectar o deducir las emociones, los pensamientos, los estados de ánimo o las intenciones de individuos o grupos a partir de sus datos biométricos y sus datos de base biométrica.</w:t>
      </w:r>
    </w:p>
    <w:p w14:paraId="5D8ED164" w14:textId="77777777" w:rsidR="003F2588" w:rsidRPr="00742FAB" w:rsidRDefault="003F2588" w:rsidP="00333C07">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Incidente grave</w:t>
      </w:r>
      <w:r w:rsidRPr="00742FAB">
        <w:rPr>
          <w:rFonts w:ascii="Courier New" w:hAnsi="Courier New" w:cs="Courier New"/>
          <w:sz w:val="24"/>
          <w:szCs w:val="24"/>
        </w:rPr>
        <w:t>: todo incidente o defecto de funcionamiento de un sistema de IA que, directa o indirectamente, tenga, pueda haber tenido o pueda tener alguna de las siguientes consecuencias:</w:t>
      </w:r>
    </w:p>
    <w:p w14:paraId="4B03D1A1" w14:textId="77777777" w:rsidR="003F2588" w:rsidRPr="00742FAB" w:rsidRDefault="003F2588" w:rsidP="00333C07">
      <w:pPr>
        <w:pStyle w:val="Prrafodelista"/>
        <w:numPr>
          <w:ilvl w:val="0"/>
          <w:numId w:val="21"/>
        </w:numPr>
        <w:tabs>
          <w:tab w:val="left" w:pos="3119"/>
        </w:tabs>
        <w:spacing w:before="240" w:after="120" w:line="276" w:lineRule="auto"/>
        <w:ind w:left="0" w:firstLine="2552"/>
        <w:jc w:val="both"/>
        <w:rPr>
          <w:rFonts w:ascii="Courier New" w:hAnsi="Courier New" w:cs="Courier New"/>
          <w:sz w:val="24"/>
          <w:szCs w:val="24"/>
        </w:rPr>
      </w:pPr>
      <w:r w:rsidRPr="00742FAB">
        <w:rPr>
          <w:rFonts w:ascii="Courier New" w:hAnsi="Courier New" w:cs="Courier New"/>
          <w:sz w:val="24"/>
          <w:szCs w:val="24"/>
        </w:rPr>
        <w:t>El fallecimiento de una persona o daños graves para su salud.</w:t>
      </w:r>
    </w:p>
    <w:p w14:paraId="6C8DE155" w14:textId="77777777" w:rsidR="003F2588" w:rsidRPr="00742FAB" w:rsidRDefault="003F2588" w:rsidP="00333C07">
      <w:pPr>
        <w:pStyle w:val="Prrafodelista"/>
        <w:numPr>
          <w:ilvl w:val="0"/>
          <w:numId w:val="21"/>
        </w:numPr>
        <w:tabs>
          <w:tab w:val="left" w:pos="3119"/>
        </w:tabs>
        <w:spacing w:before="240" w:after="120" w:line="276" w:lineRule="auto"/>
        <w:ind w:left="0" w:firstLine="2552"/>
        <w:jc w:val="both"/>
        <w:rPr>
          <w:rFonts w:ascii="Courier New" w:hAnsi="Courier New" w:cs="Courier New"/>
          <w:sz w:val="24"/>
          <w:szCs w:val="24"/>
        </w:rPr>
      </w:pPr>
      <w:r w:rsidRPr="00742FAB">
        <w:rPr>
          <w:rFonts w:ascii="Courier New" w:hAnsi="Courier New" w:cs="Courier New"/>
          <w:sz w:val="24"/>
          <w:szCs w:val="24"/>
        </w:rPr>
        <w:t>Una alteración grave de la gestión y el funcionamiento de infraestructura crítica, entendida en los términos del artículo 32 N°21 inciso segundo de la Constitución Política de la República.</w:t>
      </w:r>
    </w:p>
    <w:p w14:paraId="1A0A5D89" w14:textId="77777777" w:rsidR="003F2588" w:rsidRPr="00742FAB" w:rsidRDefault="003F2588" w:rsidP="00333C07">
      <w:pPr>
        <w:pStyle w:val="Prrafodelista"/>
        <w:numPr>
          <w:ilvl w:val="0"/>
          <w:numId w:val="21"/>
        </w:numPr>
        <w:tabs>
          <w:tab w:val="left" w:pos="3119"/>
        </w:tabs>
        <w:spacing w:before="240" w:after="120" w:line="276" w:lineRule="auto"/>
        <w:ind w:left="0" w:firstLine="2552"/>
        <w:jc w:val="both"/>
        <w:rPr>
          <w:rFonts w:ascii="Courier New" w:hAnsi="Courier New" w:cs="Courier New"/>
          <w:sz w:val="24"/>
          <w:szCs w:val="24"/>
        </w:rPr>
      </w:pPr>
      <w:r w:rsidRPr="00742FAB">
        <w:rPr>
          <w:rFonts w:ascii="Courier New" w:hAnsi="Courier New" w:cs="Courier New"/>
          <w:sz w:val="24"/>
          <w:szCs w:val="24"/>
        </w:rPr>
        <w:t>Una vulneración de derechos fundamentales protegidos en virtud de la Constitución y las leyes.</w:t>
      </w:r>
    </w:p>
    <w:p w14:paraId="1AB31ABA" w14:textId="77777777" w:rsidR="003F2588" w:rsidRPr="00742FAB" w:rsidRDefault="003F2588" w:rsidP="00333C07">
      <w:pPr>
        <w:pStyle w:val="Prrafodelista"/>
        <w:numPr>
          <w:ilvl w:val="0"/>
          <w:numId w:val="21"/>
        </w:numPr>
        <w:tabs>
          <w:tab w:val="left" w:pos="3119"/>
        </w:tabs>
        <w:spacing w:before="240" w:after="120" w:line="276" w:lineRule="auto"/>
        <w:ind w:left="0" w:firstLine="2552"/>
        <w:jc w:val="both"/>
        <w:rPr>
          <w:rFonts w:ascii="Courier New" w:hAnsi="Courier New" w:cs="Courier New"/>
          <w:sz w:val="24"/>
          <w:szCs w:val="24"/>
        </w:rPr>
      </w:pPr>
      <w:r w:rsidRPr="00742FAB">
        <w:rPr>
          <w:rFonts w:ascii="Courier New" w:hAnsi="Courier New" w:cs="Courier New"/>
          <w:sz w:val="24"/>
          <w:szCs w:val="24"/>
        </w:rPr>
        <w:t>Causar un daño en la persona o propiedad de otro, o daño ambiental, en los términos del artículo 2 letra e) de la ley N°19.300 sobre bases generales de medio ambiente.</w:t>
      </w:r>
    </w:p>
    <w:p w14:paraId="64150FC2" w14:textId="77777777" w:rsidR="003F2588" w:rsidRPr="00742FAB" w:rsidRDefault="003F2588" w:rsidP="00333C07">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Elaboración de perfiles</w:t>
      </w:r>
      <w:r w:rsidRPr="00742FAB">
        <w:rPr>
          <w:rFonts w:ascii="Courier New" w:hAnsi="Courier New" w:cs="Courier New"/>
          <w:sz w:val="24"/>
          <w:szCs w:val="24"/>
        </w:rPr>
        <w:t>: toda forma de tratamiento automatizado de datos personales sensibles consistente en utilizar datos personales para evaluar determinados aspectos personales de una persona natural, en particular para analizar o predecir aspectos relativos al rendimiento profesional, situación económica, salud, preferencias personales, intereses, fiabilidad, comportamiento, ubicación o movimientos de dicha persona física.</w:t>
      </w:r>
    </w:p>
    <w:p w14:paraId="170A7C8A" w14:textId="77777777" w:rsidR="003F2588" w:rsidRDefault="003F2588" w:rsidP="00333C07">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Espacio controlado de pruebas</w:t>
      </w:r>
      <w:r w:rsidRPr="00742FAB">
        <w:rPr>
          <w:rFonts w:ascii="Courier New" w:hAnsi="Courier New" w:cs="Courier New"/>
          <w:sz w:val="24"/>
          <w:szCs w:val="24"/>
        </w:rPr>
        <w:t>: un entorno controlado creado por un órgano de la administración del Estado y que facilita el desarrollo, la prueba y la validación de sistemas de IA innovadores durante un período limitado antes de su introducción en el mercado o su puesta en servicio, con arreglo a un plan específico diseñado por éste.</w:t>
      </w:r>
    </w:p>
    <w:p w14:paraId="1C84A837" w14:textId="77777777" w:rsidR="00AE5D57" w:rsidRPr="00742FAB" w:rsidRDefault="00AE5D57" w:rsidP="00AE5D57">
      <w:pPr>
        <w:tabs>
          <w:tab w:val="left" w:pos="2552"/>
        </w:tabs>
        <w:spacing w:before="240" w:after="120" w:line="276" w:lineRule="auto"/>
        <w:ind w:left="1985"/>
        <w:jc w:val="both"/>
        <w:rPr>
          <w:rFonts w:ascii="Courier New" w:hAnsi="Courier New" w:cs="Courier New"/>
          <w:sz w:val="24"/>
          <w:szCs w:val="24"/>
        </w:rPr>
      </w:pPr>
    </w:p>
    <w:p w14:paraId="085885AA" w14:textId="77777777" w:rsidR="003F2588" w:rsidRPr="00742FAB" w:rsidRDefault="003F2588" w:rsidP="00333C07">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Espacio de acceso público: cualquier lugar físico de</w:t>
      </w:r>
      <w:r w:rsidRPr="00742FAB">
        <w:rPr>
          <w:rFonts w:ascii="Courier New" w:hAnsi="Courier New" w:cs="Courier New"/>
          <w:sz w:val="24"/>
          <w:szCs w:val="24"/>
        </w:rPr>
        <w:t xml:space="preserve"> propiedad pública o privada que sea accesible para el público, con independencia de que deban cumplirse determinadas condiciones para acceder a él y con independencia de posibles restricciones de aforo.</w:t>
      </w:r>
    </w:p>
    <w:p w14:paraId="470C81D4" w14:textId="77777777" w:rsidR="003F2588" w:rsidRPr="00742FAB" w:rsidRDefault="003F2588" w:rsidP="00333C07">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Categorización biométrica</w:t>
      </w:r>
      <w:r w:rsidRPr="00742FAB">
        <w:rPr>
          <w:rFonts w:ascii="Courier New" w:hAnsi="Courier New" w:cs="Courier New"/>
          <w:sz w:val="24"/>
          <w:szCs w:val="24"/>
        </w:rPr>
        <w:t>: clasificación de personas según categorías concretas, o inferencia de sus características y atributos, en función de sus datos biométricos y sus datos de base biométrica, o que puedan inferirse a partir de dichos datos.</w:t>
      </w:r>
    </w:p>
    <w:p w14:paraId="45DD8F43" w14:textId="77777777" w:rsidR="003F2588" w:rsidRPr="00742FAB" w:rsidRDefault="003F2588" w:rsidP="00B5793C">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Componente de seguridad de un producto o sistema</w:t>
      </w:r>
      <w:r w:rsidRPr="00742FAB">
        <w:rPr>
          <w:rFonts w:ascii="Courier New" w:hAnsi="Courier New" w:cs="Courier New"/>
          <w:sz w:val="24"/>
          <w:szCs w:val="24"/>
        </w:rPr>
        <w:t>: un componente de un producto o un sistema de IA que cumple una función de seguridad para dicho producto o sistema, o cuya falla o defecto de funcionamiento pone en peligro la salud y la seguridad de las personas.</w:t>
      </w:r>
    </w:p>
    <w:p w14:paraId="5FCDD0BC" w14:textId="77777777" w:rsidR="003F2588" w:rsidRPr="00742FAB" w:rsidRDefault="003F2588" w:rsidP="00B5793C">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Uso indebido razonablemente previsible</w:t>
      </w:r>
      <w:r w:rsidRPr="00742FAB">
        <w:rPr>
          <w:rFonts w:ascii="Courier New" w:hAnsi="Courier New" w:cs="Courier New"/>
          <w:sz w:val="24"/>
          <w:szCs w:val="24"/>
        </w:rPr>
        <w:t>: la utilización de un sistema de IA de un modo que no corresponde a su finalidad prevista indicada en las instrucciones de uso establecidas por el proveedor, pero que puede derivarse de un comportamiento humano o una interacción con otros sistemas (incluidos otros sistemas de IA) razonablemente previsible.</w:t>
      </w:r>
    </w:p>
    <w:p w14:paraId="75CD9C80" w14:textId="77777777" w:rsidR="003F2588" w:rsidRPr="00742FAB" w:rsidRDefault="003F2588" w:rsidP="00B5793C">
      <w:pPr>
        <w:numPr>
          <w:ilvl w:val="0"/>
          <w:numId w:val="19"/>
        </w:numPr>
        <w:tabs>
          <w:tab w:val="left" w:pos="2552"/>
        </w:tabs>
        <w:spacing w:before="240" w:after="120" w:line="276" w:lineRule="auto"/>
        <w:ind w:left="0" w:firstLine="1985"/>
        <w:jc w:val="both"/>
        <w:rPr>
          <w:rFonts w:ascii="Courier New" w:hAnsi="Courier New" w:cs="Courier New"/>
          <w:sz w:val="24"/>
          <w:szCs w:val="24"/>
        </w:rPr>
      </w:pPr>
      <w:r w:rsidRPr="00742FAB">
        <w:rPr>
          <w:rFonts w:ascii="Courier New" w:hAnsi="Courier New" w:cs="Courier New"/>
          <w:b/>
          <w:bCs/>
          <w:sz w:val="24"/>
          <w:szCs w:val="24"/>
        </w:rPr>
        <w:t>Finalidad prevista</w:t>
      </w:r>
      <w:r w:rsidRPr="00742FAB">
        <w:rPr>
          <w:rFonts w:ascii="Courier New" w:hAnsi="Courier New" w:cs="Courier New"/>
          <w:sz w:val="24"/>
          <w:szCs w:val="24"/>
        </w:rPr>
        <w:t>: el uso para el que un proveedor concibe un sistema de IA, incluido el contexto y las condiciones de uso concretas, según la información facilitada por el proveedor en las instrucciones de uso, los materiales y las declaraciones de promoción y venta, y la documentación técnica.</w:t>
      </w:r>
    </w:p>
    <w:p w14:paraId="6BF9E364" w14:textId="77777777" w:rsidR="003F2588" w:rsidRPr="00742FAB" w:rsidRDefault="003F2588" w:rsidP="00B5793C">
      <w:pPr>
        <w:spacing w:after="0" w:line="276" w:lineRule="auto"/>
        <w:rPr>
          <w:rFonts w:ascii="Courier New" w:hAnsi="Courier New" w:cs="Courier New"/>
          <w:sz w:val="24"/>
          <w:szCs w:val="24"/>
        </w:rPr>
      </w:pPr>
    </w:p>
    <w:p w14:paraId="6C956E22" w14:textId="66FCED70" w:rsidR="003F2588" w:rsidRPr="00742FAB" w:rsidRDefault="003F2588" w:rsidP="00B5793C">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4.-</w:t>
      </w:r>
      <w:r w:rsidR="00B5793C">
        <w:rPr>
          <w:rFonts w:ascii="Courier New" w:hAnsi="Courier New" w:cs="Courier New"/>
          <w:b/>
          <w:sz w:val="24"/>
          <w:szCs w:val="24"/>
        </w:rPr>
        <w:tab/>
      </w:r>
      <w:r w:rsidRPr="00742FAB">
        <w:rPr>
          <w:rFonts w:ascii="Courier New" w:hAnsi="Courier New" w:cs="Courier New"/>
          <w:b/>
          <w:sz w:val="24"/>
          <w:szCs w:val="24"/>
        </w:rPr>
        <w:t xml:space="preserve">Principios aplicables a los sistemas de IA. </w:t>
      </w:r>
      <w:r w:rsidRPr="00742FAB">
        <w:rPr>
          <w:rFonts w:ascii="Courier New" w:hAnsi="Courier New" w:cs="Courier New"/>
          <w:sz w:val="24"/>
          <w:szCs w:val="24"/>
        </w:rPr>
        <w:t xml:space="preserve">Todos los operadores que entren en el ámbito de aplicación de la presente ley deberán observar los siguientes principios generales: </w:t>
      </w:r>
    </w:p>
    <w:p w14:paraId="3BAF0377" w14:textId="77777777" w:rsidR="003F2588" w:rsidRPr="00742FAB" w:rsidRDefault="003F2588" w:rsidP="00B5793C">
      <w:pPr>
        <w:numPr>
          <w:ilvl w:val="0"/>
          <w:numId w:val="12"/>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Intervención y supervisión humana</w:t>
      </w:r>
      <w:r w:rsidRPr="00742FAB">
        <w:rPr>
          <w:rFonts w:ascii="Courier New" w:hAnsi="Courier New" w:cs="Courier New"/>
          <w:color w:val="000000"/>
          <w:sz w:val="24"/>
          <w:szCs w:val="24"/>
        </w:rPr>
        <w:t>: los sistemas de IA se desarrollarán y utilizarán como una herramienta al servicio del ser humano, que respete la dignidad humana y la autonomía personal, y que funcione de manera que pueda ser controlada y vigilada adecuadamente por seres humanos.</w:t>
      </w:r>
    </w:p>
    <w:p w14:paraId="4424C279" w14:textId="77777777" w:rsidR="003F2588" w:rsidRPr="00742FAB" w:rsidRDefault="003F2588" w:rsidP="00B5793C">
      <w:pPr>
        <w:numPr>
          <w:ilvl w:val="0"/>
          <w:numId w:val="12"/>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Solidez y seguridad técnica</w:t>
      </w:r>
      <w:r w:rsidRPr="00742FAB">
        <w:rPr>
          <w:rFonts w:ascii="Courier New" w:hAnsi="Courier New" w:cs="Courier New"/>
          <w:color w:val="000000"/>
          <w:sz w:val="24"/>
          <w:szCs w:val="24"/>
        </w:rPr>
        <w:t>: los sistemas de IA se desarrollarán y utilizarán de manera que se minimicen los daños previsibles, siendo resistentes técnicamente frente a fallas imprevistas como frente a intentos de modificación del uso o rendimiento del sistema de IA con fines ilícitos por parte de terceros.</w:t>
      </w:r>
    </w:p>
    <w:p w14:paraId="5145786B" w14:textId="77777777" w:rsidR="003F2588" w:rsidRPr="00742FAB" w:rsidRDefault="003F2588" w:rsidP="00B5793C">
      <w:pPr>
        <w:numPr>
          <w:ilvl w:val="0"/>
          <w:numId w:val="12"/>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Privacidad y gobernanza de datos</w:t>
      </w:r>
      <w:r w:rsidRPr="00742FAB">
        <w:rPr>
          <w:rFonts w:ascii="Courier New" w:hAnsi="Courier New" w:cs="Courier New"/>
          <w:color w:val="000000"/>
          <w:sz w:val="24"/>
          <w:szCs w:val="24"/>
        </w:rPr>
        <w:t>:</w:t>
      </w:r>
      <w:sdt>
        <w:sdtPr>
          <w:rPr>
            <w:rFonts w:ascii="Courier New" w:hAnsi="Courier New" w:cs="Courier New"/>
            <w:sz w:val="24"/>
            <w:szCs w:val="24"/>
          </w:rPr>
          <w:tag w:val="goog_rdk_0"/>
          <w:id w:val="-1949538102"/>
        </w:sdtPr>
        <w:sdtContent/>
      </w:sdt>
      <w:sdt>
        <w:sdtPr>
          <w:rPr>
            <w:rFonts w:ascii="Courier New" w:hAnsi="Courier New" w:cs="Courier New"/>
            <w:sz w:val="24"/>
            <w:szCs w:val="24"/>
          </w:rPr>
          <w:tag w:val="goog_rdk_1"/>
          <w:id w:val="1712533686"/>
        </w:sdtPr>
        <w:sdtContent/>
      </w:sdt>
      <w:r w:rsidRPr="00742FAB">
        <w:rPr>
          <w:rFonts w:ascii="Courier New" w:hAnsi="Courier New" w:cs="Courier New"/>
          <w:color w:val="000000"/>
          <w:sz w:val="24"/>
          <w:szCs w:val="24"/>
        </w:rPr>
        <w:t xml:space="preserve"> los sistemas de IA se desarrollarán y utilizarán de conformidad con las normas vigentes en materia de privacidad y protección de datos, y sólo tratarán datos que cumplan con la normativa en términos de calidad e integridad. Del mismo modo, se procurará que los datos que utilicen sean interoperables.</w:t>
      </w:r>
    </w:p>
    <w:p w14:paraId="71298041" w14:textId="77777777" w:rsidR="003F2588" w:rsidRPr="00742FAB" w:rsidRDefault="003F2588" w:rsidP="00B5793C">
      <w:pPr>
        <w:numPr>
          <w:ilvl w:val="0"/>
          <w:numId w:val="12"/>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Transparencia y explicabilidad</w:t>
      </w:r>
      <w:r w:rsidRPr="00742FAB">
        <w:rPr>
          <w:rFonts w:ascii="Courier New" w:hAnsi="Courier New" w:cs="Courier New"/>
          <w:color w:val="000000"/>
          <w:sz w:val="24"/>
          <w:szCs w:val="24"/>
        </w:rPr>
        <w:t xml:space="preserve">: los sistemas de IA se desarrollarán y utilizarán facilitando una trazabilidad y explicabilidad adecuadas, de modo tal que los seres humanos puedan conocer de forma clara y precisa y sean conscientes de que se comunican o interactúan con un sistema de IA, en aquellos casos en los que dicho conocimiento les ayudaría a tomar decisiones sobre sus derechos, seguridad o privacidad, informando </w:t>
      </w:r>
      <w:r w:rsidRPr="00742FAB">
        <w:rPr>
          <w:rFonts w:ascii="Courier New" w:hAnsi="Courier New" w:cs="Courier New"/>
          <w:sz w:val="24"/>
          <w:szCs w:val="24"/>
        </w:rPr>
        <w:t xml:space="preserve">a sus destinatarios, cuando corresponda, </w:t>
      </w:r>
      <w:r w:rsidRPr="00742FAB">
        <w:rPr>
          <w:rFonts w:ascii="Courier New" w:hAnsi="Courier New" w:cs="Courier New"/>
          <w:color w:val="000000"/>
          <w:sz w:val="24"/>
          <w:szCs w:val="24"/>
        </w:rPr>
        <w:t>cómo e</w:t>
      </w:r>
      <w:r w:rsidRPr="00742FAB">
        <w:rPr>
          <w:rFonts w:ascii="Courier New" w:hAnsi="Courier New" w:cs="Courier New"/>
          <w:sz w:val="24"/>
          <w:szCs w:val="24"/>
        </w:rPr>
        <w:t xml:space="preserve">l sistema </w:t>
      </w:r>
      <w:r w:rsidRPr="00742FAB">
        <w:rPr>
          <w:rFonts w:ascii="Courier New" w:hAnsi="Courier New" w:cs="Courier New"/>
          <w:color w:val="000000"/>
          <w:sz w:val="24"/>
          <w:szCs w:val="24"/>
        </w:rPr>
        <w:t>ha obtenido sus predicciones o resultados</w:t>
      </w:r>
      <w:r w:rsidRPr="00742FAB">
        <w:rPr>
          <w:rFonts w:ascii="Courier New" w:hAnsi="Courier New" w:cs="Courier New"/>
          <w:sz w:val="24"/>
          <w:szCs w:val="24"/>
        </w:rPr>
        <w:t xml:space="preserve">, así como también sobre las </w:t>
      </w:r>
      <w:r w:rsidRPr="00742FAB">
        <w:rPr>
          <w:rFonts w:ascii="Courier New" w:hAnsi="Courier New" w:cs="Courier New"/>
          <w:color w:val="000000"/>
          <w:sz w:val="24"/>
          <w:szCs w:val="24"/>
        </w:rPr>
        <w:t>capacidades y limitaciones de dicho sistema de IA.</w:t>
      </w:r>
    </w:p>
    <w:p w14:paraId="602A2038" w14:textId="77777777" w:rsidR="003F2588" w:rsidRPr="00742FAB" w:rsidRDefault="003F2588" w:rsidP="00B5793C">
      <w:pPr>
        <w:numPr>
          <w:ilvl w:val="0"/>
          <w:numId w:val="12"/>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Diversidad, no discriminación y equidad</w:t>
      </w:r>
      <w:r w:rsidRPr="00742FAB">
        <w:rPr>
          <w:rFonts w:ascii="Courier New" w:hAnsi="Courier New" w:cs="Courier New"/>
          <w:color w:val="000000"/>
          <w:sz w:val="24"/>
          <w:szCs w:val="24"/>
        </w:rPr>
        <w:t xml:space="preserve">: los sistemas de IA se desarrollarán y utilizarán durante todo su ciclo de vida, promoviendo la igualdad de acceso, la igualdad de género y la diversidad cultural, evitando al mismo tiempo los efectos discriminatorios y sesgos de selección o de información que pudieran generar un efecto discriminatorio. </w:t>
      </w:r>
    </w:p>
    <w:p w14:paraId="4B22DFAE" w14:textId="77777777" w:rsidR="003F2588" w:rsidRPr="00742FAB" w:rsidRDefault="003F2588" w:rsidP="00B5793C">
      <w:pPr>
        <w:numPr>
          <w:ilvl w:val="0"/>
          <w:numId w:val="12"/>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Bienestar social y medioambiental</w:t>
      </w:r>
      <w:r w:rsidRPr="00742FAB">
        <w:rPr>
          <w:rFonts w:ascii="Courier New" w:hAnsi="Courier New" w:cs="Courier New"/>
          <w:color w:val="000000"/>
          <w:sz w:val="24"/>
          <w:szCs w:val="24"/>
        </w:rPr>
        <w:t>: los sistemas de IA se desarrollarán y utilizarán de manera sostenible y respetuosa con el medio ambiente y los seres humanos. Por lo anterior, los responsables de la introducción en el mercado, la puesta en servicio o la utilización de los sistemas de IA deberán revisar los efectos a largo plazo que su aplicación genera en la sociedad, la de</w:t>
      </w:r>
      <w:r w:rsidRPr="00742FAB">
        <w:rPr>
          <w:rFonts w:ascii="Courier New" w:hAnsi="Courier New" w:cs="Courier New"/>
          <w:sz w:val="24"/>
          <w:szCs w:val="24"/>
        </w:rPr>
        <w:t>mocracia</w:t>
      </w:r>
      <w:r w:rsidRPr="00742FAB">
        <w:rPr>
          <w:rFonts w:ascii="Courier New" w:hAnsi="Courier New" w:cs="Courier New"/>
          <w:color w:val="000000"/>
          <w:sz w:val="24"/>
          <w:szCs w:val="24"/>
        </w:rPr>
        <w:t xml:space="preserve"> y el medio ambiente.</w:t>
      </w:r>
    </w:p>
    <w:p w14:paraId="13EC002A" w14:textId="77777777" w:rsidR="003F2588" w:rsidRPr="00742FAB" w:rsidRDefault="003F2588" w:rsidP="00B5793C">
      <w:pPr>
        <w:numPr>
          <w:ilvl w:val="0"/>
          <w:numId w:val="12"/>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Rendición de cuentas y responsabilidad</w:t>
      </w:r>
      <w:r w:rsidRPr="00742FAB">
        <w:rPr>
          <w:rFonts w:ascii="Courier New" w:hAnsi="Courier New" w:cs="Courier New"/>
          <w:color w:val="000000"/>
          <w:sz w:val="24"/>
          <w:szCs w:val="24"/>
        </w:rPr>
        <w:t>: los sistemas de IA deberán proporcionar un correcto funcionamiento a lo largo de su ciclo de vida por parte de quienes los diseñan, desarrollan, operan o despliegan, en relación con sus funciones propias.</w:t>
      </w:r>
    </w:p>
    <w:p w14:paraId="5FCEF896" w14:textId="77777777" w:rsidR="003F2588" w:rsidRPr="00742FAB" w:rsidRDefault="003F2588" w:rsidP="00B5793C">
      <w:pPr>
        <w:numPr>
          <w:ilvl w:val="0"/>
          <w:numId w:val="12"/>
        </w:numPr>
        <w:pBdr>
          <w:top w:val="nil"/>
          <w:left w:val="nil"/>
          <w:bottom w:val="nil"/>
          <w:right w:val="nil"/>
          <w:between w:val="nil"/>
        </w:pBdr>
        <w:tabs>
          <w:tab w:val="left" w:pos="2552"/>
        </w:tabs>
        <w:spacing w:before="240" w:after="120" w:line="276" w:lineRule="auto"/>
        <w:ind w:left="0" w:firstLine="1985"/>
        <w:jc w:val="both"/>
        <w:rPr>
          <w:rFonts w:ascii="Courier New" w:hAnsi="Courier New" w:cs="Courier New"/>
          <w:color w:val="000000"/>
          <w:sz w:val="24"/>
          <w:szCs w:val="24"/>
        </w:rPr>
      </w:pPr>
      <w:r w:rsidRPr="00742FAB">
        <w:rPr>
          <w:rFonts w:ascii="Courier New" w:hAnsi="Courier New" w:cs="Courier New"/>
          <w:b/>
          <w:bCs/>
          <w:color w:val="000000"/>
          <w:sz w:val="24"/>
          <w:szCs w:val="24"/>
        </w:rPr>
        <w:t>Protección de los derechos de los consumidores</w:t>
      </w:r>
      <w:r w:rsidRPr="00742FAB">
        <w:rPr>
          <w:rFonts w:ascii="Courier New" w:hAnsi="Courier New" w:cs="Courier New"/>
          <w:color w:val="000000"/>
          <w:sz w:val="24"/>
          <w:szCs w:val="24"/>
        </w:rPr>
        <w:t>: los sistemas de IA se desarrollarán y utilizarán de conformidad con las normas vigentes en materia de protección de los derechos de los consumidores, debiendo asegurar el trato justo, entrega de información veraz, oportuna y transparente y el resguardo a la libertad de elección y la seguridad en el consumo.</w:t>
      </w:r>
    </w:p>
    <w:p w14:paraId="22238E93" w14:textId="77777777" w:rsidR="003F2588" w:rsidRPr="00742FAB" w:rsidRDefault="003F2588" w:rsidP="00B5793C">
      <w:pPr>
        <w:spacing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El Ministerio de Ciencia, Tecnología, Conocimiento e Innovación y la Agencia encargada de la Protección de Datos Personales, en adelante “la Agencia”, incorporarán estos principios en las distintas orientaciones destinadas a prestar asistencia al operador en cuanto al modo de desarrollar y utilizar sistemas de IA, así como al momento de regular y fiscalizar dentro de sus esferas de competencia.  Lo anterior, se entenderá sin perjuicio de las directrices y lineamientos sobre esta materia que la Secretaría de Gobierno Digital del Ministerio de Hacienda pueda dictar en el ámbito de sus potestades legales.</w:t>
      </w:r>
    </w:p>
    <w:p w14:paraId="49216F73" w14:textId="77777777" w:rsidR="003F2588" w:rsidRPr="00742FAB" w:rsidRDefault="003F2588" w:rsidP="00AF30B6">
      <w:pPr>
        <w:spacing w:after="0" w:line="276" w:lineRule="auto"/>
        <w:jc w:val="both"/>
        <w:rPr>
          <w:rFonts w:ascii="Courier New" w:hAnsi="Courier New" w:cs="Courier New"/>
          <w:sz w:val="24"/>
          <w:szCs w:val="24"/>
        </w:rPr>
      </w:pPr>
    </w:p>
    <w:p w14:paraId="22BD64A6" w14:textId="5F60F6F4" w:rsidR="003F2588" w:rsidRPr="00742FAB" w:rsidRDefault="003F2588" w:rsidP="008C4DAF">
      <w:pPr>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5.-</w:t>
      </w:r>
      <w:r w:rsidR="00422490">
        <w:rPr>
          <w:rFonts w:ascii="Courier New" w:hAnsi="Courier New" w:cs="Courier New"/>
          <w:b/>
          <w:sz w:val="24"/>
          <w:szCs w:val="24"/>
        </w:rPr>
        <w:tab/>
      </w:r>
      <w:r w:rsidRPr="00742FAB">
        <w:rPr>
          <w:rFonts w:ascii="Courier New" w:hAnsi="Courier New" w:cs="Courier New"/>
          <w:b/>
          <w:sz w:val="24"/>
          <w:szCs w:val="24"/>
        </w:rPr>
        <w:t>Clasificación de los sistemas de IA.</w:t>
      </w:r>
      <w:r w:rsidRPr="00742FAB">
        <w:rPr>
          <w:rFonts w:ascii="Courier New" w:hAnsi="Courier New" w:cs="Courier New"/>
          <w:sz w:val="24"/>
          <w:szCs w:val="24"/>
        </w:rPr>
        <w:t xml:space="preserve"> Los usos de los sistemas de IA se clasificarán, de acuerdo con su riesgo, en las siguientes categorías:</w:t>
      </w:r>
    </w:p>
    <w:p w14:paraId="56CAEDEC" w14:textId="77777777" w:rsidR="003F2588" w:rsidRPr="00742FAB" w:rsidRDefault="00000000" w:rsidP="00422490">
      <w:pPr>
        <w:numPr>
          <w:ilvl w:val="0"/>
          <w:numId w:val="18"/>
        </w:numPr>
        <w:tabs>
          <w:tab w:val="left" w:pos="2552"/>
        </w:tabs>
        <w:spacing w:before="240" w:after="120" w:line="276" w:lineRule="auto"/>
        <w:ind w:left="0" w:firstLine="1985"/>
        <w:jc w:val="both"/>
        <w:rPr>
          <w:rFonts w:ascii="Courier New" w:hAnsi="Courier New" w:cs="Courier New"/>
          <w:b/>
          <w:sz w:val="24"/>
          <w:szCs w:val="24"/>
        </w:rPr>
      </w:pPr>
      <w:sdt>
        <w:sdtPr>
          <w:rPr>
            <w:rFonts w:ascii="Courier New" w:hAnsi="Courier New" w:cs="Courier New"/>
            <w:sz w:val="24"/>
            <w:szCs w:val="24"/>
          </w:rPr>
          <w:tag w:val="goog_rdk_2"/>
          <w:id w:val="-74130613"/>
        </w:sdtPr>
        <w:sdtContent/>
      </w:sdt>
      <w:r w:rsidR="003F2588" w:rsidRPr="00742FAB">
        <w:rPr>
          <w:rFonts w:ascii="Courier New" w:hAnsi="Courier New" w:cs="Courier New"/>
          <w:b/>
          <w:sz w:val="24"/>
          <w:szCs w:val="24"/>
        </w:rPr>
        <w:t xml:space="preserve">Sistemas de IA de riesgo inaceptable:  </w:t>
      </w:r>
      <w:r w:rsidR="003F2588" w:rsidRPr="00742FAB">
        <w:rPr>
          <w:rFonts w:ascii="Courier New" w:hAnsi="Courier New" w:cs="Courier New"/>
          <w:sz w:val="24"/>
          <w:szCs w:val="24"/>
        </w:rPr>
        <w:t xml:space="preserve">Agrupa a sistemas de IA incompatibles con el respeto y garantía de los derechos fundamentales de las personas, por lo que su </w:t>
      </w:r>
      <w:r w:rsidR="003F2588" w:rsidRPr="00742FAB">
        <w:rPr>
          <w:rFonts w:ascii="Courier New" w:hAnsi="Courier New" w:cs="Courier New"/>
          <w:color w:val="000000"/>
          <w:sz w:val="24"/>
          <w:szCs w:val="24"/>
        </w:rPr>
        <w:t>introducción en el mercado o puesta en servicio se encuentra prohibida</w:t>
      </w:r>
      <w:r w:rsidR="003F2588" w:rsidRPr="00742FAB">
        <w:rPr>
          <w:rFonts w:ascii="Courier New" w:hAnsi="Courier New" w:cs="Courier New"/>
          <w:sz w:val="24"/>
          <w:szCs w:val="24"/>
        </w:rPr>
        <w:t>.</w:t>
      </w:r>
    </w:p>
    <w:p w14:paraId="42166AB9" w14:textId="77777777" w:rsidR="003F2588" w:rsidRPr="00742FAB" w:rsidRDefault="003F2588" w:rsidP="00422490">
      <w:pPr>
        <w:numPr>
          <w:ilvl w:val="0"/>
          <w:numId w:val="18"/>
        </w:numPr>
        <w:tabs>
          <w:tab w:val="left" w:pos="2552"/>
        </w:tabs>
        <w:spacing w:before="240" w:after="120" w:line="276" w:lineRule="auto"/>
        <w:ind w:left="0" w:firstLine="1985"/>
        <w:jc w:val="both"/>
        <w:rPr>
          <w:rFonts w:ascii="Courier New" w:hAnsi="Courier New" w:cs="Courier New"/>
          <w:b/>
          <w:sz w:val="24"/>
          <w:szCs w:val="24"/>
        </w:rPr>
      </w:pPr>
      <w:r w:rsidRPr="00742FAB">
        <w:rPr>
          <w:rFonts w:ascii="Courier New" w:hAnsi="Courier New" w:cs="Courier New"/>
          <w:b/>
          <w:sz w:val="24"/>
          <w:szCs w:val="24"/>
        </w:rPr>
        <w:t xml:space="preserve">Sistemas de IA de alto riesgo: </w:t>
      </w:r>
      <w:r w:rsidRPr="00742FAB">
        <w:rPr>
          <w:rFonts w:ascii="Courier New" w:hAnsi="Courier New" w:cs="Courier New"/>
          <w:sz w:val="24"/>
          <w:szCs w:val="24"/>
        </w:rPr>
        <w:t xml:space="preserve">Agrupa a sistemas de IA autónomos o </w:t>
      </w:r>
      <w:sdt>
        <w:sdtPr>
          <w:rPr>
            <w:rFonts w:ascii="Courier New" w:hAnsi="Courier New" w:cs="Courier New"/>
            <w:sz w:val="24"/>
            <w:szCs w:val="24"/>
          </w:rPr>
          <w:tag w:val="goog_rdk_4"/>
          <w:id w:val="1071389632"/>
        </w:sdtPr>
        <w:sdtContent/>
      </w:sdt>
      <w:sdt>
        <w:sdtPr>
          <w:rPr>
            <w:rFonts w:ascii="Courier New" w:hAnsi="Courier New" w:cs="Courier New"/>
            <w:sz w:val="24"/>
            <w:szCs w:val="24"/>
          </w:rPr>
          <w:tag w:val="goog_rdk_5"/>
          <w:id w:val="-251122519"/>
        </w:sdtPr>
        <w:sdtContent/>
      </w:sdt>
      <w:r w:rsidRPr="00742FAB">
        <w:rPr>
          <w:rFonts w:ascii="Courier New" w:hAnsi="Courier New" w:cs="Courier New"/>
          <w:sz w:val="24"/>
          <w:szCs w:val="24"/>
        </w:rPr>
        <w:t xml:space="preserve">componentes de seguridad de productos que pueden afectar negativamente a la salud y la seguridad de las personas, sus derechos fundamentales o el medio ambiente, así como los derechos de los consumidores, especialmente si fallan o se utilizan de forma impropia. </w:t>
      </w:r>
    </w:p>
    <w:p w14:paraId="71091BF0" w14:textId="77777777" w:rsidR="003F2588" w:rsidRPr="00742FAB" w:rsidRDefault="003F2588" w:rsidP="00422490">
      <w:pPr>
        <w:numPr>
          <w:ilvl w:val="0"/>
          <w:numId w:val="18"/>
        </w:numPr>
        <w:tabs>
          <w:tab w:val="left" w:pos="2552"/>
        </w:tabs>
        <w:spacing w:before="240" w:after="120" w:line="276" w:lineRule="auto"/>
        <w:ind w:left="0" w:firstLine="1985"/>
        <w:jc w:val="both"/>
        <w:rPr>
          <w:rFonts w:ascii="Courier New" w:hAnsi="Courier New" w:cs="Courier New"/>
          <w:b/>
          <w:sz w:val="24"/>
          <w:szCs w:val="24"/>
        </w:rPr>
      </w:pPr>
      <w:r w:rsidRPr="00742FAB">
        <w:rPr>
          <w:rFonts w:ascii="Courier New" w:hAnsi="Courier New" w:cs="Courier New"/>
          <w:b/>
          <w:sz w:val="24"/>
          <w:szCs w:val="24"/>
        </w:rPr>
        <w:t xml:space="preserve">Sistemas de IA de riesgo limitado: </w:t>
      </w:r>
      <w:r w:rsidRPr="00742FAB">
        <w:rPr>
          <w:rFonts w:ascii="Courier New" w:hAnsi="Courier New" w:cs="Courier New"/>
          <w:sz w:val="24"/>
          <w:szCs w:val="24"/>
        </w:rPr>
        <w:t xml:space="preserve">Agrupa a sistemas de IA que presentan riesgos  no significativos de manipulación, engaño o error, producto de su interacción con personas naturales. </w:t>
      </w:r>
    </w:p>
    <w:p w14:paraId="0581B323" w14:textId="77777777" w:rsidR="003F2588" w:rsidRPr="00742FAB" w:rsidRDefault="003F2588" w:rsidP="00422490">
      <w:pPr>
        <w:numPr>
          <w:ilvl w:val="0"/>
          <w:numId w:val="18"/>
        </w:numPr>
        <w:tabs>
          <w:tab w:val="left" w:pos="2552"/>
        </w:tabs>
        <w:spacing w:before="240" w:after="120" w:line="276" w:lineRule="auto"/>
        <w:ind w:left="0" w:firstLine="1985"/>
        <w:jc w:val="both"/>
        <w:rPr>
          <w:rFonts w:ascii="Courier New" w:hAnsi="Courier New" w:cs="Courier New"/>
          <w:b/>
          <w:sz w:val="24"/>
          <w:szCs w:val="24"/>
        </w:rPr>
      </w:pPr>
      <w:r w:rsidRPr="00742FAB">
        <w:rPr>
          <w:rFonts w:ascii="Courier New" w:hAnsi="Courier New" w:cs="Courier New"/>
          <w:b/>
          <w:sz w:val="24"/>
          <w:szCs w:val="24"/>
        </w:rPr>
        <w:t xml:space="preserve">Sistemas de IA sin </w:t>
      </w:r>
      <w:sdt>
        <w:sdtPr>
          <w:rPr>
            <w:rFonts w:ascii="Courier New" w:hAnsi="Courier New" w:cs="Courier New"/>
            <w:sz w:val="24"/>
            <w:szCs w:val="24"/>
          </w:rPr>
          <w:tag w:val="goog_rdk_6"/>
          <w:id w:val="-1644270814"/>
        </w:sdtPr>
        <w:sdtContent/>
      </w:sdt>
      <w:sdt>
        <w:sdtPr>
          <w:rPr>
            <w:rFonts w:ascii="Courier New" w:hAnsi="Courier New" w:cs="Courier New"/>
            <w:sz w:val="24"/>
            <w:szCs w:val="24"/>
          </w:rPr>
          <w:tag w:val="goog_rdk_7"/>
          <w:id w:val="1573615962"/>
        </w:sdtPr>
        <w:sdtContent/>
      </w:sdt>
      <w:r w:rsidRPr="00742FAB">
        <w:rPr>
          <w:rFonts w:ascii="Courier New" w:hAnsi="Courier New" w:cs="Courier New"/>
          <w:b/>
          <w:sz w:val="24"/>
          <w:szCs w:val="24"/>
        </w:rPr>
        <w:t xml:space="preserve">riesgo evidente: </w:t>
      </w:r>
      <w:r w:rsidRPr="00742FAB">
        <w:rPr>
          <w:rFonts w:ascii="Courier New" w:hAnsi="Courier New" w:cs="Courier New"/>
          <w:sz w:val="24"/>
          <w:szCs w:val="24"/>
        </w:rPr>
        <w:t>Agrupa a todos los demás sistemas de IA que no entran en las categorías mencionadas en los literales precedentes.</w:t>
      </w:r>
    </w:p>
    <w:p w14:paraId="13B9ECEA" w14:textId="77777777" w:rsidR="003F2588" w:rsidRPr="00742FAB" w:rsidRDefault="003F2588" w:rsidP="00422490">
      <w:pPr>
        <w:spacing w:after="120" w:line="276" w:lineRule="auto"/>
        <w:ind w:left="720"/>
        <w:jc w:val="center"/>
        <w:rPr>
          <w:rFonts w:ascii="Courier New" w:hAnsi="Courier New" w:cs="Courier New"/>
          <w:b/>
          <w:sz w:val="24"/>
          <w:szCs w:val="24"/>
        </w:rPr>
      </w:pPr>
    </w:p>
    <w:p w14:paraId="5EC2935D" w14:textId="77777777" w:rsidR="003F2588" w:rsidRPr="00742FAB" w:rsidRDefault="003F2588" w:rsidP="00422490">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TÍTULO II</w:t>
      </w:r>
    </w:p>
    <w:p w14:paraId="699C4620" w14:textId="0A1468EF" w:rsidR="003F2588" w:rsidRPr="00742FAB" w:rsidRDefault="003F2588" w:rsidP="00422490">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SISTEMAS DE INTELIGENCIA ARTIFICIAL DE RIESGO INACEPTABLE</w:t>
      </w:r>
    </w:p>
    <w:p w14:paraId="19AD911F" w14:textId="171BB493" w:rsidR="003F2588" w:rsidRPr="00742FAB" w:rsidRDefault="003F2588" w:rsidP="00793960">
      <w:pPr>
        <w:tabs>
          <w:tab w:val="left" w:pos="1985"/>
        </w:tabs>
        <w:spacing w:before="240" w:after="120" w:line="276" w:lineRule="auto"/>
        <w:jc w:val="both"/>
        <w:rPr>
          <w:rFonts w:ascii="Courier New" w:hAnsi="Courier New" w:cs="Courier New"/>
          <w:color w:val="000000"/>
          <w:sz w:val="24"/>
          <w:szCs w:val="24"/>
        </w:rPr>
      </w:pPr>
      <w:r w:rsidRPr="00742FAB">
        <w:rPr>
          <w:rFonts w:ascii="Courier New" w:hAnsi="Courier New" w:cs="Courier New"/>
          <w:b/>
          <w:color w:val="000000"/>
          <w:sz w:val="24"/>
          <w:szCs w:val="24"/>
        </w:rPr>
        <w:t>Artículo 6.-</w:t>
      </w:r>
      <w:r w:rsidR="00793960">
        <w:rPr>
          <w:rFonts w:ascii="Courier New" w:hAnsi="Courier New" w:cs="Courier New"/>
          <w:b/>
          <w:color w:val="000000"/>
          <w:sz w:val="24"/>
          <w:szCs w:val="24"/>
        </w:rPr>
        <w:tab/>
      </w:r>
      <w:r w:rsidRPr="00742FAB">
        <w:rPr>
          <w:rFonts w:ascii="Courier New" w:hAnsi="Courier New" w:cs="Courier New"/>
          <w:b/>
          <w:color w:val="000000"/>
          <w:sz w:val="24"/>
          <w:szCs w:val="24"/>
        </w:rPr>
        <w:t>Sistemas de IA de riesgo inaceptable</w:t>
      </w:r>
      <w:r w:rsidRPr="00742FAB">
        <w:rPr>
          <w:rFonts w:ascii="Courier New" w:hAnsi="Courier New" w:cs="Courier New"/>
          <w:color w:val="000000"/>
          <w:sz w:val="24"/>
          <w:szCs w:val="24"/>
        </w:rPr>
        <w:t>. Serán sistemas de IA de riesgo inaceptable aquellos que queden comprendidos en algunas de las siguientes categorías:</w:t>
      </w:r>
    </w:p>
    <w:p w14:paraId="32A518EC" w14:textId="77777777" w:rsidR="003F2588" w:rsidRPr="00742FAB" w:rsidRDefault="003F2588" w:rsidP="00793960">
      <w:pPr>
        <w:numPr>
          <w:ilvl w:val="0"/>
          <w:numId w:val="16"/>
        </w:numPr>
        <w:pBdr>
          <w:top w:val="nil"/>
          <w:left w:val="nil"/>
          <w:bottom w:val="nil"/>
          <w:right w:val="nil"/>
          <w:between w:val="nil"/>
        </w:pBdr>
        <w:tabs>
          <w:tab w:val="left" w:pos="2552"/>
        </w:tabs>
        <w:spacing w:after="120" w:line="276" w:lineRule="auto"/>
        <w:ind w:left="0" w:firstLine="1985"/>
        <w:jc w:val="both"/>
        <w:rPr>
          <w:rFonts w:ascii="Courier New" w:hAnsi="Courier New" w:cs="Courier New"/>
          <w:color w:val="000000"/>
          <w:sz w:val="24"/>
          <w:szCs w:val="24"/>
        </w:rPr>
      </w:pPr>
      <w:r w:rsidRPr="00742FAB">
        <w:rPr>
          <w:rFonts w:ascii="Courier New" w:hAnsi="Courier New" w:cs="Courier New"/>
          <w:b/>
          <w:sz w:val="24"/>
          <w:szCs w:val="24"/>
        </w:rPr>
        <w:t>Sistemas</w:t>
      </w:r>
      <w:r w:rsidRPr="00742FAB">
        <w:rPr>
          <w:rFonts w:ascii="Courier New" w:hAnsi="Courier New" w:cs="Courier New"/>
          <w:b/>
          <w:color w:val="000000"/>
          <w:sz w:val="24"/>
          <w:szCs w:val="24"/>
        </w:rPr>
        <w:t xml:space="preserve"> de manipulación subliminal</w:t>
      </w:r>
      <w:r w:rsidRPr="00742FAB">
        <w:rPr>
          <w:rFonts w:ascii="Courier New" w:hAnsi="Courier New" w:cs="Courier New"/>
          <w:color w:val="000000"/>
          <w:sz w:val="24"/>
          <w:szCs w:val="24"/>
        </w:rPr>
        <w:t>: sistemas de IA que se sirven de técnicas imperceptibles para las personas afectadas y que tienen como objeto o efecto directo la inducción de acciones que causan daños a la salud física y/o mental de la persona afectada.</w:t>
      </w:r>
      <w:r w:rsidRPr="00742FAB">
        <w:rPr>
          <w:rFonts w:ascii="Courier New" w:hAnsi="Courier New" w:cs="Courier New"/>
          <w:sz w:val="24"/>
          <w:szCs w:val="24"/>
        </w:rPr>
        <w:t xml:space="preserve"> </w:t>
      </w:r>
    </w:p>
    <w:p w14:paraId="02B9D43B" w14:textId="77777777" w:rsidR="003F2588" w:rsidRPr="00742FAB" w:rsidRDefault="003F2588" w:rsidP="00793960">
      <w:pPr>
        <w:pBdr>
          <w:top w:val="nil"/>
          <w:left w:val="nil"/>
          <w:bottom w:val="nil"/>
          <w:right w:val="nil"/>
          <w:between w:val="nil"/>
        </w:pBdr>
        <w:spacing w:after="120" w:line="276" w:lineRule="auto"/>
        <w:ind w:firstLine="1985"/>
        <w:jc w:val="both"/>
        <w:rPr>
          <w:rFonts w:ascii="Courier New" w:hAnsi="Courier New" w:cs="Courier New"/>
          <w:color w:val="000000"/>
          <w:sz w:val="24"/>
          <w:szCs w:val="24"/>
        </w:rPr>
      </w:pPr>
      <w:r w:rsidRPr="00742FAB">
        <w:rPr>
          <w:rFonts w:ascii="Courier New" w:hAnsi="Courier New" w:cs="Courier New"/>
          <w:color w:val="000000" w:themeColor="text1"/>
          <w:sz w:val="24"/>
          <w:szCs w:val="24"/>
        </w:rPr>
        <w:t>Esta prohibición no se aplicará a los sistemas de IA destinados a ser utilizados para fines terapéuticos autorizados sobre la base de un consentimiento informado, específico y expreso de las personas expuestas a ellos o, en su caso, de su representante legal o judicial, además de la autorización sanitaria respectiva, de ser procedente.</w:t>
      </w:r>
    </w:p>
    <w:p w14:paraId="2E0F7B48" w14:textId="77777777" w:rsidR="003F2588" w:rsidRPr="00742FAB" w:rsidRDefault="003F2588" w:rsidP="00793960">
      <w:pPr>
        <w:numPr>
          <w:ilvl w:val="0"/>
          <w:numId w:val="16"/>
        </w:numPr>
        <w:pBdr>
          <w:top w:val="nil"/>
          <w:left w:val="nil"/>
          <w:bottom w:val="nil"/>
          <w:right w:val="nil"/>
          <w:between w:val="nil"/>
        </w:pBdr>
        <w:tabs>
          <w:tab w:val="left" w:pos="2552"/>
        </w:tabs>
        <w:spacing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Sistemas que explotan vulnerabilidades de las personas para generar comportamientos dañinos</w:t>
      </w:r>
      <w:r w:rsidRPr="00742FAB">
        <w:rPr>
          <w:rFonts w:ascii="Courier New" w:hAnsi="Courier New" w:cs="Courier New"/>
          <w:color w:val="000000"/>
          <w:sz w:val="24"/>
          <w:szCs w:val="24"/>
        </w:rPr>
        <w:t>: sistemas de IA que aprovechan o explotan alguna de las vulnerabilidades de una persona o un grupo específico de personas —incluidas las características conocidas de los rasgos de personalidad, situación social o económica de esa persona o grupo, la edad y la capacidad física o mental— que tenga por objeto alterar de manera sustancial su comportamiento o limitar su voluntad y provoque perjuicios, actuales o potenciales, a esa persona o a terceros.</w:t>
      </w:r>
    </w:p>
    <w:p w14:paraId="22F93434" w14:textId="77777777" w:rsidR="003F2588" w:rsidRPr="00742FAB" w:rsidRDefault="003F2588" w:rsidP="00793960">
      <w:pPr>
        <w:pBdr>
          <w:top w:val="nil"/>
          <w:left w:val="nil"/>
          <w:bottom w:val="nil"/>
          <w:right w:val="nil"/>
          <w:between w:val="nil"/>
        </w:pBdr>
        <w:spacing w:after="120" w:line="276" w:lineRule="auto"/>
        <w:ind w:firstLine="1985"/>
        <w:jc w:val="both"/>
        <w:rPr>
          <w:rFonts w:ascii="Courier New" w:hAnsi="Courier New" w:cs="Courier New"/>
          <w:bCs/>
          <w:color w:val="000000"/>
          <w:sz w:val="24"/>
          <w:szCs w:val="24"/>
        </w:rPr>
      </w:pPr>
      <w:r w:rsidRPr="00742FAB">
        <w:rPr>
          <w:rFonts w:ascii="Courier New" w:hAnsi="Courier New" w:cs="Courier New"/>
          <w:bCs/>
          <w:color w:val="000000"/>
          <w:sz w:val="24"/>
          <w:szCs w:val="24"/>
        </w:rPr>
        <w:t>Asimismo, se entenderán incluidos dentro de esta categoría aquellos sistemas de IA</w:t>
      </w:r>
      <w:r w:rsidRPr="00742FAB">
        <w:rPr>
          <w:rFonts w:ascii="Courier New" w:hAnsi="Courier New" w:cs="Courier New"/>
          <w:sz w:val="24"/>
          <w:szCs w:val="24"/>
        </w:rPr>
        <w:t xml:space="preserve"> </w:t>
      </w:r>
      <w:r w:rsidRPr="00742FAB">
        <w:rPr>
          <w:rFonts w:ascii="Courier New" w:hAnsi="Courier New" w:cs="Courier New"/>
          <w:bCs/>
          <w:color w:val="000000"/>
          <w:sz w:val="24"/>
          <w:szCs w:val="24"/>
        </w:rPr>
        <w:t xml:space="preserve">que sean dañinos y/o afecten la honra, la </w:t>
      </w:r>
      <w:r w:rsidRPr="00793960">
        <w:rPr>
          <w:rFonts w:ascii="Courier New" w:hAnsi="Courier New" w:cs="Courier New"/>
          <w:color w:val="000000"/>
          <w:sz w:val="24"/>
          <w:szCs w:val="24"/>
        </w:rPr>
        <w:t>integridad</w:t>
      </w:r>
      <w:r w:rsidRPr="00742FAB">
        <w:rPr>
          <w:rFonts w:ascii="Courier New" w:hAnsi="Courier New" w:cs="Courier New"/>
          <w:bCs/>
          <w:color w:val="000000"/>
          <w:sz w:val="24"/>
          <w:szCs w:val="24"/>
        </w:rPr>
        <w:t xml:space="preserve"> y el libre desarrollo de la sexualidad de las personas, en particular la de niños, niñas y adolescentes.</w:t>
      </w:r>
    </w:p>
    <w:p w14:paraId="4D547E77" w14:textId="022D9BB6" w:rsidR="003F2588" w:rsidRPr="00742FAB" w:rsidRDefault="003F2588" w:rsidP="00793960">
      <w:pPr>
        <w:numPr>
          <w:ilvl w:val="0"/>
          <w:numId w:val="16"/>
        </w:numPr>
        <w:pBdr>
          <w:top w:val="nil"/>
          <w:left w:val="nil"/>
          <w:bottom w:val="nil"/>
          <w:right w:val="nil"/>
          <w:between w:val="nil"/>
        </w:pBdr>
        <w:tabs>
          <w:tab w:val="left" w:pos="2552"/>
        </w:tabs>
        <w:spacing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Sistemas de categorización biométrica de personas basadas en datos personales sensibles</w:t>
      </w:r>
      <w:r w:rsidRPr="00742FAB">
        <w:rPr>
          <w:rFonts w:ascii="Courier New" w:hAnsi="Courier New" w:cs="Courier New"/>
          <w:color w:val="000000"/>
          <w:sz w:val="24"/>
          <w:szCs w:val="24"/>
        </w:rPr>
        <w:t>: sistemas de categorización biométrica que clasifiquen e identifiquen a personas naturales con arreglo a datos personales sensibles, o que partan de la base de una inferencia respecto a dichos atributos o características</w:t>
      </w:r>
      <w:r>
        <w:rPr>
          <w:rFonts w:ascii="Courier New" w:hAnsi="Courier New" w:cs="Courier New"/>
          <w:color w:val="000000"/>
          <w:sz w:val="24"/>
          <w:szCs w:val="24"/>
        </w:rPr>
        <w:t xml:space="preserve">, de modo tal que dicha categorización </w:t>
      </w:r>
      <w:r w:rsidRPr="00742FAB">
        <w:rPr>
          <w:rFonts w:ascii="Courier New" w:hAnsi="Courier New" w:cs="Courier New"/>
          <w:color w:val="000000"/>
          <w:sz w:val="24"/>
          <w:szCs w:val="24"/>
        </w:rPr>
        <w:t xml:space="preserve">provoque un trato perjudicial o injustificadamente discriminatorio sobre </w:t>
      </w:r>
      <w:r>
        <w:rPr>
          <w:rFonts w:ascii="Courier New" w:hAnsi="Courier New" w:cs="Courier New"/>
          <w:color w:val="000000"/>
          <w:sz w:val="24"/>
          <w:szCs w:val="24"/>
        </w:rPr>
        <w:t>ellas</w:t>
      </w:r>
      <w:r w:rsidRPr="00742FAB">
        <w:rPr>
          <w:rFonts w:ascii="Courier New" w:hAnsi="Courier New" w:cs="Courier New"/>
          <w:color w:val="000000"/>
          <w:sz w:val="24"/>
          <w:szCs w:val="24"/>
        </w:rPr>
        <w:t>.</w:t>
      </w:r>
    </w:p>
    <w:p w14:paraId="3D847153" w14:textId="77777777" w:rsidR="003F2588" w:rsidRPr="00742FAB" w:rsidRDefault="003F2588" w:rsidP="00793960">
      <w:pPr>
        <w:pBdr>
          <w:top w:val="nil"/>
          <w:left w:val="nil"/>
          <w:bottom w:val="nil"/>
          <w:right w:val="nil"/>
          <w:between w:val="nil"/>
        </w:pBdr>
        <w:spacing w:after="120" w:line="276" w:lineRule="auto"/>
        <w:ind w:firstLine="1985"/>
        <w:jc w:val="both"/>
        <w:rPr>
          <w:rFonts w:ascii="Courier New" w:hAnsi="Courier New" w:cs="Courier New"/>
          <w:color w:val="000000"/>
          <w:sz w:val="24"/>
          <w:szCs w:val="24"/>
        </w:rPr>
      </w:pPr>
      <w:r w:rsidRPr="00742FAB">
        <w:rPr>
          <w:rFonts w:ascii="Courier New" w:hAnsi="Courier New" w:cs="Courier New"/>
          <w:color w:val="000000"/>
          <w:sz w:val="24"/>
          <w:szCs w:val="24"/>
        </w:rPr>
        <w:t xml:space="preserve">Esta prohibición no se aplicará a los sistemas de IA destinados a ser utilizados para fines terapéuticos autorizados sobre la </w:t>
      </w:r>
      <w:r w:rsidRPr="00793960">
        <w:rPr>
          <w:rFonts w:ascii="Courier New" w:hAnsi="Courier New" w:cs="Courier New"/>
          <w:bCs/>
          <w:color w:val="000000"/>
          <w:sz w:val="24"/>
          <w:szCs w:val="24"/>
        </w:rPr>
        <w:t>base</w:t>
      </w:r>
      <w:r w:rsidRPr="00742FAB">
        <w:rPr>
          <w:rFonts w:ascii="Courier New" w:hAnsi="Courier New" w:cs="Courier New"/>
          <w:color w:val="000000"/>
          <w:sz w:val="24"/>
          <w:szCs w:val="24"/>
        </w:rPr>
        <w:t xml:space="preserve"> de un consentimiento informado, específico y expreso, de las personas naturales expuestas a ellos o, en su caso, de su representante legal o judicial, además de la autorización sanitaria respectiva, de ser procedente. </w:t>
      </w:r>
    </w:p>
    <w:p w14:paraId="1CFC4BAE" w14:textId="77777777" w:rsidR="003F2588" w:rsidRPr="00742FAB" w:rsidRDefault="003F2588" w:rsidP="008D5B49">
      <w:pPr>
        <w:numPr>
          <w:ilvl w:val="0"/>
          <w:numId w:val="16"/>
        </w:numPr>
        <w:pBdr>
          <w:top w:val="nil"/>
          <w:left w:val="nil"/>
          <w:bottom w:val="nil"/>
          <w:right w:val="nil"/>
          <w:between w:val="nil"/>
        </w:pBdr>
        <w:tabs>
          <w:tab w:val="left" w:pos="2552"/>
        </w:tabs>
        <w:spacing w:before="12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Sistemas de calificación social genérica</w:t>
      </w:r>
      <w:r w:rsidRPr="00742FAB">
        <w:rPr>
          <w:rFonts w:ascii="Courier New" w:hAnsi="Courier New" w:cs="Courier New"/>
          <w:color w:val="000000"/>
          <w:sz w:val="24"/>
          <w:szCs w:val="24"/>
        </w:rPr>
        <w:t xml:space="preserve">: sistemas de IA que tienen por finalidad evaluar o clasificar a personas o grupos de personas naturales en función de su comportamiento social, su nivel socioeconómico o sus características personales o de personalidad conocidas o inferidas, </w:t>
      </w:r>
      <w:bookmarkStart w:id="4" w:name="_Hlk165529108"/>
      <w:r w:rsidRPr="00742FAB">
        <w:rPr>
          <w:rFonts w:ascii="Courier New" w:hAnsi="Courier New" w:cs="Courier New"/>
          <w:color w:val="000000"/>
          <w:sz w:val="24"/>
          <w:szCs w:val="24"/>
        </w:rPr>
        <w:t>de modo tal que su calificación resultante provoque un trato perjudicial o injustificadamente discriminatorio sobre dichas personas o grupos de personas</w:t>
      </w:r>
      <w:bookmarkEnd w:id="4"/>
      <w:r w:rsidRPr="00742FAB">
        <w:rPr>
          <w:rFonts w:ascii="Courier New" w:hAnsi="Courier New" w:cs="Courier New"/>
          <w:color w:val="000000"/>
          <w:sz w:val="24"/>
          <w:szCs w:val="24"/>
        </w:rPr>
        <w:t>.</w:t>
      </w:r>
    </w:p>
    <w:p w14:paraId="15F0137A" w14:textId="029A5C39" w:rsidR="003F2588" w:rsidRPr="00742FAB" w:rsidRDefault="003F2588" w:rsidP="008D5B49">
      <w:pPr>
        <w:numPr>
          <w:ilvl w:val="0"/>
          <w:numId w:val="16"/>
        </w:numPr>
        <w:pBdr>
          <w:top w:val="nil"/>
          <w:left w:val="nil"/>
          <w:bottom w:val="nil"/>
          <w:right w:val="nil"/>
          <w:between w:val="nil"/>
        </w:pBdr>
        <w:tabs>
          <w:tab w:val="left" w:pos="2552"/>
        </w:tabs>
        <w:spacing w:before="12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Sistemas de identificación biométrica remota</w:t>
      </w:r>
      <w:r w:rsidR="00793960">
        <w:rPr>
          <w:rFonts w:ascii="Courier New" w:hAnsi="Courier New" w:cs="Courier New"/>
          <w:b/>
          <w:color w:val="000000"/>
          <w:sz w:val="24"/>
          <w:szCs w:val="24"/>
        </w:rPr>
        <w:t xml:space="preserve"> </w:t>
      </w:r>
      <w:r w:rsidRPr="00742FAB">
        <w:rPr>
          <w:rFonts w:ascii="Courier New" w:hAnsi="Courier New" w:cs="Courier New"/>
          <w:b/>
          <w:color w:val="000000"/>
          <w:sz w:val="24"/>
          <w:szCs w:val="24"/>
        </w:rPr>
        <w:t>en espacios de acceso público en tiempo real</w:t>
      </w:r>
      <w:r w:rsidRPr="00742FAB">
        <w:rPr>
          <w:rFonts w:ascii="Courier New" w:hAnsi="Courier New" w:cs="Courier New"/>
          <w:color w:val="000000"/>
          <w:sz w:val="24"/>
          <w:szCs w:val="24"/>
        </w:rPr>
        <w:t xml:space="preserve">: sistemas de IA destinados al análisis de imágenes de vídeo en espacios de acceso público que emplean sistemas de identificación biométrica remota en tiempo real. </w:t>
      </w:r>
    </w:p>
    <w:p w14:paraId="3627EAD0" w14:textId="77777777" w:rsidR="003F2588" w:rsidRPr="00742FAB" w:rsidRDefault="003F2588" w:rsidP="00793960">
      <w:pPr>
        <w:pBdr>
          <w:top w:val="nil"/>
          <w:left w:val="nil"/>
          <w:bottom w:val="nil"/>
          <w:right w:val="nil"/>
          <w:between w:val="nil"/>
        </w:pBdr>
        <w:spacing w:after="120" w:line="276" w:lineRule="auto"/>
        <w:ind w:firstLine="1985"/>
        <w:jc w:val="both"/>
        <w:rPr>
          <w:rFonts w:ascii="Courier New" w:hAnsi="Courier New" w:cs="Courier New"/>
          <w:color w:val="000000"/>
          <w:sz w:val="24"/>
          <w:szCs w:val="24"/>
        </w:rPr>
      </w:pPr>
      <w:r w:rsidRPr="00742FAB">
        <w:rPr>
          <w:rFonts w:ascii="Courier New" w:hAnsi="Courier New" w:cs="Courier New"/>
          <w:bCs/>
          <w:color w:val="000000"/>
          <w:sz w:val="24"/>
          <w:szCs w:val="24"/>
        </w:rPr>
        <w:t>Esta prohibición</w:t>
      </w:r>
      <w:r w:rsidRPr="00742FAB">
        <w:rPr>
          <w:rFonts w:ascii="Courier New" w:hAnsi="Courier New" w:cs="Courier New"/>
          <w:b/>
          <w:color w:val="000000"/>
          <w:sz w:val="24"/>
          <w:szCs w:val="24"/>
        </w:rPr>
        <w:t xml:space="preserve"> </w:t>
      </w:r>
      <w:r w:rsidRPr="00742FAB">
        <w:rPr>
          <w:rFonts w:ascii="Courier New" w:hAnsi="Courier New" w:cs="Courier New"/>
          <w:color w:val="000000"/>
          <w:sz w:val="24"/>
          <w:szCs w:val="24"/>
        </w:rPr>
        <w:t>no será aplicable, en caso de que el sistema de IA sea utilizado estrictamente por las autoridades y órganos encargados de la seguridad pública y organismos de persecución penal, con el objetivo de prevenir, investigar, detectar y, eventualmente, sancionar la comisión de crímenes o simples delitos o la ejecución de sanciones penales, incluidas la protección y prevención frente a amenazas para la seguridad pública, de conformidad con la ley.</w:t>
      </w:r>
    </w:p>
    <w:p w14:paraId="34680FF2" w14:textId="77777777" w:rsidR="003F2588" w:rsidRPr="00742FAB" w:rsidRDefault="003F2588" w:rsidP="008D5B49">
      <w:pPr>
        <w:numPr>
          <w:ilvl w:val="0"/>
          <w:numId w:val="16"/>
        </w:numPr>
        <w:pBdr>
          <w:top w:val="nil"/>
          <w:left w:val="nil"/>
          <w:bottom w:val="nil"/>
          <w:right w:val="nil"/>
          <w:between w:val="nil"/>
        </w:pBdr>
        <w:tabs>
          <w:tab w:val="left" w:pos="2552"/>
        </w:tabs>
        <w:spacing w:before="12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Sistemas de extracción no selectiva de imágenes faciales</w:t>
      </w:r>
      <w:r w:rsidRPr="00742FAB">
        <w:rPr>
          <w:rFonts w:ascii="Courier New" w:hAnsi="Courier New" w:cs="Courier New"/>
          <w:color w:val="000000"/>
          <w:sz w:val="24"/>
          <w:szCs w:val="24"/>
        </w:rPr>
        <w:t xml:space="preserve"> sistemas de IA que crean o amplían bases de datos de reconocimiento facial mediante la extracción no selectiva de imágenes faciales a partir de internet o de imágenes de circuito cerrado de televisión.</w:t>
      </w:r>
    </w:p>
    <w:p w14:paraId="17387D59" w14:textId="77777777" w:rsidR="003F2588" w:rsidRPr="00742FAB" w:rsidRDefault="003F2588" w:rsidP="008D5B49">
      <w:pPr>
        <w:numPr>
          <w:ilvl w:val="0"/>
          <w:numId w:val="16"/>
        </w:numPr>
        <w:pBdr>
          <w:top w:val="nil"/>
          <w:left w:val="nil"/>
          <w:bottom w:val="nil"/>
          <w:right w:val="nil"/>
          <w:between w:val="nil"/>
        </w:pBdr>
        <w:tabs>
          <w:tab w:val="left" w:pos="2552"/>
        </w:tabs>
        <w:spacing w:before="120" w:after="120" w:line="276" w:lineRule="auto"/>
        <w:ind w:left="0" w:firstLine="1985"/>
        <w:jc w:val="both"/>
        <w:rPr>
          <w:rFonts w:ascii="Courier New" w:hAnsi="Courier New" w:cs="Courier New"/>
          <w:color w:val="000000"/>
          <w:sz w:val="24"/>
          <w:szCs w:val="24"/>
        </w:rPr>
      </w:pPr>
      <w:r w:rsidRPr="00742FAB">
        <w:rPr>
          <w:rFonts w:ascii="Courier New" w:hAnsi="Courier New" w:cs="Courier New"/>
          <w:b/>
          <w:color w:val="000000"/>
          <w:sz w:val="24"/>
          <w:szCs w:val="24"/>
        </w:rPr>
        <w:t>Sistemas de evaluación de los estados emocionales de una persona</w:t>
      </w:r>
      <w:r w:rsidRPr="00742FAB">
        <w:rPr>
          <w:rFonts w:ascii="Courier New" w:hAnsi="Courier New" w:cs="Courier New"/>
          <w:color w:val="000000"/>
          <w:sz w:val="24"/>
          <w:szCs w:val="24"/>
        </w:rPr>
        <w:t>: sistemas de IA que infieren las emociones de una persona natural en los ámbitos de la aplicación de la ley penal, procesal penal y la gestión de fronteras, en lugares de trabajo y en centros educativos.</w:t>
      </w:r>
    </w:p>
    <w:p w14:paraId="003CB302" w14:textId="77777777" w:rsidR="003F2588" w:rsidRPr="00742FAB" w:rsidRDefault="003F2588" w:rsidP="008C4DAF">
      <w:pPr>
        <w:spacing w:after="120" w:line="276" w:lineRule="auto"/>
        <w:jc w:val="both"/>
        <w:rPr>
          <w:rFonts w:ascii="Courier New" w:hAnsi="Courier New" w:cs="Courier New"/>
          <w:color w:val="000000"/>
          <w:sz w:val="24"/>
          <w:szCs w:val="24"/>
        </w:rPr>
      </w:pPr>
    </w:p>
    <w:p w14:paraId="33ABFE70" w14:textId="77777777" w:rsidR="003F2588" w:rsidRPr="00742FAB" w:rsidRDefault="003F2588" w:rsidP="008C4DAF">
      <w:pPr>
        <w:spacing w:after="120" w:line="276" w:lineRule="auto"/>
        <w:jc w:val="center"/>
        <w:rPr>
          <w:rFonts w:ascii="Courier New" w:hAnsi="Courier New" w:cs="Courier New"/>
          <w:b/>
          <w:sz w:val="24"/>
          <w:szCs w:val="24"/>
          <w:lang w:val="pt-BR"/>
        </w:rPr>
      </w:pPr>
      <w:r w:rsidRPr="00742FAB">
        <w:rPr>
          <w:rFonts w:ascii="Courier New" w:hAnsi="Courier New" w:cs="Courier New"/>
          <w:b/>
          <w:sz w:val="24"/>
          <w:szCs w:val="24"/>
          <w:lang w:val="pt-BR"/>
        </w:rPr>
        <w:t>TÍTULO III</w:t>
      </w:r>
    </w:p>
    <w:p w14:paraId="684CD6B1" w14:textId="77777777" w:rsidR="003F2588" w:rsidRPr="00742FAB" w:rsidRDefault="00000000" w:rsidP="008C4DAF">
      <w:pPr>
        <w:spacing w:after="120" w:line="276" w:lineRule="auto"/>
        <w:jc w:val="center"/>
        <w:rPr>
          <w:rFonts w:ascii="Courier New" w:hAnsi="Courier New" w:cs="Courier New"/>
          <w:b/>
          <w:sz w:val="24"/>
          <w:szCs w:val="24"/>
          <w:lang w:val="pt-BR"/>
        </w:rPr>
      </w:pPr>
      <w:sdt>
        <w:sdtPr>
          <w:rPr>
            <w:rFonts w:ascii="Courier New" w:hAnsi="Courier New" w:cs="Courier New"/>
            <w:sz w:val="24"/>
            <w:szCs w:val="24"/>
          </w:rPr>
          <w:tag w:val="goog_rdk_10"/>
          <w:id w:val="-112991430"/>
        </w:sdtPr>
        <w:sdtContent/>
      </w:sdt>
      <w:r w:rsidR="003F2588" w:rsidRPr="00742FAB">
        <w:rPr>
          <w:rFonts w:ascii="Courier New" w:hAnsi="Courier New" w:cs="Courier New"/>
          <w:b/>
          <w:sz w:val="24"/>
          <w:szCs w:val="24"/>
          <w:lang w:val="pt-BR"/>
        </w:rPr>
        <w:t>SISTEMAS DE IA DE ALTO RIESGO</w:t>
      </w:r>
    </w:p>
    <w:p w14:paraId="66D541E1" w14:textId="77777777" w:rsidR="003F2588" w:rsidRPr="00742FAB" w:rsidRDefault="003F2588" w:rsidP="000F5106">
      <w:pPr>
        <w:spacing w:after="0" w:line="276" w:lineRule="auto"/>
        <w:rPr>
          <w:rFonts w:ascii="Courier New" w:hAnsi="Courier New" w:cs="Courier New"/>
          <w:b/>
          <w:sz w:val="24"/>
          <w:szCs w:val="24"/>
          <w:lang w:val="pt-BR"/>
        </w:rPr>
      </w:pPr>
    </w:p>
    <w:p w14:paraId="1E4D3F10" w14:textId="7F9AB657" w:rsidR="003F2588" w:rsidRPr="00742FAB" w:rsidRDefault="003F2588" w:rsidP="00971E4F">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7.-</w:t>
      </w:r>
      <w:r w:rsidR="00971E4F">
        <w:rPr>
          <w:rFonts w:ascii="Courier New" w:hAnsi="Courier New" w:cs="Courier New"/>
          <w:b/>
          <w:sz w:val="24"/>
          <w:szCs w:val="24"/>
        </w:rPr>
        <w:tab/>
      </w:r>
      <w:r w:rsidRPr="00742FAB">
        <w:rPr>
          <w:rFonts w:ascii="Courier New" w:hAnsi="Courier New" w:cs="Courier New"/>
          <w:b/>
          <w:sz w:val="24"/>
          <w:szCs w:val="24"/>
        </w:rPr>
        <w:t>Sistemas de IA de alto riesgo.</w:t>
      </w:r>
      <w:r w:rsidRPr="00742FAB">
        <w:rPr>
          <w:rFonts w:ascii="Courier New" w:hAnsi="Courier New" w:cs="Courier New"/>
          <w:sz w:val="24"/>
          <w:szCs w:val="24"/>
        </w:rPr>
        <w:t xml:space="preserve"> Un sistema de IA se considerará de alto riesgo cuando presente un riesgo significativo de causar perjuicios para la salud, la seguridad, los derechos fundamentales protegidos por la Constitución Política de la República o el medioambiente, así como los derechos de los consumidores, con independencia de si se ha introducido en el mercado o se ha puesto en servicio, ya sea que el sistema de IA esté destinado a ser utilizado como componente de seguridad de un producto, o bien que sea en sí mismo dicho producto.</w:t>
      </w:r>
    </w:p>
    <w:p w14:paraId="147918FD" w14:textId="77777777" w:rsidR="003F2588" w:rsidRPr="00742FAB" w:rsidRDefault="003F2588" w:rsidP="000F5106">
      <w:pPr>
        <w:spacing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Los sistemas de IA de alto riesgo deberán procurar el respeto de los derechos fundamentales de las personas afectadas por el sistema. Del mismo modo, deberán prevenir la creación de estereotipos, así como la degradación de personas o grupos de personas que interactúan con este tipo de sistemas de IA.</w:t>
      </w:r>
    </w:p>
    <w:p w14:paraId="04C06307" w14:textId="77777777" w:rsidR="003F2588" w:rsidRPr="00742FAB" w:rsidRDefault="003F2588" w:rsidP="000F5106">
      <w:pPr>
        <w:spacing w:after="0" w:line="276" w:lineRule="auto"/>
        <w:jc w:val="both"/>
        <w:rPr>
          <w:rFonts w:ascii="Courier New" w:hAnsi="Courier New" w:cs="Courier New"/>
          <w:sz w:val="24"/>
          <w:szCs w:val="24"/>
        </w:rPr>
      </w:pPr>
    </w:p>
    <w:p w14:paraId="63A3B119" w14:textId="77777777" w:rsidR="003F2588" w:rsidRPr="00742FAB" w:rsidRDefault="003F2588" w:rsidP="008C4DAF">
      <w:pPr>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8.- Reglas aplicables a los sistemas de IA de alto riesgo</w:t>
      </w:r>
      <w:r w:rsidRPr="00742FAB">
        <w:rPr>
          <w:rFonts w:ascii="Courier New" w:hAnsi="Courier New" w:cs="Courier New"/>
          <w:sz w:val="24"/>
          <w:szCs w:val="24"/>
        </w:rPr>
        <w:t>. Los sistemas de IA de alto riesgo deberán cumplir con las siguientes reglas relativas a:</w:t>
      </w:r>
    </w:p>
    <w:p w14:paraId="19CDF6B5" w14:textId="77777777" w:rsidR="003F2588" w:rsidRPr="00742FAB" w:rsidRDefault="003F2588" w:rsidP="008D5B49">
      <w:pPr>
        <w:numPr>
          <w:ilvl w:val="0"/>
          <w:numId w:val="13"/>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Establecimiento de sistemas de gestión de riesgos</w:t>
      </w:r>
      <w:r w:rsidRPr="00742FAB">
        <w:rPr>
          <w:rFonts w:ascii="Courier New" w:hAnsi="Courier New" w:cs="Courier New"/>
          <w:sz w:val="24"/>
          <w:szCs w:val="24"/>
        </w:rPr>
        <w:t xml:space="preserve">: Los sistemas de IA de alto riesgo se someterán a un proceso iterativo continuo de evaluación de riesgos que se llevará a cabo durante todo el ciclo de vida de del sistema, el cual requerirá revisiones y actualizaciones periódicas a fin de procurar su eficacia y minimizar las posibilidades de que falle o funcione mal, en función de la finalidad prevista declarada. </w:t>
      </w:r>
    </w:p>
    <w:p w14:paraId="0D7E4371" w14:textId="77777777" w:rsidR="003F2588" w:rsidRPr="00742FAB" w:rsidRDefault="003F2588" w:rsidP="008D5B49">
      <w:pPr>
        <w:spacing w:before="24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El sistema de gestión de riesgos podrá integrarse en los procedimientos de gestión de riesgos ya existentes, o en parte de ellos, que el operador ya implemente, por exigirlo así la ley o la autoridad respectiva e incorporará las medidas frente a contingencias aplicables al sistema de IA en caso de fallas o mal funcionamiento.</w:t>
      </w:r>
    </w:p>
    <w:p w14:paraId="3FEDF6AE" w14:textId="77777777" w:rsidR="003F2588" w:rsidRPr="00742FAB" w:rsidRDefault="003F2588" w:rsidP="008D5B49">
      <w:pPr>
        <w:numPr>
          <w:ilvl w:val="0"/>
          <w:numId w:val="13"/>
        </w:numPr>
        <w:tabs>
          <w:tab w:val="left" w:pos="2552"/>
        </w:tabs>
        <w:spacing w:before="120" w:after="120" w:line="276" w:lineRule="auto"/>
        <w:ind w:left="0" w:firstLine="1985"/>
        <w:jc w:val="both"/>
        <w:rPr>
          <w:rFonts w:ascii="Courier New" w:hAnsi="Courier New" w:cs="Courier New"/>
          <w:bCs/>
          <w:sz w:val="24"/>
          <w:szCs w:val="24"/>
        </w:rPr>
      </w:pPr>
      <w:r w:rsidRPr="00742FAB">
        <w:rPr>
          <w:rFonts w:ascii="Courier New" w:hAnsi="Courier New" w:cs="Courier New"/>
          <w:b/>
          <w:sz w:val="24"/>
          <w:szCs w:val="24"/>
        </w:rPr>
        <w:t>Gobernanza de datos</w:t>
      </w:r>
      <w:r w:rsidRPr="00742FAB">
        <w:rPr>
          <w:rFonts w:ascii="Courier New" w:hAnsi="Courier New" w:cs="Courier New"/>
          <w:sz w:val="24"/>
          <w:szCs w:val="24"/>
        </w:rPr>
        <w:t>: Los sistemas de IA de alto riesgo que utilicen técnicas que impliquen el entrenamiento de modelos con datos estarán sometidos a una gobernanza de datos acorde al contexto del uso, así como a la finalidad prevista del sistema de IA, en la medida en que esto sea técnicamente posible de conformidad con el segmento de mercado o ámbito de aplicación de que se trate. Asimismo, deberán procurar incorporar estándares técnicos y de seguridad de datos aceptados internacionalmente.</w:t>
      </w:r>
    </w:p>
    <w:p w14:paraId="292B6B07" w14:textId="77777777" w:rsidR="003F2588" w:rsidRPr="00742FAB" w:rsidRDefault="003F2588" w:rsidP="008D5B49">
      <w:pPr>
        <w:numPr>
          <w:ilvl w:val="0"/>
          <w:numId w:val="13"/>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Documentación técnica</w:t>
      </w:r>
      <w:r w:rsidRPr="00742FAB">
        <w:rPr>
          <w:rFonts w:ascii="Courier New" w:hAnsi="Courier New" w:cs="Courier New"/>
          <w:sz w:val="24"/>
          <w:szCs w:val="24"/>
        </w:rPr>
        <w:t xml:space="preserve">: La documentación técnica que acompañe al sistema de IA de alto riesgo será inteligible y se redactará de modo tal </w:t>
      </w:r>
      <w:r w:rsidRPr="008D5B49">
        <w:rPr>
          <w:rFonts w:ascii="Courier New" w:hAnsi="Courier New" w:cs="Courier New"/>
          <w:bCs/>
          <w:sz w:val="24"/>
          <w:szCs w:val="24"/>
        </w:rPr>
        <w:t>que</w:t>
      </w:r>
      <w:r w:rsidRPr="00742FAB">
        <w:rPr>
          <w:rFonts w:ascii="Courier New" w:hAnsi="Courier New" w:cs="Courier New"/>
          <w:sz w:val="24"/>
          <w:szCs w:val="24"/>
        </w:rPr>
        <w:t xml:space="preserve"> demuestre que el sistema de IA de alto riesgo cumple con las reglas establecidas en la presente ley. </w:t>
      </w:r>
    </w:p>
    <w:p w14:paraId="01B5AB89" w14:textId="77777777" w:rsidR="003F2588" w:rsidRPr="00742FAB" w:rsidRDefault="003F2588" w:rsidP="008D5B49">
      <w:pPr>
        <w:numPr>
          <w:ilvl w:val="0"/>
          <w:numId w:val="13"/>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Sistema de registros</w:t>
      </w:r>
      <w:r w:rsidRPr="00742FAB">
        <w:rPr>
          <w:rFonts w:ascii="Courier New" w:hAnsi="Courier New" w:cs="Courier New"/>
          <w:sz w:val="24"/>
          <w:szCs w:val="24"/>
        </w:rPr>
        <w:t>: Los sistemas de IA de alto riesgo se diseñarán y desarrollarán con capacidades que permitan registrar información y eventos de seguridad mientras están en funcionamiento. Estas capacidades de registro se ajustarán a las normas o las especificaciones comunes reconocidas y al estado de la técnica.</w:t>
      </w:r>
    </w:p>
    <w:p w14:paraId="31825EE4" w14:textId="77777777" w:rsidR="003F2588" w:rsidRPr="00742FAB" w:rsidRDefault="003F2588" w:rsidP="008D5B49">
      <w:pPr>
        <w:numPr>
          <w:ilvl w:val="0"/>
          <w:numId w:val="13"/>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Mecanismos de transparencia</w:t>
      </w:r>
      <w:r w:rsidRPr="00742FAB">
        <w:rPr>
          <w:rFonts w:ascii="Courier New" w:hAnsi="Courier New" w:cs="Courier New"/>
          <w:sz w:val="24"/>
          <w:szCs w:val="24"/>
        </w:rPr>
        <w:t>: Los sistemas de IA de alto riesgo se diseñarán y desarrollarán con un nivel de transparencia suficiente para que los operadores y sus destinatarios entiendan razonablemente el funcionamiento del sistema, con arreglo a su finalidad prevista.</w:t>
      </w:r>
    </w:p>
    <w:p w14:paraId="717F2C8A" w14:textId="77777777" w:rsidR="003F2588" w:rsidRPr="00742FAB" w:rsidRDefault="003F2588" w:rsidP="008D5B49">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En el momento de la introducción en el mercado del sistema de IA de alto riesgo, se utilizarán todos los medios técnicos disponibles de conformidad con el estado actual de la técnica generalmente reconocido para posibilitar que los operadores puedan interpretar la información de salida del sistema de IA de alto riesgo.</w:t>
      </w:r>
    </w:p>
    <w:p w14:paraId="36DCA790" w14:textId="77777777" w:rsidR="003F2588" w:rsidRPr="00742FAB" w:rsidRDefault="003F2588" w:rsidP="008D5B49">
      <w:pPr>
        <w:numPr>
          <w:ilvl w:val="0"/>
          <w:numId w:val="13"/>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Mecanismos de supervisión humana</w:t>
      </w:r>
      <w:r w:rsidRPr="00742FAB">
        <w:rPr>
          <w:rFonts w:ascii="Courier New" w:hAnsi="Courier New" w:cs="Courier New"/>
          <w:sz w:val="24"/>
          <w:szCs w:val="24"/>
        </w:rPr>
        <w:t>: Los sistemas de IA de alto riesgo se diseñarán y desarrollarán de modo que puedan ser supervisados por personas naturales técnicamente capacitadas para esta función según sea apropiado para el escenario de implementación en cuestión y de forma proporcionada a los riesgos asociados, con el objeto de prevenir o reducir al mínimo los riesgos para la salud, la seguridad, los derechos fundamentales, la democracia, y/o el medio ambiente, que puedan surgir cuando un sistema de IA de alto riesgo se utilice conforme a su finalidad prevista o cuando se le dé un uso indebido razonablemente previsible.</w:t>
      </w:r>
    </w:p>
    <w:p w14:paraId="4A151BD9" w14:textId="77777777" w:rsidR="003F2588" w:rsidRPr="00742FAB" w:rsidRDefault="003F2588" w:rsidP="008D5B49">
      <w:pPr>
        <w:numPr>
          <w:ilvl w:val="0"/>
          <w:numId w:val="13"/>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b/>
          <w:sz w:val="24"/>
          <w:szCs w:val="24"/>
        </w:rPr>
        <w:t>Precisión, solidez y ciberseguridad</w:t>
      </w:r>
      <w:r w:rsidRPr="00742FAB">
        <w:rPr>
          <w:rFonts w:ascii="Courier New" w:hAnsi="Courier New" w:cs="Courier New"/>
          <w:sz w:val="24"/>
          <w:szCs w:val="24"/>
        </w:rPr>
        <w:t>: Los sistemas de IA de alto riesgo se diseñarán y desarrollarán siguiendo el principio de seguridad desde el diseño y por defecto, debiendo contar con un nivel adecuado de precisión, solidez, seguridad y ciberseguridad, funcionando de manera consistente, confiable y robusta durante todo su ciclo de vida. El cumplimiento de estos requisitos debe estar vinculado a la aplicación de medidas conformes al estado de la técnica, de acuerdo con el segmento de mercado o ámbito de aplicación específicos.</w:t>
      </w:r>
    </w:p>
    <w:p w14:paraId="26DA3A30" w14:textId="77777777" w:rsidR="003F2588" w:rsidRPr="00742FAB" w:rsidRDefault="003F2588" w:rsidP="008D5B49">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En cualquier caso, para el cumplimiento de las reglas precedentes, se podrán establecer estándares diferenciados en virtud del tipo de operador y en consideración a su tamaño, especialmente teniendo en consideración las características y necesidades de las empresas de menor tamaño, tal como se definen en la ley N° 20.416, que fija normas especiales para las empresas de menor tamaño.</w:t>
      </w:r>
    </w:p>
    <w:p w14:paraId="1CF6FB90" w14:textId="77777777" w:rsidR="003F2588" w:rsidRPr="00742FAB" w:rsidRDefault="003F2588" w:rsidP="008D5B49">
      <w:pPr>
        <w:spacing w:after="0" w:line="276" w:lineRule="auto"/>
        <w:jc w:val="both"/>
        <w:rPr>
          <w:rFonts w:ascii="Courier New" w:hAnsi="Courier New" w:cs="Courier New"/>
          <w:sz w:val="24"/>
          <w:szCs w:val="24"/>
        </w:rPr>
      </w:pPr>
    </w:p>
    <w:p w14:paraId="4A1D78A9" w14:textId="248CED16" w:rsidR="003F2588" w:rsidRPr="00742FAB" w:rsidRDefault="003F2588" w:rsidP="00945106">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9.-</w:t>
      </w:r>
      <w:sdt>
        <w:sdtPr>
          <w:rPr>
            <w:rFonts w:ascii="Courier New" w:hAnsi="Courier New" w:cs="Courier New"/>
            <w:sz w:val="24"/>
            <w:szCs w:val="24"/>
          </w:rPr>
          <w:tag w:val="goog_rdk_12"/>
          <w:id w:val="-2141105072"/>
        </w:sdtPr>
        <w:sdtContent/>
      </w:sdt>
      <w:sdt>
        <w:sdtPr>
          <w:rPr>
            <w:rFonts w:ascii="Courier New" w:hAnsi="Courier New" w:cs="Courier New"/>
            <w:sz w:val="24"/>
            <w:szCs w:val="24"/>
          </w:rPr>
          <w:tag w:val="goog_rdk_13"/>
          <w:id w:val="-744649359"/>
        </w:sdtPr>
        <w:sdtContent/>
      </w:sdt>
      <w:sdt>
        <w:sdtPr>
          <w:rPr>
            <w:rFonts w:ascii="Courier New" w:hAnsi="Courier New" w:cs="Courier New"/>
            <w:sz w:val="24"/>
            <w:szCs w:val="24"/>
          </w:rPr>
          <w:tag w:val="goog_rdk_14"/>
          <w:id w:val="-1947302503"/>
        </w:sdtPr>
        <w:sdtContent/>
      </w:sdt>
      <w:sdt>
        <w:sdtPr>
          <w:rPr>
            <w:rFonts w:ascii="Courier New" w:hAnsi="Courier New" w:cs="Courier New"/>
            <w:sz w:val="24"/>
            <w:szCs w:val="24"/>
          </w:rPr>
          <w:tag w:val="goog_rdk_15"/>
          <w:id w:val="-1484393783"/>
        </w:sdtPr>
        <w:sdtContent/>
      </w:sdt>
      <w:r w:rsidRPr="00742FAB">
        <w:rPr>
          <w:rFonts w:ascii="Courier New" w:hAnsi="Courier New" w:cs="Courier New"/>
          <w:b/>
          <w:sz w:val="24"/>
          <w:szCs w:val="24"/>
        </w:rPr>
        <w:t xml:space="preserve"> </w:t>
      </w:r>
      <w:r w:rsidR="00945106">
        <w:rPr>
          <w:rFonts w:ascii="Courier New" w:hAnsi="Courier New" w:cs="Courier New"/>
          <w:b/>
          <w:sz w:val="24"/>
          <w:szCs w:val="24"/>
        </w:rPr>
        <w:tab/>
      </w:r>
      <w:r w:rsidRPr="00742FAB">
        <w:rPr>
          <w:rFonts w:ascii="Courier New" w:hAnsi="Courier New" w:cs="Courier New"/>
          <w:b/>
          <w:sz w:val="24"/>
          <w:szCs w:val="24"/>
        </w:rPr>
        <w:t>Medidas frente a contingencias</w:t>
      </w:r>
      <w:r w:rsidRPr="00742FAB">
        <w:rPr>
          <w:rFonts w:ascii="Courier New" w:hAnsi="Courier New" w:cs="Courier New"/>
          <w:sz w:val="24"/>
          <w:szCs w:val="24"/>
        </w:rPr>
        <w:t xml:space="preserve">. Cuando un sistema de IA de alto riesgo introducido en el mercado o puesto en servicio no se ajuste a las reglas previstas en la presente ley, el operador, asistido por su proveedor de tecnología, cuando sea procedente, adoptará inmediatamente las medidas necesarias para desactivarlo, retirarlo del mercado o recuperarlo. </w:t>
      </w:r>
    </w:p>
    <w:p w14:paraId="67AAD1D2" w14:textId="77777777" w:rsidR="003F2588" w:rsidRPr="00742FAB" w:rsidRDefault="003F2588" w:rsidP="00945106">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Estas medidas se encontrarán establecidas dentro del sistema de gestión de riesgos del respectivo sistema de IA de alto riesgo y serán diseñadas de conformidad con su finalidad de uso.</w:t>
      </w:r>
    </w:p>
    <w:p w14:paraId="0080329E" w14:textId="4EC36DF2" w:rsidR="003F2588" w:rsidRPr="00742FAB" w:rsidRDefault="003F2588" w:rsidP="00945106">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10.-</w:t>
      </w:r>
      <w:r w:rsidR="00945106">
        <w:rPr>
          <w:rFonts w:ascii="Courier New" w:hAnsi="Courier New" w:cs="Courier New"/>
          <w:b/>
          <w:sz w:val="24"/>
          <w:szCs w:val="24"/>
        </w:rPr>
        <w:tab/>
      </w:r>
      <w:r w:rsidRPr="00742FAB">
        <w:rPr>
          <w:rFonts w:ascii="Courier New" w:hAnsi="Courier New" w:cs="Courier New"/>
          <w:b/>
          <w:sz w:val="24"/>
          <w:szCs w:val="24"/>
        </w:rPr>
        <w:t>Seguimiento posterior a la comercialización para sistemas de IA de alto riesgo.</w:t>
      </w:r>
      <w:r w:rsidRPr="00742FAB">
        <w:rPr>
          <w:rFonts w:ascii="Courier New" w:hAnsi="Courier New" w:cs="Courier New"/>
          <w:sz w:val="24"/>
          <w:szCs w:val="24"/>
        </w:rPr>
        <w:t xml:space="preserve"> Los implementadores establecerán y documentarán un sistema de seguimiento posterior a la comercialización que sea proporcional a la naturaleza y riesgos identificados de los sistemas de IA de alto riesgo.</w:t>
      </w:r>
    </w:p>
    <w:p w14:paraId="512297D6" w14:textId="77777777" w:rsidR="003F2588" w:rsidRPr="00742FAB" w:rsidRDefault="003F2588" w:rsidP="00945106">
      <w:pPr>
        <w:spacing w:before="120" w:after="120" w:line="276" w:lineRule="auto"/>
        <w:ind w:firstLine="1985"/>
        <w:jc w:val="both"/>
        <w:rPr>
          <w:rFonts w:ascii="Courier New" w:hAnsi="Courier New" w:cs="Courier New"/>
          <w:bCs/>
          <w:sz w:val="24"/>
          <w:szCs w:val="24"/>
        </w:rPr>
      </w:pPr>
      <w:r w:rsidRPr="00742FAB">
        <w:rPr>
          <w:rFonts w:ascii="Courier New" w:hAnsi="Courier New" w:cs="Courier New"/>
          <w:bCs/>
          <w:sz w:val="24"/>
          <w:szCs w:val="24"/>
        </w:rPr>
        <w:t xml:space="preserve">El sistema de seguimiento posterior a la comercialización recabará y analizará datos proporcionados por implementadores o recopilados a través de otras fuentes, sobre el funcionamiento de los sistemas de IA de alto riesgo durante toda su vida útil, y permitirá a los operadores determinar el nivel de cumplimiento de las reglas del artículo 8 de la presente ley. </w:t>
      </w:r>
    </w:p>
    <w:p w14:paraId="3727CEAD" w14:textId="77777777" w:rsidR="003F2588" w:rsidRPr="00742FAB" w:rsidRDefault="003F2588" w:rsidP="00945106">
      <w:pPr>
        <w:spacing w:before="120" w:after="120" w:line="276" w:lineRule="auto"/>
        <w:ind w:firstLine="1985"/>
        <w:jc w:val="both"/>
        <w:rPr>
          <w:rFonts w:ascii="Courier New" w:hAnsi="Courier New" w:cs="Courier New"/>
          <w:bCs/>
          <w:sz w:val="24"/>
          <w:szCs w:val="24"/>
        </w:rPr>
      </w:pPr>
      <w:r w:rsidRPr="00742FAB">
        <w:rPr>
          <w:rFonts w:ascii="Courier New" w:hAnsi="Courier New" w:cs="Courier New"/>
          <w:bCs/>
          <w:sz w:val="24"/>
          <w:szCs w:val="24"/>
        </w:rPr>
        <w:t>Cuando proceda, el seguimiento posterior a la comercialización incluirá un análisis de la interacción con otros entornos de sistemas de IA, incluidos otros dispositivos y software.</w:t>
      </w:r>
    </w:p>
    <w:p w14:paraId="722EA3AE" w14:textId="3323415D" w:rsidR="003F2588" w:rsidRPr="00742FAB" w:rsidRDefault="003F2588" w:rsidP="00945106">
      <w:pPr>
        <w:spacing w:before="240" w:after="120" w:line="276" w:lineRule="auto"/>
        <w:jc w:val="center"/>
        <w:rPr>
          <w:rFonts w:ascii="Courier New" w:hAnsi="Courier New" w:cs="Courier New"/>
          <w:b/>
          <w:sz w:val="24"/>
          <w:szCs w:val="24"/>
        </w:rPr>
      </w:pPr>
      <w:r w:rsidRPr="00742FAB">
        <w:rPr>
          <w:rFonts w:ascii="Courier New" w:hAnsi="Courier New" w:cs="Courier New"/>
          <w:b/>
          <w:sz w:val="24"/>
          <w:szCs w:val="24"/>
        </w:rPr>
        <w:t>TÍTULO IV</w:t>
      </w:r>
    </w:p>
    <w:p w14:paraId="024A2C39" w14:textId="77777777" w:rsidR="003F2588" w:rsidRPr="00742FAB"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SISTEMAS DE IA DE RIESGO LIMITADO</w:t>
      </w:r>
    </w:p>
    <w:p w14:paraId="728F2A4C" w14:textId="77777777" w:rsidR="003F2588" w:rsidRPr="00742FAB" w:rsidRDefault="003F2588" w:rsidP="00945106">
      <w:pPr>
        <w:spacing w:after="0" w:line="276" w:lineRule="auto"/>
        <w:rPr>
          <w:rFonts w:ascii="Courier New" w:hAnsi="Courier New" w:cs="Courier New"/>
          <w:sz w:val="24"/>
          <w:szCs w:val="24"/>
        </w:rPr>
      </w:pPr>
    </w:p>
    <w:p w14:paraId="79568A2A" w14:textId="1B41DE1B" w:rsidR="003F2588" w:rsidRPr="00742FAB" w:rsidRDefault="003F2588" w:rsidP="00945106">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11.-</w:t>
      </w:r>
      <w:r w:rsidR="00945106">
        <w:rPr>
          <w:rFonts w:ascii="Courier New" w:hAnsi="Courier New" w:cs="Courier New"/>
          <w:b/>
          <w:sz w:val="24"/>
          <w:szCs w:val="24"/>
        </w:rPr>
        <w:tab/>
      </w:r>
      <w:r w:rsidRPr="00742FAB">
        <w:rPr>
          <w:rFonts w:ascii="Courier New" w:hAnsi="Courier New" w:cs="Courier New"/>
          <w:b/>
          <w:sz w:val="24"/>
          <w:szCs w:val="24"/>
        </w:rPr>
        <w:t xml:space="preserve">Sistemas de IA de riesgo limitado. </w:t>
      </w:r>
      <w:r w:rsidRPr="00742FAB">
        <w:rPr>
          <w:rFonts w:ascii="Courier New" w:hAnsi="Courier New" w:cs="Courier New"/>
          <w:sz w:val="24"/>
          <w:szCs w:val="24"/>
        </w:rPr>
        <w:t xml:space="preserve">Un sistema de IA se considerará de riesgo limitado cuando su uso presente un riesgo no significativo de manipulación, engaño o error, producto de su interacción con personas naturales. </w:t>
      </w:r>
    </w:p>
    <w:p w14:paraId="07FF550A" w14:textId="77777777" w:rsidR="003F2588" w:rsidRPr="00742FAB" w:rsidRDefault="003F2588" w:rsidP="00945106">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 xml:space="preserve">Los sistemas de IA de riesgo limitado deberán procurar proveerse en condiciones transparentes, de modo tal que las personas sean informadas de forma </w:t>
      </w:r>
      <w:r w:rsidRPr="00945106">
        <w:rPr>
          <w:rFonts w:ascii="Courier New" w:hAnsi="Courier New" w:cs="Courier New"/>
          <w:bCs/>
          <w:sz w:val="24"/>
          <w:szCs w:val="24"/>
        </w:rPr>
        <w:t>clara</w:t>
      </w:r>
      <w:r w:rsidRPr="00742FAB">
        <w:rPr>
          <w:rFonts w:ascii="Courier New" w:hAnsi="Courier New" w:cs="Courier New"/>
          <w:sz w:val="24"/>
          <w:szCs w:val="24"/>
        </w:rPr>
        <w:t xml:space="preserve"> y precisa, y les permitan estar conscientes de que están interactuando con una máquina. </w:t>
      </w:r>
    </w:p>
    <w:p w14:paraId="696E03C6" w14:textId="77777777" w:rsidR="003F2588" w:rsidRPr="00742FAB" w:rsidRDefault="003F2588" w:rsidP="00945106">
      <w:pPr>
        <w:spacing w:after="0" w:line="276" w:lineRule="auto"/>
        <w:jc w:val="both"/>
        <w:rPr>
          <w:rFonts w:ascii="Courier New" w:hAnsi="Courier New" w:cs="Courier New"/>
          <w:b/>
          <w:sz w:val="24"/>
          <w:szCs w:val="24"/>
        </w:rPr>
      </w:pPr>
    </w:p>
    <w:p w14:paraId="3C93A40A" w14:textId="2863D8DD" w:rsidR="003F2588" w:rsidRPr="00742FAB" w:rsidRDefault="003F2588" w:rsidP="00945106">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12.-</w:t>
      </w:r>
      <w:r w:rsidR="00945106">
        <w:rPr>
          <w:rFonts w:ascii="Courier New" w:hAnsi="Courier New" w:cs="Courier New"/>
          <w:b/>
          <w:sz w:val="24"/>
          <w:szCs w:val="24"/>
        </w:rPr>
        <w:tab/>
      </w:r>
      <w:r w:rsidRPr="00742FAB">
        <w:rPr>
          <w:rFonts w:ascii="Courier New" w:hAnsi="Courier New" w:cs="Courier New"/>
          <w:b/>
          <w:sz w:val="24"/>
          <w:szCs w:val="24"/>
        </w:rPr>
        <w:t>Obligaciones de transparencia en sistemas de IA de riesgo limitado.</w:t>
      </w:r>
      <w:r w:rsidRPr="00742FAB">
        <w:rPr>
          <w:rFonts w:ascii="Courier New" w:hAnsi="Courier New" w:cs="Courier New"/>
          <w:sz w:val="24"/>
          <w:szCs w:val="24"/>
        </w:rPr>
        <w:t xml:space="preserve"> Los proveedores e implementadores procurarán que los sistemas de IA de riesgo limitado estén diseñados y desarrollados de forma que el sistema de IA, el propio proveedor o el usuario informen de manera clara, inteligible y oportuna a dichas personas naturales expuestas a un sistema de IA de que están interactuando con un sistema de IA, excepto en las situaciones en las que esto resulte evidente debido a las circunstancias y al contexto de utilización.</w:t>
      </w:r>
    </w:p>
    <w:p w14:paraId="0708D6B3" w14:textId="77777777" w:rsidR="003F2588" w:rsidRPr="00742FAB" w:rsidRDefault="003F2588" w:rsidP="008B0BC2">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Con todo, este deber no se aplicará a los sistemas de IA autorizados por la ley para fines de detección, prevención, investigación o enjuiciamiento penal, salvo que estos sistemas estén a disposición del público para denunciar ilícitos de carácter penal.</w:t>
      </w:r>
    </w:p>
    <w:p w14:paraId="792133F1" w14:textId="77777777" w:rsidR="003F2588" w:rsidRPr="00742FAB" w:rsidRDefault="003F2588" w:rsidP="008C4DAF">
      <w:pPr>
        <w:spacing w:after="120" w:line="276" w:lineRule="auto"/>
        <w:jc w:val="both"/>
        <w:rPr>
          <w:rFonts w:ascii="Courier New" w:hAnsi="Courier New" w:cs="Courier New"/>
          <w:sz w:val="24"/>
          <w:szCs w:val="24"/>
        </w:rPr>
      </w:pPr>
    </w:p>
    <w:p w14:paraId="6EFC2965" w14:textId="77777777" w:rsidR="003F2588" w:rsidRPr="00742FAB"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TÍTULO V</w:t>
      </w:r>
    </w:p>
    <w:p w14:paraId="5ACCFD2D" w14:textId="77777777" w:rsidR="003F2588" w:rsidRPr="00742FAB"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INCIDENTES GRAVES</w:t>
      </w:r>
    </w:p>
    <w:p w14:paraId="0519A05C" w14:textId="77777777" w:rsidR="003F2588" w:rsidRPr="00742FAB" w:rsidRDefault="003F2588" w:rsidP="008C4DAF">
      <w:pPr>
        <w:spacing w:after="120" w:line="276" w:lineRule="auto"/>
        <w:jc w:val="both"/>
        <w:rPr>
          <w:rFonts w:ascii="Courier New" w:hAnsi="Courier New" w:cs="Courier New"/>
          <w:bCs/>
          <w:sz w:val="24"/>
          <w:szCs w:val="24"/>
        </w:rPr>
      </w:pPr>
    </w:p>
    <w:p w14:paraId="4329AA4F" w14:textId="29FBF8D5"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13.-</w:t>
      </w:r>
      <w:r w:rsidR="008B0BC2">
        <w:rPr>
          <w:rFonts w:ascii="Courier New" w:hAnsi="Courier New" w:cs="Courier New"/>
          <w:b/>
          <w:sz w:val="24"/>
          <w:szCs w:val="24"/>
        </w:rPr>
        <w:tab/>
      </w:r>
      <w:r w:rsidRPr="00742FAB">
        <w:rPr>
          <w:rFonts w:ascii="Courier New" w:hAnsi="Courier New" w:cs="Courier New"/>
          <w:b/>
          <w:sz w:val="24"/>
          <w:szCs w:val="24"/>
        </w:rPr>
        <w:t xml:space="preserve">Incidentes graves. </w:t>
      </w:r>
      <w:r w:rsidRPr="00742FAB">
        <w:rPr>
          <w:rFonts w:ascii="Courier New" w:hAnsi="Courier New" w:cs="Courier New"/>
          <w:sz w:val="24"/>
          <w:szCs w:val="24"/>
        </w:rPr>
        <w:t xml:space="preserve">Todo aquel que identifique un incidente grave, en los términos del numeral 18 del artículo 3 de la presente ley, podrá reportarlo a la Agencia encargada de la Protección de Datos Personales, quien, en el ámbito de sus competencias, informará de esta circunstancia al operador con miras a que éste pueda notificar a las personas afectadas por el incidente grave y, asimismo, adopte las medidas frente a contingencias correspondientes. Dicha notificación se efectuará tan pronto tome conocimiento del incidente, después de que el proveedor o, en su caso, el implementador haya establecido un vínculo causal entre el sistema de IA y el incidente, o la posibilidad razonable de que exista dicho vínculo, y, en cualquier caso, a más tardar setenta y dos horas después de que el proveedor o, en su caso, el implementador tenga conocimiento de dicho incidente grave. </w:t>
      </w:r>
    </w:p>
    <w:p w14:paraId="30777E14" w14:textId="77777777" w:rsidR="003F2588" w:rsidRPr="00742FAB" w:rsidRDefault="003F2588" w:rsidP="008B0BC2">
      <w:pPr>
        <w:spacing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Una vez que hayan establecido un vínculo causal entre el sistema de IA y el incidente grave, o la posibilidad razonable de que exista dicho vínculo, el operador adoptará las medidas oportunas de conformidad con el artículo 9 de la presente ley.</w:t>
      </w:r>
    </w:p>
    <w:p w14:paraId="107F1064" w14:textId="77777777" w:rsidR="003F2588" w:rsidRPr="00742FAB" w:rsidRDefault="003F2588" w:rsidP="008B0BC2">
      <w:pPr>
        <w:spacing w:after="0" w:line="276" w:lineRule="auto"/>
        <w:rPr>
          <w:rFonts w:ascii="Courier New" w:hAnsi="Courier New" w:cs="Courier New"/>
          <w:sz w:val="24"/>
          <w:szCs w:val="24"/>
        </w:rPr>
      </w:pPr>
    </w:p>
    <w:p w14:paraId="75A48798" w14:textId="77777777" w:rsidR="003F2588" w:rsidRPr="00742FAB"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TÍTULO VI</w:t>
      </w:r>
    </w:p>
    <w:p w14:paraId="43F2C60F" w14:textId="77777777" w:rsidR="003F2588" w:rsidRPr="00742FAB"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GOBERNANZA</w:t>
      </w:r>
    </w:p>
    <w:p w14:paraId="53A50065" w14:textId="77777777" w:rsidR="003F2588" w:rsidRPr="00742FAB" w:rsidRDefault="003F2588" w:rsidP="008B0BC2">
      <w:pPr>
        <w:spacing w:after="0" w:line="276" w:lineRule="auto"/>
        <w:jc w:val="center"/>
        <w:rPr>
          <w:rFonts w:ascii="Courier New" w:hAnsi="Courier New" w:cs="Courier New"/>
          <w:b/>
          <w:sz w:val="24"/>
          <w:szCs w:val="24"/>
        </w:rPr>
      </w:pPr>
    </w:p>
    <w:p w14:paraId="7C0CFF73" w14:textId="21E18A30"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14.-</w:t>
      </w:r>
      <w:r w:rsidR="008B0BC2">
        <w:rPr>
          <w:rFonts w:ascii="Courier New" w:hAnsi="Courier New" w:cs="Courier New"/>
          <w:b/>
          <w:sz w:val="24"/>
          <w:szCs w:val="24"/>
        </w:rPr>
        <w:tab/>
      </w:r>
      <w:r w:rsidRPr="00742FAB">
        <w:rPr>
          <w:rFonts w:ascii="Courier New" w:hAnsi="Courier New" w:cs="Courier New"/>
          <w:b/>
          <w:sz w:val="24"/>
          <w:szCs w:val="24"/>
        </w:rPr>
        <w:t xml:space="preserve">Consejo Asesor Técnico de Inteligencia Artificial. </w:t>
      </w:r>
      <w:r w:rsidRPr="00742FAB">
        <w:rPr>
          <w:rFonts w:ascii="Courier New" w:hAnsi="Courier New" w:cs="Courier New"/>
          <w:bCs/>
          <w:sz w:val="24"/>
          <w:szCs w:val="24"/>
        </w:rPr>
        <w:t>Créase el</w:t>
      </w:r>
      <w:r w:rsidRPr="00742FAB">
        <w:rPr>
          <w:rFonts w:ascii="Courier New" w:hAnsi="Courier New" w:cs="Courier New"/>
          <w:sz w:val="24"/>
          <w:szCs w:val="24"/>
        </w:rPr>
        <w:t xml:space="preserve"> Consejo Asesor Técnico de Inteligencia Artificial (el “Consejo Asesor de IA”) como una instancia de carácter consultiva y permanente que asesorará al Ministro o Ministra de Ciencia, Tecnología, Conocimiento e Innovación en materias vinculadas al desarrollo, promoción y mejoramiento continuo de los sistemas de IA en el país. </w:t>
      </w:r>
    </w:p>
    <w:p w14:paraId="19B0DA09" w14:textId="77777777" w:rsidR="003F2588" w:rsidRPr="00742FAB" w:rsidRDefault="003F2588" w:rsidP="008B0BC2">
      <w:pPr>
        <w:spacing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 xml:space="preserve">El Consejo Asesor de IA será presidido por la Ministra o Ministro de Ciencia, Tecnología, Conocimiento e Innovación o la funcionaria o funcionario que designe al efecto y será integrado por: </w:t>
      </w:r>
    </w:p>
    <w:p w14:paraId="30A95D78"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representante del Ministerio encargado de la seguridad pública.</w:t>
      </w:r>
    </w:p>
    <w:p w14:paraId="7A375B12" w14:textId="77777777" w:rsidR="008B0BC2" w:rsidRPr="00742FAB"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6C738208" w14:textId="77777777" w:rsidR="003F2588" w:rsidRPr="00742FAB"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representante del Ministerio de Relaciones Exteriores.</w:t>
      </w:r>
    </w:p>
    <w:p w14:paraId="26506B03"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representante del Ministerio de Defensa Nacional.</w:t>
      </w:r>
    </w:p>
    <w:p w14:paraId="1EA18CA5" w14:textId="77777777" w:rsidR="008B0BC2" w:rsidRPr="00742FAB"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76262089"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representante de la Secretaría de Gobierno Digital del Ministerio de Hacienda.</w:t>
      </w:r>
    </w:p>
    <w:p w14:paraId="0B153B5F"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2FBB2ECB"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 xml:space="preserve">Un representante del Ministerio de Economía, Fomento y Turismo. </w:t>
      </w:r>
    </w:p>
    <w:p w14:paraId="545A8372"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3AFEE183"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representante de la Subsecretaría de Telecomunicaciones.</w:t>
      </w:r>
    </w:p>
    <w:p w14:paraId="2A620D47"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5F1E282B"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representante de la Agencia encargada de la Protección de Datos Personales.</w:t>
      </w:r>
    </w:p>
    <w:p w14:paraId="5BA933CC"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22F7E1B3"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representante de la Agencia Nacional de Ciberseguridad.</w:t>
      </w:r>
    </w:p>
    <w:p w14:paraId="684BC123"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1A9A4EF8"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académico experto en derecho y tecnología.</w:t>
      </w:r>
    </w:p>
    <w:p w14:paraId="1E97BBEE"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2CD449C0"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académico experto en sistemas de inteligencia artificial y/o ciencia de datos.</w:t>
      </w:r>
    </w:p>
    <w:p w14:paraId="54BE7287"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671E136E"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Un académico experto en ciberseguridad y/o en protección de datos personales.</w:t>
      </w:r>
    </w:p>
    <w:p w14:paraId="419759BE"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07DC4426" w14:textId="77777777" w:rsidR="003F2588"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Dos representantes de la industria de tecnología.</w:t>
      </w:r>
    </w:p>
    <w:p w14:paraId="11D40A66" w14:textId="77777777" w:rsidR="008B0BC2" w:rsidRPr="008B0BC2" w:rsidRDefault="008B0BC2" w:rsidP="008B0BC2">
      <w:pPr>
        <w:pStyle w:val="Prrafodelista"/>
        <w:tabs>
          <w:tab w:val="left" w:pos="2552"/>
        </w:tabs>
        <w:spacing w:after="0" w:line="276" w:lineRule="auto"/>
        <w:ind w:left="1985"/>
        <w:jc w:val="both"/>
        <w:rPr>
          <w:rFonts w:ascii="Courier New" w:hAnsi="Courier New" w:cs="Courier New"/>
          <w:sz w:val="24"/>
          <w:szCs w:val="24"/>
        </w:rPr>
      </w:pPr>
    </w:p>
    <w:p w14:paraId="282F0979" w14:textId="77777777" w:rsidR="003F2588" w:rsidRPr="00742FAB" w:rsidRDefault="003F2588" w:rsidP="008B0BC2">
      <w:pPr>
        <w:pStyle w:val="Prrafodelista"/>
        <w:numPr>
          <w:ilvl w:val="0"/>
          <w:numId w:val="26"/>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Dos representantes de organizaciones de la sociedad civil.</w:t>
      </w:r>
    </w:p>
    <w:p w14:paraId="2F8B2C1E" w14:textId="77777777" w:rsidR="003F2588" w:rsidRPr="00742FAB" w:rsidRDefault="003F2588" w:rsidP="008B0BC2">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Los integrantes indicados en los literales a), b), c), d), e), f), g) y h) serán nombrados por el respectivo ministro o ministra de Estado, subsecretario o subsecretaria o jefe o jefa superior del servicio público, según fuere el caso. Por su parte, los integrantes mencionados en los literales i), j), k), l) y m) serán nombrados por la Ministra o el Ministro de Ciencia, Tecnología, Conocimiento e Innovación y durarán 2 años en sus cargos.</w:t>
      </w:r>
    </w:p>
    <w:p w14:paraId="0928477B" w14:textId="77777777" w:rsidR="003F2588" w:rsidRPr="00742FAB" w:rsidRDefault="003F2588" w:rsidP="008B0BC2">
      <w:pPr>
        <w:spacing w:after="0" w:line="276" w:lineRule="auto"/>
        <w:jc w:val="both"/>
        <w:rPr>
          <w:rFonts w:ascii="Courier New" w:hAnsi="Courier New" w:cs="Courier New"/>
          <w:b/>
          <w:bCs/>
          <w:sz w:val="24"/>
          <w:szCs w:val="24"/>
        </w:rPr>
      </w:pPr>
    </w:p>
    <w:p w14:paraId="694ADF38" w14:textId="63C2E0BA"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 15.-</w:t>
      </w:r>
      <w:r w:rsidR="008B0BC2">
        <w:rPr>
          <w:rFonts w:ascii="Courier New" w:hAnsi="Courier New" w:cs="Courier New"/>
          <w:b/>
          <w:bCs/>
          <w:sz w:val="24"/>
          <w:szCs w:val="24"/>
        </w:rPr>
        <w:tab/>
      </w:r>
      <w:r w:rsidRPr="00742FAB">
        <w:rPr>
          <w:rFonts w:ascii="Courier New" w:hAnsi="Courier New" w:cs="Courier New"/>
          <w:b/>
          <w:bCs/>
          <w:sz w:val="24"/>
          <w:szCs w:val="24"/>
        </w:rPr>
        <w:t>Funciones del Consejo Asesor de IA:</w:t>
      </w:r>
      <w:r w:rsidRPr="00742FAB">
        <w:rPr>
          <w:rFonts w:ascii="Courier New" w:hAnsi="Courier New" w:cs="Courier New"/>
          <w:sz w:val="24"/>
          <w:szCs w:val="24"/>
        </w:rPr>
        <w:t xml:space="preserve"> Serán funciones del Consejo Asesor de IA, las siguientes: </w:t>
      </w:r>
    </w:p>
    <w:p w14:paraId="7862679E" w14:textId="77777777" w:rsidR="003F2588" w:rsidRPr="00742FAB" w:rsidRDefault="003F2588" w:rsidP="008B0BC2">
      <w:pPr>
        <w:numPr>
          <w:ilvl w:val="0"/>
          <w:numId w:val="11"/>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Presentar a la Ministra o Ministro de Ciencia, Tecnología, Conocimiento e Innovación una propuesta de listado de sistemas de IA de alto riesgo y de riesgo limitado, para la elaboración del reglamento al que se refiere el artículo 30 de la presente ley. En todo caso, dicho listado será elaborado sobre la base de los criterios establecidos en la presente ley y será actualizado, al menos, cada dos años.</w:t>
      </w:r>
    </w:p>
    <w:p w14:paraId="722E1766" w14:textId="77777777" w:rsidR="003F2588" w:rsidRPr="00742FAB" w:rsidRDefault="003F2588" w:rsidP="008B0BC2">
      <w:pPr>
        <w:numPr>
          <w:ilvl w:val="0"/>
          <w:numId w:val="11"/>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 xml:space="preserve">Asesorar a la Ministra o Ministro de Ciencia, Tecnología, Conocimiento e Innovación respecto del alcance y modo de cumplimiento de las reglas a las que deberán sujetarse los operadores de sistemas de IA de alto riesgo y de riesgo limitado. </w:t>
      </w:r>
    </w:p>
    <w:p w14:paraId="6D449FC2" w14:textId="77777777" w:rsidR="003F2588" w:rsidRPr="00742FAB" w:rsidRDefault="003F2588" w:rsidP="008B0BC2">
      <w:pPr>
        <w:numPr>
          <w:ilvl w:val="0"/>
          <w:numId w:val="11"/>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Presentar a la Ministra o Ministro de Ciencia, Tecnología, Conocimiento e Innovación una propuesta relativa al establecimiento de los lineamientos para el desarrollo de espacios controlados de prueba para los sistemas de IA, así como para la fijación de estándares mínimos de cumplimiento y rendición de cuentas para su desarrollo.</w:t>
      </w:r>
    </w:p>
    <w:p w14:paraId="7CB1D17B" w14:textId="77777777" w:rsidR="003F2588" w:rsidRPr="00742FAB" w:rsidRDefault="003F2588" w:rsidP="008B0BC2">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Los miembros del Consejo Asesor de IA no percibirán dieta por el desempeño de sus funciones.</w:t>
      </w:r>
    </w:p>
    <w:p w14:paraId="4CBE4D33" w14:textId="77777777" w:rsidR="003F2588" w:rsidRPr="00742FAB" w:rsidRDefault="003F2588" w:rsidP="008B0BC2">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La Subsecretaría de Ciencia, Tecnología, Conocimiento e Innovación proporcionará al Consejo Asesor de IA el apoyo administrativo y los recursos necesarios para el cumplimiento de sus funciones.</w:t>
      </w:r>
    </w:p>
    <w:p w14:paraId="3BA47E8F" w14:textId="77777777" w:rsidR="003F2588" w:rsidRPr="00742FAB" w:rsidRDefault="003F2588" w:rsidP="008B0BC2">
      <w:pPr>
        <w:spacing w:after="0" w:line="276" w:lineRule="auto"/>
        <w:jc w:val="both"/>
        <w:rPr>
          <w:rFonts w:ascii="Courier New" w:hAnsi="Courier New" w:cs="Courier New"/>
          <w:sz w:val="24"/>
          <w:szCs w:val="24"/>
        </w:rPr>
      </w:pPr>
    </w:p>
    <w:p w14:paraId="30981668" w14:textId="77777777" w:rsidR="003F2588" w:rsidRPr="00742FAB" w:rsidRDefault="003F2588" w:rsidP="008C4DAF">
      <w:pPr>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 16.- Inhabilidades.</w:t>
      </w:r>
      <w:r w:rsidRPr="00742FAB">
        <w:rPr>
          <w:rFonts w:ascii="Courier New" w:hAnsi="Courier New" w:cs="Courier New"/>
          <w:sz w:val="24"/>
          <w:szCs w:val="24"/>
        </w:rPr>
        <w:t xml:space="preserve"> No podrán ser designados ni desempeñarse como miembros del Consejo Asesor de IA:</w:t>
      </w:r>
    </w:p>
    <w:p w14:paraId="55A0612E" w14:textId="77777777" w:rsidR="003F2588" w:rsidRDefault="003F2588" w:rsidP="008B0BC2">
      <w:pPr>
        <w:pStyle w:val="Prrafodelista"/>
        <w:numPr>
          <w:ilvl w:val="8"/>
          <w:numId w:val="11"/>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Las personas que hubieren sido condenadas por delito que merezca la pena aflictiva o inhabilitación perpetua para desempeñar cargos y oficios públicos, quienes hubieren sido condenados por violencia intrafamiliar constitutiva de delito conforme a la ley N°20.066 y, en general, quienes se encuentren inhabilitados para el ejercicio de la función pública de conformidad con el literal f) del artículo 12 de la ley Nº 18.834, sobre Estatuto Administrativo, cuyo texto refundido, coordinado y sistematizado fue fijado por el decreto con fuerza de ley N° 29, de 2004, del Ministerio de Hacienda.</w:t>
      </w:r>
    </w:p>
    <w:p w14:paraId="26983C8B" w14:textId="77777777" w:rsidR="008B0BC2" w:rsidRPr="00742FAB" w:rsidRDefault="008B0BC2" w:rsidP="008B0BC2">
      <w:pPr>
        <w:pStyle w:val="Prrafodelista"/>
        <w:tabs>
          <w:tab w:val="left" w:pos="2552"/>
        </w:tabs>
        <w:spacing w:after="120" w:line="276" w:lineRule="auto"/>
        <w:ind w:left="1985"/>
        <w:jc w:val="both"/>
        <w:rPr>
          <w:rFonts w:ascii="Courier New" w:hAnsi="Courier New" w:cs="Courier New"/>
          <w:sz w:val="24"/>
          <w:szCs w:val="24"/>
        </w:rPr>
      </w:pPr>
    </w:p>
    <w:p w14:paraId="04BD13E8" w14:textId="77777777" w:rsidR="003F2588" w:rsidRDefault="003F2588" w:rsidP="008B0BC2">
      <w:pPr>
        <w:pStyle w:val="Prrafodelista"/>
        <w:numPr>
          <w:ilvl w:val="8"/>
          <w:numId w:val="11"/>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Las personas que hubieren cesado en un cargo público como consecuencia de haber obtenido una calificación deficiente o por medida disciplinaria.</w:t>
      </w:r>
    </w:p>
    <w:p w14:paraId="5F1BDFC3" w14:textId="77777777" w:rsidR="008B0BC2" w:rsidRPr="008B0BC2" w:rsidRDefault="008B0BC2" w:rsidP="008B0BC2">
      <w:pPr>
        <w:pStyle w:val="Prrafodelista"/>
        <w:rPr>
          <w:rFonts w:ascii="Courier New" w:hAnsi="Courier New" w:cs="Courier New"/>
          <w:sz w:val="24"/>
          <w:szCs w:val="24"/>
        </w:rPr>
      </w:pPr>
    </w:p>
    <w:p w14:paraId="64B157DD" w14:textId="77777777" w:rsidR="003F2588" w:rsidRPr="00742FAB" w:rsidRDefault="003F2588" w:rsidP="008B0BC2">
      <w:pPr>
        <w:pStyle w:val="Prrafodelista"/>
        <w:numPr>
          <w:ilvl w:val="8"/>
          <w:numId w:val="11"/>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Las personas que tuvieren dependencia de sustancias o drogas estupefacientes o sicotrópicas cuya venta no se encuentre autorizada por la ley, a menos que se justifique su consumo por un tratamiento médico.</w:t>
      </w:r>
    </w:p>
    <w:p w14:paraId="0284960D" w14:textId="77777777" w:rsidR="003F2588" w:rsidRPr="00742FAB" w:rsidRDefault="003F2588" w:rsidP="008B0BC2">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Si alguno de los miembros del Consejo Asesor de IA hubiere sido acusado de alguno de los delitos señalados en el numeral 1, quedará suspendido de su cargo hasta que concluya el proceso por sentencia firme.</w:t>
      </w:r>
    </w:p>
    <w:p w14:paraId="6224D2BC" w14:textId="03A2054D"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 17.-</w:t>
      </w:r>
      <w:r w:rsidR="008B0BC2">
        <w:rPr>
          <w:rFonts w:ascii="Courier New" w:hAnsi="Courier New" w:cs="Courier New"/>
          <w:b/>
          <w:bCs/>
          <w:sz w:val="24"/>
          <w:szCs w:val="24"/>
        </w:rPr>
        <w:tab/>
      </w:r>
      <w:r w:rsidRPr="00742FAB">
        <w:rPr>
          <w:rFonts w:ascii="Courier New" w:hAnsi="Courier New" w:cs="Courier New"/>
          <w:b/>
          <w:bCs/>
          <w:sz w:val="24"/>
          <w:szCs w:val="24"/>
        </w:rPr>
        <w:t>Causales de cesación.</w:t>
      </w:r>
      <w:r w:rsidRPr="00742FAB">
        <w:rPr>
          <w:rFonts w:ascii="Courier New" w:hAnsi="Courier New" w:cs="Courier New"/>
          <w:sz w:val="24"/>
          <w:szCs w:val="24"/>
        </w:rPr>
        <w:t xml:space="preserve"> Serán causales de cesación en el cargo, las siguientes:</w:t>
      </w:r>
    </w:p>
    <w:p w14:paraId="39B56A23" w14:textId="77777777" w:rsidR="003F2588" w:rsidRPr="00742FAB" w:rsidRDefault="003F2588" w:rsidP="008B0BC2">
      <w:pPr>
        <w:pStyle w:val="Prrafodelista"/>
        <w:numPr>
          <w:ilvl w:val="8"/>
          <w:numId w:val="27"/>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Expiración del plazo señalado en el artículo 14.</w:t>
      </w:r>
    </w:p>
    <w:p w14:paraId="7FB59382" w14:textId="77777777" w:rsidR="003F2588" w:rsidRPr="00742FAB" w:rsidRDefault="003F2588" w:rsidP="008B0BC2">
      <w:pPr>
        <w:pStyle w:val="Prrafodelista"/>
        <w:numPr>
          <w:ilvl w:val="8"/>
          <w:numId w:val="27"/>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Renuncia.</w:t>
      </w:r>
    </w:p>
    <w:p w14:paraId="73E8D769" w14:textId="77777777" w:rsidR="003F2588" w:rsidRPr="00742FAB" w:rsidRDefault="003F2588" w:rsidP="008B0BC2">
      <w:pPr>
        <w:pStyle w:val="Prrafodelista"/>
        <w:numPr>
          <w:ilvl w:val="8"/>
          <w:numId w:val="27"/>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Sobreviniencia de alguna causal de inhabilidad contemplada en el artículo 16, la que será declarada en virtud de resolución dictada por la Ministra o Ministro de Ciencia, Tecnología, Conocimiento e Innovación.</w:t>
      </w:r>
    </w:p>
    <w:p w14:paraId="469CDAA5" w14:textId="77777777" w:rsidR="003F2588" w:rsidRPr="00742FAB" w:rsidRDefault="003F2588" w:rsidP="008B0BC2">
      <w:pPr>
        <w:spacing w:after="0" w:line="276" w:lineRule="auto"/>
        <w:jc w:val="both"/>
        <w:rPr>
          <w:rFonts w:ascii="Courier New" w:hAnsi="Courier New" w:cs="Courier New"/>
          <w:sz w:val="24"/>
          <w:szCs w:val="24"/>
        </w:rPr>
      </w:pPr>
    </w:p>
    <w:p w14:paraId="0A7CBD64" w14:textId="57E0114A"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w:t>
      </w:r>
      <w:r w:rsidRPr="00742FAB">
        <w:rPr>
          <w:rFonts w:ascii="Courier New" w:hAnsi="Courier New" w:cs="Courier New"/>
          <w:sz w:val="24"/>
          <w:szCs w:val="24"/>
        </w:rPr>
        <w:t xml:space="preserve"> </w:t>
      </w:r>
      <w:r w:rsidRPr="00742FAB">
        <w:rPr>
          <w:rFonts w:ascii="Courier New" w:hAnsi="Courier New" w:cs="Courier New"/>
          <w:b/>
          <w:bCs/>
          <w:sz w:val="24"/>
          <w:szCs w:val="24"/>
        </w:rPr>
        <w:t>18.-</w:t>
      </w:r>
      <w:r w:rsidR="008B0BC2">
        <w:rPr>
          <w:rFonts w:ascii="Courier New" w:hAnsi="Courier New" w:cs="Courier New"/>
          <w:b/>
          <w:bCs/>
          <w:sz w:val="24"/>
          <w:szCs w:val="24"/>
        </w:rPr>
        <w:tab/>
      </w:r>
      <w:r w:rsidRPr="00742FAB">
        <w:rPr>
          <w:rFonts w:ascii="Courier New" w:hAnsi="Courier New" w:cs="Courier New"/>
          <w:b/>
          <w:bCs/>
          <w:sz w:val="24"/>
          <w:szCs w:val="24"/>
        </w:rPr>
        <w:t>Normas de funcionamiento.</w:t>
      </w:r>
      <w:r w:rsidRPr="00742FAB">
        <w:rPr>
          <w:rFonts w:ascii="Courier New" w:hAnsi="Courier New" w:cs="Courier New"/>
          <w:sz w:val="24"/>
          <w:szCs w:val="24"/>
        </w:rPr>
        <w:t xml:space="preserve"> El Consejo Asesor de IA sesionará con la asistencia de al menos nueve de sus miembros, y deberá adoptar sus acuerdos con el voto favorable de la mayoría de los asistentes. En caso de empate, dirimirá quien presida la reunión.</w:t>
      </w:r>
    </w:p>
    <w:p w14:paraId="6E7A69CF" w14:textId="77777777" w:rsidR="003F2588" w:rsidRPr="00742FAB" w:rsidRDefault="003F2588" w:rsidP="008B0BC2">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El Consejo Asesor de IA establecerá sus demás normas de funcionamiento interno, las que serán aprobadas por tres cuartos de sus miembros en ejercicio, y su aprobación se dispondrá mediante decreto supremo expedido a través del Ministerio de Ciencia, Tecnología, Conocimiento e Innovación.</w:t>
      </w:r>
    </w:p>
    <w:p w14:paraId="693A2B26" w14:textId="77777777" w:rsidR="003F2588" w:rsidRPr="00742FAB" w:rsidRDefault="003F2588" w:rsidP="008B0BC2">
      <w:pPr>
        <w:spacing w:after="0" w:line="276" w:lineRule="auto"/>
        <w:jc w:val="both"/>
        <w:rPr>
          <w:rFonts w:ascii="Courier New" w:hAnsi="Courier New" w:cs="Courier New"/>
          <w:b/>
          <w:bCs/>
          <w:sz w:val="24"/>
          <w:szCs w:val="24"/>
        </w:rPr>
      </w:pPr>
    </w:p>
    <w:p w14:paraId="779641DE" w14:textId="5A14CF3D"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 19.-</w:t>
      </w:r>
      <w:r w:rsidR="008B0BC2">
        <w:rPr>
          <w:rFonts w:ascii="Courier New" w:hAnsi="Courier New" w:cs="Courier New"/>
          <w:b/>
          <w:bCs/>
          <w:sz w:val="24"/>
          <w:szCs w:val="24"/>
        </w:rPr>
        <w:tab/>
      </w:r>
      <w:r w:rsidRPr="00742FAB">
        <w:rPr>
          <w:rFonts w:ascii="Courier New" w:hAnsi="Courier New" w:cs="Courier New"/>
          <w:b/>
          <w:bCs/>
          <w:sz w:val="24"/>
          <w:szCs w:val="24"/>
        </w:rPr>
        <w:t>Fiscalización y cumplimiento</w:t>
      </w:r>
      <w:r w:rsidRPr="00742FAB">
        <w:rPr>
          <w:rFonts w:ascii="Courier New" w:hAnsi="Courier New" w:cs="Courier New"/>
          <w:sz w:val="24"/>
          <w:szCs w:val="24"/>
        </w:rPr>
        <w:t xml:space="preserve">. La fiscalización y el cumplimiento de las disposiciones de esta ley y su reglamento corresponderá a la Agencia . En particular, sus funciones serán: </w:t>
      </w:r>
    </w:p>
    <w:p w14:paraId="5A69E585" w14:textId="0112E65E" w:rsidR="003F2588" w:rsidRPr="00742FAB" w:rsidRDefault="003F2588" w:rsidP="008B0BC2">
      <w:pPr>
        <w:tabs>
          <w:tab w:val="left" w:pos="2552"/>
        </w:tabs>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a)</w:t>
      </w:r>
      <w:r w:rsidR="008B0BC2">
        <w:rPr>
          <w:rFonts w:ascii="Courier New" w:hAnsi="Courier New" w:cs="Courier New"/>
          <w:sz w:val="24"/>
          <w:szCs w:val="24"/>
        </w:rPr>
        <w:tab/>
      </w:r>
      <w:r w:rsidRPr="00742FAB">
        <w:rPr>
          <w:rFonts w:ascii="Courier New" w:hAnsi="Courier New" w:cs="Courier New"/>
          <w:sz w:val="24"/>
          <w:szCs w:val="24"/>
        </w:rPr>
        <w:t>Fiscalizar el cumplimiento de las disposiciones de esta ley y su reglamento. Para ello, podrá requerir a cualquier operador la entrega de toda la información que fuere necesaria para el cumplimiento de su función fiscalizadora.</w:t>
      </w:r>
    </w:p>
    <w:p w14:paraId="2B971388" w14:textId="50A2C618" w:rsidR="003F2588" w:rsidRPr="00742FAB" w:rsidRDefault="003F2588" w:rsidP="008B0BC2">
      <w:pPr>
        <w:tabs>
          <w:tab w:val="left" w:pos="2552"/>
        </w:tabs>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b)</w:t>
      </w:r>
      <w:r w:rsidR="008B0BC2">
        <w:rPr>
          <w:rFonts w:ascii="Courier New" w:hAnsi="Courier New" w:cs="Courier New"/>
          <w:sz w:val="24"/>
          <w:szCs w:val="24"/>
        </w:rPr>
        <w:tab/>
      </w:r>
      <w:r w:rsidRPr="00742FAB">
        <w:rPr>
          <w:rFonts w:ascii="Courier New" w:hAnsi="Courier New" w:cs="Courier New"/>
          <w:sz w:val="24"/>
          <w:szCs w:val="24"/>
        </w:rPr>
        <w:t>Determinar las infracciones e incumplimientos en que incurran quienes contravengan las prohibiciones o no cumplan las obligaciones de la presente ley. Para tales efectos, podrá citar a declarar al operador, sus representantes legales, administradores, asesores y dependientes, así como a toda persona que haya tenido participación o conocimiento respecto de algún hecho que sea relevante para resolver un procedimiento sancionatorio. Asimismo, podrá tomar las declaraciones respectivas por otros medios que aseguren su fidelidad.</w:t>
      </w:r>
    </w:p>
    <w:p w14:paraId="5DD517AE" w14:textId="18A3ECDF" w:rsidR="003F2588" w:rsidRPr="00742FAB" w:rsidRDefault="003F2588" w:rsidP="008B0BC2">
      <w:pPr>
        <w:tabs>
          <w:tab w:val="left" w:pos="2552"/>
        </w:tabs>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c)</w:t>
      </w:r>
      <w:r w:rsidR="008B0BC2">
        <w:rPr>
          <w:rFonts w:ascii="Courier New" w:hAnsi="Courier New" w:cs="Courier New"/>
          <w:sz w:val="24"/>
          <w:szCs w:val="24"/>
        </w:rPr>
        <w:tab/>
      </w:r>
      <w:r w:rsidRPr="00742FAB">
        <w:rPr>
          <w:rFonts w:ascii="Courier New" w:hAnsi="Courier New" w:cs="Courier New"/>
          <w:sz w:val="24"/>
          <w:szCs w:val="24"/>
        </w:rPr>
        <w:t>Ejercer la potestad sancionadora sobre las personas naturales o jurídicas que contravengan las disposiciones de la presente ley y su reglamento, aplicando las sanciones establecidas en el artículo 24.</w:t>
      </w:r>
    </w:p>
    <w:p w14:paraId="52FA4ECB" w14:textId="47A343CB" w:rsidR="003F2588" w:rsidRPr="00742FAB" w:rsidRDefault="003F2588" w:rsidP="008B0BC2">
      <w:pPr>
        <w:tabs>
          <w:tab w:val="left" w:pos="2552"/>
        </w:tabs>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d)</w:t>
      </w:r>
      <w:r w:rsidR="008B0BC2">
        <w:rPr>
          <w:rFonts w:ascii="Courier New" w:hAnsi="Courier New" w:cs="Courier New"/>
          <w:sz w:val="24"/>
          <w:szCs w:val="24"/>
        </w:rPr>
        <w:tab/>
      </w:r>
      <w:r w:rsidRPr="00742FAB">
        <w:rPr>
          <w:rFonts w:ascii="Courier New" w:hAnsi="Courier New" w:cs="Courier New"/>
          <w:sz w:val="24"/>
          <w:szCs w:val="24"/>
        </w:rPr>
        <w:t>Resolver las solicitudes y reclamos que formulen las personas afectadas contra quienes contravengan las prohibiciones o no cumplan las obligaciones de la presente ley y su reglamento.</w:t>
      </w:r>
    </w:p>
    <w:p w14:paraId="24E5FE1B" w14:textId="77777777" w:rsidR="003F2588" w:rsidRPr="00742FAB" w:rsidRDefault="003F2588" w:rsidP="008C4DAF">
      <w:pPr>
        <w:spacing w:after="120" w:line="276" w:lineRule="auto"/>
        <w:jc w:val="both"/>
        <w:rPr>
          <w:rFonts w:ascii="Courier New" w:hAnsi="Courier New" w:cs="Courier New"/>
          <w:sz w:val="24"/>
          <w:szCs w:val="24"/>
        </w:rPr>
      </w:pPr>
    </w:p>
    <w:p w14:paraId="26521386" w14:textId="77777777" w:rsidR="003F2588" w:rsidRPr="00742FAB"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TÍTULO VII</w:t>
      </w:r>
    </w:p>
    <w:p w14:paraId="35C3BA9F" w14:textId="77777777" w:rsidR="003F2588"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MEDIDAS DE APOYO A LA INNOVACIÓN</w:t>
      </w:r>
    </w:p>
    <w:p w14:paraId="40F60C61" w14:textId="77777777" w:rsidR="008B0BC2" w:rsidRPr="00742FAB" w:rsidRDefault="008B0BC2" w:rsidP="008B0BC2">
      <w:pPr>
        <w:spacing w:after="0" w:line="276" w:lineRule="auto"/>
        <w:jc w:val="center"/>
        <w:rPr>
          <w:rFonts w:ascii="Courier New" w:hAnsi="Courier New" w:cs="Courier New"/>
          <w:b/>
          <w:sz w:val="24"/>
          <w:szCs w:val="24"/>
        </w:rPr>
      </w:pPr>
    </w:p>
    <w:p w14:paraId="30DB2F6B" w14:textId="217DEB67"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20.-</w:t>
      </w:r>
      <w:r w:rsidR="008B0BC2">
        <w:rPr>
          <w:rFonts w:ascii="Courier New" w:hAnsi="Courier New" w:cs="Courier New"/>
          <w:b/>
          <w:sz w:val="24"/>
          <w:szCs w:val="24"/>
        </w:rPr>
        <w:tab/>
      </w:r>
      <w:r w:rsidRPr="00742FAB">
        <w:rPr>
          <w:rFonts w:ascii="Courier New" w:hAnsi="Courier New" w:cs="Courier New"/>
          <w:b/>
          <w:sz w:val="24"/>
          <w:szCs w:val="24"/>
        </w:rPr>
        <w:t>Espacios controlados de pruebas para la IA.</w:t>
      </w:r>
      <w:r w:rsidRPr="00742FAB">
        <w:rPr>
          <w:rFonts w:ascii="Courier New" w:hAnsi="Courier New" w:cs="Courier New"/>
          <w:sz w:val="24"/>
          <w:szCs w:val="24"/>
        </w:rPr>
        <w:t xml:space="preserve"> Los órganos de la administración del Estado podrán proporcionar un espacio controlado que fomente la innovación y facilite el desarrollo, la prueba y la validación de sistemas innovadores de IA en la esfera de sus competencias, durante un período limitado antes de su introducción en el mercado o su puesta en servicio, con arreglo a un plan específico acordado entre los proveedores potenciales y las autoridades creadoras de tales espacios.</w:t>
      </w:r>
    </w:p>
    <w:p w14:paraId="63B6E48D" w14:textId="77777777" w:rsidR="003F2588" w:rsidRPr="00742FAB" w:rsidRDefault="003F2588" w:rsidP="008B0BC2">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Los órganos de la administración del Estado que decidan crear espacios controlados de pruebas proporcionarán orientación y supervisión con miras a detectar riesgos significativos sobre los derechos fundamentales de las personas asegurados por la Constitución Política de la República, la salud, la seguridad, la democracia, o el medio ambiente, así como también para probar y demostrar la eficacia de las medidas de mitigación propuestas.</w:t>
      </w:r>
    </w:p>
    <w:p w14:paraId="7A6AD667" w14:textId="77777777" w:rsidR="003F2588" w:rsidRPr="00742FAB" w:rsidRDefault="003F2588" w:rsidP="008B0BC2">
      <w:pPr>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Todo riesgo significativo para los derechos fundamentales, la salud, la seguridad, la democracia, o el medio ambiente que sea detectado durante el proceso de desarrollo y prueba de estos sistemas de IA, implicará un deber de mitigación inmediato y apropiado por parte del operador que participe en el espacio controlado de prueba. Los órganos de la administración del Estado involucrados estarán facultados para suspender temporal o permanentemente el proceso de prueba si no se logra mitigar el riesgo significativo detectado.</w:t>
      </w:r>
    </w:p>
    <w:p w14:paraId="6FB01DCF" w14:textId="77777777" w:rsidR="003F2588" w:rsidRPr="00742FAB" w:rsidRDefault="003F2588" w:rsidP="008B0BC2">
      <w:pPr>
        <w:spacing w:after="0" w:line="276" w:lineRule="auto"/>
        <w:jc w:val="both"/>
        <w:rPr>
          <w:rFonts w:ascii="Courier New" w:hAnsi="Courier New" w:cs="Courier New"/>
          <w:sz w:val="24"/>
          <w:szCs w:val="24"/>
        </w:rPr>
      </w:pPr>
    </w:p>
    <w:p w14:paraId="527479B8" w14:textId="3CFEBF40"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21.-</w:t>
      </w:r>
      <w:r w:rsidR="008B0BC2">
        <w:rPr>
          <w:rFonts w:ascii="Courier New" w:hAnsi="Courier New" w:cs="Courier New"/>
          <w:b/>
          <w:sz w:val="24"/>
          <w:szCs w:val="24"/>
        </w:rPr>
        <w:tab/>
      </w:r>
      <w:r w:rsidRPr="00742FAB">
        <w:rPr>
          <w:rFonts w:ascii="Courier New" w:hAnsi="Courier New" w:cs="Courier New"/>
          <w:b/>
          <w:sz w:val="24"/>
          <w:szCs w:val="24"/>
        </w:rPr>
        <w:t>Responsabilidad generada a partir de espacios controlados de pruebas para la IA.</w:t>
      </w:r>
      <w:r w:rsidRPr="00742FAB">
        <w:rPr>
          <w:rFonts w:ascii="Courier New" w:hAnsi="Courier New" w:cs="Courier New"/>
          <w:sz w:val="24"/>
          <w:szCs w:val="24"/>
        </w:rPr>
        <w:t xml:space="preserve"> Los proveedores potenciales en los espacios controlados de pruebas para la IA responderán de cualquier perjuicio causado a terceros como resultado de la experimentación realizada en el espacio controlado de pruebas.</w:t>
      </w:r>
    </w:p>
    <w:p w14:paraId="596E7ADC" w14:textId="77777777" w:rsidR="003F2588" w:rsidRPr="00742FAB" w:rsidRDefault="003F2588" w:rsidP="008B0BC2">
      <w:pPr>
        <w:spacing w:before="120" w:after="120" w:line="276" w:lineRule="auto"/>
        <w:ind w:firstLine="1985"/>
        <w:jc w:val="both"/>
        <w:rPr>
          <w:rFonts w:ascii="Courier New" w:hAnsi="Courier New" w:cs="Courier New"/>
          <w:bCs/>
          <w:sz w:val="24"/>
          <w:szCs w:val="24"/>
        </w:rPr>
      </w:pPr>
      <w:r w:rsidRPr="00742FAB">
        <w:rPr>
          <w:rFonts w:ascii="Courier New" w:hAnsi="Courier New" w:cs="Courier New"/>
          <w:bCs/>
          <w:sz w:val="24"/>
          <w:szCs w:val="24"/>
        </w:rPr>
        <w:t xml:space="preserve">Siempre y </w:t>
      </w:r>
      <w:r w:rsidRPr="008B0BC2">
        <w:rPr>
          <w:rFonts w:ascii="Courier New" w:hAnsi="Courier New" w:cs="Courier New"/>
          <w:sz w:val="24"/>
          <w:szCs w:val="24"/>
        </w:rPr>
        <w:t>cuando</w:t>
      </w:r>
      <w:r w:rsidRPr="00742FAB">
        <w:rPr>
          <w:rFonts w:ascii="Courier New" w:hAnsi="Courier New" w:cs="Courier New"/>
          <w:bCs/>
          <w:sz w:val="24"/>
          <w:szCs w:val="24"/>
        </w:rPr>
        <w:t xml:space="preserve"> los proveedores potenciales respeten el plan específico a que se refiere el inciso primero del artículo precedente y sigan de buena fe la orientación proporcionada por los órganos de la administración del Estado, estarán exentos del pago de las multas administrativas a las que se refiere el artículo 25 de la presente ley, sin perjuicio de la responsabilidad por los daños que pudieren causar.</w:t>
      </w:r>
    </w:p>
    <w:p w14:paraId="14996D8B" w14:textId="5D36D126" w:rsidR="003F2588" w:rsidRPr="00742FAB" w:rsidRDefault="003F2588" w:rsidP="008B0BC2">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Articulo 22.-</w:t>
      </w:r>
      <w:r w:rsidR="008B0BC2">
        <w:rPr>
          <w:rFonts w:ascii="Courier New" w:hAnsi="Courier New" w:cs="Courier New"/>
          <w:b/>
          <w:bCs/>
          <w:sz w:val="24"/>
          <w:szCs w:val="24"/>
        </w:rPr>
        <w:tab/>
      </w:r>
      <w:r w:rsidRPr="00742FAB">
        <w:rPr>
          <w:rFonts w:ascii="Courier New" w:hAnsi="Courier New" w:cs="Courier New"/>
          <w:b/>
          <w:bCs/>
          <w:sz w:val="24"/>
          <w:szCs w:val="24"/>
        </w:rPr>
        <w:t>Medidas dirigidas a empresas de menor tamaño.</w:t>
      </w:r>
      <w:r w:rsidRPr="00742FAB">
        <w:rPr>
          <w:rFonts w:ascii="Courier New" w:hAnsi="Courier New" w:cs="Courier New"/>
          <w:sz w:val="24"/>
          <w:szCs w:val="24"/>
        </w:rPr>
        <w:t xml:space="preserve"> El Estado, a través de los ministerios de Ciencia, Tecnología, Conocimiento e Innovación y de Economía, Fomento y Turismo, propiciará medidas tendientes a:</w:t>
      </w:r>
    </w:p>
    <w:p w14:paraId="5D0C2039" w14:textId="69F3BCB2" w:rsidR="003F2588" w:rsidRPr="00742FAB" w:rsidRDefault="003F2588" w:rsidP="008B0BC2">
      <w:pPr>
        <w:tabs>
          <w:tab w:val="left" w:pos="2552"/>
        </w:tabs>
        <w:spacing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a)</w:t>
      </w:r>
      <w:r w:rsidR="008B0BC2">
        <w:rPr>
          <w:rFonts w:ascii="Courier New" w:hAnsi="Courier New" w:cs="Courier New"/>
          <w:sz w:val="24"/>
          <w:szCs w:val="24"/>
        </w:rPr>
        <w:tab/>
      </w:r>
      <w:r w:rsidRPr="00742FAB">
        <w:rPr>
          <w:rFonts w:ascii="Courier New" w:hAnsi="Courier New" w:cs="Courier New"/>
          <w:sz w:val="24"/>
          <w:szCs w:val="24"/>
        </w:rPr>
        <w:t>Proporcionar, a las empresas de menor tamaño establecidas en el territorio nacional un acceso prioritario a los espacios controlados de pruebas para la IA existentes, todo ello con arreglo a la disponibilidad presupuestaria existente,</w:t>
      </w:r>
    </w:p>
    <w:p w14:paraId="353D036C" w14:textId="40CEBF64" w:rsidR="003F2588" w:rsidRPr="00742FAB" w:rsidRDefault="003F2588" w:rsidP="0076239F">
      <w:pPr>
        <w:tabs>
          <w:tab w:val="left" w:pos="2552"/>
        </w:tabs>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b)</w:t>
      </w:r>
      <w:r w:rsidR="008B0BC2">
        <w:rPr>
          <w:rFonts w:ascii="Courier New" w:hAnsi="Courier New" w:cs="Courier New"/>
          <w:sz w:val="24"/>
          <w:szCs w:val="24"/>
        </w:rPr>
        <w:tab/>
      </w:r>
      <w:r w:rsidRPr="00742FAB">
        <w:rPr>
          <w:rFonts w:ascii="Courier New" w:hAnsi="Courier New" w:cs="Courier New"/>
          <w:sz w:val="24"/>
          <w:szCs w:val="24"/>
        </w:rPr>
        <w:t>Promover la realización de iniciativas de sensibilización, creación de capacidades y desarrollo de competencias digitales avanzadas en materia de usos vinculados a la IA, adaptadas a las necesidades de las empresas de menor tamaño.</w:t>
      </w:r>
    </w:p>
    <w:p w14:paraId="00B9227A" w14:textId="1D422D2C" w:rsidR="003F2588" w:rsidRPr="00742FAB" w:rsidRDefault="003F2588" w:rsidP="0076239F">
      <w:pPr>
        <w:tabs>
          <w:tab w:val="left" w:pos="2552"/>
        </w:tabs>
        <w:spacing w:before="120"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c)</w:t>
      </w:r>
      <w:r w:rsidR="008B0BC2">
        <w:rPr>
          <w:rFonts w:ascii="Courier New" w:hAnsi="Courier New" w:cs="Courier New"/>
          <w:sz w:val="24"/>
          <w:szCs w:val="24"/>
        </w:rPr>
        <w:tab/>
      </w:r>
      <w:r w:rsidRPr="00742FAB">
        <w:rPr>
          <w:rFonts w:ascii="Courier New" w:hAnsi="Courier New" w:cs="Courier New"/>
          <w:sz w:val="24"/>
          <w:szCs w:val="24"/>
        </w:rPr>
        <w:t>Fomentar la participación de representantes de empresas de menor tamaño en el Consejo Asesor Técnico de IA, mediante la solicitud de opiniones al Consejo Consultivo de la Empresa de Menor Tamaño, previsto en la ley N°20.416 que fija normas especiales para las empresas de menor tamaño, dentro de la esfera de sus competencias.</w:t>
      </w:r>
    </w:p>
    <w:p w14:paraId="29D6FF4C" w14:textId="77777777" w:rsidR="003F2588" w:rsidRPr="00742FAB" w:rsidRDefault="003F2588" w:rsidP="008C4DAF">
      <w:pPr>
        <w:spacing w:after="120" w:line="276" w:lineRule="auto"/>
        <w:jc w:val="center"/>
        <w:rPr>
          <w:rFonts w:ascii="Courier New" w:hAnsi="Courier New" w:cs="Courier New"/>
          <w:b/>
          <w:sz w:val="24"/>
          <w:szCs w:val="24"/>
        </w:rPr>
      </w:pPr>
    </w:p>
    <w:p w14:paraId="380CC5ED" w14:textId="77777777" w:rsidR="003F2588" w:rsidRPr="00742FAB"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TÍTULO VIII</w:t>
      </w:r>
    </w:p>
    <w:p w14:paraId="5D11DB3B" w14:textId="77777777" w:rsidR="003F2588" w:rsidRPr="00742FAB"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 xml:space="preserve">CONFIDENCIALIDAD, INFRACCIONES Y SANCIONES </w:t>
      </w:r>
    </w:p>
    <w:p w14:paraId="111440E0" w14:textId="77777777" w:rsidR="003F2588" w:rsidRPr="00742FAB" w:rsidRDefault="003F2588" w:rsidP="0076239F">
      <w:pPr>
        <w:spacing w:after="0" w:line="276" w:lineRule="auto"/>
        <w:jc w:val="both"/>
        <w:rPr>
          <w:rFonts w:ascii="Courier New" w:hAnsi="Courier New" w:cs="Courier New"/>
          <w:b/>
          <w:sz w:val="24"/>
          <w:szCs w:val="24"/>
        </w:rPr>
      </w:pPr>
    </w:p>
    <w:p w14:paraId="51098E11" w14:textId="280AA284" w:rsidR="003F2588" w:rsidRPr="00742FAB" w:rsidRDefault="003F2588" w:rsidP="0076239F">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 23.-</w:t>
      </w:r>
      <w:r w:rsidR="0076239F">
        <w:rPr>
          <w:rFonts w:ascii="Courier New" w:hAnsi="Courier New" w:cs="Courier New"/>
          <w:b/>
          <w:bCs/>
          <w:sz w:val="24"/>
          <w:szCs w:val="24"/>
        </w:rPr>
        <w:tab/>
      </w:r>
      <w:r w:rsidRPr="00742FAB">
        <w:rPr>
          <w:rFonts w:ascii="Courier New" w:hAnsi="Courier New" w:cs="Courier New"/>
          <w:b/>
          <w:bCs/>
          <w:sz w:val="24"/>
          <w:szCs w:val="24"/>
        </w:rPr>
        <w:t>Confidencialidad.</w:t>
      </w:r>
      <w:r w:rsidRPr="00742FAB">
        <w:rPr>
          <w:rFonts w:ascii="Courier New" w:hAnsi="Courier New" w:cs="Courier New"/>
          <w:sz w:val="24"/>
          <w:szCs w:val="24"/>
        </w:rPr>
        <w:t xml:space="preserve"> Toda persona natural, jurídica u órgano de la administración del Estado involucrado en la aplicación de la presente ley deberá respetar la confidencialidad de la información y los datos obtenidos de un sistema de IA en el ejercicio de sus funciones y actividades de modo que se protejan, en particular:</w:t>
      </w:r>
    </w:p>
    <w:p w14:paraId="769C00F5" w14:textId="77777777" w:rsidR="003F2588" w:rsidRPr="00742FAB" w:rsidRDefault="003F2588" w:rsidP="0076239F">
      <w:pPr>
        <w:numPr>
          <w:ilvl w:val="0"/>
          <w:numId w:val="14"/>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Los derechos de propiedad intelectual e industrial y la información empresarial confidencial o los secretos comerciales de una persona natural o jurídica, incluido el código fuente;</w:t>
      </w:r>
    </w:p>
    <w:p w14:paraId="59DDAE97" w14:textId="77777777" w:rsidR="003F2588" w:rsidRPr="00742FAB" w:rsidRDefault="003F2588" w:rsidP="0076239F">
      <w:pPr>
        <w:numPr>
          <w:ilvl w:val="0"/>
          <w:numId w:val="14"/>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 xml:space="preserve">Los datos personales y su tratamiento de conformidad con la normativa vigente; </w:t>
      </w:r>
    </w:p>
    <w:p w14:paraId="287FACCD" w14:textId="77777777" w:rsidR="003F2588" w:rsidRPr="00742FAB" w:rsidRDefault="003F2588" w:rsidP="0076239F">
      <w:pPr>
        <w:numPr>
          <w:ilvl w:val="0"/>
          <w:numId w:val="14"/>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El interés público y la seguridad nacional; y</w:t>
      </w:r>
    </w:p>
    <w:p w14:paraId="4514F510" w14:textId="77777777" w:rsidR="003F2588" w:rsidRPr="00742FAB" w:rsidRDefault="003F2588" w:rsidP="0076239F">
      <w:pPr>
        <w:numPr>
          <w:ilvl w:val="0"/>
          <w:numId w:val="14"/>
        </w:numPr>
        <w:tabs>
          <w:tab w:val="left" w:pos="2552"/>
        </w:tabs>
        <w:spacing w:before="120"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La integridad de las causas penales o los procedimientos administrativos.</w:t>
      </w:r>
    </w:p>
    <w:p w14:paraId="500A3051" w14:textId="77777777" w:rsidR="003F2588" w:rsidRPr="00742FAB" w:rsidRDefault="003F2588" w:rsidP="0076239F">
      <w:pPr>
        <w:spacing w:after="0" w:line="276" w:lineRule="auto"/>
        <w:jc w:val="both"/>
        <w:rPr>
          <w:rFonts w:ascii="Courier New" w:hAnsi="Courier New" w:cs="Courier New"/>
          <w:b/>
          <w:sz w:val="24"/>
          <w:szCs w:val="24"/>
        </w:rPr>
      </w:pPr>
    </w:p>
    <w:p w14:paraId="31EC7489" w14:textId="3D5D9B6E" w:rsidR="003F2588" w:rsidRPr="00742FAB" w:rsidRDefault="003F2588" w:rsidP="0076239F">
      <w:pPr>
        <w:tabs>
          <w:tab w:val="left" w:pos="1985"/>
        </w:tabs>
        <w:spacing w:after="120" w:line="276" w:lineRule="auto"/>
        <w:jc w:val="both"/>
        <w:rPr>
          <w:rFonts w:ascii="Courier New" w:hAnsi="Courier New" w:cs="Courier New"/>
          <w:color w:val="000000"/>
          <w:sz w:val="24"/>
          <w:szCs w:val="24"/>
        </w:rPr>
      </w:pPr>
      <w:r w:rsidRPr="00742FAB">
        <w:rPr>
          <w:rFonts w:ascii="Courier New" w:hAnsi="Courier New" w:cs="Courier New"/>
          <w:b/>
          <w:sz w:val="24"/>
          <w:szCs w:val="24"/>
        </w:rPr>
        <w:t>Artículo 24.-</w:t>
      </w:r>
      <w:r w:rsidR="0076239F">
        <w:rPr>
          <w:rFonts w:ascii="Courier New" w:hAnsi="Courier New" w:cs="Courier New"/>
          <w:b/>
          <w:sz w:val="24"/>
          <w:szCs w:val="24"/>
        </w:rPr>
        <w:tab/>
      </w:r>
      <w:r w:rsidRPr="00742FAB">
        <w:rPr>
          <w:rFonts w:ascii="Courier New" w:hAnsi="Courier New" w:cs="Courier New"/>
          <w:b/>
          <w:sz w:val="24"/>
          <w:szCs w:val="24"/>
        </w:rPr>
        <w:t>Infracciones</w:t>
      </w:r>
      <w:r w:rsidRPr="00742FAB">
        <w:rPr>
          <w:rFonts w:ascii="Courier New" w:hAnsi="Courier New" w:cs="Courier New"/>
          <w:bCs/>
          <w:sz w:val="24"/>
          <w:szCs w:val="24"/>
        </w:rPr>
        <w:t xml:space="preserve">. Para efectos del ejercicio de las atribuciones de la </w:t>
      </w:r>
      <w:r w:rsidRPr="00742FAB">
        <w:rPr>
          <w:rFonts w:ascii="Courier New" w:hAnsi="Courier New" w:cs="Courier New"/>
          <w:sz w:val="24"/>
          <w:szCs w:val="24"/>
        </w:rPr>
        <w:t>Agencia encargada de la Protección de Datos Personales</w:t>
      </w:r>
      <w:r w:rsidRPr="00742FAB">
        <w:rPr>
          <w:rFonts w:ascii="Courier New" w:hAnsi="Courier New" w:cs="Courier New"/>
          <w:bCs/>
          <w:sz w:val="24"/>
          <w:szCs w:val="24"/>
        </w:rPr>
        <w:t xml:space="preserve">, </w:t>
      </w:r>
      <w:r w:rsidRPr="00742FAB">
        <w:rPr>
          <w:rFonts w:ascii="Courier New" w:hAnsi="Courier New" w:cs="Courier New"/>
          <w:color w:val="000000"/>
          <w:sz w:val="24"/>
          <w:szCs w:val="24"/>
        </w:rPr>
        <w:t xml:space="preserve">se considerará como infracción: </w:t>
      </w:r>
    </w:p>
    <w:p w14:paraId="573F6ED4" w14:textId="77777777" w:rsidR="003F2588" w:rsidRDefault="003F2588" w:rsidP="0076239F">
      <w:pPr>
        <w:pStyle w:val="Prrafodelista"/>
        <w:numPr>
          <w:ilvl w:val="0"/>
          <w:numId w:val="22"/>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color w:val="000000" w:themeColor="text1"/>
          <w:sz w:val="24"/>
          <w:szCs w:val="24"/>
        </w:rPr>
        <w:t>Gravísima: La puesta en servicio o la utilización de un sistema</w:t>
      </w:r>
      <w:r w:rsidRPr="00742FAB">
        <w:rPr>
          <w:rFonts w:ascii="Courier New" w:hAnsi="Courier New" w:cs="Courier New"/>
          <w:sz w:val="24"/>
          <w:szCs w:val="24"/>
        </w:rPr>
        <w:t xml:space="preserve"> </w:t>
      </w:r>
      <w:r w:rsidRPr="00742FAB">
        <w:rPr>
          <w:rStyle w:val="Refdecomentario"/>
          <w:rFonts w:ascii="Courier New" w:hAnsi="Courier New" w:cs="Courier New"/>
          <w:sz w:val="24"/>
          <w:szCs w:val="24"/>
        </w:rPr>
        <w:t>de IA de riesgo inaceptable a las que se refiere el artículo 6</w:t>
      </w:r>
      <w:r w:rsidRPr="00742FAB">
        <w:rPr>
          <w:rFonts w:ascii="Courier New" w:hAnsi="Courier New" w:cs="Courier New"/>
          <w:sz w:val="24"/>
          <w:szCs w:val="24"/>
        </w:rPr>
        <w:t>.</w:t>
      </w:r>
    </w:p>
    <w:p w14:paraId="596FFA0C" w14:textId="77777777" w:rsidR="0076239F" w:rsidRPr="00742FAB" w:rsidRDefault="0076239F" w:rsidP="0076239F">
      <w:pPr>
        <w:pStyle w:val="Prrafodelista"/>
        <w:tabs>
          <w:tab w:val="left" w:pos="2552"/>
        </w:tabs>
        <w:spacing w:after="0" w:line="276" w:lineRule="auto"/>
        <w:ind w:left="1985"/>
        <w:jc w:val="both"/>
        <w:rPr>
          <w:rFonts w:ascii="Courier New" w:hAnsi="Courier New" w:cs="Courier New"/>
          <w:sz w:val="24"/>
          <w:szCs w:val="24"/>
        </w:rPr>
      </w:pPr>
    </w:p>
    <w:p w14:paraId="378BAAA9" w14:textId="60FD827A" w:rsidR="003F2588" w:rsidRDefault="003F2588" w:rsidP="0076239F">
      <w:pPr>
        <w:pStyle w:val="Prrafodelista"/>
        <w:numPr>
          <w:ilvl w:val="0"/>
          <w:numId w:val="22"/>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 xml:space="preserve">Grave: el incumplimiento de </w:t>
      </w:r>
      <w:r w:rsidRPr="00742FAB">
        <w:rPr>
          <w:rFonts w:ascii="Courier New" w:hAnsi="Courier New" w:cs="Courier New"/>
          <w:bCs/>
          <w:sz w:val="24"/>
          <w:szCs w:val="24"/>
        </w:rPr>
        <w:t>las reglas dispuestas en el artículo 8 para los sistemas de IA de alto riesgo.</w:t>
      </w:r>
    </w:p>
    <w:p w14:paraId="0978F9C9" w14:textId="77777777" w:rsidR="0076239F" w:rsidRPr="0076239F" w:rsidRDefault="0076239F" w:rsidP="0076239F">
      <w:pPr>
        <w:pStyle w:val="Prrafodelista"/>
        <w:spacing w:after="0"/>
        <w:rPr>
          <w:rFonts w:ascii="Courier New" w:hAnsi="Courier New" w:cs="Courier New"/>
          <w:sz w:val="24"/>
          <w:szCs w:val="24"/>
        </w:rPr>
      </w:pPr>
    </w:p>
    <w:p w14:paraId="041EE19A" w14:textId="77777777" w:rsidR="003F2588" w:rsidRPr="00742FAB" w:rsidRDefault="003F2588" w:rsidP="0076239F">
      <w:pPr>
        <w:pStyle w:val="Prrafodelista"/>
        <w:numPr>
          <w:ilvl w:val="0"/>
          <w:numId w:val="22"/>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Leve: el incumplimiento de las obligaciones de transparencia dispuestas respecto de los sistemas de IA de riesgo limitado del artículo 11.</w:t>
      </w:r>
    </w:p>
    <w:p w14:paraId="2FC17A02" w14:textId="77777777" w:rsidR="003F2588" w:rsidRPr="00742FAB" w:rsidRDefault="003F2588" w:rsidP="0076239F">
      <w:pPr>
        <w:spacing w:after="0" w:line="276" w:lineRule="auto"/>
        <w:jc w:val="both"/>
        <w:rPr>
          <w:rFonts w:ascii="Courier New" w:hAnsi="Courier New" w:cs="Courier New"/>
          <w:sz w:val="24"/>
          <w:szCs w:val="24"/>
        </w:rPr>
      </w:pPr>
    </w:p>
    <w:p w14:paraId="2C7266E2" w14:textId="7E77102F" w:rsidR="003F2588" w:rsidRPr="00742FAB" w:rsidRDefault="003F2588" w:rsidP="0076239F">
      <w:pPr>
        <w:tabs>
          <w:tab w:val="left" w:pos="1985"/>
        </w:tabs>
        <w:spacing w:after="120" w:line="276" w:lineRule="auto"/>
        <w:jc w:val="both"/>
        <w:rPr>
          <w:rFonts w:ascii="Courier New" w:hAnsi="Courier New" w:cs="Courier New"/>
          <w:color w:val="000000"/>
          <w:sz w:val="24"/>
          <w:szCs w:val="24"/>
        </w:rPr>
      </w:pPr>
      <w:r w:rsidRPr="00742FAB">
        <w:rPr>
          <w:rFonts w:ascii="Courier New" w:hAnsi="Courier New" w:cs="Courier New"/>
          <w:b/>
          <w:bCs/>
          <w:sz w:val="24"/>
          <w:szCs w:val="24"/>
        </w:rPr>
        <w:t>Artículo 25.-</w:t>
      </w:r>
      <w:r w:rsidR="0076239F">
        <w:rPr>
          <w:rFonts w:ascii="Courier New" w:hAnsi="Courier New" w:cs="Courier New"/>
          <w:b/>
          <w:bCs/>
          <w:sz w:val="24"/>
          <w:szCs w:val="24"/>
        </w:rPr>
        <w:tab/>
      </w:r>
      <w:r w:rsidRPr="00742FAB">
        <w:rPr>
          <w:rFonts w:ascii="Courier New" w:hAnsi="Courier New" w:cs="Courier New"/>
          <w:b/>
          <w:bCs/>
          <w:sz w:val="24"/>
          <w:szCs w:val="24"/>
        </w:rPr>
        <w:t>Sanciones.</w:t>
      </w:r>
      <w:r w:rsidRPr="00742FAB">
        <w:rPr>
          <w:rFonts w:ascii="Courier New" w:hAnsi="Courier New" w:cs="Courier New"/>
          <w:sz w:val="24"/>
          <w:szCs w:val="24"/>
        </w:rPr>
        <w:t xml:space="preserve"> La infracción a los preceptos de esta ley será sancionada de la siguiente manera:</w:t>
      </w:r>
      <w:r w:rsidRPr="00742FAB">
        <w:rPr>
          <w:rFonts w:ascii="Courier New" w:hAnsi="Courier New" w:cs="Courier New"/>
          <w:color w:val="000000" w:themeColor="text1"/>
          <w:sz w:val="24"/>
          <w:szCs w:val="24"/>
        </w:rPr>
        <w:t xml:space="preserve"> </w:t>
      </w:r>
    </w:p>
    <w:p w14:paraId="3BE1C2DE" w14:textId="67F1228F" w:rsidR="003F2588" w:rsidRDefault="003F2588" w:rsidP="0076239F">
      <w:pPr>
        <w:pStyle w:val="Prrafodelista"/>
        <w:numPr>
          <w:ilvl w:val="3"/>
          <w:numId w:val="23"/>
        </w:numPr>
        <w:tabs>
          <w:tab w:val="left" w:pos="2552"/>
        </w:tabs>
        <w:spacing w:after="120" w:line="276" w:lineRule="auto"/>
        <w:ind w:left="0" w:firstLine="1985"/>
        <w:jc w:val="both"/>
        <w:rPr>
          <w:rFonts w:ascii="Courier New" w:hAnsi="Courier New" w:cs="Courier New"/>
          <w:color w:val="000000"/>
          <w:sz w:val="24"/>
          <w:szCs w:val="24"/>
        </w:rPr>
      </w:pPr>
      <w:r w:rsidRPr="00742FAB">
        <w:rPr>
          <w:rFonts w:ascii="Courier New" w:hAnsi="Courier New" w:cs="Courier New"/>
          <w:color w:val="000000"/>
          <w:sz w:val="24"/>
          <w:szCs w:val="24"/>
        </w:rPr>
        <w:t>Las infracciones leves serán sancionadas con multa de hasta 5.000 unidades tributarias mensuales.</w:t>
      </w:r>
    </w:p>
    <w:p w14:paraId="102BB650" w14:textId="77777777" w:rsidR="0076239F" w:rsidRPr="00742FAB" w:rsidRDefault="0076239F" w:rsidP="0076239F">
      <w:pPr>
        <w:pStyle w:val="Prrafodelista"/>
        <w:tabs>
          <w:tab w:val="left" w:pos="2552"/>
        </w:tabs>
        <w:spacing w:after="0" w:line="276" w:lineRule="auto"/>
        <w:ind w:left="1985"/>
        <w:jc w:val="both"/>
        <w:rPr>
          <w:rFonts w:ascii="Courier New" w:hAnsi="Courier New" w:cs="Courier New"/>
          <w:color w:val="000000"/>
          <w:sz w:val="24"/>
          <w:szCs w:val="24"/>
        </w:rPr>
      </w:pPr>
    </w:p>
    <w:p w14:paraId="5EFDA586" w14:textId="77FDD953" w:rsidR="003F2588" w:rsidRDefault="003F2588" w:rsidP="0076239F">
      <w:pPr>
        <w:pStyle w:val="Prrafodelista"/>
        <w:numPr>
          <w:ilvl w:val="3"/>
          <w:numId w:val="23"/>
        </w:numPr>
        <w:tabs>
          <w:tab w:val="left" w:pos="2552"/>
        </w:tabs>
        <w:spacing w:after="120" w:line="276" w:lineRule="auto"/>
        <w:ind w:left="0" w:firstLine="1985"/>
        <w:jc w:val="both"/>
        <w:rPr>
          <w:rFonts w:ascii="Courier New" w:hAnsi="Courier New" w:cs="Courier New"/>
          <w:color w:val="000000"/>
          <w:sz w:val="24"/>
          <w:szCs w:val="24"/>
        </w:rPr>
      </w:pPr>
      <w:r w:rsidRPr="00742FAB">
        <w:rPr>
          <w:rFonts w:ascii="Courier New" w:hAnsi="Courier New" w:cs="Courier New"/>
          <w:color w:val="000000"/>
          <w:sz w:val="24"/>
          <w:szCs w:val="24"/>
        </w:rPr>
        <w:t>Las infracciones graves serán sancionadas con multa de hasta 10.000 unidades tributarias mensuales.</w:t>
      </w:r>
    </w:p>
    <w:p w14:paraId="062EF13D" w14:textId="77777777" w:rsidR="0076239F" w:rsidRPr="0076239F" w:rsidRDefault="0076239F" w:rsidP="0076239F">
      <w:pPr>
        <w:pStyle w:val="Prrafodelista"/>
        <w:spacing w:after="0"/>
        <w:rPr>
          <w:rFonts w:ascii="Courier New" w:hAnsi="Courier New" w:cs="Courier New"/>
          <w:color w:val="000000"/>
          <w:sz w:val="24"/>
          <w:szCs w:val="24"/>
        </w:rPr>
      </w:pPr>
    </w:p>
    <w:p w14:paraId="43C3EE94" w14:textId="77777777" w:rsidR="003F2588" w:rsidRDefault="003F2588" w:rsidP="0076239F">
      <w:pPr>
        <w:pStyle w:val="Prrafodelista"/>
        <w:numPr>
          <w:ilvl w:val="3"/>
          <w:numId w:val="23"/>
        </w:numPr>
        <w:tabs>
          <w:tab w:val="left" w:pos="2552"/>
        </w:tabs>
        <w:spacing w:after="120" w:line="276" w:lineRule="auto"/>
        <w:ind w:left="0" w:firstLine="1985"/>
        <w:jc w:val="both"/>
        <w:rPr>
          <w:rFonts w:ascii="Courier New" w:hAnsi="Courier New" w:cs="Courier New"/>
          <w:color w:val="000000"/>
          <w:sz w:val="24"/>
          <w:szCs w:val="24"/>
        </w:rPr>
      </w:pPr>
      <w:r w:rsidRPr="00742FAB">
        <w:rPr>
          <w:rFonts w:ascii="Courier New" w:hAnsi="Courier New" w:cs="Courier New"/>
          <w:color w:val="000000"/>
          <w:sz w:val="24"/>
          <w:szCs w:val="24"/>
        </w:rPr>
        <w:t>Las infracciones gravísimas serán sancionadas con multa de hasta 20.000 unidades tributarias mensuales.</w:t>
      </w:r>
    </w:p>
    <w:p w14:paraId="7E0430BC" w14:textId="77777777" w:rsidR="0076239F" w:rsidRPr="0076239F" w:rsidRDefault="0076239F" w:rsidP="0076239F">
      <w:pPr>
        <w:pStyle w:val="Prrafodelista"/>
        <w:spacing w:after="0"/>
        <w:rPr>
          <w:rFonts w:ascii="Courier New" w:hAnsi="Courier New" w:cs="Courier New"/>
          <w:color w:val="000000"/>
          <w:sz w:val="24"/>
          <w:szCs w:val="24"/>
        </w:rPr>
      </w:pPr>
    </w:p>
    <w:p w14:paraId="4EA488FE" w14:textId="77777777" w:rsidR="003F2588" w:rsidRPr="00742FAB" w:rsidRDefault="003F2588" w:rsidP="0076239F">
      <w:pPr>
        <w:spacing w:after="120" w:line="276" w:lineRule="auto"/>
        <w:ind w:firstLine="1985"/>
        <w:jc w:val="both"/>
        <w:rPr>
          <w:rFonts w:ascii="Courier New" w:hAnsi="Courier New" w:cs="Courier New"/>
          <w:sz w:val="24"/>
          <w:szCs w:val="24"/>
          <w:lang w:val="es-ES_tradnl"/>
        </w:rPr>
      </w:pPr>
      <w:r w:rsidRPr="00742FAB">
        <w:rPr>
          <w:rFonts w:ascii="Courier New" w:hAnsi="Courier New" w:cs="Courier New"/>
          <w:sz w:val="24"/>
          <w:szCs w:val="24"/>
        </w:rPr>
        <w:t xml:space="preserve">En la determinación de la </w:t>
      </w:r>
      <w:r w:rsidRPr="00742FAB">
        <w:rPr>
          <w:rFonts w:ascii="Courier New" w:hAnsi="Courier New" w:cs="Courier New"/>
          <w:sz w:val="24"/>
          <w:szCs w:val="24"/>
          <w:lang w:val="es-ES_tradnl"/>
        </w:rPr>
        <w:t xml:space="preserve">cuantía de la multa administrativa, en cada caso concreto, se tomarán en consideración todas las circunstancias pertinentes de la situación particular y se tendrá debidamente en cuenta: </w:t>
      </w:r>
    </w:p>
    <w:p w14:paraId="19286153" w14:textId="77777777" w:rsidR="003F2588" w:rsidRDefault="003F2588" w:rsidP="0076239F">
      <w:pPr>
        <w:pStyle w:val="Prrafodelista"/>
        <w:numPr>
          <w:ilvl w:val="1"/>
          <w:numId w:val="14"/>
        </w:numPr>
        <w:tabs>
          <w:tab w:val="left" w:pos="2552"/>
        </w:tabs>
        <w:spacing w:after="120" w:line="276" w:lineRule="auto"/>
        <w:ind w:left="0" w:firstLine="1985"/>
        <w:jc w:val="both"/>
        <w:rPr>
          <w:rFonts w:ascii="Courier New" w:hAnsi="Courier New" w:cs="Courier New"/>
          <w:sz w:val="24"/>
          <w:szCs w:val="24"/>
          <w:lang w:val="es-ES_tradnl"/>
        </w:rPr>
      </w:pPr>
      <w:r w:rsidRPr="00742FAB">
        <w:rPr>
          <w:rFonts w:ascii="Courier New" w:hAnsi="Courier New" w:cs="Courier New"/>
          <w:sz w:val="24"/>
          <w:szCs w:val="24"/>
          <w:lang w:val="es-ES_tradnl"/>
        </w:rPr>
        <w:t>La duración de la infracción y sus consecuencias, considerando el propósito del sistema de IA, así como, cuando proceda, el número de particulares afectados y el nivel de los daños ocasionados.</w:t>
      </w:r>
    </w:p>
    <w:p w14:paraId="7F341F5C" w14:textId="77777777" w:rsidR="0076239F" w:rsidRPr="00742FAB" w:rsidRDefault="0076239F" w:rsidP="0076239F">
      <w:pPr>
        <w:pStyle w:val="Prrafodelista"/>
        <w:tabs>
          <w:tab w:val="left" w:pos="2552"/>
        </w:tabs>
        <w:spacing w:after="0" w:line="276" w:lineRule="auto"/>
        <w:ind w:left="1985"/>
        <w:jc w:val="both"/>
        <w:rPr>
          <w:rFonts w:ascii="Courier New" w:hAnsi="Courier New" w:cs="Courier New"/>
          <w:sz w:val="24"/>
          <w:szCs w:val="24"/>
          <w:lang w:val="es-ES_tradnl"/>
        </w:rPr>
      </w:pPr>
    </w:p>
    <w:p w14:paraId="3D2A79F4" w14:textId="77777777" w:rsidR="003F2588" w:rsidRDefault="003F2588" w:rsidP="0076239F">
      <w:pPr>
        <w:pStyle w:val="Prrafodelista"/>
        <w:numPr>
          <w:ilvl w:val="1"/>
          <w:numId w:val="14"/>
        </w:numPr>
        <w:tabs>
          <w:tab w:val="left" w:pos="2552"/>
        </w:tabs>
        <w:spacing w:after="120" w:line="276" w:lineRule="auto"/>
        <w:ind w:left="0" w:firstLine="1985"/>
        <w:jc w:val="both"/>
        <w:rPr>
          <w:rFonts w:ascii="Courier New" w:hAnsi="Courier New" w:cs="Courier New"/>
          <w:sz w:val="24"/>
          <w:szCs w:val="24"/>
          <w:lang w:val="es-ES_tradnl"/>
        </w:rPr>
      </w:pPr>
      <w:r w:rsidRPr="00742FAB">
        <w:rPr>
          <w:rFonts w:ascii="Courier New" w:hAnsi="Courier New" w:cs="Courier New"/>
          <w:sz w:val="24"/>
          <w:szCs w:val="24"/>
          <w:lang w:val="es-ES_tradnl"/>
        </w:rPr>
        <w:t>El tamaño y volumen de las ventas anuales del operador que comete la infracción.</w:t>
      </w:r>
    </w:p>
    <w:p w14:paraId="1B035F01" w14:textId="77777777" w:rsidR="0076239F" w:rsidRPr="0076239F" w:rsidRDefault="0076239F" w:rsidP="0076239F">
      <w:pPr>
        <w:pStyle w:val="Prrafodelista"/>
        <w:spacing w:after="0"/>
        <w:rPr>
          <w:rFonts w:ascii="Courier New" w:hAnsi="Courier New" w:cs="Courier New"/>
          <w:sz w:val="24"/>
          <w:szCs w:val="24"/>
          <w:lang w:val="es-ES_tradnl"/>
        </w:rPr>
      </w:pPr>
    </w:p>
    <w:p w14:paraId="21956673" w14:textId="77777777" w:rsidR="003F2588" w:rsidRPr="0076239F" w:rsidRDefault="003F2588" w:rsidP="0076239F">
      <w:pPr>
        <w:pStyle w:val="Prrafodelista"/>
        <w:numPr>
          <w:ilvl w:val="1"/>
          <w:numId w:val="14"/>
        </w:numPr>
        <w:tabs>
          <w:tab w:val="left" w:pos="2552"/>
        </w:tabs>
        <w:spacing w:after="120" w:line="276" w:lineRule="auto"/>
        <w:ind w:left="0" w:firstLine="1985"/>
        <w:jc w:val="both"/>
        <w:rPr>
          <w:rFonts w:ascii="Courier New" w:hAnsi="Courier New" w:cs="Courier New"/>
          <w:bCs/>
          <w:iCs/>
          <w:sz w:val="24"/>
          <w:szCs w:val="24"/>
          <w:lang w:val="es-ES_tradnl"/>
        </w:rPr>
      </w:pPr>
      <w:r w:rsidRPr="00742FAB">
        <w:rPr>
          <w:rFonts w:ascii="Courier New" w:hAnsi="Courier New" w:cs="Courier New"/>
          <w:sz w:val="24"/>
          <w:szCs w:val="24"/>
          <w:lang w:val="es-ES_tradnl"/>
        </w:rPr>
        <w:t>Las acciones emprendidas por el operador para mitigar los perjuicios o los daños sufridos por las personas afectadas.</w:t>
      </w:r>
    </w:p>
    <w:p w14:paraId="18D8BBE1" w14:textId="77777777" w:rsidR="0076239F" w:rsidRPr="0076239F" w:rsidRDefault="0076239F" w:rsidP="0076239F">
      <w:pPr>
        <w:pStyle w:val="Prrafodelista"/>
        <w:spacing w:after="0"/>
        <w:rPr>
          <w:rFonts w:ascii="Courier New" w:hAnsi="Courier New" w:cs="Courier New"/>
          <w:bCs/>
          <w:iCs/>
          <w:sz w:val="24"/>
          <w:szCs w:val="24"/>
          <w:lang w:val="es-ES_tradnl"/>
        </w:rPr>
      </w:pPr>
    </w:p>
    <w:p w14:paraId="7B881753" w14:textId="77777777" w:rsidR="003F2588" w:rsidRPr="00742FAB" w:rsidRDefault="003F2588" w:rsidP="0076239F">
      <w:pPr>
        <w:pStyle w:val="Prrafodelista"/>
        <w:numPr>
          <w:ilvl w:val="1"/>
          <w:numId w:val="14"/>
        </w:numPr>
        <w:tabs>
          <w:tab w:val="left" w:pos="2552"/>
        </w:tabs>
        <w:spacing w:after="120" w:line="276" w:lineRule="auto"/>
        <w:ind w:left="0" w:firstLine="1985"/>
        <w:jc w:val="both"/>
        <w:rPr>
          <w:rFonts w:ascii="Courier New" w:hAnsi="Courier New" w:cs="Courier New"/>
          <w:sz w:val="24"/>
          <w:szCs w:val="24"/>
          <w:lang w:val="es-ES_tradnl"/>
        </w:rPr>
      </w:pPr>
      <w:r w:rsidRPr="00742FAB">
        <w:rPr>
          <w:rFonts w:ascii="Courier New" w:hAnsi="Courier New" w:cs="Courier New"/>
          <w:bCs/>
          <w:iCs/>
          <w:sz w:val="24"/>
          <w:szCs w:val="24"/>
          <w:lang w:val="es-ES_tradnl"/>
        </w:rPr>
        <w:t>El grado de cooperación con las autoridades nacionales competentes con el fin de poner remedio a la infracción y mitigar sus posibles efectos adversos.</w:t>
      </w:r>
    </w:p>
    <w:p w14:paraId="2EF3CB48" w14:textId="77777777" w:rsidR="003F2588" w:rsidRPr="00742FAB" w:rsidRDefault="003F2588" w:rsidP="0076239F">
      <w:pPr>
        <w:spacing w:after="0" w:line="276" w:lineRule="auto"/>
        <w:jc w:val="both"/>
        <w:rPr>
          <w:rFonts w:ascii="Courier New" w:hAnsi="Courier New" w:cs="Courier New"/>
          <w:b/>
          <w:sz w:val="24"/>
          <w:szCs w:val="24"/>
        </w:rPr>
      </w:pPr>
    </w:p>
    <w:p w14:paraId="59CA5402" w14:textId="64D0BE39" w:rsidR="003F2588" w:rsidRPr="00742FAB" w:rsidRDefault="003F2588" w:rsidP="0076239F">
      <w:pPr>
        <w:tabs>
          <w:tab w:val="left" w:pos="1985"/>
        </w:tabs>
        <w:spacing w:after="120" w:line="276" w:lineRule="auto"/>
        <w:jc w:val="both"/>
        <w:rPr>
          <w:rFonts w:ascii="Courier New" w:hAnsi="Courier New" w:cs="Courier New"/>
          <w:bCs/>
          <w:sz w:val="24"/>
          <w:szCs w:val="24"/>
        </w:rPr>
      </w:pPr>
      <w:r w:rsidRPr="00742FAB">
        <w:rPr>
          <w:rFonts w:ascii="Courier New" w:hAnsi="Courier New" w:cs="Courier New"/>
          <w:b/>
          <w:sz w:val="24"/>
          <w:szCs w:val="24"/>
        </w:rPr>
        <w:t>Artículo 26.-</w:t>
      </w:r>
      <w:r w:rsidR="0076239F">
        <w:rPr>
          <w:rFonts w:ascii="Courier New" w:hAnsi="Courier New" w:cs="Courier New"/>
          <w:b/>
          <w:sz w:val="24"/>
          <w:szCs w:val="24"/>
        </w:rPr>
        <w:tab/>
      </w:r>
      <w:r w:rsidRPr="00742FAB">
        <w:rPr>
          <w:rFonts w:ascii="Courier New" w:hAnsi="Courier New" w:cs="Courier New"/>
          <w:b/>
          <w:sz w:val="24"/>
          <w:szCs w:val="24"/>
        </w:rPr>
        <w:t xml:space="preserve">Procedimiento administrativo sancionador. </w:t>
      </w:r>
      <w:r w:rsidRPr="00742FAB">
        <w:rPr>
          <w:rFonts w:ascii="Courier New" w:hAnsi="Courier New" w:cs="Courier New"/>
          <w:bCs/>
          <w:sz w:val="24"/>
          <w:szCs w:val="24"/>
        </w:rPr>
        <w:t>La determinación de las infracciones que cometa un operador por vulnerar las prohibiciones o las obligaciones establecidas en esta ley y la aplicación de las sanciones correspondientes se sujetará a las siguientes reglas especiales:</w:t>
      </w:r>
    </w:p>
    <w:p w14:paraId="4205BC2D" w14:textId="4BBD124C" w:rsidR="003F2588"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El procedimiento sancionatorio será instruido por la Agencia.</w:t>
      </w:r>
    </w:p>
    <w:p w14:paraId="0A973758" w14:textId="77777777" w:rsidR="00B26A03" w:rsidRPr="00742FAB" w:rsidRDefault="00B26A03" w:rsidP="00B26A03">
      <w:pPr>
        <w:pStyle w:val="Prrafodelista"/>
        <w:tabs>
          <w:tab w:val="left" w:pos="2552"/>
        </w:tabs>
        <w:spacing w:after="0" w:line="276" w:lineRule="auto"/>
        <w:ind w:left="1985"/>
        <w:jc w:val="both"/>
        <w:rPr>
          <w:rFonts w:ascii="Courier New" w:hAnsi="Courier New" w:cs="Courier New"/>
          <w:bCs/>
          <w:sz w:val="24"/>
          <w:szCs w:val="24"/>
        </w:rPr>
      </w:pPr>
    </w:p>
    <w:p w14:paraId="7110CFF4" w14:textId="6632F12D" w:rsidR="003F2588"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La Agencia podrá iniciar un procedimiento sancionatorio, de oficio o por denuncia. Junto con la apertura del expediente, la Agencia deberá designar un funcionario responsable de la instrucción del procedimiento.</w:t>
      </w:r>
    </w:p>
    <w:p w14:paraId="7B70F684" w14:textId="77777777" w:rsidR="00B26A03" w:rsidRPr="00B26A03" w:rsidRDefault="00B26A03" w:rsidP="00B26A03">
      <w:pPr>
        <w:pStyle w:val="Prrafodelista"/>
        <w:spacing w:after="0"/>
        <w:rPr>
          <w:rFonts w:ascii="Courier New" w:hAnsi="Courier New" w:cs="Courier New"/>
          <w:bCs/>
          <w:sz w:val="24"/>
          <w:szCs w:val="24"/>
        </w:rPr>
      </w:pPr>
    </w:p>
    <w:p w14:paraId="2D06BA07" w14:textId="5EF0C541" w:rsidR="003F2588"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La Agencia deberá presentar una formulación de cargos en contra del operador en que describa los hechos que configuran la infracción, los incumplimientos o infracciones detectadas, las normas infringidas y cualquier otro antecedente que sirva para sustentar la formulación.</w:t>
      </w:r>
    </w:p>
    <w:p w14:paraId="70E632BD" w14:textId="77777777" w:rsidR="00B26A03" w:rsidRPr="00B26A03" w:rsidRDefault="00B26A03" w:rsidP="00B26A03">
      <w:pPr>
        <w:pStyle w:val="Prrafodelista"/>
        <w:spacing w:after="0"/>
        <w:rPr>
          <w:rFonts w:ascii="Courier New" w:hAnsi="Courier New" w:cs="Courier New"/>
          <w:bCs/>
          <w:sz w:val="24"/>
          <w:szCs w:val="24"/>
        </w:rPr>
      </w:pPr>
    </w:p>
    <w:p w14:paraId="761B7814" w14:textId="29F20767" w:rsidR="003F2588"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La formulación de cargos debe notificarse al operador a su domicilio postal o a su dirección de correo electrónico.</w:t>
      </w:r>
    </w:p>
    <w:p w14:paraId="6C98DCFA" w14:textId="77777777" w:rsidR="00B26A03" w:rsidRPr="00B26A03" w:rsidRDefault="00B26A03" w:rsidP="00B26A03">
      <w:pPr>
        <w:pStyle w:val="Prrafodelista"/>
        <w:spacing w:after="0"/>
        <w:rPr>
          <w:rFonts w:ascii="Courier New" w:hAnsi="Courier New" w:cs="Courier New"/>
          <w:bCs/>
          <w:sz w:val="24"/>
          <w:szCs w:val="24"/>
        </w:rPr>
      </w:pPr>
    </w:p>
    <w:p w14:paraId="16DA99CB" w14:textId="6C3E5363" w:rsidR="003F2588"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El operador tendrá un plazo de quince días hábiles para presentar sus descargos. En esa oportunidad, podrá acompañar todos los antecedentes de hecho y de derecho que estime pertinentes para desacreditar los hechos imputados o que permitan desestimar total o parcialmente su responsabilidad. Junto con los descargos, el operador deberá fijar una dirección de correo electrónico a través de la cual se realizarán todas las demás comunicaciones y notificaciones.</w:t>
      </w:r>
    </w:p>
    <w:p w14:paraId="6FBEDA2F" w14:textId="77777777" w:rsidR="00B26A03" w:rsidRPr="00B26A03" w:rsidRDefault="00B26A03" w:rsidP="00857D6F">
      <w:pPr>
        <w:pStyle w:val="Prrafodelista"/>
        <w:spacing w:after="0"/>
        <w:rPr>
          <w:rFonts w:ascii="Courier New" w:hAnsi="Courier New" w:cs="Courier New"/>
          <w:bCs/>
          <w:sz w:val="24"/>
          <w:szCs w:val="24"/>
        </w:rPr>
      </w:pPr>
    </w:p>
    <w:p w14:paraId="5B4AC468" w14:textId="77777777" w:rsidR="003F2588"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 xml:space="preserve">Recibidos los descargos o transcurrido el plazo otorgado para ello, la Agencia podrá abrir un término probatorio de diez días en el caso que existan hechos sustanciales, pertinentes y controvertidos. </w:t>
      </w:r>
    </w:p>
    <w:p w14:paraId="573D8C2E" w14:textId="77777777" w:rsidR="00857D6F" w:rsidRPr="00857D6F" w:rsidRDefault="00857D6F" w:rsidP="00857D6F">
      <w:pPr>
        <w:pStyle w:val="Prrafodelista"/>
        <w:spacing w:after="0"/>
        <w:rPr>
          <w:rFonts w:ascii="Courier New" w:hAnsi="Courier New" w:cs="Courier New"/>
          <w:bCs/>
          <w:sz w:val="24"/>
          <w:szCs w:val="24"/>
        </w:rPr>
      </w:pPr>
    </w:p>
    <w:p w14:paraId="5E5DA471" w14:textId="14B1E1B1" w:rsidR="003F2588"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La Agencia dará lugar a las medidas o diligencias probatorias que solicite el operador en sus descargos, siempre que sean pertinentes y necesarias. En caso de rechazo, deberá fundar su resolución.</w:t>
      </w:r>
    </w:p>
    <w:p w14:paraId="484BD284" w14:textId="77777777" w:rsidR="00857D6F" w:rsidRPr="00857D6F" w:rsidRDefault="00857D6F" w:rsidP="00857D6F">
      <w:pPr>
        <w:pStyle w:val="Prrafodelista"/>
        <w:spacing w:after="0"/>
        <w:rPr>
          <w:rFonts w:ascii="Courier New" w:hAnsi="Courier New" w:cs="Courier New"/>
          <w:bCs/>
          <w:sz w:val="24"/>
          <w:szCs w:val="24"/>
        </w:rPr>
      </w:pPr>
    </w:p>
    <w:p w14:paraId="497A7B03" w14:textId="54703731" w:rsidR="003F2588"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Los hechos investigados y las responsabilidades de los presuntos infractores pueden acreditarse mediante cualquier medio de prueba admisible en derecho, los que se apreciarán de acuerdo a las reglas de la sana crítica.</w:t>
      </w:r>
    </w:p>
    <w:p w14:paraId="7450085D" w14:textId="77777777" w:rsidR="00857D6F" w:rsidRPr="00857D6F" w:rsidRDefault="00857D6F" w:rsidP="00857D6F">
      <w:pPr>
        <w:pStyle w:val="Prrafodelista"/>
        <w:spacing w:after="0"/>
        <w:rPr>
          <w:rFonts w:ascii="Courier New" w:hAnsi="Courier New" w:cs="Courier New"/>
          <w:bCs/>
          <w:sz w:val="24"/>
          <w:szCs w:val="24"/>
        </w:rPr>
      </w:pPr>
    </w:p>
    <w:p w14:paraId="7ACDF482" w14:textId="77777777" w:rsidR="003F2588" w:rsidRPr="00742FAB" w:rsidRDefault="003F2588" w:rsidP="0076239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 xml:space="preserve">La Agencia tendrá amplias facultades para solicitar antecedentes o informes que contribuyan a su resolución. </w:t>
      </w:r>
    </w:p>
    <w:p w14:paraId="10942AC1" w14:textId="5C6B845E" w:rsidR="00857D6F" w:rsidRDefault="003F2588" w:rsidP="00857D6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857D6F">
        <w:rPr>
          <w:rFonts w:ascii="Courier New" w:hAnsi="Courier New" w:cs="Courier New"/>
          <w:bCs/>
          <w:sz w:val="24"/>
          <w:szCs w:val="24"/>
        </w:rPr>
        <w:t>La resolución que ponga fin al procedimiento sancionatorio debe ser fundada y resolver todas las cuestiones planteadas en el expediente, pronunciándose sobre cada una de las alegaciones y defensas formuladas por el operador y contendrá la declaración de haberse configurado la infracción a las prohibiciones o el incumplimiento de las obligaciones establecidas en la ley por el operador, según corresponda.</w:t>
      </w:r>
    </w:p>
    <w:p w14:paraId="60FDE1F4" w14:textId="77777777" w:rsidR="00857D6F" w:rsidRDefault="00857D6F" w:rsidP="00857D6F">
      <w:pPr>
        <w:pStyle w:val="Prrafodelista"/>
        <w:tabs>
          <w:tab w:val="left" w:pos="2552"/>
        </w:tabs>
        <w:spacing w:after="0" w:line="276" w:lineRule="auto"/>
        <w:ind w:left="1985"/>
        <w:jc w:val="both"/>
        <w:rPr>
          <w:rFonts w:ascii="Courier New" w:hAnsi="Courier New" w:cs="Courier New"/>
          <w:bCs/>
          <w:sz w:val="24"/>
          <w:szCs w:val="24"/>
        </w:rPr>
      </w:pPr>
    </w:p>
    <w:p w14:paraId="4BE51DA4" w14:textId="1CAB9CF5" w:rsidR="003F2588" w:rsidRDefault="003F2588" w:rsidP="00857D6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857D6F">
        <w:rPr>
          <w:rFonts w:ascii="Courier New" w:hAnsi="Courier New" w:cs="Courier New"/>
          <w:bCs/>
          <w:sz w:val="24"/>
          <w:szCs w:val="24"/>
        </w:rPr>
        <w:t xml:space="preserve">En caso </w:t>
      </w:r>
      <w:r w:rsidR="00865EF8">
        <w:rPr>
          <w:rFonts w:ascii="Courier New" w:hAnsi="Courier New" w:cs="Courier New"/>
          <w:bCs/>
          <w:sz w:val="24"/>
          <w:szCs w:val="24"/>
        </w:rPr>
        <w:t xml:space="preserve">de </w:t>
      </w:r>
      <w:r w:rsidRPr="00857D6F">
        <w:rPr>
          <w:rFonts w:ascii="Courier New" w:hAnsi="Courier New" w:cs="Courier New"/>
          <w:bCs/>
          <w:sz w:val="24"/>
          <w:szCs w:val="24"/>
        </w:rPr>
        <w:t>que la Agencia considere que se ha verificado la infracción, en la misma resolución ponderará las circunstancias que agravan o atenúan la responsabilidad del infractor e impondrá la sanción, de acuerdo a la gravedad de la infracción cometida.</w:t>
      </w:r>
    </w:p>
    <w:p w14:paraId="30B383FD" w14:textId="77777777" w:rsidR="00857D6F" w:rsidRPr="00857D6F" w:rsidRDefault="00857D6F" w:rsidP="00857D6F">
      <w:pPr>
        <w:pStyle w:val="Prrafodelista"/>
        <w:spacing w:after="0"/>
        <w:rPr>
          <w:rFonts w:ascii="Courier New" w:hAnsi="Courier New" w:cs="Courier New"/>
          <w:bCs/>
          <w:sz w:val="24"/>
          <w:szCs w:val="24"/>
        </w:rPr>
      </w:pPr>
    </w:p>
    <w:p w14:paraId="2FAEF30C" w14:textId="406955B1" w:rsidR="003F2588" w:rsidRDefault="003F2588" w:rsidP="00857D6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La resolución que establezca la infracción a las prohibiciones o el incumplimiento de las obligaciones establecidas en la ley y aplique la sanción correspondiente deberá ser fundada. Esta resolución deberá indicar los recursos administrativos y judiciales que procedan contra ella en conformidad a esta ley, los órganos ante los que deben presentarse y los plazos para su interposición. La resolución de la Agencia que resuelve el procedimiento por infracción de ley será reclamable judicialmente conforme al artículo siguiente.</w:t>
      </w:r>
    </w:p>
    <w:p w14:paraId="53A0BDF8" w14:textId="77777777" w:rsidR="00857D6F" w:rsidRPr="00857D6F" w:rsidRDefault="00857D6F" w:rsidP="00857D6F">
      <w:pPr>
        <w:pStyle w:val="Prrafodelista"/>
        <w:spacing w:after="0"/>
        <w:rPr>
          <w:rFonts w:ascii="Courier New" w:hAnsi="Courier New" w:cs="Courier New"/>
          <w:bCs/>
          <w:sz w:val="24"/>
          <w:szCs w:val="24"/>
        </w:rPr>
      </w:pPr>
    </w:p>
    <w:p w14:paraId="65AEDE5C" w14:textId="77777777" w:rsidR="003F2588" w:rsidRPr="00742FAB" w:rsidRDefault="003F2588" w:rsidP="00857D6F">
      <w:pPr>
        <w:pStyle w:val="Prrafodelista"/>
        <w:numPr>
          <w:ilvl w:val="0"/>
          <w:numId w:val="25"/>
        </w:numPr>
        <w:tabs>
          <w:tab w:val="left" w:pos="2552"/>
        </w:tabs>
        <w:spacing w:after="120" w:line="276" w:lineRule="auto"/>
        <w:ind w:left="0" w:firstLine="1985"/>
        <w:jc w:val="both"/>
        <w:rPr>
          <w:rFonts w:ascii="Courier New" w:hAnsi="Courier New" w:cs="Courier New"/>
          <w:bCs/>
          <w:sz w:val="24"/>
          <w:szCs w:val="24"/>
        </w:rPr>
      </w:pPr>
      <w:r w:rsidRPr="00742FAB">
        <w:rPr>
          <w:rFonts w:ascii="Courier New" w:hAnsi="Courier New" w:cs="Courier New"/>
          <w:bCs/>
          <w:sz w:val="24"/>
          <w:szCs w:val="24"/>
        </w:rPr>
        <w:t xml:space="preserve">El procedimiento administrativo de infracción de ley no podrá superar los seis meses. </w:t>
      </w:r>
    </w:p>
    <w:p w14:paraId="009568CF" w14:textId="77777777" w:rsidR="003F2588" w:rsidRPr="00742FAB" w:rsidRDefault="003F2588" w:rsidP="00C324E1">
      <w:pPr>
        <w:spacing w:after="0" w:line="276" w:lineRule="auto"/>
        <w:jc w:val="both"/>
        <w:rPr>
          <w:rFonts w:ascii="Courier New" w:hAnsi="Courier New" w:cs="Courier New"/>
          <w:b/>
          <w:sz w:val="24"/>
          <w:szCs w:val="24"/>
        </w:rPr>
      </w:pPr>
    </w:p>
    <w:p w14:paraId="7EE28A90" w14:textId="37F27D1B" w:rsidR="003F2588" w:rsidRPr="00742FAB" w:rsidRDefault="003F2588" w:rsidP="00C324E1">
      <w:pPr>
        <w:tabs>
          <w:tab w:val="left" w:pos="1985"/>
        </w:tabs>
        <w:spacing w:after="120" w:line="276" w:lineRule="auto"/>
        <w:jc w:val="both"/>
        <w:rPr>
          <w:rFonts w:ascii="Courier New" w:hAnsi="Courier New" w:cs="Courier New"/>
          <w:bCs/>
          <w:sz w:val="24"/>
          <w:szCs w:val="24"/>
        </w:rPr>
      </w:pPr>
      <w:r w:rsidRPr="00742FAB">
        <w:rPr>
          <w:rFonts w:ascii="Courier New" w:hAnsi="Courier New" w:cs="Courier New"/>
          <w:b/>
          <w:sz w:val="24"/>
          <w:szCs w:val="24"/>
        </w:rPr>
        <w:t>Artículo 27.-</w:t>
      </w:r>
      <w:r w:rsidR="00C324E1">
        <w:rPr>
          <w:rFonts w:ascii="Courier New" w:hAnsi="Courier New" w:cs="Courier New"/>
          <w:b/>
          <w:sz w:val="24"/>
          <w:szCs w:val="24"/>
        </w:rPr>
        <w:tab/>
      </w:r>
      <w:r w:rsidRPr="00742FAB">
        <w:rPr>
          <w:rFonts w:ascii="Courier New" w:hAnsi="Courier New" w:cs="Courier New"/>
          <w:b/>
          <w:sz w:val="24"/>
          <w:szCs w:val="24"/>
        </w:rPr>
        <w:t xml:space="preserve">Procedimiento de reclamación judicial. </w:t>
      </w:r>
      <w:r w:rsidRPr="00742FAB">
        <w:rPr>
          <w:rFonts w:ascii="Courier New" w:hAnsi="Courier New" w:cs="Courier New"/>
          <w:bCs/>
          <w:sz w:val="24"/>
          <w:szCs w:val="24"/>
        </w:rPr>
        <w:t>Las personas que estimen que un acto administrativo que paraliza el procedimiento, o una resolución final o de término emanado de la Agencia, sea ilegal y les cause perjuicio, podrán deducir un reclamo de ilegalidad ante la Corte de Apelaciones del lugar donde se encuentre domiciliado el reclamante. El reclamo deberá interponerse dentro de los quince días siguientes a la notificación de la resolución impugnada, los que deberán computarse de acuerdo con el artículo 25 de la ley N° 19.880, según las siguientes reglas:</w:t>
      </w:r>
    </w:p>
    <w:p w14:paraId="53EAAD73"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El reclamante señalará en su escrito, con precisión, la resolución objeto del reclamo, la o las normas legales que se suponen infringidas, la forma en que se ha producido la infracción y, cuando procediere, las razones por las cuales el acto le causa agravio.</w:t>
      </w:r>
    </w:p>
    <w:p w14:paraId="6D0CF2CF"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La Corte podrá declarar inadmisible la reclamación si el escrito no cumple con las condiciones señaladas en la letra a) anterior. Asimismo, podrá decretar orden de no innovar cuando la ejecución del acto impugnado pueda ocasionar un daño irreparable al recurrente.</w:t>
      </w:r>
    </w:p>
    <w:p w14:paraId="24CBEDD4"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Recibida la reclamación, la Corte requerirá el informe de la Agencia, concediéndole un plazo de diez días hábiles al efecto.</w:t>
      </w:r>
    </w:p>
    <w:p w14:paraId="3E6FB6F5"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Evacuado el traslado o teniéndosele por evacuado en rebeldía, la Corte podrá abrir un término de prueba, si así lo estima necesario, el que se regirá por las reglas de los incidentes que contempla el Código de Procedimiento Civil.</w:t>
      </w:r>
    </w:p>
    <w:p w14:paraId="5ECA9FC8"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Vencido el término de prueba, se ordenará traer los autos en relación. La vista de esta causa gozará de preferencia para su inclusión en la tabla.</w:t>
      </w:r>
    </w:p>
    <w:p w14:paraId="1E60A023"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Si la Corte da lugar al reclamo, en su sentencia decidirá si existió agravio y ordenará, cuando sea procedente, la rectificación del acto impugnado y la dictación de la respectiva resolución, según corresponda.</w:t>
      </w:r>
    </w:p>
    <w:p w14:paraId="7BEC2871"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Tratándose de reclamaciones en contra de una resolución que resuelve un procedimiento sancionatorio, la Corte podrá rechazar o acoger la resolución impugnada, establecer o desechar la comisión de la infracción, según corresponda, y mantener, dejar sin efecto o modificar la sanción impuesta al responsable o su absolución, según sea el caso.</w:t>
      </w:r>
    </w:p>
    <w:p w14:paraId="2DD86D10"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Contra la resolución de la Corte de Apelaciones se podrá recurrir ante la Corte Suprema, dentro del plazo de diez días hábiles, la que resolverá en cuenta.</w:t>
      </w:r>
    </w:p>
    <w:p w14:paraId="62DCDBF2" w14:textId="77777777" w:rsidR="003F2588" w:rsidRPr="00742FAB" w:rsidRDefault="003F2588" w:rsidP="00C324E1">
      <w:pPr>
        <w:pStyle w:val="Prrafodelista"/>
        <w:numPr>
          <w:ilvl w:val="0"/>
          <w:numId w:val="24"/>
        </w:numPr>
        <w:tabs>
          <w:tab w:val="left" w:pos="2552"/>
        </w:tabs>
        <w:spacing w:after="120" w:line="276" w:lineRule="auto"/>
        <w:ind w:left="0" w:firstLine="1985"/>
        <w:contextualSpacing w:val="0"/>
        <w:jc w:val="both"/>
        <w:rPr>
          <w:rFonts w:ascii="Courier New" w:hAnsi="Courier New" w:cs="Courier New"/>
          <w:bCs/>
          <w:sz w:val="24"/>
          <w:szCs w:val="24"/>
        </w:rPr>
      </w:pPr>
      <w:r w:rsidRPr="00742FAB">
        <w:rPr>
          <w:rFonts w:ascii="Courier New" w:hAnsi="Courier New" w:cs="Courier New"/>
          <w:bCs/>
          <w:sz w:val="24"/>
          <w:szCs w:val="24"/>
        </w:rPr>
        <w:t>En todo aquello no regulado por el presente artículo, regirán las normas establecidas en el Código Orgánico de Tribunales y en el Código de Procedimiento Civil, según corresponda.</w:t>
      </w:r>
    </w:p>
    <w:p w14:paraId="4DEECAA6" w14:textId="77777777" w:rsidR="003F2588" w:rsidRPr="00742FAB" w:rsidRDefault="003F2588" w:rsidP="00C324E1">
      <w:pPr>
        <w:spacing w:after="0" w:line="276" w:lineRule="auto"/>
        <w:jc w:val="both"/>
        <w:rPr>
          <w:rFonts w:ascii="Courier New" w:hAnsi="Courier New" w:cs="Courier New"/>
          <w:b/>
          <w:sz w:val="24"/>
          <w:szCs w:val="24"/>
        </w:rPr>
      </w:pPr>
    </w:p>
    <w:p w14:paraId="5CE1262F" w14:textId="40F8B014" w:rsidR="003F2588" w:rsidRPr="00742FAB" w:rsidRDefault="003F2588" w:rsidP="00C324E1">
      <w:pPr>
        <w:tabs>
          <w:tab w:val="left" w:pos="1985"/>
        </w:tabs>
        <w:spacing w:after="120" w:line="276" w:lineRule="auto"/>
        <w:jc w:val="both"/>
        <w:rPr>
          <w:rFonts w:ascii="Courier New" w:hAnsi="Courier New" w:cs="Courier New"/>
          <w:b/>
          <w:sz w:val="24"/>
          <w:szCs w:val="24"/>
        </w:rPr>
      </w:pPr>
      <w:r w:rsidRPr="00742FAB">
        <w:rPr>
          <w:rFonts w:ascii="Courier New" w:hAnsi="Courier New" w:cs="Courier New"/>
          <w:b/>
          <w:sz w:val="24"/>
          <w:szCs w:val="24"/>
        </w:rPr>
        <w:t>Artículo 28.</w:t>
      </w:r>
      <w:r w:rsidR="00C324E1">
        <w:rPr>
          <w:rFonts w:ascii="Courier New" w:hAnsi="Courier New" w:cs="Courier New"/>
          <w:b/>
          <w:sz w:val="24"/>
          <w:szCs w:val="24"/>
        </w:rPr>
        <w:t>-</w:t>
      </w:r>
      <w:r w:rsidR="00C324E1">
        <w:rPr>
          <w:rFonts w:ascii="Courier New" w:hAnsi="Courier New" w:cs="Courier New"/>
          <w:b/>
          <w:sz w:val="24"/>
          <w:szCs w:val="24"/>
        </w:rPr>
        <w:tab/>
      </w:r>
      <w:r w:rsidRPr="00742FAB">
        <w:rPr>
          <w:rFonts w:ascii="Courier New" w:hAnsi="Courier New" w:cs="Courier New"/>
          <w:b/>
          <w:sz w:val="24"/>
          <w:szCs w:val="24"/>
        </w:rPr>
        <w:t xml:space="preserve">Responsabilidad civil. </w:t>
      </w:r>
      <w:r w:rsidRPr="00742FAB">
        <w:rPr>
          <w:rFonts w:ascii="Courier New" w:hAnsi="Courier New" w:cs="Courier New"/>
          <w:bCs/>
          <w:sz w:val="24"/>
          <w:szCs w:val="24"/>
        </w:rPr>
        <w:t>La persona que sufra un daño como consecuencia de la utilización de un sistema de IA, podrá demandar civilmente y de forma conjunta respecto del operador:</w:t>
      </w:r>
    </w:p>
    <w:p w14:paraId="4482B7C9" w14:textId="52E7011C" w:rsidR="003F2588" w:rsidRPr="00742FAB" w:rsidRDefault="003F2588" w:rsidP="00C324E1">
      <w:pPr>
        <w:tabs>
          <w:tab w:val="left" w:pos="2552"/>
        </w:tabs>
        <w:spacing w:after="120" w:line="276" w:lineRule="auto"/>
        <w:ind w:firstLine="1985"/>
        <w:jc w:val="both"/>
        <w:rPr>
          <w:rFonts w:ascii="Courier New" w:hAnsi="Courier New" w:cs="Courier New"/>
          <w:bCs/>
          <w:sz w:val="24"/>
          <w:szCs w:val="24"/>
        </w:rPr>
      </w:pPr>
      <w:r w:rsidRPr="00742FAB">
        <w:rPr>
          <w:rFonts w:ascii="Courier New" w:hAnsi="Courier New" w:cs="Courier New"/>
          <w:bCs/>
          <w:sz w:val="24"/>
          <w:szCs w:val="24"/>
        </w:rPr>
        <w:t>a)</w:t>
      </w:r>
      <w:r w:rsidR="00C324E1">
        <w:rPr>
          <w:rFonts w:ascii="Courier New" w:hAnsi="Courier New" w:cs="Courier New"/>
          <w:bCs/>
          <w:sz w:val="24"/>
          <w:szCs w:val="24"/>
        </w:rPr>
        <w:tab/>
      </w:r>
      <w:r w:rsidRPr="00742FAB">
        <w:rPr>
          <w:rFonts w:ascii="Courier New" w:hAnsi="Courier New" w:cs="Courier New"/>
          <w:bCs/>
          <w:sz w:val="24"/>
          <w:szCs w:val="24"/>
        </w:rPr>
        <w:t>La cesación de los actos generadores de daño.</w:t>
      </w:r>
    </w:p>
    <w:p w14:paraId="65D16446" w14:textId="1F44930D" w:rsidR="003F2588" w:rsidRPr="00742FAB" w:rsidRDefault="003F2588" w:rsidP="00C324E1">
      <w:pPr>
        <w:tabs>
          <w:tab w:val="left" w:pos="2552"/>
        </w:tabs>
        <w:spacing w:after="120" w:line="276" w:lineRule="auto"/>
        <w:ind w:firstLine="1985"/>
        <w:jc w:val="both"/>
        <w:rPr>
          <w:rFonts w:ascii="Courier New" w:hAnsi="Courier New" w:cs="Courier New"/>
          <w:bCs/>
          <w:sz w:val="24"/>
          <w:szCs w:val="24"/>
        </w:rPr>
      </w:pPr>
      <w:r w:rsidRPr="00742FAB">
        <w:rPr>
          <w:rFonts w:ascii="Courier New" w:hAnsi="Courier New" w:cs="Courier New"/>
          <w:bCs/>
          <w:sz w:val="24"/>
          <w:szCs w:val="24"/>
        </w:rPr>
        <w:t>b)</w:t>
      </w:r>
      <w:r w:rsidR="00C324E1">
        <w:rPr>
          <w:rFonts w:ascii="Courier New" w:hAnsi="Courier New" w:cs="Courier New"/>
          <w:bCs/>
          <w:sz w:val="24"/>
          <w:szCs w:val="24"/>
        </w:rPr>
        <w:tab/>
      </w:r>
      <w:r w:rsidRPr="00742FAB">
        <w:rPr>
          <w:rFonts w:ascii="Courier New" w:hAnsi="Courier New" w:cs="Courier New"/>
          <w:bCs/>
          <w:sz w:val="24"/>
          <w:szCs w:val="24"/>
        </w:rPr>
        <w:t>La indemnización de los daños y perjuicios.</w:t>
      </w:r>
    </w:p>
    <w:p w14:paraId="2D00AB7F" w14:textId="5B4E6379" w:rsidR="003F2588" w:rsidRPr="00742FAB" w:rsidRDefault="003F2588" w:rsidP="00C324E1">
      <w:pPr>
        <w:tabs>
          <w:tab w:val="left" w:pos="2552"/>
        </w:tabs>
        <w:spacing w:after="120" w:line="276" w:lineRule="auto"/>
        <w:ind w:firstLine="1985"/>
        <w:jc w:val="both"/>
        <w:rPr>
          <w:rFonts w:ascii="Courier New" w:hAnsi="Courier New" w:cs="Courier New"/>
          <w:bCs/>
          <w:sz w:val="24"/>
          <w:szCs w:val="24"/>
        </w:rPr>
      </w:pPr>
      <w:r w:rsidRPr="00742FAB">
        <w:rPr>
          <w:rFonts w:ascii="Courier New" w:hAnsi="Courier New" w:cs="Courier New"/>
          <w:bCs/>
          <w:sz w:val="24"/>
          <w:szCs w:val="24"/>
        </w:rPr>
        <w:t>c)</w:t>
      </w:r>
      <w:r w:rsidR="00C324E1">
        <w:rPr>
          <w:rFonts w:ascii="Courier New" w:hAnsi="Courier New" w:cs="Courier New"/>
          <w:bCs/>
          <w:sz w:val="24"/>
          <w:szCs w:val="24"/>
        </w:rPr>
        <w:tab/>
      </w:r>
      <w:r w:rsidRPr="00742FAB">
        <w:rPr>
          <w:rFonts w:ascii="Courier New" w:hAnsi="Courier New" w:cs="Courier New"/>
          <w:bCs/>
          <w:sz w:val="24"/>
          <w:szCs w:val="24"/>
        </w:rPr>
        <w:t>La adopción de las medidas necesarias para evitar que prosiga la infracción.</w:t>
      </w:r>
    </w:p>
    <w:p w14:paraId="0DBFE75B" w14:textId="36093ABD" w:rsidR="003F2588" w:rsidRPr="00742FAB" w:rsidRDefault="003F2588" w:rsidP="00C324E1">
      <w:pPr>
        <w:tabs>
          <w:tab w:val="left" w:pos="2552"/>
        </w:tabs>
        <w:spacing w:after="120" w:line="276" w:lineRule="auto"/>
        <w:ind w:firstLine="1985"/>
        <w:jc w:val="both"/>
        <w:rPr>
          <w:rFonts w:ascii="Courier New" w:hAnsi="Courier New" w:cs="Courier New"/>
          <w:bCs/>
          <w:sz w:val="24"/>
          <w:szCs w:val="24"/>
        </w:rPr>
      </w:pPr>
      <w:r w:rsidRPr="00742FAB">
        <w:rPr>
          <w:rFonts w:ascii="Courier New" w:hAnsi="Courier New" w:cs="Courier New"/>
          <w:bCs/>
          <w:sz w:val="24"/>
          <w:szCs w:val="24"/>
        </w:rPr>
        <w:t>d)</w:t>
      </w:r>
      <w:r w:rsidR="00C324E1">
        <w:rPr>
          <w:rFonts w:ascii="Courier New" w:hAnsi="Courier New" w:cs="Courier New"/>
          <w:bCs/>
          <w:sz w:val="24"/>
          <w:szCs w:val="24"/>
        </w:rPr>
        <w:tab/>
      </w:r>
      <w:r w:rsidRPr="00742FAB">
        <w:rPr>
          <w:rFonts w:ascii="Courier New" w:hAnsi="Courier New" w:cs="Courier New"/>
          <w:bCs/>
          <w:sz w:val="24"/>
          <w:szCs w:val="24"/>
        </w:rPr>
        <w:t>La publicación de la sentencia a costa del condenado, mediante anuncios en un diario a elección del demandante. Esta medida será aplicable cuando la sentencia así lo señale expresamente.</w:t>
      </w:r>
    </w:p>
    <w:p w14:paraId="161B34B9" w14:textId="77777777" w:rsidR="003F2588" w:rsidRPr="00742FAB" w:rsidRDefault="003F2588" w:rsidP="008C4DAF">
      <w:pPr>
        <w:spacing w:after="120" w:line="276" w:lineRule="auto"/>
        <w:jc w:val="both"/>
        <w:rPr>
          <w:rFonts w:ascii="Courier New" w:hAnsi="Courier New" w:cs="Courier New"/>
          <w:b/>
          <w:sz w:val="24"/>
          <w:szCs w:val="24"/>
        </w:rPr>
      </w:pPr>
    </w:p>
    <w:p w14:paraId="2CC26C8F" w14:textId="71337B60" w:rsidR="003F2588" w:rsidRPr="00C324E1" w:rsidRDefault="003F2588" w:rsidP="00C324E1">
      <w:pPr>
        <w:tabs>
          <w:tab w:val="left" w:pos="1985"/>
        </w:tabs>
        <w:spacing w:after="120" w:line="276" w:lineRule="auto"/>
        <w:jc w:val="both"/>
        <w:rPr>
          <w:rFonts w:ascii="Courier New" w:hAnsi="Courier New" w:cs="Courier New"/>
          <w:bCs/>
          <w:sz w:val="24"/>
          <w:szCs w:val="24"/>
        </w:rPr>
      </w:pPr>
      <w:r w:rsidRPr="00742FAB">
        <w:rPr>
          <w:rFonts w:ascii="Courier New" w:hAnsi="Courier New" w:cs="Courier New"/>
          <w:b/>
          <w:sz w:val="24"/>
          <w:szCs w:val="24"/>
        </w:rPr>
        <w:t>Artículo 29.-</w:t>
      </w:r>
      <w:r w:rsidR="00C324E1">
        <w:rPr>
          <w:rFonts w:ascii="Courier New" w:hAnsi="Courier New" w:cs="Courier New"/>
          <w:b/>
          <w:sz w:val="24"/>
          <w:szCs w:val="24"/>
        </w:rPr>
        <w:tab/>
      </w:r>
      <w:r w:rsidRPr="00742FAB">
        <w:rPr>
          <w:rFonts w:ascii="Courier New" w:hAnsi="Courier New" w:cs="Courier New"/>
          <w:b/>
          <w:sz w:val="24"/>
          <w:szCs w:val="24"/>
        </w:rPr>
        <w:t xml:space="preserve">Procedimiento aplicable en materia civil. </w:t>
      </w:r>
      <w:r w:rsidRPr="00742FAB">
        <w:rPr>
          <w:rFonts w:ascii="Courier New" w:hAnsi="Courier New" w:cs="Courier New"/>
          <w:bCs/>
          <w:sz w:val="24"/>
          <w:szCs w:val="24"/>
        </w:rPr>
        <w:t xml:space="preserve">La acción civil </w:t>
      </w:r>
      <w:r w:rsidRPr="00C324E1">
        <w:rPr>
          <w:rFonts w:ascii="Courier New" w:hAnsi="Courier New" w:cs="Courier New"/>
          <w:bCs/>
          <w:sz w:val="24"/>
          <w:szCs w:val="24"/>
        </w:rPr>
        <w:t>establecida</w:t>
      </w:r>
      <w:r w:rsidRPr="00742FAB">
        <w:rPr>
          <w:rFonts w:ascii="Courier New" w:hAnsi="Courier New" w:cs="Courier New"/>
          <w:bCs/>
          <w:sz w:val="24"/>
          <w:szCs w:val="24"/>
        </w:rPr>
        <w:t xml:space="preserve"> en el artículo 28 se tramitará conforme al procedimiento sumario, de conformidad a las disposiciones del título XI del libro III del Código de Procedimiento Civil.</w:t>
      </w:r>
    </w:p>
    <w:p w14:paraId="39CB6B23" w14:textId="77777777" w:rsidR="003F2588" w:rsidRPr="00742FAB" w:rsidRDefault="003F2588" w:rsidP="008C4DAF">
      <w:pPr>
        <w:tabs>
          <w:tab w:val="left" w:pos="2835"/>
        </w:tabs>
        <w:suppressAutoHyphens/>
        <w:spacing w:after="0" w:line="276" w:lineRule="auto"/>
        <w:jc w:val="center"/>
        <w:rPr>
          <w:rFonts w:ascii="Courier New" w:eastAsia="Times New Roman" w:hAnsi="Courier New" w:cs="Courier New"/>
          <w:b/>
          <w:bCs/>
          <w:sz w:val="24"/>
          <w:szCs w:val="24"/>
          <w:lang w:eastAsia="es-ES"/>
        </w:rPr>
      </w:pPr>
    </w:p>
    <w:p w14:paraId="04231274" w14:textId="77777777" w:rsidR="003F2588" w:rsidRPr="00742FAB" w:rsidRDefault="003F2588" w:rsidP="008C4DAF">
      <w:pPr>
        <w:tabs>
          <w:tab w:val="left" w:pos="2835"/>
        </w:tabs>
        <w:suppressAutoHyphens/>
        <w:spacing w:after="0" w:line="276" w:lineRule="auto"/>
        <w:jc w:val="center"/>
        <w:rPr>
          <w:rFonts w:ascii="Courier New" w:eastAsia="Times New Roman" w:hAnsi="Courier New" w:cs="Courier New"/>
          <w:b/>
          <w:bCs/>
          <w:sz w:val="24"/>
          <w:szCs w:val="24"/>
          <w:lang w:eastAsia="es-ES"/>
        </w:rPr>
      </w:pPr>
      <w:r w:rsidRPr="00742FAB">
        <w:rPr>
          <w:rFonts w:ascii="Courier New" w:eastAsia="Times New Roman" w:hAnsi="Courier New" w:cs="Courier New"/>
          <w:b/>
          <w:bCs/>
          <w:sz w:val="24"/>
          <w:szCs w:val="24"/>
          <w:lang w:eastAsia="es-ES"/>
        </w:rPr>
        <w:t>TÍTULO IX</w:t>
      </w:r>
    </w:p>
    <w:p w14:paraId="50878BD6" w14:textId="77777777" w:rsidR="003F2588" w:rsidRPr="00742FAB" w:rsidRDefault="003F2588" w:rsidP="008C4DAF">
      <w:pPr>
        <w:tabs>
          <w:tab w:val="left" w:pos="2835"/>
        </w:tabs>
        <w:suppressAutoHyphens/>
        <w:spacing w:after="0" w:line="276" w:lineRule="auto"/>
        <w:jc w:val="center"/>
        <w:rPr>
          <w:rFonts w:ascii="Courier New" w:eastAsia="Times New Roman" w:hAnsi="Courier New" w:cs="Courier New"/>
          <w:b/>
          <w:bCs/>
          <w:sz w:val="24"/>
          <w:szCs w:val="24"/>
          <w:lang w:eastAsia="es-ES"/>
        </w:rPr>
      </w:pPr>
      <w:r w:rsidRPr="00742FAB">
        <w:rPr>
          <w:rFonts w:ascii="Courier New" w:eastAsia="Times New Roman" w:hAnsi="Courier New" w:cs="Courier New"/>
          <w:b/>
          <w:bCs/>
          <w:sz w:val="24"/>
          <w:szCs w:val="24"/>
          <w:lang w:eastAsia="es-ES"/>
        </w:rPr>
        <w:t>DISPOSICIONES FINALES</w:t>
      </w:r>
    </w:p>
    <w:p w14:paraId="7B0C6436" w14:textId="77777777" w:rsidR="003F2588" w:rsidRPr="00742FAB" w:rsidRDefault="003F2588" w:rsidP="008C4DAF">
      <w:pPr>
        <w:tabs>
          <w:tab w:val="left" w:pos="2835"/>
        </w:tabs>
        <w:suppressAutoHyphens/>
        <w:spacing w:after="0" w:line="276" w:lineRule="auto"/>
        <w:jc w:val="center"/>
        <w:rPr>
          <w:rFonts w:ascii="Courier New" w:eastAsia="Times New Roman" w:hAnsi="Courier New" w:cs="Courier New"/>
          <w:b/>
          <w:bCs/>
          <w:sz w:val="24"/>
          <w:szCs w:val="24"/>
          <w:lang w:eastAsia="es-ES"/>
        </w:rPr>
      </w:pPr>
    </w:p>
    <w:p w14:paraId="256D52CC" w14:textId="30A0409F" w:rsidR="003F2588" w:rsidRPr="00742FAB" w:rsidRDefault="003F2588" w:rsidP="00C324E1">
      <w:pPr>
        <w:tabs>
          <w:tab w:val="left" w:pos="1985"/>
        </w:tabs>
        <w:spacing w:after="120" w:line="276" w:lineRule="auto"/>
        <w:jc w:val="both"/>
        <w:rPr>
          <w:rFonts w:ascii="Courier New" w:hAnsi="Courier New" w:cs="Courier New"/>
          <w:sz w:val="24"/>
          <w:szCs w:val="24"/>
        </w:rPr>
      </w:pPr>
      <w:r w:rsidRPr="00742FAB">
        <w:rPr>
          <w:rFonts w:ascii="Courier New" w:eastAsia="Times New Roman" w:hAnsi="Courier New" w:cs="Courier New"/>
          <w:b/>
          <w:bCs/>
          <w:sz w:val="24"/>
          <w:szCs w:val="24"/>
          <w:lang w:eastAsia="es-ES"/>
        </w:rPr>
        <w:t>Artículo 30.-</w:t>
      </w:r>
      <w:r w:rsidR="00C324E1">
        <w:rPr>
          <w:rFonts w:ascii="Courier New" w:eastAsia="Times New Roman" w:hAnsi="Courier New" w:cs="Courier New"/>
          <w:b/>
          <w:bCs/>
          <w:sz w:val="24"/>
          <w:szCs w:val="24"/>
          <w:lang w:eastAsia="es-ES"/>
        </w:rPr>
        <w:tab/>
      </w:r>
      <w:r w:rsidRPr="00742FAB">
        <w:rPr>
          <w:rFonts w:ascii="Courier New" w:eastAsia="Times New Roman" w:hAnsi="Courier New" w:cs="Courier New"/>
          <w:b/>
          <w:bCs/>
          <w:sz w:val="24"/>
          <w:szCs w:val="24"/>
          <w:lang w:eastAsia="es-ES"/>
        </w:rPr>
        <w:t>Reglamento.</w:t>
      </w:r>
      <w:r w:rsidRPr="00742FAB">
        <w:rPr>
          <w:rFonts w:ascii="Courier New" w:eastAsia="Times New Roman" w:hAnsi="Courier New" w:cs="Courier New"/>
          <w:sz w:val="24"/>
          <w:szCs w:val="24"/>
          <w:lang w:eastAsia="es-ES"/>
        </w:rPr>
        <w:t xml:space="preserve"> Un reglamento </w:t>
      </w:r>
      <w:r w:rsidRPr="00742FAB">
        <w:rPr>
          <w:rFonts w:ascii="Courier New" w:hAnsi="Courier New" w:cs="Courier New"/>
          <w:sz w:val="24"/>
          <w:szCs w:val="24"/>
        </w:rPr>
        <w:t xml:space="preserve">dictado por intermedio del Ministerio de Ciencia, Tecnología, Conocimiento e Innovación establecerá el listado de sistemas de IA de alto riesgo y de sistemas de IA de riesgo limitado respecto de los cuales serán </w:t>
      </w:r>
      <w:r w:rsidRPr="00C324E1">
        <w:rPr>
          <w:rFonts w:ascii="Courier New" w:hAnsi="Courier New" w:cs="Courier New"/>
          <w:bCs/>
          <w:sz w:val="24"/>
          <w:szCs w:val="24"/>
        </w:rPr>
        <w:t>aplicables</w:t>
      </w:r>
      <w:r w:rsidRPr="00742FAB">
        <w:rPr>
          <w:rFonts w:ascii="Courier New" w:hAnsi="Courier New" w:cs="Courier New"/>
          <w:sz w:val="24"/>
          <w:szCs w:val="24"/>
        </w:rPr>
        <w:t xml:space="preserve"> las reglas de los artículos 8 y 11, respectivamente. </w:t>
      </w:r>
    </w:p>
    <w:p w14:paraId="6E0E143A" w14:textId="77777777" w:rsidR="003F2588" w:rsidRPr="00742FAB" w:rsidRDefault="003F2588" w:rsidP="00C324E1">
      <w:pPr>
        <w:spacing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 xml:space="preserve">El reglamento especificará, adicionalmente, lo siguiente: </w:t>
      </w:r>
    </w:p>
    <w:p w14:paraId="2D2AF726" w14:textId="77777777" w:rsidR="003F2588" w:rsidRDefault="003F2588" w:rsidP="00C324E1">
      <w:pPr>
        <w:pStyle w:val="Prrafodelista"/>
        <w:numPr>
          <w:ilvl w:val="0"/>
          <w:numId w:val="20"/>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El contenido mínimo y forma de dar cumplimiento a las reglas aplicables a los sistemas de IA de alto riesgo del artículo 8.</w:t>
      </w:r>
    </w:p>
    <w:p w14:paraId="3EA5E434" w14:textId="77777777" w:rsidR="00C324E1" w:rsidRPr="00742FAB" w:rsidRDefault="00C324E1" w:rsidP="00C324E1">
      <w:pPr>
        <w:pStyle w:val="Prrafodelista"/>
        <w:tabs>
          <w:tab w:val="left" w:pos="2552"/>
        </w:tabs>
        <w:spacing w:after="120" w:line="276" w:lineRule="auto"/>
        <w:ind w:left="1985"/>
        <w:jc w:val="both"/>
        <w:rPr>
          <w:rFonts w:ascii="Courier New" w:hAnsi="Courier New" w:cs="Courier New"/>
          <w:sz w:val="24"/>
          <w:szCs w:val="24"/>
        </w:rPr>
      </w:pPr>
    </w:p>
    <w:p w14:paraId="64582CDE" w14:textId="77777777" w:rsidR="003F2588" w:rsidRDefault="003F2588" w:rsidP="00C324E1">
      <w:pPr>
        <w:pStyle w:val="Prrafodelista"/>
        <w:numPr>
          <w:ilvl w:val="0"/>
          <w:numId w:val="20"/>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Los tipos de medidas frente a contingencias aplicables a los sistemas de IA de alto riesgo, en función de la finalidad del sistema de IA de alto riesgo.</w:t>
      </w:r>
    </w:p>
    <w:p w14:paraId="364CB7D6" w14:textId="77777777" w:rsidR="00C324E1" w:rsidRPr="00C324E1" w:rsidRDefault="00C324E1" w:rsidP="00C324E1">
      <w:pPr>
        <w:pStyle w:val="Prrafodelista"/>
        <w:rPr>
          <w:rFonts w:ascii="Courier New" w:hAnsi="Courier New" w:cs="Courier New"/>
          <w:sz w:val="24"/>
          <w:szCs w:val="24"/>
        </w:rPr>
      </w:pPr>
    </w:p>
    <w:p w14:paraId="25BE261A" w14:textId="77777777" w:rsidR="003F2588" w:rsidRPr="00742FAB" w:rsidRDefault="003F2588" w:rsidP="00C324E1">
      <w:pPr>
        <w:pStyle w:val="Prrafodelista"/>
        <w:numPr>
          <w:ilvl w:val="0"/>
          <w:numId w:val="20"/>
        </w:numPr>
        <w:tabs>
          <w:tab w:val="left" w:pos="2552"/>
        </w:tabs>
        <w:spacing w:after="120" w:line="276" w:lineRule="auto"/>
        <w:ind w:left="0" w:firstLine="1985"/>
        <w:jc w:val="both"/>
        <w:rPr>
          <w:rFonts w:ascii="Courier New" w:hAnsi="Courier New" w:cs="Courier New"/>
          <w:sz w:val="24"/>
          <w:szCs w:val="24"/>
        </w:rPr>
      </w:pPr>
      <w:r w:rsidRPr="00742FAB">
        <w:rPr>
          <w:rFonts w:ascii="Courier New" w:hAnsi="Courier New" w:cs="Courier New"/>
          <w:sz w:val="24"/>
          <w:szCs w:val="24"/>
        </w:rPr>
        <w:t>El contenido mínimo y forma de dar cumplimiento a las reglas aplicables a los sistemas de IA de riesgo limitado del artículo 10.</w:t>
      </w:r>
    </w:p>
    <w:p w14:paraId="4A8ABF12" w14:textId="77777777" w:rsidR="003F2588" w:rsidRPr="00742FAB" w:rsidRDefault="003F2588" w:rsidP="008C4DAF">
      <w:pPr>
        <w:pStyle w:val="Prrafodelista"/>
        <w:spacing w:after="120" w:line="276" w:lineRule="auto"/>
        <w:ind w:left="284" w:hanging="284"/>
        <w:jc w:val="both"/>
        <w:rPr>
          <w:rFonts w:ascii="Courier New" w:hAnsi="Courier New" w:cs="Courier New"/>
          <w:sz w:val="24"/>
          <w:szCs w:val="24"/>
        </w:rPr>
      </w:pPr>
    </w:p>
    <w:p w14:paraId="47D0F778" w14:textId="77777777" w:rsidR="003F2588" w:rsidRPr="00742FAB" w:rsidRDefault="003F2588" w:rsidP="008C4DAF">
      <w:pPr>
        <w:tabs>
          <w:tab w:val="left" w:pos="2835"/>
        </w:tabs>
        <w:suppressAutoHyphens/>
        <w:spacing w:after="0" w:line="276" w:lineRule="auto"/>
        <w:jc w:val="center"/>
        <w:rPr>
          <w:rFonts w:ascii="Courier New" w:eastAsia="Times New Roman" w:hAnsi="Courier New" w:cs="Courier New"/>
          <w:b/>
          <w:bCs/>
          <w:sz w:val="24"/>
          <w:szCs w:val="24"/>
          <w:lang w:eastAsia="es-ES"/>
        </w:rPr>
      </w:pPr>
      <w:r w:rsidRPr="00742FAB">
        <w:rPr>
          <w:rFonts w:ascii="Courier New" w:eastAsia="Times New Roman" w:hAnsi="Courier New" w:cs="Courier New"/>
          <w:b/>
          <w:bCs/>
          <w:sz w:val="24"/>
          <w:szCs w:val="24"/>
          <w:lang w:eastAsia="es-ES"/>
        </w:rPr>
        <w:t>TÍTULO X</w:t>
      </w:r>
    </w:p>
    <w:p w14:paraId="36B29FF2" w14:textId="77777777" w:rsidR="003F2588" w:rsidRPr="00742FAB" w:rsidRDefault="003F2588" w:rsidP="008C4DAF">
      <w:pPr>
        <w:tabs>
          <w:tab w:val="left" w:pos="2835"/>
        </w:tabs>
        <w:suppressAutoHyphens/>
        <w:spacing w:after="0" w:line="276" w:lineRule="auto"/>
        <w:jc w:val="center"/>
        <w:rPr>
          <w:rFonts w:ascii="Courier New" w:eastAsia="Times New Roman" w:hAnsi="Courier New" w:cs="Courier New"/>
          <w:b/>
          <w:bCs/>
          <w:sz w:val="24"/>
          <w:szCs w:val="24"/>
          <w:lang w:eastAsia="es-ES"/>
        </w:rPr>
      </w:pPr>
      <w:r w:rsidRPr="00742FAB">
        <w:rPr>
          <w:rFonts w:ascii="Courier New" w:eastAsia="Times New Roman" w:hAnsi="Courier New" w:cs="Courier New"/>
          <w:b/>
          <w:bCs/>
          <w:sz w:val="24"/>
          <w:szCs w:val="24"/>
          <w:lang w:eastAsia="es-ES"/>
        </w:rPr>
        <w:t>MODIFICACIONES A OTROS CUERPOS LEGALES</w:t>
      </w:r>
    </w:p>
    <w:p w14:paraId="7DAEC939" w14:textId="77777777" w:rsidR="003F2588" w:rsidRPr="00742FAB" w:rsidRDefault="003F2588" w:rsidP="008C4DAF">
      <w:pPr>
        <w:spacing w:after="120" w:line="276" w:lineRule="auto"/>
        <w:jc w:val="both"/>
        <w:rPr>
          <w:rFonts w:ascii="Courier New" w:hAnsi="Courier New" w:cs="Courier New"/>
          <w:sz w:val="24"/>
          <w:szCs w:val="24"/>
        </w:rPr>
      </w:pPr>
    </w:p>
    <w:p w14:paraId="356A8665" w14:textId="7CD390F3" w:rsidR="003F2588" w:rsidRPr="00742FAB" w:rsidRDefault="003F2588" w:rsidP="00C324E1">
      <w:pPr>
        <w:tabs>
          <w:tab w:val="left" w:pos="198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 31.-</w:t>
      </w:r>
      <w:r w:rsidR="00C324E1">
        <w:rPr>
          <w:rFonts w:ascii="Courier New" w:hAnsi="Courier New" w:cs="Courier New"/>
          <w:b/>
          <w:bCs/>
          <w:sz w:val="24"/>
          <w:szCs w:val="24"/>
        </w:rPr>
        <w:tab/>
      </w:r>
      <w:r w:rsidRPr="00742FAB">
        <w:rPr>
          <w:rFonts w:ascii="Courier New" w:hAnsi="Courier New" w:cs="Courier New"/>
          <w:sz w:val="24"/>
          <w:szCs w:val="24"/>
        </w:rPr>
        <w:t>Incorpórase en la ley N° 17.336 sobre Propiedad Intelectual el siguiente artículo 71 T, nuevo:</w:t>
      </w:r>
    </w:p>
    <w:p w14:paraId="52B29FBD" w14:textId="2616F805" w:rsidR="003F2588" w:rsidRPr="00742FAB" w:rsidRDefault="003F2588" w:rsidP="00C324E1">
      <w:pPr>
        <w:spacing w:after="120" w:line="276" w:lineRule="auto"/>
        <w:ind w:firstLine="1985"/>
        <w:jc w:val="both"/>
        <w:rPr>
          <w:rFonts w:ascii="Courier New" w:hAnsi="Courier New" w:cs="Courier New"/>
          <w:sz w:val="24"/>
          <w:szCs w:val="24"/>
        </w:rPr>
      </w:pPr>
      <w:r w:rsidRPr="00742FAB">
        <w:rPr>
          <w:rFonts w:ascii="Courier New" w:hAnsi="Courier New" w:cs="Courier New"/>
          <w:sz w:val="24"/>
          <w:szCs w:val="24"/>
        </w:rPr>
        <w:t>“Artículo 71 T.- Es lícito, sin remunerar ni obtener autorización del titular, todo acto de reproducción, adaptación, distribución o comunicación al público, de una obra lícitamente publicada, cuando dicho acto se realice exclusivamente para la extracción, comparación, clasificación, o cualquier otro análisis estadístico de datos de lenguaje, sonido o imagen, o de otros elementos de los que se componen un gran número de obras o un gran volumen de datos, siempre que dicha utilización no constituya una explotación encubierta de la obra o de las obras protegidas</w:t>
      </w:r>
      <w:r>
        <w:rPr>
          <w:rFonts w:ascii="Courier New" w:hAnsi="Courier New" w:cs="Courier New"/>
          <w:sz w:val="24"/>
          <w:szCs w:val="24"/>
        </w:rPr>
        <w:t>.</w:t>
      </w:r>
      <w:r w:rsidRPr="00742FAB">
        <w:rPr>
          <w:rFonts w:ascii="Courier New" w:hAnsi="Courier New" w:cs="Courier New"/>
          <w:sz w:val="24"/>
          <w:szCs w:val="24"/>
        </w:rPr>
        <w:t>”.</w:t>
      </w:r>
    </w:p>
    <w:p w14:paraId="29A707B4" w14:textId="77777777" w:rsidR="003F2588" w:rsidRPr="00742FAB" w:rsidRDefault="003F2588" w:rsidP="008C4DAF">
      <w:pPr>
        <w:spacing w:after="120" w:line="276" w:lineRule="auto"/>
        <w:jc w:val="both"/>
        <w:rPr>
          <w:rFonts w:ascii="Courier New" w:hAnsi="Courier New" w:cs="Courier New"/>
          <w:sz w:val="24"/>
          <w:szCs w:val="24"/>
        </w:rPr>
      </w:pPr>
    </w:p>
    <w:p w14:paraId="76B651D8" w14:textId="77777777" w:rsidR="00C324E1" w:rsidRDefault="00C324E1" w:rsidP="008C4DAF">
      <w:pPr>
        <w:spacing w:after="120" w:line="276" w:lineRule="auto"/>
        <w:jc w:val="center"/>
        <w:rPr>
          <w:rFonts w:ascii="Courier New" w:hAnsi="Courier New" w:cs="Courier New"/>
          <w:b/>
          <w:sz w:val="24"/>
          <w:szCs w:val="24"/>
        </w:rPr>
      </w:pPr>
    </w:p>
    <w:p w14:paraId="1C0FB30F" w14:textId="6A55C012" w:rsidR="003F2588" w:rsidRDefault="003F2588" w:rsidP="008C4DAF">
      <w:pPr>
        <w:spacing w:after="120" w:line="276" w:lineRule="auto"/>
        <w:jc w:val="center"/>
        <w:rPr>
          <w:rFonts w:ascii="Courier New" w:hAnsi="Courier New" w:cs="Courier New"/>
          <w:b/>
          <w:sz w:val="24"/>
          <w:szCs w:val="24"/>
        </w:rPr>
      </w:pPr>
      <w:r w:rsidRPr="00742FAB">
        <w:rPr>
          <w:rFonts w:ascii="Courier New" w:hAnsi="Courier New" w:cs="Courier New"/>
          <w:b/>
          <w:sz w:val="24"/>
          <w:szCs w:val="24"/>
        </w:rPr>
        <w:t>DISPOSICIONES TRANSITORIAS</w:t>
      </w:r>
    </w:p>
    <w:p w14:paraId="55F33136" w14:textId="77777777" w:rsidR="00C324E1" w:rsidRPr="00742FAB" w:rsidRDefault="00C324E1" w:rsidP="008C4DAF">
      <w:pPr>
        <w:spacing w:after="120" w:line="276" w:lineRule="auto"/>
        <w:jc w:val="center"/>
        <w:rPr>
          <w:rFonts w:ascii="Courier New" w:hAnsi="Courier New" w:cs="Courier New"/>
          <w:b/>
          <w:sz w:val="24"/>
          <w:szCs w:val="24"/>
        </w:rPr>
      </w:pPr>
    </w:p>
    <w:p w14:paraId="21551A99" w14:textId="40ACE80B" w:rsidR="003F2588" w:rsidRPr="00742FAB" w:rsidRDefault="003F2588" w:rsidP="00C324E1">
      <w:pPr>
        <w:tabs>
          <w:tab w:val="left" w:pos="2835"/>
        </w:tabs>
        <w:spacing w:after="120" w:line="276" w:lineRule="auto"/>
        <w:jc w:val="both"/>
        <w:rPr>
          <w:rFonts w:ascii="Courier New" w:hAnsi="Courier New" w:cs="Courier New"/>
          <w:sz w:val="24"/>
          <w:szCs w:val="24"/>
        </w:rPr>
      </w:pPr>
      <w:r w:rsidRPr="00742FAB">
        <w:rPr>
          <w:rFonts w:ascii="Courier New" w:hAnsi="Courier New" w:cs="Courier New"/>
          <w:b/>
          <w:sz w:val="24"/>
          <w:szCs w:val="24"/>
        </w:rPr>
        <w:t>Artículo primero.-</w:t>
      </w:r>
      <w:r w:rsidR="00C324E1">
        <w:rPr>
          <w:rFonts w:ascii="Courier New" w:hAnsi="Courier New" w:cs="Courier New"/>
          <w:b/>
          <w:sz w:val="24"/>
          <w:szCs w:val="24"/>
        </w:rPr>
        <w:tab/>
      </w:r>
      <w:r w:rsidRPr="00742FAB">
        <w:rPr>
          <w:rFonts w:ascii="Courier New" w:hAnsi="Courier New" w:cs="Courier New"/>
          <w:sz w:val="24"/>
          <w:szCs w:val="24"/>
        </w:rPr>
        <w:t xml:space="preserve">Las normas de la presente ley entrarán en vigencia el primer día hábil del año siguiente a su publicación en el Diario Oficial. </w:t>
      </w:r>
    </w:p>
    <w:p w14:paraId="58EA1262" w14:textId="77777777" w:rsidR="003F2588" w:rsidRPr="00742FAB" w:rsidRDefault="003F2588" w:rsidP="00C324E1">
      <w:pPr>
        <w:tabs>
          <w:tab w:val="left" w:pos="2835"/>
        </w:tabs>
        <w:spacing w:after="120" w:line="276" w:lineRule="auto"/>
        <w:jc w:val="both"/>
        <w:rPr>
          <w:rFonts w:ascii="Courier New" w:hAnsi="Courier New" w:cs="Courier New"/>
          <w:sz w:val="24"/>
          <w:szCs w:val="24"/>
        </w:rPr>
      </w:pPr>
    </w:p>
    <w:p w14:paraId="26D01949" w14:textId="558786EB" w:rsidR="003F2588" w:rsidRPr="00742FAB" w:rsidRDefault="003F2588" w:rsidP="00C324E1">
      <w:pPr>
        <w:tabs>
          <w:tab w:val="left" w:pos="283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 segundo.-</w:t>
      </w:r>
      <w:r w:rsidR="00C324E1">
        <w:rPr>
          <w:rFonts w:ascii="Courier New" w:hAnsi="Courier New" w:cs="Courier New"/>
          <w:b/>
          <w:bCs/>
          <w:sz w:val="24"/>
          <w:szCs w:val="24"/>
        </w:rPr>
        <w:tab/>
      </w:r>
      <w:r w:rsidRPr="00742FAB">
        <w:rPr>
          <w:rFonts w:ascii="Courier New" w:hAnsi="Courier New" w:cs="Courier New"/>
          <w:sz w:val="24"/>
          <w:szCs w:val="24"/>
        </w:rPr>
        <w:t>El decreto supremo que fija las normas de funcionamiento del Consejo Asesor Técnico de IA al que se refiere el artículo 18 de la presente ley, deberá dictarse dentro de un plazo de 6 meses contados desde la publicación de la presente ley en el Diario Oficial.</w:t>
      </w:r>
    </w:p>
    <w:p w14:paraId="1866DDA3" w14:textId="4B4FD17E" w:rsidR="003F2588" w:rsidRPr="00742FAB" w:rsidRDefault="00C324E1" w:rsidP="00C324E1">
      <w:pPr>
        <w:tabs>
          <w:tab w:val="left" w:pos="2835"/>
        </w:tabs>
        <w:spacing w:after="120" w:line="276" w:lineRule="auto"/>
        <w:jc w:val="both"/>
        <w:rPr>
          <w:rFonts w:ascii="Courier New" w:hAnsi="Courier New" w:cs="Courier New"/>
          <w:b/>
          <w:bCs/>
          <w:sz w:val="24"/>
          <w:szCs w:val="24"/>
        </w:rPr>
      </w:pPr>
      <w:r>
        <w:rPr>
          <w:rFonts w:ascii="Courier New" w:hAnsi="Courier New" w:cs="Courier New"/>
          <w:bCs/>
          <w:sz w:val="24"/>
          <w:szCs w:val="24"/>
        </w:rPr>
        <w:tab/>
      </w:r>
      <w:r w:rsidR="003F2588" w:rsidRPr="00742FAB">
        <w:rPr>
          <w:rFonts w:ascii="Courier New" w:hAnsi="Courier New" w:cs="Courier New"/>
          <w:bCs/>
          <w:sz w:val="24"/>
          <w:szCs w:val="24"/>
        </w:rPr>
        <w:t>Las normas relativas a la aplicación del reglamento del artículo 25 de la presente ley, entrarán en vigencia una vez que dicho reglamento se encuentre dictado.</w:t>
      </w:r>
      <w:r w:rsidR="003F2588" w:rsidRPr="00742FAB">
        <w:rPr>
          <w:rFonts w:ascii="Courier New" w:hAnsi="Courier New" w:cs="Courier New"/>
          <w:b/>
          <w:bCs/>
          <w:sz w:val="24"/>
          <w:szCs w:val="24"/>
        </w:rPr>
        <w:t xml:space="preserve"> </w:t>
      </w:r>
    </w:p>
    <w:p w14:paraId="3D518112" w14:textId="77777777" w:rsidR="003F2588" w:rsidRPr="00742FAB" w:rsidRDefault="003F2588" w:rsidP="00C324E1">
      <w:pPr>
        <w:tabs>
          <w:tab w:val="left" w:pos="2835"/>
        </w:tabs>
        <w:spacing w:after="120" w:line="276" w:lineRule="auto"/>
        <w:jc w:val="both"/>
        <w:rPr>
          <w:rFonts w:ascii="Courier New" w:hAnsi="Courier New" w:cs="Courier New"/>
          <w:b/>
          <w:sz w:val="24"/>
          <w:szCs w:val="24"/>
        </w:rPr>
      </w:pPr>
    </w:p>
    <w:p w14:paraId="491B0785" w14:textId="77777777" w:rsidR="0012167B" w:rsidRDefault="003F2588" w:rsidP="00C324E1">
      <w:pPr>
        <w:tabs>
          <w:tab w:val="left" w:pos="2835"/>
        </w:tabs>
        <w:spacing w:after="120" w:line="276" w:lineRule="auto"/>
        <w:jc w:val="both"/>
        <w:rPr>
          <w:rFonts w:ascii="Courier New" w:hAnsi="Courier New" w:cs="Courier New"/>
          <w:sz w:val="24"/>
          <w:szCs w:val="24"/>
        </w:rPr>
      </w:pPr>
      <w:r w:rsidRPr="00742FAB">
        <w:rPr>
          <w:rFonts w:ascii="Courier New" w:hAnsi="Courier New" w:cs="Courier New"/>
          <w:b/>
          <w:bCs/>
          <w:sz w:val="24"/>
          <w:szCs w:val="24"/>
        </w:rPr>
        <w:t>Artículo tercero.-</w:t>
      </w:r>
      <w:r w:rsidR="00C324E1">
        <w:rPr>
          <w:rFonts w:ascii="Courier New" w:hAnsi="Courier New" w:cs="Courier New"/>
          <w:sz w:val="24"/>
          <w:szCs w:val="24"/>
        </w:rPr>
        <w:tab/>
      </w:r>
      <w:r w:rsidRPr="00742FAB">
        <w:rPr>
          <w:rFonts w:ascii="Courier New" w:hAnsi="Courier New" w:cs="Courier New"/>
          <w:sz w:val="24"/>
          <w:szCs w:val="24"/>
        </w:rPr>
        <w:t>El reglamento al que se refiere el artículo 30 de la presente ley deberá dictarse en un plazo de 12 meses contados desde la publicación de la presente ley en el Diario Oficial.</w:t>
      </w:r>
    </w:p>
    <w:p w14:paraId="67093776" w14:textId="77777777" w:rsidR="0012167B" w:rsidRDefault="0012167B" w:rsidP="00C324E1">
      <w:pPr>
        <w:tabs>
          <w:tab w:val="left" w:pos="2835"/>
        </w:tabs>
        <w:spacing w:after="120" w:line="276" w:lineRule="auto"/>
        <w:jc w:val="both"/>
        <w:rPr>
          <w:rFonts w:ascii="Courier New" w:hAnsi="Courier New" w:cs="Courier New"/>
          <w:sz w:val="24"/>
          <w:szCs w:val="24"/>
        </w:rPr>
      </w:pPr>
    </w:p>
    <w:p w14:paraId="7AD1549F" w14:textId="409D6408" w:rsidR="003F2588" w:rsidRPr="00742FAB" w:rsidRDefault="00F17F32" w:rsidP="00C324E1">
      <w:pPr>
        <w:tabs>
          <w:tab w:val="left" w:pos="2835"/>
        </w:tabs>
        <w:spacing w:after="120" w:line="276" w:lineRule="auto"/>
        <w:jc w:val="both"/>
        <w:rPr>
          <w:rFonts w:ascii="Courier New" w:hAnsi="Courier New" w:cs="Courier New"/>
          <w:sz w:val="24"/>
          <w:szCs w:val="24"/>
        </w:rPr>
      </w:pPr>
      <w:r>
        <w:rPr>
          <w:rFonts w:ascii="Courier New" w:hAnsi="Courier New" w:cs="Courier New"/>
          <w:b/>
          <w:bCs/>
          <w:sz w:val="24"/>
          <w:szCs w:val="24"/>
        </w:rPr>
        <w:t>Artículo cuarto.-</w:t>
      </w:r>
      <w:r w:rsidR="0072426F">
        <w:rPr>
          <w:rFonts w:ascii="Courier New" w:hAnsi="Courier New" w:cs="Courier New"/>
          <w:b/>
          <w:bCs/>
          <w:sz w:val="24"/>
          <w:szCs w:val="24"/>
        </w:rPr>
        <w:tab/>
      </w:r>
      <w:r w:rsidRPr="00F17F32">
        <w:rPr>
          <w:rFonts w:ascii="Courier New" w:hAnsi="Courier New" w:cs="Courier New"/>
          <w:sz w:val="24"/>
          <w:szCs w:val="24"/>
        </w:rPr>
        <w:t>El mayor gasto fiscal que represente la aplicación de esta ley durante su primer año presupuestario de vigencia, será financiado con cargo a los recursos que se contemplen en el presupuesto del Ministerio de Ciencia, Tecnología, Conocimiento e Innovación, y en lo que faltare, el Ministerio de Hacienda podrá suplementarlo con cargo a los recursos de la partida del Tesoro Público, de la Ley de Presupuestos del Sector Público.</w:t>
      </w:r>
      <w:r w:rsidR="003F2588">
        <w:rPr>
          <w:rFonts w:ascii="Courier New" w:hAnsi="Courier New" w:cs="Courier New"/>
          <w:sz w:val="24"/>
          <w:szCs w:val="24"/>
        </w:rPr>
        <w:t>”.</w:t>
      </w:r>
    </w:p>
    <w:p w14:paraId="0A9FD9FE" w14:textId="77777777" w:rsidR="00D16044" w:rsidRPr="000E448A" w:rsidRDefault="00D16044" w:rsidP="008C4DAF">
      <w:pPr>
        <w:spacing w:after="0" w:line="276" w:lineRule="auto"/>
        <w:jc w:val="both"/>
        <w:rPr>
          <w:rFonts w:ascii="Courier New" w:hAnsi="Courier New" w:cs="Courier New"/>
          <w:b/>
          <w:bCs/>
          <w:sz w:val="24"/>
          <w:szCs w:val="24"/>
        </w:rPr>
      </w:pPr>
    </w:p>
    <w:p w14:paraId="58662C1E" w14:textId="77777777" w:rsidR="00F902C8" w:rsidRPr="000E448A" w:rsidRDefault="00F902C8" w:rsidP="008C4DAF">
      <w:pPr>
        <w:spacing w:after="0" w:line="276" w:lineRule="auto"/>
        <w:ind w:left="2835" w:right="-91" w:firstLine="709"/>
        <w:jc w:val="both"/>
        <w:rPr>
          <w:rFonts w:ascii="Courier New" w:eastAsia="Times New Roman" w:hAnsi="Courier New" w:cs="Courier New"/>
          <w:spacing w:val="-3"/>
          <w:sz w:val="24"/>
          <w:szCs w:val="24"/>
          <w:lang w:eastAsia="es-CL"/>
        </w:rPr>
        <w:sectPr w:rsidR="00F902C8" w:rsidRPr="000E448A" w:rsidSect="00DB3CA6">
          <w:headerReference w:type="default" r:id="rId11"/>
          <w:headerReference w:type="first" r:id="rId12"/>
          <w:pgSz w:w="12242" w:h="18722" w:code="14"/>
          <w:pgMar w:top="1985" w:right="1588" w:bottom="1701" w:left="1701" w:header="425" w:footer="720" w:gutter="0"/>
          <w:paperSrc w:first="3" w:other="3"/>
          <w:cols w:space="720"/>
          <w:noEndnote/>
          <w:titlePg/>
          <w:docGrid w:linePitch="299"/>
        </w:sectPr>
      </w:pPr>
    </w:p>
    <w:p w14:paraId="758C0ADD" w14:textId="0ECDE527" w:rsidR="00351E3F" w:rsidRPr="000E448A" w:rsidRDefault="00351E3F" w:rsidP="006A6CC3">
      <w:pPr>
        <w:jc w:val="center"/>
        <w:rPr>
          <w:rFonts w:ascii="Courier New" w:hAnsi="Courier New" w:cs="Courier New"/>
          <w:sz w:val="24"/>
          <w:szCs w:val="24"/>
          <w:lang w:eastAsia="es-CL"/>
        </w:rPr>
      </w:pPr>
      <w:r w:rsidRPr="000E448A">
        <w:rPr>
          <w:rFonts w:ascii="Courier New" w:hAnsi="Courier New" w:cs="Courier New"/>
          <w:sz w:val="24"/>
          <w:szCs w:val="24"/>
          <w:lang w:eastAsia="es-CL"/>
        </w:rPr>
        <w:t>Dios guarde a V.E.,</w:t>
      </w:r>
    </w:p>
    <w:p w14:paraId="300B0647" w14:textId="5E09C3D0" w:rsidR="00351E3F" w:rsidRPr="000E448A" w:rsidRDefault="00351E3F" w:rsidP="00172E57">
      <w:pPr>
        <w:spacing w:after="0" w:line="276" w:lineRule="auto"/>
        <w:ind w:right="-91"/>
        <w:jc w:val="both"/>
        <w:rPr>
          <w:rFonts w:ascii="Courier New" w:hAnsi="Courier New" w:cs="Courier New"/>
          <w:sz w:val="24"/>
          <w:szCs w:val="24"/>
        </w:rPr>
      </w:pPr>
    </w:p>
    <w:p w14:paraId="31FC9561" w14:textId="74608C5B" w:rsidR="00351E3F" w:rsidRPr="000E448A" w:rsidRDefault="00351E3F" w:rsidP="00172E57">
      <w:pPr>
        <w:spacing w:after="0" w:line="276" w:lineRule="auto"/>
        <w:ind w:right="-91"/>
        <w:jc w:val="both"/>
        <w:rPr>
          <w:rFonts w:ascii="Courier New" w:hAnsi="Courier New" w:cs="Courier New"/>
          <w:sz w:val="24"/>
          <w:szCs w:val="24"/>
        </w:rPr>
      </w:pPr>
    </w:p>
    <w:p w14:paraId="7130198A" w14:textId="77777777" w:rsidR="00351E3F" w:rsidRPr="000E448A" w:rsidRDefault="00351E3F" w:rsidP="00172E57">
      <w:pPr>
        <w:spacing w:after="0" w:line="276" w:lineRule="auto"/>
        <w:ind w:right="-91"/>
        <w:jc w:val="both"/>
        <w:rPr>
          <w:rFonts w:ascii="Courier New" w:hAnsi="Courier New" w:cs="Courier New"/>
          <w:sz w:val="24"/>
          <w:szCs w:val="24"/>
        </w:rPr>
      </w:pPr>
    </w:p>
    <w:p w14:paraId="6F96FEE1" w14:textId="77777777" w:rsidR="0036713C" w:rsidRPr="000E448A" w:rsidRDefault="0036713C" w:rsidP="00172E57">
      <w:pPr>
        <w:spacing w:after="0" w:line="276" w:lineRule="auto"/>
        <w:ind w:right="-91"/>
        <w:jc w:val="both"/>
        <w:rPr>
          <w:rFonts w:ascii="Courier New" w:hAnsi="Courier New" w:cs="Courier New"/>
          <w:sz w:val="24"/>
          <w:szCs w:val="24"/>
        </w:rPr>
      </w:pPr>
    </w:p>
    <w:p w14:paraId="5D50BF5D" w14:textId="77777777" w:rsidR="00351E3F" w:rsidRPr="000E448A" w:rsidRDefault="00351E3F" w:rsidP="00172E57">
      <w:pPr>
        <w:spacing w:after="0" w:line="276" w:lineRule="auto"/>
        <w:ind w:right="-91"/>
        <w:jc w:val="both"/>
        <w:rPr>
          <w:rFonts w:ascii="Courier New" w:hAnsi="Courier New" w:cs="Courier New"/>
          <w:sz w:val="24"/>
          <w:szCs w:val="24"/>
        </w:rPr>
      </w:pPr>
    </w:p>
    <w:p w14:paraId="35066909" w14:textId="77777777" w:rsidR="00F637C1" w:rsidRPr="000E448A" w:rsidRDefault="00F637C1" w:rsidP="00172E57">
      <w:pPr>
        <w:spacing w:after="0" w:line="276" w:lineRule="auto"/>
        <w:ind w:right="-91"/>
        <w:jc w:val="both"/>
        <w:rPr>
          <w:rFonts w:ascii="Courier New" w:hAnsi="Courier New" w:cs="Courier New"/>
          <w:sz w:val="24"/>
          <w:szCs w:val="24"/>
        </w:rPr>
      </w:pPr>
    </w:p>
    <w:p w14:paraId="7DCA32EA" w14:textId="08AEC16B" w:rsidR="00351E3F" w:rsidRPr="000E448A" w:rsidRDefault="00351E3F" w:rsidP="00172E57">
      <w:pPr>
        <w:spacing w:after="0" w:line="276" w:lineRule="auto"/>
        <w:ind w:right="-91"/>
        <w:jc w:val="both"/>
        <w:rPr>
          <w:rFonts w:ascii="Courier New" w:hAnsi="Courier New" w:cs="Courier New"/>
          <w:sz w:val="24"/>
          <w:szCs w:val="24"/>
        </w:rPr>
      </w:pPr>
    </w:p>
    <w:p w14:paraId="51103CEF" w14:textId="22E00F11" w:rsidR="00351E3F" w:rsidRPr="000E448A" w:rsidRDefault="00351E3F" w:rsidP="004F0407">
      <w:pPr>
        <w:tabs>
          <w:tab w:val="center" w:pos="5954"/>
        </w:tabs>
        <w:spacing w:after="0" w:line="240" w:lineRule="auto"/>
        <w:ind w:right="-91"/>
        <w:jc w:val="both"/>
        <w:rPr>
          <w:rFonts w:ascii="Courier New" w:hAnsi="Courier New" w:cs="Courier New"/>
          <w:b/>
          <w:sz w:val="24"/>
          <w:szCs w:val="24"/>
        </w:rPr>
      </w:pPr>
      <w:r w:rsidRPr="000E448A">
        <w:rPr>
          <w:rFonts w:ascii="Courier New" w:hAnsi="Courier New" w:cs="Courier New"/>
          <w:sz w:val="24"/>
          <w:szCs w:val="24"/>
        </w:rPr>
        <w:tab/>
      </w:r>
      <w:r w:rsidR="00F637C1" w:rsidRPr="000E448A">
        <w:rPr>
          <w:rFonts w:ascii="Courier New" w:hAnsi="Courier New" w:cs="Courier New"/>
          <w:b/>
          <w:sz w:val="24"/>
          <w:szCs w:val="24"/>
        </w:rPr>
        <w:t>GABRIEL BORIC FONT</w:t>
      </w:r>
    </w:p>
    <w:p w14:paraId="76FE7576" w14:textId="77777777" w:rsidR="00351E3F" w:rsidRPr="000E448A" w:rsidRDefault="00351E3F" w:rsidP="004F0407">
      <w:pPr>
        <w:tabs>
          <w:tab w:val="center" w:pos="5954"/>
        </w:tabs>
        <w:spacing w:after="0" w:line="240" w:lineRule="auto"/>
        <w:ind w:right="-91"/>
        <w:jc w:val="both"/>
        <w:rPr>
          <w:rFonts w:ascii="Courier New" w:hAnsi="Courier New" w:cs="Courier New"/>
          <w:sz w:val="24"/>
          <w:szCs w:val="24"/>
        </w:rPr>
      </w:pPr>
      <w:r w:rsidRPr="000E448A">
        <w:rPr>
          <w:rFonts w:ascii="Courier New" w:hAnsi="Courier New" w:cs="Courier New"/>
          <w:sz w:val="24"/>
          <w:szCs w:val="24"/>
        </w:rPr>
        <w:tab/>
        <w:t>Presidente de la República</w:t>
      </w:r>
    </w:p>
    <w:p w14:paraId="1AED2B80" w14:textId="77777777" w:rsidR="00351E3F" w:rsidRPr="000E448A" w:rsidRDefault="00351E3F" w:rsidP="0036713C">
      <w:pPr>
        <w:tabs>
          <w:tab w:val="center" w:pos="851"/>
          <w:tab w:val="center" w:pos="6237"/>
        </w:tabs>
        <w:spacing w:after="0" w:line="240" w:lineRule="auto"/>
        <w:ind w:right="-91"/>
        <w:jc w:val="both"/>
        <w:rPr>
          <w:rFonts w:ascii="Courier New" w:hAnsi="Courier New" w:cs="Courier New"/>
          <w:sz w:val="24"/>
          <w:szCs w:val="24"/>
        </w:rPr>
      </w:pPr>
    </w:p>
    <w:p w14:paraId="17AA9C41" w14:textId="77777777" w:rsidR="00351E3F" w:rsidRPr="000E448A" w:rsidRDefault="00351E3F" w:rsidP="0036713C">
      <w:pPr>
        <w:tabs>
          <w:tab w:val="center" w:pos="851"/>
          <w:tab w:val="center" w:pos="6237"/>
        </w:tabs>
        <w:spacing w:after="0" w:line="240" w:lineRule="auto"/>
        <w:ind w:right="-91"/>
        <w:jc w:val="both"/>
        <w:rPr>
          <w:rFonts w:ascii="Courier New" w:hAnsi="Courier New" w:cs="Courier New"/>
          <w:sz w:val="24"/>
          <w:szCs w:val="24"/>
        </w:rPr>
      </w:pPr>
    </w:p>
    <w:p w14:paraId="0739196C" w14:textId="77777777" w:rsidR="00351E3F" w:rsidRPr="000E448A" w:rsidRDefault="00351E3F" w:rsidP="0036713C">
      <w:pPr>
        <w:tabs>
          <w:tab w:val="center" w:pos="851"/>
          <w:tab w:val="center" w:pos="6237"/>
        </w:tabs>
        <w:spacing w:after="0" w:line="240" w:lineRule="auto"/>
        <w:ind w:right="-91"/>
        <w:jc w:val="both"/>
        <w:rPr>
          <w:rFonts w:ascii="Courier New" w:hAnsi="Courier New" w:cs="Courier New"/>
          <w:sz w:val="24"/>
          <w:szCs w:val="24"/>
        </w:rPr>
      </w:pPr>
    </w:p>
    <w:p w14:paraId="12401666" w14:textId="77777777" w:rsidR="00351E3F" w:rsidRPr="000E448A" w:rsidRDefault="00351E3F" w:rsidP="0036713C">
      <w:pPr>
        <w:spacing w:after="0" w:line="240" w:lineRule="auto"/>
        <w:ind w:right="-91"/>
        <w:jc w:val="both"/>
        <w:rPr>
          <w:rFonts w:ascii="Courier New" w:hAnsi="Courier New" w:cs="Courier New"/>
          <w:sz w:val="24"/>
          <w:szCs w:val="24"/>
        </w:rPr>
      </w:pPr>
    </w:p>
    <w:p w14:paraId="3FA7F8E2" w14:textId="77777777" w:rsidR="00351E3F" w:rsidRPr="000E448A" w:rsidRDefault="00351E3F" w:rsidP="0036713C">
      <w:pPr>
        <w:spacing w:after="0" w:line="240" w:lineRule="auto"/>
        <w:ind w:right="-91" w:firstLine="284"/>
        <w:jc w:val="both"/>
        <w:rPr>
          <w:rFonts w:ascii="Courier New" w:hAnsi="Courier New" w:cs="Courier New"/>
          <w:sz w:val="24"/>
          <w:szCs w:val="24"/>
        </w:rPr>
      </w:pPr>
    </w:p>
    <w:p w14:paraId="2A03C7ED" w14:textId="77777777" w:rsidR="00351E3F" w:rsidRPr="000E448A" w:rsidRDefault="00351E3F" w:rsidP="0036713C">
      <w:pPr>
        <w:spacing w:after="0" w:line="240" w:lineRule="auto"/>
        <w:ind w:right="-91" w:firstLine="284"/>
        <w:jc w:val="both"/>
        <w:rPr>
          <w:rFonts w:ascii="Courier New" w:hAnsi="Courier New" w:cs="Courier New"/>
          <w:sz w:val="24"/>
          <w:szCs w:val="24"/>
        </w:rPr>
      </w:pPr>
    </w:p>
    <w:p w14:paraId="6E19900F" w14:textId="66C3EAF5" w:rsidR="00351E3F" w:rsidRPr="000E448A" w:rsidRDefault="00351E3F" w:rsidP="0063218C">
      <w:pPr>
        <w:tabs>
          <w:tab w:val="center" w:pos="2552"/>
        </w:tabs>
        <w:spacing w:after="0" w:line="240" w:lineRule="auto"/>
        <w:ind w:right="-91"/>
        <w:rPr>
          <w:rFonts w:ascii="Courier New" w:hAnsi="Courier New" w:cs="Courier New"/>
          <w:b/>
          <w:sz w:val="24"/>
          <w:szCs w:val="24"/>
        </w:rPr>
      </w:pPr>
      <w:r w:rsidRPr="000E448A">
        <w:rPr>
          <w:rFonts w:ascii="Courier New" w:hAnsi="Courier New" w:cs="Courier New"/>
          <w:b/>
          <w:sz w:val="24"/>
          <w:szCs w:val="24"/>
        </w:rPr>
        <w:tab/>
      </w:r>
      <w:r w:rsidR="00F637C1" w:rsidRPr="000E448A">
        <w:rPr>
          <w:rFonts w:ascii="Courier New" w:hAnsi="Courier New" w:cs="Courier New"/>
          <w:b/>
          <w:sz w:val="24"/>
          <w:szCs w:val="24"/>
        </w:rPr>
        <w:t xml:space="preserve">CAROLINA TOHÁ MORALES </w:t>
      </w:r>
    </w:p>
    <w:p w14:paraId="52876A5B" w14:textId="0F170F3F" w:rsidR="00F637C1" w:rsidRPr="000E448A" w:rsidRDefault="00351E3F" w:rsidP="0063218C">
      <w:pPr>
        <w:tabs>
          <w:tab w:val="center" w:pos="2552"/>
        </w:tabs>
        <w:spacing w:after="0" w:line="240" w:lineRule="auto"/>
        <w:ind w:right="-91"/>
        <w:rPr>
          <w:rFonts w:ascii="Courier New" w:hAnsi="Courier New" w:cs="Courier New"/>
          <w:sz w:val="24"/>
          <w:szCs w:val="24"/>
        </w:rPr>
      </w:pPr>
      <w:r w:rsidRPr="000E448A">
        <w:rPr>
          <w:rFonts w:ascii="Courier New" w:hAnsi="Courier New" w:cs="Courier New"/>
          <w:sz w:val="24"/>
          <w:szCs w:val="24"/>
        </w:rPr>
        <w:tab/>
        <w:t>Ministr</w:t>
      </w:r>
      <w:r w:rsidR="00F637C1" w:rsidRPr="000E448A">
        <w:rPr>
          <w:rFonts w:ascii="Courier New" w:hAnsi="Courier New" w:cs="Courier New"/>
          <w:sz w:val="24"/>
          <w:szCs w:val="24"/>
        </w:rPr>
        <w:t>a</w:t>
      </w:r>
      <w:r w:rsidRPr="000E448A">
        <w:rPr>
          <w:rFonts w:ascii="Courier New" w:hAnsi="Courier New" w:cs="Courier New"/>
          <w:sz w:val="24"/>
          <w:szCs w:val="24"/>
        </w:rPr>
        <w:t xml:space="preserve"> de</w:t>
      </w:r>
      <w:r w:rsidR="0027227B" w:rsidRPr="000E448A">
        <w:rPr>
          <w:rFonts w:ascii="Courier New" w:hAnsi="Courier New" w:cs="Courier New"/>
          <w:sz w:val="24"/>
          <w:szCs w:val="24"/>
        </w:rPr>
        <w:t>l</w:t>
      </w:r>
      <w:r w:rsidRPr="000E448A">
        <w:rPr>
          <w:rFonts w:ascii="Courier New" w:hAnsi="Courier New" w:cs="Courier New"/>
          <w:sz w:val="24"/>
          <w:szCs w:val="24"/>
        </w:rPr>
        <w:t xml:space="preserve"> </w:t>
      </w:r>
      <w:r w:rsidR="00F637C1" w:rsidRPr="000E448A">
        <w:rPr>
          <w:rFonts w:ascii="Courier New" w:hAnsi="Courier New" w:cs="Courier New"/>
          <w:sz w:val="24"/>
          <w:szCs w:val="24"/>
        </w:rPr>
        <w:t>Interior y</w:t>
      </w:r>
    </w:p>
    <w:p w14:paraId="2585E430" w14:textId="606ECC34" w:rsidR="00F637C1" w:rsidRPr="000E448A" w:rsidRDefault="0036713C" w:rsidP="0063218C">
      <w:pPr>
        <w:tabs>
          <w:tab w:val="center" w:pos="2552"/>
        </w:tabs>
        <w:spacing w:after="0" w:line="240" w:lineRule="auto"/>
        <w:ind w:right="-91"/>
        <w:rPr>
          <w:rFonts w:ascii="Courier New" w:hAnsi="Courier New" w:cs="Courier New"/>
          <w:sz w:val="24"/>
          <w:szCs w:val="24"/>
        </w:rPr>
      </w:pPr>
      <w:r w:rsidRPr="000E448A">
        <w:rPr>
          <w:rFonts w:ascii="Courier New" w:hAnsi="Courier New" w:cs="Courier New"/>
          <w:sz w:val="24"/>
          <w:szCs w:val="24"/>
        </w:rPr>
        <w:tab/>
      </w:r>
      <w:r w:rsidR="00F637C1" w:rsidRPr="000E448A">
        <w:rPr>
          <w:rFonts w:ascii="Courier New" w:hAnsi="Courier New" w:cs="Courier New"/>
          <w:sz w:val="24"/>
          <w:szCs w:val="24"/>
        </w:rPr>
        <w:t xml:space="preserve">Seguridad </w:t>
      </w:r>
      <w:r w:rsidR="0027227B" w:rsidRPr="000E448A">
        <w:rPr>
          <w:rFonts w:ascii="Courier New" w:hAnsi="Courier New" w:cs="Courier New"/>
          <w:sz w:val="24"/>
          <w:szCs w:val="24"/>
        </w:rPr>
        <w:t>P</w:t>
      </w:r>
      <w:r w:rsidR="00F637C1" w:rsidRPr="000E448A">
        <w:rPr>
          <w:rFonts w:ascii="Courier New" w:hAnsi="Courier New" w:cs="Courier New"/>
          <w:sz w:val="24"/>
          <w:szCs w:val="24"/>
        </w:rPr>
        <w:t>ública</w:t>
      </w:r>
    </w:p>
    <w:p w14:paraId="7D900CBC" w14:textId="77777777" w:rsidR="00AE3EA0" w:rsidRPr="000E448A" w:rsidRDefault="00AE3EA0" w:rsidP="0036713C">
      <w:pPr>
        <w:spacing w:after="0" w:line="240" w:lineRule="auto"/>
        <w:ind w:right="-91"/>
        <w:jc w:val="both"/>
        <w:rPr>
          <w:rFonts w:ascii="Courier New" w:hAnsi="Courier New" w:cs="Courier New"/>
          <w:sz w:val="24"/>
          <w:szCs w:val="24"/>
        </w:rPr>
      </w:pPr>
    </w:p>
    <w:p w14:paraId="1A457732" w14:textId="77777777" w:rsidR="00AE3EA0" w:rsidRPr="000E448A" w:rsidRDefault="00AE3EA0" w:rsidP="0036713C">
      <w:pPr>
        <w:spacing w:after="0" w:line="240" w:lineRule="auto"/>
        <w:ind w:right="-91"/>
        <w:jc w:val="both"/>
        <w:rPr>
          <w:rFonts w:ascii="Courier New" w:hAnsi="Courier New" w:cs="Courier New"/>
          <w:sz w:val="24"/>
          <w:szCs w:val="24"/>
        </w:rPr>
      </w:pPr>
    </w:p>
    <w:p w14:paraId="36E9B2C5" w14:textId="77777777" w:rsidR="00F637C1" w:rsidRDefault="00F637C1" w:rsidP="0036713C">
      <w:pPr>
        <w:spacing w:after="0" w:line="240" w:lineRule="auto"/>
        <w:ind w:right="-91"/>
        <w:jc w:val="both"/>
        <w:rPr>
          <w:rFonts w:ascii="Courier New" w:hAnsi="Courier New" w:cs="Courier New"/>
          <w:sz w:val="24"/>
          <w:szCs w:val="24"/>
        </w:rPr>
      </w:pPr>
    </w:p>
    <w:p w14:paraId="510B5303" w14:textId="77777777" w:rsidR="004F0407" w:rsidRDefault="004F0407" w:rsidP="0036713C">
      <w:pPr>
        <w:spacing w:after="0" w:line="240" w:lineRule="auto"/>
        <w:ind w:right="-91"/>
        <w:jc w:val="both"/>
        <w:rPr>
          <w:rFonts w:ascii="Courier New" w:hAnsi="Courier New" w:cs="Courier New"/>
          <w:sz w:val="24"/>
          <w:szCs w:val="24"/>
        </w:rPr>
      </w:pPr>
    </w:p>
    <w:p w14:paraId="5463F887" w14:textId="77777777" w:rsidR="004F0407" w:rsidRPr="000E448A" w:rsidRDefault="004F0407" w:rsidP="0036713C">
      <w:pPr>
        <w:spacing w:after="0" w:line="240" w:lineRule="auto"/>
        <w:ind w:right="-91"/>
        <w:jc w:val="both"/>
        <w:rPr>
          <w:rFonts w:ascii="Courier New" w:hAnsi="Courier New" w:cs="Courier New"/>
          <w:sz w:val="24"/>
          <w:szCs w:val="24"/>
        </w:rPr>
      </w:pPr>
    </w:p>
    <w:p w14:paraId="75FA660B" w14:textId="77777777" w:rsidR="00AE3EA0" w:rsidRPr="000E448A" w:rsidRDefault="00AE3EA0" w:rsidP="0036713C">
      <w:pPr>
        <w:spacing w:after="0" w:line="240" w:lineRule="auto"/>
        <w:ind w:right="-91"/>
        <w:jc w:val="both"/>
        <w:rPr>
          <w:rFonts w:ascii="Courier New" w:hAnsi="Courier New" w:cs="Courier New"/>
          <w:sz w:val="24"/>
          <w:szCs w:val="24"/>
        </w:rPr>
      </w:pPr>
    </w:p>
    <w:p w14:paraId="788B9548" w14:textId="1EF00C04" w:rsidR="002E3BAD" w:rsidRPr="004F0407" w:rsidRDefault="004F0407" w:rsidP="004F0407">
      <w:pPr>
        <w:pStyle w:val="Prrafodelista"/>
        <w:tabs>
          <w:tab w:val="center" w:pos="5954"/>
        </w:tabs>
        <w:spacing w:after="0"/>
        <w:ind w:left="0" w:right="51"/>
        <w:jc w:val="both"/>
        <w:rPr>
          <w:rFonts w:ascii="Courier New" w:hAnsi="Courier New" w:cs="Courier New"/>
          <w:b/>
          <w:spacing w:val="-3"/>
          <w:sz w:val="24"/>
          <w:szCs w:val="24"/>
        </w:rPr>
      </w:pPr>
      <w:r>
        <w:rPr>
          <w:rFonts w:ascii="Courier New" w:hAnsi="Courier New" w:cs="Courier New"/>
          <w:b/>
          <w:spacing w:val="-3"/>
          <w:sz w:val="24"/>
          <w:szCs w:val="24"/>
        </w:rPr>
        <w:tab/>
      </w:r>
      <w:r w:rsidR="002E3BAD" w:rsidRPr="004F0407">
        <w:rPr>
          <w:rFonts w:ascii="Courier New" w:hAnsi="Courier New" w:cs="Courier New"/>
          <w:b/>
          <w:spacing w:val="-3"/>
          <w:sz w:val="24"/>
          <w:szCs w:val="24"/>
        </w:rPr>
        <w:t xml:space="preserve">ALBERT VAN KLAVEREN STORK </w:t>
      </w:r>
    </w:p>
    <w:p w14:paraId="1DEAF58D" w14:textId="7A09A627" w:rsidR="002E3BAD" w:rsidRPr="004F0407" w:rsidRDefault="004F0407" w:rsidP="004F0407">
      <w:pPr>
        <w:pStyle w:val="Prrafodelista"/>
        <w:tabs>
          <w:tab w:val="center" w:pos="5954"/>
        </w:tabs>
        <w:spacing w:after="0"/>
        <w:ind w:left="0" w:right="51"/>
        <w:jc w:val="both"/>
        <w:rPr>
          <w:rFonts w:ascii="Courier New" w:hAnsi="Courier New" w:cs="Courier New"/>
          <w:spacing w:val="-3"/>
          <w:sz w:val="24"/>
          <w:szCs w:val="24"/>
        </w:rPr>
      </w:pPr>
      <w:r>
        <w:rPr>
          <w:rFonts w:ascii="Courier New" w:hAnsi="Courier New" w:cs="Courier New"/>
          <w:spacing w:val="-3"/>
          <w:sz w:val="24"/>
          <w:szCs w:val="24"/>
        </w:rPr>
        <w:tab/>
      </w:r>
      <w:r w:rsidR="002E3BAD" w:rsidRPr="004F0407">
        <w:rPr>
          <w:rFonts w:ascii="Courier New" w:hAnsi="Courier New" w:cs="Courier New"/>
          <w:spacing w:val="-3"/>
          <w:sz w:val="24"/>
          <w:szCs w:val="24"/>
        </w:rPr>
        <w:t>Ministro de Relaciones Exteriores</w:t>
      </w:r>
    </w:p>
    <w:p w14:paraId="09EAAAF8" w14:textId="3E7062D0" w:rsidR="00AE3EA0" w:rsidRPr="004F0407" w:rsidRDefault="00AE3EA0" w:rsidP="004F0407">
      <w:pPr>
        <w:spacing w:after="0" w:line="240" w:lineRule="auto"/>
        <w:ind w:right="51"/>
        <w:jc w:val="both"/>
        <w:rPr>
          <w:rFonts w:ascii="Courier New" w:hAnsi="Courier New" w:cs="Courier New"/>
          <w:sz w:val="24"/>
          <w:szCs w:val="24"/>
        </w:rPr>
      </w:pPr>
    </w:p>
    <w:p w14:paraId="5D01DAB7" w14:textId="77777777" w:rsidR="00F637C1" w:rsidRPr="000E448A" w:rsidRDefault="00F637C1" w:rsidP="0036713C">
      <w:pPr>
        <w:spacing w:after="0" w:line="240" w:lineRule="auto"/>
        <w:ind w:right="-91"/>
        <w:jc w:val="both"/>
        <w:rPr>
          <w:rFonts w:ascii="Courier New" w:hAnsi="Courier New" w:cs="Courier New"/>
          <w:sz w:val="24"/>
          <w:szCs w:val="24"/>
        </w:rPr>
      </w:pPr>
    </w:p>
    <w:p w14:paraId="0D74A216" w14:textId="77777777" w:rsidR="00906D13" w:rsidRPr="000E448A" w:rsidRDefault="00906D13" w:rsidP="0036713C">
      <w:pPr>
        <w:spacing w:after="0" w:line="240" w:lineRule="auto"/>
        <w:ind w:right="-91"/>
        <w:jc w:val="both"/>
        <w:rPr>
          <w:rFonts w:ascii="Courier New" w:hAnsi="Courier New" w:cs="Courier New"/>
          <w:sz w:val="24"/>
          <w:szCs w:val="24"/>
        </w:rPr>
      </w:pPr>
    </w:p>
    <w:p w14:paraId="5BAD6E7A" w14:textId="77777777" w:rsidR="00906D13" w:rsidRPr="000E448A" w:rsidRDefault="00906D13" w:rsidP="0036713C">
      <w:pPr>
        <w:spacing w:after="0" w:line="240" w:lineRule="auto"/>
        <w:ind w:right="-91"/>
        <w:jc w:val="both"/>
        <w:rPr>
          <w:rFonts w:ascii="Courier New" w:hAnsi="Courier New" w:cs="Courier New"/>
          <w:sz w:val="24"/>
          <w:szCs w:val="24"/>
        </w:rPr>
      </w:pPr>
    </w:p>
    <w:p w14:paraId="2EFD29F8" w14:textId="77777777" w:rsidR="00906D13" w:rsidRPr="000E448A" w:rsidRDefault="00906D13" w:rsidP="0036713C">
      <w:pPr>
        <w:spacing w:after="0" w:line="240" w:lineRule="auto"/>
        <w:ind w:right="-91"/>
        <w:jc w:val="both"/>
        <w:rPr>
          <w:rFonts w:ascii="Courier New" w:hAnsi="Courier New" w:cs="Courier New"/>
          <w:sz w:val="24"/>
          <w:szCs w:val="24"/>
        </w:rPr>
      </w:pPr>
    </w:p>
    <w:p w14:paraId="173F2275" w14:textId="77777777" w:rsidR="006D1AD3" w:rsidRPr="000E448A" w:rsidRDefault="006D1AD3" w:rsidP="0036713C">
      <w:pPr>
        <w:spacing w:after="0" w:line="240" w:lineRule="auto"/>
        <w:ind w:right="-91"/>
        <w:jc w:val="both"/>
        <w:rPr>
          <w:rFonts w:ascii="Courier New" w:hAnsi="Courier New" w:cs="Courier New"/>
          <w:sz w:val="24"/>
          <w:szCs w:val="24"/>
        </w:rPr>
      </w:pPr>
    </w:p>
    <w:p w14:paraId="51429C98" w14:textId="16AF3F0F" w:rsidR="00906D13" w:rsidRPr="000E448A" w:rsidRDefault="002E3BAD" w:rsidP="0063218C">
      <w:pPr>
        <w:tabs>
          <w:tab w:val="center" w:pos="2552"/>
        </w:tabs>
        <w:spacing w:after="0" w:line="240" w:lineRule="auto"/>
        <w:ind w:right="-91"/>
        <w:rPr>
          <w:rFonts w:ascii="Courier New" w:hAnsi="Courier New" w:cs="Courier New"/>
          <w:b/>
          <w:sz w:val="24"/>
          <w:szCs w:val="24"/>
        </w:rPr>
      </w:pPr>
      <w:r>
        <w:rPr>
          <w:rFonts w:ascii="Courier New" w:hAnsi="Courier New" w:cs="Courier New"/>
          <w:b/>
          <w:sz w:val="24"/>
          <w:szCs w:val="24"/>
        </w:rPr>
        <w:tab/>
      </w:r>
      <w:r w:rsidR="00906D13" w:rsidRPr="000E448A">
        <w:rPr>
          <w:rFonts w:ascii="Courier New" w:hAnsi="Courier New" w:cs="Courier New"/>
          <w:b/>
          <w:sz w:val="24"/>
          <w:szCs w:val="24"/>
        </w:rPr>
        <w:t>MAYA FERNÁNDEZ ALLENDE</w:t>
      </w:r>
    </w:p>
    <w:p w14:paraId="23081FF7" w14:textId="1C124922" w:rsidR="00906D13" w:rsidRPr="000E448A" w:rsidRDefault="002E3BAD" w:rsidP="0063218C">
      <w:pPr>
        <w:tabs>
          <w:tab w:val="center" w:pos="2552"/>
        </w:tabs>
        <w:spacing w:after="0" w:line="240" w:lineRule="auto"/>
        <w:ind w:right="-91"/>
        <w:rPr>
          <w:rFonts w:ascii="Courier New" w:hAnsi="Courier New" w:cs="Courier New"/>
          <w:sz w:val="24"/>
          <w:szCs w:val="24"/>
        </w:rPr>
      </w:pPr>
      <w:r>
        <w:rPr>
          <w:rFonts w:ascii="Courier New" w:hAnsi="Courier New" w:cs="Courier New"/>
          <w:sz w:val="24"/>
          <w:szCs w:val="24"/>
        </w:rPr>
        <w:tab/>
      </w:r>
      <w:r w:rsidR="00906D13" w:rsidRPr="000E448A">
        <w:rPr>
          <w:rFonts w:ascii="Courier New" w:hAnsi="Courier New" w:cs="Courier New"/>
          <w:sz w:val="24"/>
          <w:szCs w:val="24"/>
        </w:rPr>
        <w:t>Ministra de Defensa Nacional</w:t>
      </w:r>
    </w:p>
    <w:p w14:paraId="497965C9" w14:textId="77777777" w:rsidR="00906D13" w:rsidRPr="000E448A" w:rsidRDefault="00906D13" w:rsidP="0036713C">
      <w:pPr>
        <w:spacing w:after="0" w:line="240" w:lineRule="auto"/>
        <w:ind w:right="-91"/>
        <w:jc w:val="both"/>
        <w:rPr>
          <w:rFonts w:ascii="Courier New" w:hAnsi="Courier New" w:cs="Courier New"/>
          <w:sz w:val="24"/>
          <w:szCs w:val="24"/>
        </w:rPr>
      </w:pPr>
    </w:p>
    <w:p w14:paraId="540B2E25" w14:textId="77777777" w:rsidR="00F637C1" w:rsidRPr="000E448A" w:rsidRDefault="00F637C1" w:rsidP="0036713C">
      <w:pPr>
        <w:spacing w:after="0" w:line="240" w:lineRule="auto"/>
        <w:ind w:right="-91"/>
        <w:jc w:val="both"/>
        <w:rPr>
          <w:rFonts w:ascii="Courier New" w:hAnsi="Courier New" w:cs="Courier New"/>
          <w:sz w:val="24"/>
          <w:szCs w:val="24"/>
        </w:rPr>
      </w:pPr>
    </w:p>
    <w:p w14:paraId="3B33A289" w14:textId="77777777" w:rsidR="0027227B" w:rsidRPr="000E448A" w:rsidRDefault="0027227B" w:rsidP="0036713C">
      <w:pPr>
        <w:spacing w:after="0" w:line="240" w:lineRule="auto"/>
        <w:ind w:right="-91"/>
        <w:jc w:val="both"/>
        <w:rPr>
          <w:rFonts w:ascii="Courier New" w:hAnsi="Courier New" w:cs="Courier New"/>
          <w:sz w:val="24"/>
          <w:szCs w:val="24"/>
        </w:rPr>
      </w:pPr>
    </w:p>
    <w:p w14:paraId="0934AFC4" w14:textId="77777777" w:rsidR="00906D13" w:rsidRDefault="00906D13" w:rsidP="0036713C">
      <w:pPr>
        <w:spacing w:after="0" w:line="240" w:lineRule="auto"/>
        <w:ind w:right="-91"/>
        <w:jc w:val="both"/>
        <w:rPr>
          <w:rFonts w:ascii="Courier New" w:hAnsi="Courier New" w:cs="Courier New"/>
          <w:sz w:val="24"/>
          <w:szCs w:val="24"/>
        </w:rPr>
      </w:pPr>
    </w:p>
    <w:p w14:paraId="4AEFC586" w14:textId="77777777" w:rsidR="0063218C" w:rsidRDefault="0063218C" w:rsidP="0036713C">
      <w:pPr>
        <w:spacing w:after="0" w:line="240" w:lineRule="auto"/>
        <w:ind w:right="-91"/>
        <w:jc w:val="both"/>
        <w:rPr>
          <w:rFonts w:ascii="Courier New" w:hAnsi="Courier New" w:cs="Courier New"/>
          <w:sz w:val="24"/>
          <w:szCs w:val="24"/>
        </w:rPr>
      </w:pPr>
    </w:p>
    <w:p w14:paraId="17A77F21" w14:textId="77777777" w:rsidR="0063218C" w:rsidRDefault="0063218C" w:rsidP="0036713C">
      <w:pPr>
        <w:spacing w:after="0" w:line="240" w:lineRule="auto"/>
        <w:ind w:right="-91"/>
        <w:jc w:val="both"/>
        <w:rPr>
          <w:rFonts w:ascii="Courier New" w:hAnsi="Courier New" w:cs="Courier New"/>
          <w:sz w:val="24"/>
          <w:szCs w:val="24"/>
        </w:rPr>
      </w:pPr>
    </w:p>
    <w:p w14:paraId="0B6DCD5B" w14:textId="77777777" w:rsidR="0063218C" w:rsidRPr="000E448A" w:rsidRDefault="0063218C" w:rsidP="0036713C">
      <w:pPr>
        <w:spacing w:after="0" w:line="240" w:lineRule="auto"/>
        <w:ind w:right="-91"/>
        <w:jc w:val="both"/>
        <w:rPr>
          <w:rFonts w:ascii="Courier New" w:hAnsi="Courier New" w:cs="Courier New"/>
          <w:sz w:val="24"/>
          <w:szCs w:val="24"/>
        </w:rPr>
      </w:pPr>
    </w:p>
    <w:p w14:paraId="0D065E28" w14:textId="63195677" w:rsidR="0063218C" w:rsidRPr="0063218C" w:rsidRDefault="0063218C" w:rsidP="0063218C">
      <w:pPr>
        <w:tabs>
          <w:tab w:val="center" w:pos="5954"/>
        </w:tabs>
        <w:spacing w:after="0"/>
        <w:rPr>
          <w:rFonts w:ascii="Courier New" w:hAnsi="Courier New" w:cs="Courier New"/>
          <w:b/>
          <w:spacing w:val="-3"/>
          <w:sz w:val="24"/>
          <w:szCs w:val="24"/>
        </w:rPr>
      </w:pPr>
      <w:r w:rsidRPr="0063218C">
        <w:rPr>
          <w:rFonts w:ascii="Courier New" w:hAnsi="Courier New" w:cs="Courier New"/>
          <w:b/>
          <w:spacing w:val="-3"/>
          <w:sz w:val="24"/>
          <w:szCs w:val="24"/>
        </w:rPr>
        <w:tab/>
        <w:t>MARIO MARCEL CULLELL</w:t>
      </w:r>
    </w:p>
    <w:p w14:paraId="4856E558" w14:textId="77777777" w:rsidR="0063218C" w:rsidRPr="0063218C" w:rsidRDefault="0063218C" w:rsidP="0063218C">
      <w:pPr>
        <w:tabs>
          <w:tab w:val="center" w:pos="5954"/>
        </w:tabs>
        <w:spacing w:after="0"/>
        <w:rPr>
          <w:rFonts w:ascii="Courier New" w:hAnsi="Courier New" w:cs="Courier New"/>
          <w:spacing w:val="-3"/>
          <w:sz w:val="24"/>
          <w:szCs w:val="24"/>
        </w:rPr>
      </w:pPr>
      <w:r w:rsidRPr="0063218C">
        <w:rPr>
          <w:rFonts w:ascii="Courier New" w:hAnsi="Courier New" w:cs="Courier New"/>
          <w:spacing w:val="-3"/>
          <w:sz w:val="24"/>
          <w:szCs w:val="24"/>
        </w:rPr>
        <w:tab/>
        <w:t>Ministro de Hacienda</w:t>
      </w:r>
    </w:p>
    <w:p w14:paraId="40EDA5E5" w14:textId="2159CC7B" w:rsidR="004F26DF" w:rsidRPr="0063218C" w:rsidRDefault="004F26DF" w:rsidP="0036713C">
      <w:pPr>
        <w:spacing w:after="0" w:line="240" w:lineRule="auto"/>
        <w:ind w:right="-91"/>
        <w:jc w:val="both"/>
        <w:rPr>
          <w:rFonts w:ascii="Courier New" w:hAnsi="Courier New" w:cs="Courier New"/>
          <w:sz w:val="24"/>
          <w:szCs w:val="24"/>
        </w:rPr>
      </w:pPr>
    </w:p>
    <w:p w14:paraId="68BFF4FA" w14:textId="77777777" w:rsidR="00906D13" w:rsidRDefault="00906D13" w:rsidP="0036713C">
      <w:pPr>
        <w:spacing w:after="0" w:line="240" w:lineRule="auto"/>
        <w:ind w:right="-91"/>
        <w:jc w:val="both"/>
        <w:rPr>
          <w:rFonts w:ascii="Courier New" w:hAnsi="Courier New" w:cs="Courier New"/>
          <w:sz w:val="24"/>
          <w:szCs w:val="24"/>
        </w:rPr>
      </w:pPr>
    </w:p>
    <w:p w14:paraId="2D073B0B" w14:textId="77777777" w:rsidR="0063218C" w:rsidRPr="0063218C" w:rsidRDefault="0063218C" w:rsidP="0036713C">
      <w:pPr>
        <w:spacing w:after="0" w:line="240" w:lineRule="auto"/>
        <w:ind w:right="-91"/>
        <w:jc w:val="both"/>
        <w:rPr>
          <w:rFonts w:ascii="Courier New" w:hAnsi="Courier New" w:cs="Courier New"/>
          <w:sz w:val="24"/>
          <w:szCs w:val="24"/>
        </w:rPr>
      </w:pPr>
    </w:p>
    <w:p w14:paraId="3F6C9710" w14:textId="39AA5B2E" w:rsidR="00906D13" w:rsidRPr="000E448A" w:rsidRDefault="00906D13" w:rsidP="0063218C">
      <w:pPr>
        <w:tabs>
          <w:tab w:val="center" w:pos="6237"/>
        </w:tabs>
        <w:spacing w:after="0" w:line="240" w:lineRule="auto"/>
        <w:rPr>
          <w:rFonts w:ascii="Courier New" w:hAnsi="Courier New" w:cs="Courier New"/>
          <w:color w:val="000000"/>
          <w:sz w:val="24"/>
          <w:szCs w:val="24"/>
        </w:rPr>
      </w:pPr>
      <w:r w:rsidRPr="000E448A">
        <w:rPr>
          <w:rFonts w:ascii="Courier New" w:hAnsi="Courier New" w:cs="Courier New"/>
          <w:b/>
          <w:sz w:val="24"/>
          <w:szCs w:val="24"/>
        </w:rPr>
        <w:tab/>
      </w:r>
    </w:p>
    <w:p w14:paraId="0C549DE4" w14:textId="77777777" w:rsidR="00906D13" w:rsidRPr="000E448A" w:rsidRDefault="00906D13" w:rsidP="0036713C">
      <w:pPr>
        <w:spacing w:after="0" w:line="240" w:lineRule="auto"/>
        <w:ind w:right="-91"/>
        <w:jc w:val="both"/>
        <w:rPr>
          <w:rFonts w:ascii="Courier New" w:hAnsi="Courier New" w:cs="Courier New"/>
          <w:sz w:val="24"/>
          <w:szCs w:val="24"/>
        </w:rPr>
      </w:pPr>
    </w:p>
    <w:p w14:paraId="627E14E4" w14:textId="4C795646" w:rsidR="0063218C" w:rsidRPr="00C622F8" w:rsidRDefault="0063218C" w:rsidP="0063218C">
      <w:pPr>
        <w:tabs>
          <w:tab w:val="center" w:pos="2552"/>
        </w:tabs>
        <w:spacing w:after="0"/>
        <w:rPr>
          <w:rFonts w:ascii="Courier New" w:hAnsi="Courier New" w:cs="Courier New"/>
          <w:b/>
          <w:bCs/>
          <w:spacing w:val="-3"/>
          <w:sz w:val="24"/>
          <w:szCs w:val="24"/>
        </w:rPr>
      </w:pPr>
      <w:r>
        <w:rPr>
          <w:rFonts w:ascii="Courier New" w:hAnsi="Courier New" w:cs="Courier New"/>
          <w:b/>
          <w:bCs/>
          <w:spacing w:val="-3"/>
          <w:sz w:val="24"/>
          <w:szCs w:val="24"/>
        </w:rPr>
        <w:tab/>
      </w:r>
      <w:r w:rsidRPr="00AE7636">
        <w:rPr>
          <w:rFonts w:ascii="Courier New" w:hAnsi="Courier New" w:cs="Courier New"/>
          <w:b/>
          <w:bCs/>
          <w:spacing w:val="-3"/>
          <w:sz w:val="24"/>
          <w:szCs w:val="24"/>
        </w:rPr>
        <w:t>ÁLVARO ELIZALDE SOTO</w:t>
      </w:r>
    </w:p>
    <w:p w14:paraId="44DE683B" w14:textId="77777777" w:rsidR="0063218C" w:rsidRDefault="0063218C" w:rsidP="0063218C">
      <w:pPr>
        <w:tabs>
          <w:tab w:val="center" w:pos="2552"/>
        </w:tabs>
        <w:spacing w:after="0"/>
        <w:contextualSpacing/>
        <w:rPr>
          <w:rFonts w:ascii="Courier New" w:hAnsi="Courier New" w:cs="Courier New"/>
          <w:sz w:val="24"/>
          <w:szCs w:val="24"/>
        </w:rPr>
      </w:pPr>
      <w:r w:rsidRPr="00C622F8">
        <w:rPr>
          <w:rFonts w:ascii="Courier New" w:hAnsi="Courier New" w:cs="Courier New"/>
          <w:sz w:val="24"/>
          <w:szCs w:val="24"/>
        </w:rPr>
        <w:tab/>
        <w:t>Ministr</w:t>
      </w:r>
      <w:r>
        <w:rPr>
          <w:rFonts w:ascii="Courier New" w:hAnsi="Courier New" w:cs="Courier New"/>
          <w:sz w:val="24"/>
          <w:szCs w:val="24"/>
        </w:rPr>
        <w:t>o</w:t>
      </w:r>
    </w:p>
    <w:p w14:paraId="4D32872B" w14:textId="44650736" w:rsidR="0063218C" w:rsidRPr="00C622F8" w:rsidRDefault="0063218C" w:rsidP="0063218C">
      <w:pPr>
        <w:tabs>
          <w:tab w:val="center" w:pos="2552"/>
        </w:tabs>
        <w:spacing w:after="0"/>
        <w:contextualSpacing/>
        <w:rPr>
          <w:rFonts w:ascii="Courier New" w:hAnsi="Courier New" w:cs="Courier New"/>
          <w:sz w:val="24"/>
          <w:szCs w:val="24"/>
        </w:rPr>
      </w:pPr>
      <w:r w:rsidRPr="00C622F8">
        <w:rPr>
          <w:rFonts w:ascii="Courier New" w:hAnsi="Courier New" w:cs="Courier New"/>
          <w:sz w:val="24"/>
          <w:szCs w:val="24"/>
        </w:rPr>
        <w:tab/>
        <w:t>Secretari</w:t>
      </w:r>
      <w:r>
        <w:rPr>
          <w:rFonts w:ascii="Courier New" w:hAnsi="Courier New" w:cs="Courier New"/>
          <w:sz w:val="24"/>
          <w:szCs w:val="24"/>
        </w:rPr>
        <w:t>o</w:t>
      </w:r>
      <w:r w:rsidRPr="00C622F8">
        <w:rPr>
          <w:rFonts w:ascii="Courier New" w:hAnsi="Courier New" w:cs="Courier New"/>
          <w:sz w:val="24"/>
          <w:szCs w:val="24"/>
        </w:rPr>
        <w:t xml:space="preserve"> General de la Presidencia</w:t>
      </w:r>
    </w:p>
    <w:p w14:paraId="3B9FAFB9" w14:textId="7D37D89E" w:rsidR="00F637C1" w:rsidRPr="000E448A" w:rsidRDefault="00F637C1" w:rsidP="0036713C">
      <w:pPr>
        <w:spacing w:after="0" w:line="240" w:lineRule="auto"/>
        <w:ind w:right="-91"/>
        <w:jc w:val="both"/>
        <w:rPr>
          <w:rFonts w:ascii="Courier New" w:hAnsi="Courier New" w:cs="Courier New"/>
          <w:sz w:val="24"/>
          <w:szCs w:val="24"/>
        </w:rPr>
      </w:pPr>
    </w:p>
    <w:p w14:paraId="1E72657D" w14:textId="77777777" w:rsidR="00637ACD" w:rsidRDefault="00637ACD" w:rsidP="0063218C">
      <w:pPr>
        <w:tabs>
          <w:tab w:val="center" w:pos="5954"/>
        </w:tabs>
        <w:spacing w:after="0" w:line="240" w:lineRule="auto"/>
        <w:ind w:right="-91"/>
        <w:rPr>
          <w:rFonts w:ascii="Courier New" w:hAnsi="Courier New" w:cs="Courier New"/>
          <w:b/>
          <w:sz w:val="24"/>
          <w:szCs w:val="24"/>
        </w:rPr>
      </w:pPr>
    </w:p>
    <w:p w14:paraId="5902259B" w14:textId="059257E0" w:rsidR="00637ACD" w:rsidRDefault="00637ACD" w:rsidP="0063218C">
      <w:pPr>
        <w:tabs>
          <w:tab w:val="center" w:pos="5954"/>
        </w:tabs>
        <w:spacing w:after="0" w:line="240" w:lineRule="auto"/>
        <w:ind w:right="-91"/>
        <w:rPr>
          <w:rFonts w:ascii="Courier New" w:hAnsi="Courier New" w:cs="Courier New"/>
          <w:b/>
          <w:sz w:val="24"/>
          <w:szCs w:val="24"/>
        </w:rPr>
      </w:pPr>
    </w:p>
    <w:p w14:paraId="698F81A6" w14:textId="77777777" w:rsidR="00637ACD" w:rsidRDefault="00637ACD" w:rsidP="0063218C">
      <w:pPr>
        <w:tabs>
          <w:tab w:val="center" w:pos="5954"/>
        </w:tabs>
        <w:spacing w:after="0" w:line="240" w:lineRule="auto"/>
        <w:ind w:right="-91"/>
        <w:rPr>
          <w:rFonts w:ascii="Courier New" w:hAnsi="Courier New" w:cs="Courier New"/>
          <w:b/>
          <w:sz w:val="24"/>
          <w:szCs w:val="24"/>
        </w:rPr>
      </w:pPr>
    </w:p>
    <w:p w14:paraId="28BBA508" w14:textId="77777777" w:rsidR="00637ACD" w:rsidRDefault="00637ACD" w:rsidP="0063218C">
      <w:pPr>
        <w:tabs>
          <w:tab w:val="center" w:pos="5954"/>
        </w:tabs>
        <w:spacing w:after="0" w:line="240" w:lineRule="auto"/>
        <w:ind w:right="-91"/>
        <w:rPr>
          <w:rFonts w:ascii="Courier New" w:hAnsi="Courier New" w:cs="Courier New"/>
          <w:b/>
          <w:sz w:val="24"/>
          <w:szCs w:val="24"/>
        </w:rPr>
      </w:pPr>
    </w:p>
    <w:p w14:paraId="21A4D76B" w14:textId="77777777" w:rsidR="00637ACD" w:rsidRDefault="00637ACD" w:rsidP="0063218C">
      <w:pPr>
        <w:tabs>
          <w:tab w:val="center" w:pos="5954"/>
        </w:tabs>
        <w:spacing w:after="0" w:line="240" w:lineRule="auto"/>
        <w:ind w:right="-91"/>
        <w:rPr>
          <w:rFonts w:ascii="Courier New" w:hAnsi="Courier New" w:cs="Courier New"/>
          <w:b/>
          <w:sz w:val="24"/>
          <w:szCs w:val="24"/>
        </w:rPr>
      </w:pPr>
    </w:p>
    <w:p w14:paraId="1E5C8FE7" w14:textId="41B6ECBD" w:rsidR="00F637C1" w:rsidRPr="000E448A" w:rsidRDefault="003D0FAA" w:rsidP="0063218C">
      <w:pPr>
        <w:tabs>
          <w:tab w:val="center" w:pos="5954"/>
        </w:tabs>
        <w:spacing w:after="0" w:line="240" w:lineRule="auto"/>
        <w:ind w:right="-91"/>
        <w:rPr>
          <w:rFonts w:ascii="Courier New" w:hAnsi="Courier New" w:cs="Courier New"/>
          <w:b/>
          <w:sz w:val="24"/>
          <w:szCs w:val="24"/>
        </w:rPr>
      </w:pPr>
      <w:r w:rsidRPr="000E448A">
        <w:rPr>
          <w:rFonts w:ascii="Courier New" w:hAnsi="Courier New" w:cs="Courier New"/>
          <w:b/>
          <w:sz w:val="24"/>
          <w:szCs w:val="24"/>
        </w:rPr>
        <w:tab/>
      </w:r>
      <w:r w:rsidR="00F637C1" w:rsidRPr="000E448A">
        <w:rPr>
          <w:rFonts w:ascii="Courier New" w:hAnsi="Courier New" w:cs="Courier New"/>
          <w:b/>
          <w:sz w:val="24"/>
          <w:szCs w:val="24"/>
        </w:rPr>
        <w:t>NICOLÁS GRAU VELOSO</w:t>
      </w:r>
    </w:p>
    <w:p w14:paraId="7DD69DD1" w14:textId="77777777" w:rsidR="00F637C1" w:rsidRPr="000E448A" w:rsidRDefault="00F637C1" w:rsidP="0063218C">
      <w:pPr>
        <w:tabs>
          <w:tab w:val="center" w:pos="5954"/>
        </w:tabs>
        <w:spacing w:after="0" w:line="240" w:lineRule="auto"/>
        <w:ind w:right="-91"/>
        <w:rPr>
          <w:rFonts w:ascii="Courier New" w:hAnsi="Courier New" w:cs="Courier New"/>
          <w:sz w:val="24"/>
          <w:szCs w:val="24"/>
        </w:rPr>
      </w:pPr>
      <w:r w:rsidRPr="000E448A">
        <w:rPr>
          <w:rFonts w:ascii="Courier New" w:hAnsi="Courier New" w:cs="Courier New"/>
          <w:sz w:val="24"/>
          <w:szCs w:val="24"/>
        </w:rPr>
        <w:tab/>
        <w:t xml:space="preserve">Ministro de Economía, </w:t>
      </w:r>
    </w:p>
    <w:p w14:paraId="600940CC" w14:textId="2D715CEE" w:rsidR="00F637C1" w:rsidRPr="000E448A" w:rsidRDefault="00F637C1" w:rsidP="0063218C">
      <w:pPr>
        <w:tabs>
          <w:tab w:val="center" w:pos="5954"/>
        </w:tabs>
        <w:spacing w:after="0" w:line="240" w:lineRule="auto"/>
        <w:ind w:right="-91"/>
        <w:rPr>
          <w:rFonts w:ascii="Courier New" w:hAnsi="Courier New" w:cs="Courier New"/>
          <w:sz w:val="24"/>
          <w:szCs w:val="24"/>
        </w:rPr>
      </w:pPr>
      <w:r w:rsidRPr="000E448A">
        <w:rPr>
          <w:rFonts w:ascii="Courier New" w:hAnsi="Courier New" w:cs="Courier New"/>
          <w:sz w:val="24"/>
          <w:szCs w:val="24"/>
        </w:rPr>
        <w:tab/>
        <w:t>Fomento y Turismo</w:t>
      </w:r>
    </w:p>
    <w:p w14:paraId="5E07AE92" w14:textId="77777777" w:rsidR="00F637C1" w:rsidRPr="000E448A" w:rsidRDefault="00F637C1" w:rsidP="0036713C">
      <w:pPr>
        <w:spacing w:after="0" w:line="240" w:lineRule="auto"/>
        <w:ind w:right="-91"/>
        <w:jc w:val="both"/>
        <w:rPr>
          <w:rFonts w:ascii="Courier New" w:hAnsi="Courier New" w:cs="Courier New"/>
          <w:sz w:val="24"/>
          <w:szCs w:val="24"/>
        </w:rPr>
      </w:pPr>
    </w:p>
    <w:p w14:paraId="70BA6FD6" w14:textId="77777777" w:rsidR="00F637C1" w:rsidRDefault="00F637C1" w:rsidP="0036713C">
      <w:pPr>
        <w:spacing w:after="0" w:line="240" w:lineRule="auto"/>
        <w:ind w:right="-91"/>
        <w:jc w:val="both"/>
        <w:rPr>
          <w:rFonts w:ascii="Courier New" w:hAnsi="Courier New" w:cs="Courier New"/>
          <w:sz w:val="24"/>
          <w:szCs w:val="24"/>
        </w:rPr>
      </w:pPr>
    </w:p>
    <w:p w14:paraId="45E8423F" w14:textId="77777777" w:rsidR="0063218C" w:rsidRDefault="0063218C" w:rsidP="0036713C">
      <w:pPr>
        <w:spacing w:after="0" w:line="240" w:lineRule="auto"/>
        <w:ind w:right="-91"/>
        <w:jc w:val="both"/>
        <w:rPr>
          <w:rFonts w:ascii="Courier New" w:hAnsi="Courier New" w:cs="Courier New"/>
          <w:sz w:val="24"/>
          <w:szCs w:val="24"/>
        </w:rPr>
      </w:pPr>
    </w:p>
    <w:p w14:paraId="5A8D0E2A" w14:textId="77777777" w:rsidR="0063218C" w:rsidRPr="000E448A" w:rsidRDefault="0063218C" w:rsidP="0036713C">
      <w:pPr>
        <w:spacing w:after="0" w:line="240" w:lineRule="auto"/>
        <w:ind w:right="-91"/>
        <w:jc w:val="both"/>
        <w:rPr>
          <w:rFonts w:ascii="Courier New" w:hAnsi="Courier New" w:cs="Courier New"/>
          <w:sz w:val="24"/>
          <w:szCs w:val="24"/>
        </w:rPr>
      </w:pPr>
    </w:p>
    <w:p w14:paraId="3616A01A" w14:textId="5680C585" w:rsidR="006D1AD3" w:rsidRPr="000E448A" w:rsidRDefault="006D1AD3" w:rsidP="006D1AD3">
      <w:pPr>
        <w:tabs>
          <w:tab w:val="center" w:pos="6237"/>
        </w:tabs>
        <w:spacing w:after="0" w:line="240" w:lineRule="auto"/>
        <w:rPr>
          <w:rFonts w:ascii="Courier New" w:hAnsi="Courier New" w:cs="Courier New"/>
          <w:b/>
          <w:sz w:val="24"/>
          <w:szCs w:val="24"/>
        </w:rPr>
      </w:pPr>
    </w:p>
    <w:p w14:paraId="7779500D" w14:textId="77777777" w:rsidR="006D1AD3" w:rsidRPr="000E448A" w:rsidRDefault="006D1AD3" w:rsidP="006D1AD3">
      <w:pPr>
        <w:tabs>
          <w:tab w:val="center" w:pos="6237"/>
        </w:tabs>
        <w:spacing w:after="0" w:line="240" w:lineRule="auto"/>
        <w:rPr>
          <w:rFonts w:ascii="Courier New" w:hAnsi="Courier New" w:cs="Courier New"/>
          <w:b/>
          <w:sz w:val="24"/>
          <w:szCs w:val="24"/>
        </w:rPr>
      </w:pPr>
    </w:p>
    <w:p w14:paraId="5033F8D8" w14:textId="04010361" w:rsidR="006D1AD3" w:rsidRPr="000E448A" w:rsidRDefault="006D1AD3" w:rsidP="00D34546">
      <w:pPr>
        <w:tabs>
          <w:tab w:val="center" w:pos="2552"/>
        </w:tabs>
        <w:spacing w:after="0" w:line="240" w:lineRule="auto"/>
        <w:jc w:val="both"/>
        <w:rPr>
          <w:rFonts w:ascii="Courier New" w:hAnsi="Courier New" w:cs="Courier New"/>
          <w:b/>
          <w:color w:val="000000"/>
          <w:sz w:val="24"/>
          <w:szCs w:val="24"/>
        </w:rPr>
      </w:pPr>
      <w:r w:rsidRPr="000E448A">
        <w:rPr>
          <w:rFonts w:ascii="Courier New" w:hAnsi="Courier New" w:cs="Courier New"/>
          <w:b/>
          <w:sz w:val="24"/>
          <w:szCs w:val="24"/>
        </w:rPr>
        <w:tab/>
        <w:t>JAVIERA TORO CÁCERES</w:t>
      </w:r>
    </w:p>
    <w:p w14:paraId="32F275C1" w14:textId="77777777" w:rsidR="004F26DF" w:rsidRPr="000E448A" w:rsidRDefault="006D1AD3" w:rsidP="00D34546">
      <w:pPr>
        <w:tabs>
          <w:tab w:val="center" w:pos="2552"/>
        </w:tabs>
        <w:spacing w:after="0" w:line="240" w:lineRule="auto"/>
        <w:jc w:val="both"/>
        <w:rPr>
          <w:rFonts w:ascii="Courier New" w:hAnsi="Courier New" w:cs="Courier New"/>
          <w:color w:val="000000"/>
          <w:sz w:val="24"/>
          <w:szCs w:val="24"/>
        </w:rPr>
      </w:pPr>
      <w:r w:rsidRPr="000E448A">
        <w:rPr>
          <w:rFonts w:ascii="Courier New" w:hAnsi="Courier New" w:cs="Courier New"/>
          <w:color w:val="000000"/>
          <w:sz w:val="24"/>
          <w:szCs w:val="24"/>
        </w:rPr>
        <w:tab/>
        <w:t xml:space="preserve">Ministra de Desarrollo </w:t>
      </w:r>
    </w:p>
    <w:p w14:paraId="10E6AAED" w14:textId="5C2526DF" w:rsidR="006D1AD3" w:rsidRPr="000E448A" w:rsidRDefault="004F26DF" w:rsidP="00D34546">
      <w:pPr>
        <w:tabs>
          <w:tab w:val="center" w:pos="2552"/>
        </w:tabs>
        <w:spacing w:after="0" w:line="240" w:lineRule="auto"/>
        <w:jc w:val="both"/>
        <w:rPr>
          <w:rFonts w:ascii="Courier New" w:hAnsi="Courier New" w:cs="Courier New"/>
          <w:color w:val="000000"/>
          <w:sz w:val="24"/>
          <w:szCs w:val="24"/>
        </w:rPr>
      </w:pPr>
      <w:r w:rsidRPr="000E448A">
        <w:rPr>
          <w:rFonts w:ascii="Courier New" w:hAnsi="Courier New" w:cs="Courier New"/>
          <w:color w:val="000000"/>
          <w:sz w:val="24"/>
          <w:szCs w:val="24"/>
        </w:rPr>
        <w:tab/>
      </w:r>
      <w:r w:rsidR="006D1AD3" w:rsidRPr="000E448A">
        <w:rPr>
          <w:rFonts w:ascii="Courier New" w:hAnsi="Courier New" w:cs="Courier New"/>
          <w:color w:val="000000"/>
          <w:sz w:val="24"/>
          <w:szCs w:val="24"/>
        </w:rPr>
        <w:t>Social</w:t>
      </w:r>
      <w:r w:rsidRPr="000E448A">
        <w:rPr>
          <w:rFonts w:ascii="Courier New" w:hAnsi="Courier New" w:cs="Courier New"/>
          <w:color w:val="000000"/>
          <w:sz w:val="24"/>
          <w:szCs w:val="24"/>
        </w:rPr>
        <w:t xml:space="preserve"> </w:t>
      </w:r>
      <w:r w:rsidR="006D1AD3" w:rsidRPr="000E448A">
        <w:rPr>
          <w:rFonts w:ascii="Courier New" w:hAnsi="Courier New" w:cs="Courier New"/>
          <w:color w:val="000000"/>
          <w:sz w:val="24"/>
          <w:szCs w:val="24"/>
        </w:rPr>
        <w:t>y Familia</w:t>
      </w:r>
    </w:p>
    <w:p w14:paraId="04E49E92" w14:textId="77777777" w:rsidR="00F637C1" w:rsidRPr="000E448A" w:rsidRDefault="00F637C1" w:rsidP="0036713C">
      <w:pPr>
        <w:spacing w:after="0" w:line="240" w:lineRule="auto"/>
        <w:ind w:right="-91"/>
        <w:jc w:val="both"/>
        <w:rPr>
          <w:rFonts w:ascii="Courier New" w:hAnsi="Courier New" w:cs="Courier New"/>
          <w:sz w:val="24"/>
          <w:szCs w:val="24"/>
        </w:rPr>
      </w:pPr>
    </w:p>
    <w:p w14:paraId="58A484E2" w14:textId="77777777" w:rsidR="006D1AD3" w:rsidRPr="000E448A" w:rsidRDefault="006D1AD3" w:rsidP="0036713C">
      <w:pPr>
        <w:spacing w:after="0" w:line="240" w:lineRule="auto"/>
        <w:ind w:right="-91"/>
        <w:jc w:val="both"/>
        <w:rPr>
          <w:rFonts w:ascii="Courier New" w:hAnsi="Courier New" w:cs="Courier New"/>
          <w:sz w:val="24"/>
          <w:szCs w:val="24"/>
        </w:rPr>
      </w:pPr>
    </w:p>
    <w:p w14:paraId="130705DE" w14:textId="53C1A5DB" w:rsidR="004F26DF" w:rsidRDefault="004F26DF" w:rsidP="004F26DF">
      <w:pPr>
        <w:tabs>
          <w:tab w:val="center" w:pos="1985"/>
        </w:tabs>
        <w:spacing w:after="0" w:line="240" w:lineRule="auto"/>
        <w:ind w:right="-91"/>
        <w:rPr>
          <w:rFonts w:ascii="Courier New" w:hAnsi="Courier New" w:cs="Courier New"/>
          <w:b/>
          <w:sz w:val="24"/>
          <w:szCs w:val="24"/>
        </w:rPr>
      </w:pPr>
    </w:p>
    <w:p w14:paraId="1901AEEF" w14:textId="77777777" w:rsidR="00D34546" w:rsidRDefault="00D34546" w:rsidP="004F26DF">
      <w:pPr>
        <w:tabs>
          <w:tab w:val="center" w:pos="1985"/>
        </w:tabs>
        <w:spacing w:after="0" w:line="240" w:lineRule="auto"/>
        <w:ind w:right="-91"/>
        <w:rPr>
          <w:rFonts w:ascii="Courier New" w:hAnsi="Courier New" w:cs="Courier New"/>
          <w:b/>
          <w:sz w:val="24"/>
          <w:szCs w:val="24"/>
        </w:rPr>
      </w:pPr>
    </w:p>
    <w:p w14:paraId="07DE4B03" w14:textId="77777777" w:rsidR="008C5A94" w:rsidRDefault="008C5A94" w:rsidP="004F26DF">
      <w:pPr>
        <w:tabs>
          <w:tab w:val="center" w:pos="1985"/>
        </w:tabs>
        <w:spacing w:after="0" w:line="240" w:lineRule="auto"/>
        <w:ind w:right="-91"/>
        <w:rPr>
          <w:rFonts w:ascii="Courier New" w:hAnsi="Courier New" w:cs="Courier New"/>
          <w:b/>
          <w:sz w:val="24"/>
          <w:szCs w:val="24"/>
        </w:rPr>
      </w:pPr>
    </w:p>
    <w:p w14:paraId="3CFC6E1F" w14:textId="77777777" w:rsidR="00D34546" w:rsidRPr="000E448A" w:rsidRDefault="00D34546" w:rsidP="004F26DF">
      <w:pPr>
        <w:tabs>
          <w:tab w:val="center" w:pos="1985"/>
        </w:tabs>
        <w:spacing w:after="0" w:line="240" w:lineRule="auto"/>
        <w:ind w:right="-91"/>
        <w:rPr>
          <w:rFonts w:ascii="Courier New" w:hAnsi="Courier New" w:cs="Courier New"/>
          <w:b/>
          <w:sz w:val="24"/>
          <w:szCs w:val="24"/>
        </w:rPr>
      </w:pPr>
    </w:p>
    <w:p w14:paraId="1ABF54F5" w14:textId="77777777" w:rsidR="004F26DF" w:rsidRDefault="004F26DF" w:rsidP="004F26DF">
      <w:pPr>
        <w:tabs>
          <w:tab w:val="center" w:pos="1985"/>
        </w:tabs>
        <w:spacing w:after="0" w:line="240" w:lineRule="auto"/>
        <w:ind w:right="-91"/>
        <w:rPr>
          <w:rFonts w:ascii="Courier New" w:hAnsi="Courier New" w:cs="Courier New"/>
          <w:b/>
          <w:sz w:val="24"/>
          <w:szCs w:val="24"/>
        </w:rPr>
      </w:pPr>
    </w:p>
    <w:p w14:paraId="6493BC64" w14:textId="77777777" w:rsidR="00D34546" w:rsidRPr="00DE7A27" w:rsidRDefault="00D34546" w:rsidP="00D34546">
      <w:pPr>
        <w:tabs>
          <w:tab w:val="center" w:pos="5954"/>
        </w:tabs>
        <w:spacing w:after="0"/>
        <w:rPr>
          <w:rFonts w:ascii="Courier New" w:hAnsi="Courier New" w:cs="Courier New"/>
          <w:b/>
          <w:bCs/>
          <w:spacing w:val="-3"/>
          <w:sz w:val="24"/>
          <w:szCs w:val="24"/>
        </w:rPr>
      </w:pPr>
      <w:r w:rsidRPr="00DE7A27">
        <w:rPr>
          <w:rFonts w:ascii="Courier New" w:hAnsi="Courier New" w:cs="Courier New"/>
          <w:b/>
          <w:bCs/>
          <w:spacing w:val="-3"/>
          <w:sz w:val="24"/>
          <w:szCs w:val="24"/>
        </w:rPr>
        <w:tab/>
        <w:t>NICOLÁS CATALDO ASTORGA</w:t>
      </w:r>
    </w:p>
    <w:p w14:paraId="12AF2DB6" w14:textId="77777777" w:rsidR="00D34546" w:rsidRPr="00DE7A27" w:rsidRDefault="00D34546" w:rsidP="00D34546">
      <w:pPr>
        <w:tabs>
          <w:tab w:val="center" w:pos="5954"/>
        </w:tabs>
        <w:spacing w:after="0"/>
        <w:rPr>
          <w:rFonts w:ascii="Courier New" w:hAnsi="Courier New" w:cs="Courier New"/>
          <w:spacing w:val="-3"/>
          <w:sz w:val="24"/>
          <w:szCs w:val="24"/>
        </w:rPr>
      </w:pPr>
      <w:r w:rsidRPr="00DE7A27">
        <w:rPr>
          <w:rFonts w:ascii="Courier New" w:hAnsi="Courier New" w:cs="Courier New"/>
          <w:spacing w:val="-3"/>
          <w:sz w:val="24"/>
          <w:szCs w:val="24"/>
        </w:rPr>
        <w:tab/>
        <w:t>Ministro de Educación</w:t>
      </w:r>
    </w:p>
    <w:p w14:paraId="4A17B223" w14:textId="44AE0F74" w:rsidR="00D34546" w:rsidRPr="000E448A" w:rsidRDefault="00D34546" w:rsidP="004F26DF">
      <w:pPr>
        <w:tabs>
          <w:tab w:val="center" w:pos="1985"/>
        </w:tabs>
        <w:spacing w:after="0" w:line="240" w:lineRule="auto"/>
        <w:ind w:right="-91"/>
        <w:rPr>
          <w:rFonts w:ascii="Courier New" w:hAnsi="Courier New" w:cs="Courier New"/>
          <w:b/>
          <w:sz w:val="24"/>
          <w:szCs w:val="24"/>
        </w:rPr>
      </w:pPr>
    </w:p>
    <w:p w14:paraId="51A3F246" w14:textId="77777777" w:rsidR="00F637C1" w:rsidRDefault="00F637C1" w:rsidP="0036713C">
      <w:pPr>
        <w:spacing w:after="0" w:line="240" w:lineRule="auto"/>
        <w:ind w:right="-91"/>
        <w:jc w:val="both"/>
        <w:rPr>
          <w:rFonts w:ascii="Courier New" w:hAnsi="Courier New" w:cs="Courier New"/>
          <w:sz w:val="24"/>
          <w:szCs w:val="24"/>
        </w:rPr>
      </w:pPr>
    </w:p>
    <w:p w14:paraId="390FACF6" w14:textId="77777777" w:rsidR="008C5A94" w:rsidRPr="000E448A" w:rsidRDefault="008C5A94" w:rsidP="0036713C">
      <w:pPr>
        <w:spacing w:after="0" w:line="240" w:lineRule="auto"/>
        <w:ind w:right="-91"/>
        <w:jc w:val="both"/>
        <w:rPr>
          <w:rFonts w:ascii="Courier New" w:hAnsi="Courier New" w:cs="Courier New"/>
          <w:sz w:val="24"/>
          <w:szCs w:val="24"/>
        </w:rPr>
      </w:pPr>
    </w:p>
    <w:p w14:paraId="572D6077" w14:textId="77777777" w:rsidR="00D34546" w:rsidRPr="000E448A" w:rsidRDefault="00D34546" w:rsidP="0036713C">
      <w:pPr>
        <w:spacing w:after="0" w:line="240" w:lineRule="auto"/>
        <w:ind w:right="-91"/>
        <w:jc w:val="both"/>
        <w:rPr>
          <w:rFonts w:ascii="Courier New" w:hAnsi="Courier New" w:cs="Courier New"/>
          <w:sz w:val="24"/>
          <w:szCs w:val="24"/>
        </w:rPr>
      </w:pPr>
    </w:p>
    <w:p w14:paraId="74F38C31" w14:textId="77777777" w:rsidR="004F26DF" w:rsidRPr="000E448A" w:rsidRDefault="004F26DF" w:rsidP="0036713C">
      <w:pPr>
        <w:spacing w:after="0" w:line="240" w:lineRule="auto"/>
        <w:ind w:right="-91"/>
        <w:jc w:val="both"/>
        <w:rPr>
          <w:rFonts w:ascii="Courier New" w:hAnsi="Courier New" w:cs="Courier New"/>
          <w:sz w:val="24"/>
          <w:szCs w:val="24"/>
        </w:rPr>
      </w:pPr>
    </w:p>
    <w:p w14:paraId="0935FD39" w14:textId="77777777" w:rsidR="004F26DF" w:rsidRPr="000E448A" w:rsidRDefault="004F26DF" w:rsidP="0036713C">
      <w:pPr>
        <w:spacing w:after="0" w:line="240" w:lineRule="auto"/>
        <w:ind w:right="-91"/>
        <w:jc w:val="both"/>
        <w:rPr>
          <w:rFonts w:ascii="Courier New" w:hAnsi="Courier New" w:cs="Courier New"/>
          <w:sz w:val="24"/>
          <w:szCs w:val="24"/>
        </w:rPr>
      </w:pPr>
    </w:p>
    <w:p w14:paraId="2EB61C55" w14:textId="3DD69E3E" w:rsidR="004F26DF" w:rsidRPr="000E448A" w:rsidRDefault="004F26DF" w:rsidP="00D34546">
      <w:pPr>
        <w:tabs>
          <w:tab w:val="center" w:pos="2552"/>
        </w:tabs>
        <w:spacing w:after="0" w:line="240" w:lineRule="auto"/>
        <w:rPr>
          <w:rFonts w:ascii="Courier New" w:hAnsi="Courier New" w:cs="Courier New"/>
          <w:b/>
          <w:color w:val="000000"/>
          <w:sz w:val="24"/>
          <w:szCs w:val="24"/>
        </w:rPr>
      </w:pPr>
      <w:r w:rsidRPr="000E448A">
        <w:rPr>
          <w:rFonts w:ascii="Courier New" w:hAnsi="Courier New" w:cs="Courier New"/>
          <w:b/>
          <w:sz w:val="24"/>
          <w:szCs w:val="24"/>
        </w:rPr>
        <w:tab/>
        <w:t>LUIS CORDERO VEGA</w:t>
      </w:r>
    </w:p>
    <w:p w14:paraId="3EF35178" w14:textId="1FB81AD4" w:rsidR="004F26DF" w:rsidRPr="000E448A" w:rsidRDefault="004F26DF" w:rsidP="00D34546">
      <w:pPr>
        <w:tabs>
          <w:tab w:val="center" w:pos="2552"/>
        </w:tabs>
        <w:spacing w:after="0" w:line="240" w:lineRule="auto"/>
        <w:rPr>
          <w:rFonts w:ascii="Courier New" w:hAnsi="Courier New" w:cs="Courier New"/>
          <w:color w:val="000000"/>
          <w:sz w:val="24"/>
          <w:szCs w:val="24"/>
        </w:rPr>
      </w:pPr>
      <w:r w:rsidRPr="000E448A">
        <w:rPr>
          <w:rFonts w:ascii="Courier New" w:hAnsi="Courier New" w:cs="Courier New"/>
          <w:color w:val="000000"/>
          <w:sz w:val="24"/>
          <w:szCs w:val="24"/>
        </w:rPr>
        <w:tab/>
        <w:t>Ministro de Justicia</w:t>
      </w:r>
    </w:p>
    <w:p w14:paraId="4F9315E4" w14:textId="610FE2BF" w:rsidR="004F26DF" w:rsidRPr="000E448A" w:rsidRDefault="004F26DF" w:rsidP="00D34546">
      <w:pPr>
        <w:tabs>
          <w:tab w:val="center" w:pos="2552"/>
        </w:tabs>
        <w:spacing w:after="0" w:line="240" w:lineRule="auto"/>
        <w:rPr>
          <w:rFonts w:ascii="Courier New" w:hAnsi="Courier New" w:cs="Courier New"/>
          <w:color w:val="000000"/>
          <w:sz w:val="24"/>
          <w:szCs w:val="24"/>
        </w:rPr>
      </w:pPr>
      <w:r w:rsidRPr="000E448A">
        <w:rPr>
          <w:rFonts w:ascii="Courier New" w:hAnsi="Courier New" w:cs="Courier New"/>
          <w:color w:val="000000"/>
          <w:sz w:val="24"/>
          <w:szCs w:val="24"/>
        </w:rPr>
        <w:tab/>
        <w:t>y Derechos Humanos</w:t>
      </w:r>
    </w:p>
    <w:p w14:paraId="71463D99" w14:textId="77777777" w:rsidR="004F26DF" w:rsidRPr="000E448A" w:rsidRDefault="004F26DF" w:rsidP="0036713C">
      <w:pPr>
        <w:spacing w:after="0" w:line="240" w:lineRule="auto"/>
        <w:ind w:right="-91"/>
        <w:jc w:val="both"/>
        <w:rPr>
          <w:rFonts w:ascii="Courier New" w:hAnsi="Courier New" w:cs="Courier New"/>
          <w:sz w:val="24"/>
          <w:szCs w:val="24"/>
        </w:rPr>
      </w:pPr>
    </w:p>
    <w:p w14:paraId="43C583EF" w14:textId="77777777" w:rsidR="004F26DF" w:rsidRPr="000E448A" w:rsidRDefault="004F26DF" w:rsidP="0036713C">
      <w:pPr>
        <w:spacing w:after="0" w:line="240" w:lineRule="auto"/>
        <w:ind w:right="-91"/>
        <w:jc w:val="both"/>
        <w:rPr>
          <w:rFonts w:ascii="Courier New" w:hAnsi="Courier New" w:cs="Courier New"/>
          <w:sz w:val="24"/>
          <w:szCs w:val="24"/>
        </w:rPr>
      </w:pPr>
    </w:p>
    <w:p w14:paraId="39AF67DB" w14:textId="77777777" w:rsidR="004F26DF" w:rsidRPr="000E448A" w:rsidRDefault="004F26DF" w:rsidP="0036713C">
      <w:pPr>
        <w:spacing w:after="0" w:line="240" w:lineRule="auto"/>
        <w:ind w:right="-91"/>
        <w:jc w:val="both"/>
        <w:rPr>
          <w:rFonts w:ascii="Courier New" w:hAnsi="Courier New" w:cs="Courier New"/>
          <w:sz w:val="24"/>
          <w:szCs w:val="24"/>
        </w:rPr>
      </w:pPr>
    </w:p>
    <w:p w14:paraId="5FE58216" w14:textId="77777777" w:rsidR="003D0FAA" w:rsidRDefault="003D0FAA" w:rsidP="0036713C">
      <w:pPr>
        <w:spacing w:after="0" w:line="240" w:lineRule="auto"/>
        <w:ind w:right="-91"/>
        <w:jc w:val="both"/>
        <w:rPr>
          <w:rFonts w:ascii="Courier New" w:hAnsi="Courier New" w:cs="Courier New"/>
          <w:sz w:val="24"/>
          <w:szCs w:val="24"/>
        </w:rPr>
      </w:pPr>
    </w:p>
    <w:p w14:paraId="11840ACA" w14:textId="77777777" w:rsidR="008C5A94" w:rsidRPr="000E448A" w:rsidRDefault="008C5A94" w:rsidP="0036713C">
      <w:pPr>
        <w:spacing w:after="0" w:line="240" w:lineRule="auto"/>
        <w:ind w:right="-91"/>
        <w:jc w:val="both"/>
        <w:rPr>
          <w:rFonts w:ascii="Courier New" w:hAnsi="Courier New" w:cs="Courier New"/>
          <w:sz w:val="24"/>
          <w:szCs w:val="24"/>
        </w:rPr>
      </w:pPr>
    </w:p>
    <w:p w14:paraId="62F80E52" w14:textId="77777777" w:rsidR="004F26DF" w:rsidRPr="000E448A" w:rsidRDefault="004F26DF" w:rsidP="0036713C">
      <w:pPr>
        <w:spacing w:after="0" w:line="240" w:lineRule="auto"/>
        <w:ind w:right="-91"/>
        <w:jc w:val="both"/>
        <w:rPr>
          <w:rFonts w:ascii="Courier New" w:hAnsi="Courier New" w:cs="Courier New"/>
          <w:sz w:val="24"/>
          <w:szCs w:val="24"/>
        </w:rPr>
      </w:pPr>
    </w:p>
    <w:p w14:paraId="20200EC1" w14:textId="4FD62989" w:rsidR="003D0FAA" w:rsidRPr="000E448A" w:rsidRDefault="003D0FAA" w:rsidP="00D34546">
      <w:pPr>
        <w:tabs>
          <w:tab w:val="center" w:pos="5954"/>
        </w:tabs>
        <w:spacing w:after="0" w:line="240" w:lineRule="auto"/>
        <w:ind w:right="-91"/>
        <w:rPr>
          <w:rFonts w:ascii="Courier New" w:hAnsi="Courier New" w:cs="Courier New"/>
          <w:b/>
          <w:sz w:val="24"/>
          <w:szCs w:val="24"/>
        </w:rPr>
      </w:pPr>
      <w:r w:rsidRPr="000E448A">
        <w:rPr>
          <w:rFonts w:ascii="Courier New" w:hAnsi="Courier New" w:cs="Courier New"/>
          <w:b/>
          <w:sz w:val="24"/>
          <w:szCs w:val="24"/>
        </w:rPr>
        <w:tab/>
        <w:t>JUAN CARLOS MUÑOZ ABOGABIR</w:t>
      </w:r>
    </w:p>
    <w:p w14:paraId="2EB52BD2" w14:textId="77777777" w:rsidR="003D0FAA" w:rsidRPr="000E448A" w:rsidRDefault="003D0FAA" w:rsidP="00D34546">
      <w:pPr>
        <w:tabs>
          <w:tab w:val="center" w:pos="5954"/>
        </w:tabs>
        <w:spacing w:after="0" w:line="240" w:lineRule="auto"/>
        <w:ind w:right="-91"/>
        <w:rPr>
          <w:rFonts w:ascii="Courier New" w:hAnsi="Courier New" w:cs="Courier New"/>
          <w:sz w:val="24"/>
          <w:szCs w:val="24"/>
        </w:rPr>
      </w:pPr>
      <w:r w:rsidRPr="000E448A">
        <w:rPr>
          <w:rFonts w:ascii="Courier New" w:hAnsi="Courier New" w:cs="Courier New"/>
          <w:sz w:val="24"/>
          <w:szCs w:val="24"/>
        </w:rPr>
        <w:tab/>
        <w:t xml:space="preserve">Ministro de Transportes </w:t>
      </w:r>
    </w:p>
    <w:p w14:paraId="08E2B7D7" w14:textId="3DC4EB51" w:rsidR="003D0FAA" w:rsidRPr="000E448A" w:rsidRDefault="003D0FAA" w:rsidP="00D34546">
      <w:pPr>
        <w:tabs>
          <w:tab w:val="center" w:pos="5954"/>
        </w:tabs>
        <w:spacing w:after="0" w:line="240" w:lineRule="auto"/>
        <w:ind w:right="-91"/>
        <w:rPr>
          <w:rFonts w:ascii="Courier New" w:hAnsi="Courier New" w:cs="Courier New"/>
          <w:sz w:val="24"/>
          <w:szCs w:val="24"/>
        </w:rPr>
      </w:pPr>
      <w:r w:rsidRPr="000E448A">
        <w:rPr>
          <w:rFonts w:ascii="Courier New" w:hAnsi="Courier New" w:cs="Courier New"/>
          <w:sz w:val="24"/>
          <w:szCs w:val="24"/>
        </w:rPr>
        <w:tab/>
        <w:t>y Telecomunicaciones</w:t>
      </w:r>
    </w:p>
    <w:p w14:paraId="7B92B4A4" w14:textId="77777777" w:rsidR="004F26DF" w:rsidRPr="000E448A" w:rsidRDefault="004F26DF" w:rsidP="0036713C">
      <w:pPr>
        <w:spacing w:after="0" w:line="240" w:lineRule="auto"/>
        <w:ind w:right="-91"/>
        <w:jc w:val="both"/>
        <w:rPr>
          <w:rFonts w:ascii="Courier New" w:hAnsi="Courier New" w:cs="Courier New"/>
          <w:sz w:val="24"/>
          <w:szCs w:val="24"/>
        </w:rPr>
      </w:pPr>
    </w:p>
    <w:p w14:paraId="6B00F212" w14:textId="4A545A1C" w:rsidR="003D0FAA" w:rsidRDefault="003D0FAA" w:rsidP="0036713C">
      <w:pPr>
        <w:spacing w:after="0" w:line="240" w:lineRule="auto"/>
        <w:ind w:right="-91"/>
        <w:jc w:val="both"/>
        <w:rPr>
          <w:rFonts w:ascii="Courier New" w:hAnsi="Courier New" w:cs="Courier New"/>
          <w:sz w:val="24"/>
          <w:szCs w:val="24"/>
        </w:rPr>
      </w:pPr>
    </w:p>
    <w:p w14:paraId="41880131" w14:textId="77777777" w:rsidR="008C5A94" w:rsidRDefault="008C5A94" w:rsidP="0036713C">
      <w:pPr>
        <w:spacing w:after="0" w:line="240" w:lineRule="auto"/>
        <w:ind w:right="-91"/>
        <w:jc w:val="both"/>
        <w:rPr>
          <w:rFonts w:ascii="Courier New" w:hAnsi="Courier New" w:cs="Courier New"/>
          <w:sz w:val="24"/>
          <w:szCs w:val="24"/>
        </w:rPr>
      </w:pPr>
    </w:p>
    <w:p w14:paraId="0C8078AB" w14:textId="77777777" w:rsidR="008C5A94" w:rsidRDefault="008C5A94" w:rsidP="0036713C">
      <w:pPr>
        <w:spacing w:after="0" w:line="240" w:lineRule="auto"/>
        <w:ind w:right="-91"/>
        <w:jc w:val="both"/>
        <w:rPr>
          <w:rFonts w:ascii="Courier New" w:hAnsi="Courier New" w:cs="Courier New"/>
          <w:sz w:val="24"/>
          <w:szCs w:val="24"/>
        </w:rPr>
      </w:pPr>
    </w:p>
    <w:p w14:paraId="195508F8" w14:textId="77777777" w:rsidR="008C5A94" w:rsidRDefault="008C5A94" w:rsidP="0036713C">
      <w:pPr>
        <w:spacing w:after="0" w:line="240" w:lineRule="auto"/>
        <w:ind w:right="-91"/>
        <w:jc w:val="both"/>
        <w:rPr>
          <w:rFonts w:ascii="Courier New" w:hAnsi="Courier New" w:cs="Courier New"/>
          <w:sz w:val="24"/>
          <w:szCs w:val="24"/>
        </w:rPr>
      </w:pPr>
    </w:p>
    <w:p w14:paraId="58EC68DB" w14:textId="77777777" w:rsidR="008C5A94" w:rsidRPr="000E448A" w:rsidRDefault="008C5A94" w:rsidP="0036713C">
      <w:pPr>
        <w:spacing w:after="0" w:line="240" w:lineRule="auto"/>
        <w:ind w:right="-91"/>
        <w:jc w:val="both"/>
        <w:rPr>
          <w:rFonts w:ascii="Courier New" w:hAnsi="Courier New" w:cs="Courier New"/>
          <w:sz w:val="24"/>
          <w:szCs w:val="24"/>
        </w:rPr>
      </w:pPr>
    </w:p>
    <w:p w14:paraId="12FA5771" w14:textId="77777777" w:rsidR="003745CE" w:rsidRPr="00C622F8" w:rsidRDefault="003745CE" w:rsidP="008C5A94">
      <w:pPr>
        <w:tabs>
          <w:tab w:val="center" w:pos="2552"/>
          <w:tab w:val="center" w:pos="6237"/>
        </w:tabs>
        <w:spacing w:after="0"/>
        <w:rPr>
          <w:rFonts w:ascii="Courier New" w:hAnsi="Courier New" w:cs="Courier New"/>
          <w:b/>
          <w:bCs/>
          <w:spacing w:val="-3"/>
          <w:sz w:val="24"/>
          <w:szCs w:val="24"/>
        </w:rPr>
      </w:pPr>
      <w:r w:rsidRPr="00C622F8">
        <w:rPr>
          <w:rFonts w:ascii="Courier New" w:hAnsi="Courier New" w:cs="Courier New"/>
          <w:b/>
          <w:spacing w:val="-3"/>
          <w:sz w:val="24"/>
          <w:szCs w:val="24"/>
        </w:rPr>
        <w:tab/>
      </w:r>
      <w:r w:rsidRPr="00D411FB">
        <w:rPr>
          <w:rFonts w:ascii="Courier New" w:hAnsi="Courier New" w:cs="Courier New"/>
          <w:b/>
          <w:spacing w:val="-3"/>
          <w:sz w:val="24"/>
          <w:szCs w:val="24"/>
        </w:rPr>
        <w:t>AISÉN</w:t>
      </w:r>
      <w:r w:rsidRPr="00633439">
        <w:rPr>
          <w:rFonts w:ascii="Courier New" w:hAnsi="Courier New" w:cs="Courier New"/>
          <w:b/>
          <w:spacing w:val="-3"/>
          <w:sz w:val="24"/>
          <w:szCs w:val="24"/>
        </w:rPr>
        <w:t xml:space="preserve"> ETCHEVERRY ESCUDERO</w:t>
      </w:r>
    </w:p>
    <w:p w14:paraId="28F93D27" w14:textId="77777777" w:rsidR="003745CE" w:rsidRPr="00C622F8" w:rsidRDefault="003745CE" w:rsidP="008C5A94">
      <w:pPr>
        <w:tabs>
          <w:tab w:val="center" w:pos="2552"/>
        </w:tabs>
        <w:spacing w:after="0"/>
        <w:rPr>
          <w:rFonts w:ascii="Courier New" w:hAnsi="Courier New" w:cs="Courier New"/>
          <w:spacing w:val="-3"/>
          <w:sz w:val="24"/>
          <w:szCs w:val="24"/>
        </w:rPr>
      </w:pPr>
      <w:r w:rsidRPr="00C622F8">
        <w:rPr>
          <w:rFonts w:ascii="Courier New" w:hAnsi="Courier New" w:cs="Courier New"/>
          <w:spacing w:val="-3"/>
          <w:sz w:val="24"/>
          <w:szCs w:val="24"/>
        </w:rPr>
        <w:tab/>
        <w:t>Ministr</w:t>
      </w:r>
      <w:r>
        <w:rPr>
          <w:rFonts w:ascii="Courier New" w:hAnsi="Courier New" w:cs="Courier New"/>
          <w:spacing w:val="-3"/>
          <w:sz w:val="24"/>
          <w:szCs w:val="24"/>
        </w:rPr>
        <w:t>a</w:t>
      </w:r>
      <w:r w:rsidRPr="00C622F8">
        <w:rPr>
          <w:rFonts w:ascii="Courier New" w:hAnsi="Courier New" w:cs="Courier New"/>
          <w:spacing w:val="-3"/>
          <w:sz w:val="24"/>
          <w:szCs w:val="24"/>
        </w:rPr>
        <w:t xml:space="preserve"> de Ciencia, Tecnología,</w:t>
      </w:r>
    </w:p>
    <w:p w14:paraId="7CABD65C" w14:textId="77777777" w:rsidR="003745CE" w:rsidRPr="00C622F8" w:rsidRDefault="003745CE" w:rsidP="008C5A94">
      <w:pPr>
        <w:tabs>
          <w:tab w:val="center" w:pos="2552"/>
        </w:tabs>
        <w:spacing w:after="0"/>
        <w:rPr>
          <w:rFonts w:ascii="Courier New" w:hAnsi="Courier New" w:cs="Courier New"/>
          <w:spacing w:val="-3"/>
          <w:sz w:val="24"/>
          <w:szCs w:val="24"/>
        </w:rPr>
      </w:pPr>
      <w:r w:rsidRPr="00C622F8">
        <w:rPr>
          <w:rFonts w:ascii="Courier New" w:hAnsi="Courier New" w:cs="Courier New"/>
          <w:spacing w:val="-3"/>
          <w:sz w:val="24"/>
          <w:szCs w:val="24"/>
        </w:rPr>
        <w:tab/>
        <w:t>Conocimiento e Innovación</w:t>
      </w:r>
    </w:p>
    <w:bookmarkEnd w:id="0"/>
    <w:p w14:paraId="04D14377" w14:textId="13392984" w:rsidR="003D0FAA" w:rsidRPr="000E448A" w:rsidRDefault="003D0FAA" w:rsidP="0036713C">
      <w:pPr>
        <w:spacing w:after="0" w:line="240" w:lineRule="auto"/>
        <w:ind w:right="-91"/>
        <w:jc w:val="both"/>
        <w:rPr>
          <w:rFonts w:ascii="Courier New" w:hAnsi="Courier New" w:cs="Courier New"/>
          <w:sz w:val="24"/>
          <w:szCs w:val="24"/>
        </w:rPr>
      </w:pPr>
    </w:p>
    <w:sectPr w:rsidR="003D0FAA" w:rsidRPr="000E448A" w:rsidSect="00DB3CA6">
      <w:headerReference w:type="default" r:id="rId13"/>
      <w:pgSz w:w="12242" w:h="18722" w:code="14"/>
      <w:pgMar w:top="1985" w:right="1701" w:bottom="1701" w:left="1701" w:header="720" w:footer="720" w:gutter="0"/>
      <w:paperSrc w:first="3" w:other="3"/>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10159" w14:textId="77777777" w:rsidR="00DB3CA6" w:rsidRDefault="00DB3CA6" w:rsidP="00A17C43">
      <w:pPr>
        <w:spacing w:after="0" w:line="240" w:lineRule="auto"/>
      </w:pPr>
      <w:r>
        <w:separator/>
      </w:r>
    </w:p>
  </w:endnote>
  <w:endnote w:type="continuationSeparator" w:id="0">
    <w:p w14:paraId="36259A61" w14:textId="77777777" w:rsidR="00DB3CA6" w:rsidRDefault="00DB3CA6" w:rsidP="00A17C43">
      <w:pPr>
        <w:spacing w:after="0" w:line="240" w:lineRule="auto"/>
      </w:pPr>
      <w:r>
        <w:continuationSeparator/>
      </w:r>
    </w:p>
  </w:endnote>
  <w:endnote w:type="continuationNotice" w:id="1">
    <w:p w14:paraId="31936A70" w14:textId="77777777" w:rsidR="00DB3CA6" w:rsidRDefault="00DB3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66DD8" w14:textId="77777777" w:rsidR="00DB3CA6" w:rsidRDefault="00DB3CA6" w:rsidP="00A17C43">
      <w:pPr>
        <w:spacing w:after="0" w:line="240" w:lineRule="auto"/>
      </w:pPr>
      <w:r>
        <w:separator/>
      </w:r>
    </w:p>
  </w:footnote>
  <w:footnote w:type="continuationSeparator" w:id="0">
    <w:p w14:paraId="1FB4531A" w14:textId="77777777" w:rsidR="00DB3CA6" w:rsidRDefault="00DB3CA6" w:rsidP="00A17C43">
      <w:pPr>
        <w:spacing w:after="0" w:line="240" w:lineRule="auto"/>
      </w:pPr>
      <w:r>
        <w:continuationSeparator/>
      </w:r>
    </w:p>
  </w:footnote>
  <w:footnote w:type="continuationNotice" w:id="1">
    <w:p w14:paraId="5CA30FE0" w14:textId="77777777" w:rsidR="00DB3CA6" w:rsidRDefault="00DB3C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urier New" w:hAnsi="Courier New" w:cs="Courier New"/>
        <w:sz w:val="24"/>
        <w:szCs w:val="24"/>
      </w:rPr>
      <w:id w:val="-1450546618"/>
      <w:docPartObj>
        <w:docPartGallery w:val="Page Numbers (Top of Page)"/>
        <w:docPartUnique/>
      </w:docPartObj>
    </w:sdtPr>
    <w:sdtContent>
      <w:p w14:paraId="028BB8F9" w14:textId="0465E9C2" w:rsidR="00E211FB" w:rsidRPr="00D710E6" w:rsidRDefault="00E211FB">
        <w:pPr>
          <w:pStyle w:val="Encabezado"/>
          <w:jc w:val="right"/>
          <w:rPr>
            <w:rFonts w:ascii="Courier New" w:hAnsi="Courier New" w:cs="Courier New"/>
            <w:sz w:val="24"/>
            <w:szCs w:val="24"/>
          </w:rPr>
        </w:pPr>
        <w:r w:rsidRPr="00D710E6">
          <w:rPr>
            <w:rFonts w:ascii="Courier New" w:hAnsi="Courier New" w:cs="Courier New"/>
            <w:sz w:val="24"/>
            <w:szCs w:val="24"/>
          </w:rPr>
          <w:fldChar w:fldCharType="begin"/>
        </w:r>
        <w:r w:rsidRPr="00D710E6">
          <w:rPr>
            <w:rFonts w:ascii="Courier New" w:hAnsi="Courier New" w:cs="Courier New"/>
            <w:sz w:val="24"/>
            <w:szCs w:val="24"/>
          </w:rPr>
          <w:instrText>PAGE   \* MERGEFORMAT</w:instrText>
        </w:r>
        <w:r w:rsidRPr="00D710E6">
          <w:rPr>
            <w:rFonts w:ascii="Courier New" w:hAnsi="Courier New" w:cs="Courier New"/>
            <w:sz w:val="24"/>
            <w:szCs w:val="24"/>
          </w:rPr>
          <w:fldChar w:fldCharType="separate"/>
        </w:r>
        <w:r w:rsidRPr="00D710E6">
          <w:rPr>
            <w:rFonts w:ascii="Courier New" w:hAnsi="Courier New" w:cs="Courier New"/>
            <w:sz w:val="24"/>
            <w:szCs w:val="24"/>
          </w:rPr>
          <w:t>2</w:t>
        </w:r>
        <w:r w:rsidRPr="00D710E6">
          <w:rPr>
            <w:rFonts w:ascii="Courier New" w:hAnsi="Courier New" w:cs="Courier New"/>
            <w:sz w:val="24"/>
            <w:szCs w:val="24"/>
          </w:rPr>
          <w:fldChar w:fldCharType="end"/>
        </w:r>
      </w:p>
    </w:sdtContent>
  </w:sdt>
  <w:p w14:paraId="28F1DDA5" w14:textId="77777777" w:rsidR="00E211FB" w:rsidRPr="00924ECD" w:rsidRDefault="00E211FB" w:rsidP="00D710E6">
    <w:pPr>
      <w:tabs>
        <w:tab w:val="center" w:pos="567"/>
      </w:tabs>
      <w:spacing w:after="0"/>
      <w:ind w:left="-284"/>
      <w:jc w:val="both"/>
      <w:rPr>
        <w:rFonts w:ascii="Calibri" w:eastAsia="Calibri" w:hAnsi="Calibri" w:cs="Times New Roman"/>
        <w:sz w:val="18"/>
        <w:szCs w:val="18"/>
      </w:rPr>
    </w:pPr>
    <w:r w:rsidRPr="00924ECD">
      <w:rPr>
        <w:rFonts w:ascii="Calibri" w:eastAsia="Calibri" w:hAnsi="Calibri" w:cs="Times New Roman"/>
        <w:sz w:val="18"/>
        <w:szCs w:val="18"/>
      </w:rPr>
      <w:t>REPUBLICA DE CHILE</w:t>
    </w:r>
  </w:p>
  <w:p w14:paraId="61D0BB49" w14:textId="77777777" w:rsidR="00E211FB" w:rsidRPr="00924ECD" w:rsidRDefault="00E211FB" w:rsidP="00D710E6">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MINISTERIO</w:t>
    </w:r>
  </w:p>
  <w:p w14:paraId="1FADD024" w14:textId="77777777" w:rsidR="00E211FB" w:rsidRPr="00924ECD" w:rsidRDefault="00E211FB" w:rsidP="00D710E6">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SECRETARIA GENERAL DE LA PRESIDENCIA</w:t>
    </w:r>
  </w:p>
  <w:p w14:paraId="2A05EC39" w14:textId="77777777" w:rsidR="009B1060" w:rsidRDefault="009B10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01F54" w14:textId="3B603A4D" w:rsidR="00E211FB" w:rsidRPr="00924ECD" w:rsidRDefault="00E211FB" w:rsidP="00D710E6">
    <w:pPr>
      <w:tabs>
        <w:tab w:val="center" w:pos="567"/>
      </w:tabs>
      <w:spacing w:before="120" w:after="0"/>
      <w:ind w:left="-284"/>
      <w:jc w:val="both"/>
      <w:rPr>
        <w:rFonts w:ascii="Calibri" w:eastAsia="Calibri" w:hAnsi="Calibri" w:cs="Times New Roman"/>
        <w:sz w:val="18"/>
        <w:szCs w:val="18"/>
      </w:rPr>
    </w:pPr>
    <w:r w:rsidRPr="00924ECD">
      <w:rPr>
        <w:rFonts w:ascii="Calibri" w:eastAsia="Calibri" w:hAnsi="Calibri" w:cs="Times New Roman"/>
        <w:sz w:val="18"/>
        <w:szCs w:val="18"/>
      </w:rPr>
      <w:t>REPUBLICA DE CHILE</w:t>
    </w:r>
  </w:p>
  <w:p w14:paraId="2C0ED1B4" w14:textId="77777777" w:rsidR="00E211FB" w:rsidRPr="00924ECD" w:rsidRDefault="00E211FB" w:rsidP="00D710E6">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MINISTERIO</w:t>
    </w:r>
  </w:p>
  <w:p w14:paraId="1433926F" w14:textId="7EBEE7F8" w:rsidR="00E211FB" w:rsidRDefault="00E211FB" w:rsidP="00E211FB">
    <w:pPr>
      <w:tabs>
        <w:tab w:val="center" w:pos="567"/>
      </w:tabs>
      <w:spacing w:after="0"/>
      <w:ind w:left="-993"/>
      <w:jc w:val="both"/>
    </w:pPr>
    <w:r w:rsidRPr="00924ECD">
      <w:rPr>
        <w:rFonts w:ascii="Calibri" w:eastAsia="Calibri" w:hAnsi="Calibri" w:cs="Times New Roman"/>
        <w:sz w:val="18"/>
        <w:szCs w:val="18"/>
      </w:rPr>
      <w:tab/>
      <w:t>SECRETARIA GENERAL DE LA PRESIDENCIA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8755C" w14:textId="40EA7C91" w:rsidR="00637ACD" w:rsidRPr="00D710E6" w:rsidRDefault="00637ACD">
    <w:pPr>
      <w:pStyle w:val="Encabezado"/>
      <w:jc w:val="right"/>
      <w:rPr>
        <w:rFonts w:ascii="Courier New" w:hAnsi="Courier New" w:cs="Courier New"/>
        <w:sz w:val="24"/>
        <w:szCs w:val="24"/>
      </w:rPr>
    </w:pPr>
  </w:p>
  <w:p w14:paraId="7E6B37D0" w14:textId="77777777" w:rsidR="00637ACD" w:rsidRPr="00924ECD" w:rsidRDefault="00637ACD" w:rsidP="00D710E6">
    <w:pPr>
      <w:tabs>
        <w:tab w:val="center" w:pos="567"/>
      </w:tabs>
      <w:spacing w:after="0"/>
      <w:ind w:left="-284"/>
      <w:jc w:val="both"/>
      <w:rPr>
        <w:rFonts w:ascii="Calibri" w:eastAsia="Calibri" w:hAnsi="Calibri" w:cs="Times New Roman"/>
        <w:sz w:val="18"/>
        <w:szCs w:val="18"/>
      </w:rPr>
    </w:pPr>
    <w:r w:rsidRPr="00924ECD">
      <w:rPr>
        <w:rFonts w:ascii="Calibri" w:eastAsia="Calibri" w:hAnsi="Calibri" w:cs="Times New Roman"/>
        <w:sz w:val="18"/>
        <w:szCs w:val="18"/>
      </w:rPr>
      <w:t>REPUBLICA DE CHILE</w:t>
    </w:r>
  </w:p>
  <w:p w14:paraId="72492E41" w14:textId="77777777" w:rsidR="00637ACD" w:rsidRPr="00924ECD" w:rsidRDefault="00637ACD" w:rsidP="00D710E6">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MINISTERIO</w:t>
    </w:r>
  </w:p>
  <w:p w14:paraId="7C807204" w14:textId="77777777" w:rsidR="00637ACD" w:rsidRPr="00924ECD" w:rsidRDefault="00637ACD" w:rsidP="00D710E6">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SECRETARIA GENERAL DE LA PRESIDENCIA</w:t>
    </w:r>
  </w:p>
  <w:p w14:paraId="66A2EDC6" w14:textId="77777777" w:rsidR="00637ACD" w:rsidRDefault="00637A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67C7"/>
    <w:multiLevelType w:val="hybridMultilevel"/>
    <w:tmpl w:val="6EAC34B8"/>
    <w:lvl w:ilvl="0" w:tplc="A2088A5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009D2E6C"/>
    <w:multiLevelType w:val="hybridMultilevel"/>
    <w:tmpl w:val="9D9C1728"/>
    <w:lvl w:ilvl="0" w:tplc="3AD67268">
      <w:start w:val="1"/>
      <w:numFmt w:val="upperRoman"/>
      <w:pStyle w:val="Ttulo1"/>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0C95D7F"/>
    <w:multiLevelType w:val="multilevel"/>
    <w:tmpl w:val="23A6FD7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0E63AE"/>
    <w:multiLevelType w:val="multilevel"/>
    <w:tmpl w:val="D2DE10D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A37A4"/>
    <w:multiLevelType w:val="hybridMultilevel"/>
    <w:tmpl w:val="A0CC35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BF4D4C"/>
    <w:multiLevelType w:val="multilevel"/>
    <w:tmpl w:val="C0FCFB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0C764A0"/>
    <w:multiLevelType w:val="multilevel"/>
    <w:tmpl w:val="576424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322E95"/>
    <w:multiLevelType w:val="hybridMultilevel"/>
    <w:tmpl w:val="CD6EB458"/>
    <w:lvl w:ilvl="0" w:tplc="2C4CD062">
      <w:start w:val="1"/>
      <w:numFmt w:val="bullet"/>
      <w:lvlText w:val="-"/>
      <w:lvlJc w:val="left"/>
      <w:pPr>
        <w:ind w:left="720" w:hanging="360"/>
      </w:pPr>
      <w:rPr>
        <w:rFonts w:ascii="Calibri" w:eastAsia="Calibri"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9E206B"/>
    <w:multiLevelType w:val="hybridMultilevel"/>
    <w:tmpl w:val="A44C64D4"/>
    <w:lvl w:ilvl="0" w:tplc="28E07610">
      <w:numFmt w:val="bullet"/>
      <w:lvlText w:val="-"/>
      <w:lvlJc w:val="left"/>
      <w:pPr>
        <w:ind w:left="3189" w:hanging="360"/>
      </w:pPr>
      <w:rPr>
        <w:rFonts w:ascii="Courier New" w:eastAsiaTheme="minorHAnsi" w:hAnsi="Courier New" w:cs="Courier New" w:hint="default"/>
      </w:rPr>
    </w:lvl>
    <w:lvl w:ilvl="1" w:tplc="340A0003" w:tentative="1">
      <w:start w:val="1"/>
      <w:numFmt w:val="bullet"/>
      <w:lvlText w:val="o"/>
      <w:lvlJc w:val="left"/>
      <w:pPr>
        <w:ind w:left="3909" w:hanging="360"/>
      </w:pPr>
      <w:rPr>
        <w:rFonts w:ascii="Courier New" w:hAnsi="Courier New" w:cs="Courier New" w:hint="default"/>
      </w:rPr>
    </w:lvl>
    <w:lvl w:ilvl="2" w:tplc="340A0005" w:tentative="1">
      <w:start w:val="1"/>
      <w:numFmt w:val="bullet"/>
      <w:lvlText w:val=""/>
      <w:lvlJc w:val="left"/>
      <w:pPr>
        <w:ind w:left="4629" w:hanging="360"/>
      </w:pPr>
      <w:rPr>
        <w:rFonts w:ascii="Wingdings" w:hAnsi="Wingdings" w:hint="default"/>
      </w:rPr>
    </w:lvl>
    <w:lvl w:ilvl="3" w:tplc="340A0001" w:tentative="1">
      <w:start w:val="1"/>
      <w:numFmt w:val="bullet"/>
      <w:lvlText w:val=""/>
      <w:lvlJc w:val="left"/>
      <w:pPr>
        <w:ind w:left="5349" w:hanging="360"/>
      </w:pPr>
      <w:rPr>
        <w:rFonts w:ascii="Symbol" w:hAnsi="Symbol" w:hint="default"/>
      </w:rPr>
    </w:lvl>
    <w:lvl w:ilvl="4" w:tplc="340A0003" w:tentative="1">
      <w:start w:val="1"/>
      <w:numFmt w:val="bullet"/>
      <w:lvlText w:val="o"/>
      <w:lvlJc w:val="left"/>
      <w:pPr>
        <w:ind w:left="6069" w:hanging="360"/>
      </w:pPr>
      <w:rPr>
        <w:rFonts w:ascii="Courier New" w:hAnsi="Courier New" w:cs="Courier New" w:hint="default"/>
      </w:rPr>
    </w:lvl>
    <w:lvl w:ilvl="5" w:tplc="340A0005" w:tentative="1">
      <w:start w:val="1"/>
      <w:numFmt w:val="bullet"/>
      <w:lvlText w:val=""/>
      <w:lvlJc w:val="left"/>
      <w:pPr>
        <w:ind w:left="6789" w:hanging="360"/>
      </w:pPr>
      <w:rPr>
        <w:rFonts w:ascii="Wingdings" w:hAnsi="Wingdings" w:hint="default"/>
      </w:rPr>
    </w:lvl>
    <w:lvl w:ilvl="6" w:tplc="340A0001" w:tentative="1">
      <w:start w:val="1"/>
      <w:numFmt w:val="bullet"/>
      <w:lvlText w:val=""/>
      <w:lvlJc w:val="left"/>
      <w:pPr>
        <w:ind w:left="7509" w:hanging="360"/>
      </w:pPr>
      <w:rPr>
        <w:rFonts w:ascii="Symbol" w:hAnsi="Symbol" w:hint="default"/>
      </w:rPr>
    </w:lvl>
    <w:lvl w:ilvl="7" w:tplc="340A0003" w:tentative="1">
      <w:start w:val="1"/>
      <w:numFmt w:val="bullet"/>
      <w:lvlText w:val="o"/>
      <w:lvlJc w:val="left"/>
      <w:pPr>
        <w:ind w:left="8229" w:hanging="360"/>
      </w:pPr>
      <w:rPr>
        <w:rFonts w:ascii="Courier New" w:hAnsi="Courier New" w:cs="Courier New" w:hint="default"/>
      </w:rPr>
    </w:lvl>
    <w:lvl w:ilvl="8" w:tplc="340A0005" w:tentative="1">
      <w:start w:val="1"/>
      <w:numFmt w:val="bullet"/>
      <w:lvlText w:val=""/>
      <w:lvlJc w:val="left"/>
      <w:pPr>
        <w:ind w:left="8949" w:hanging="360"/>
      </w:pPr>
      <w:rPr>
        <w:rFonts w:ascii="Wingdings" w:hAnsi="Wingdings" w:hint="default"/>
      </w:rPr>
    </w:lvl>
  </w:abstractNum>
  <w:abstractNum w:abstractNumId="9" w15:restartNumberingAfterBreak="0">
    <w:nsid w:val="28A33AA0"/>
    <w:multiLevelType w:val="hybridMultilevel"/>
    <w:tmpl w:val="87B26306"/>
    <w:lvl w:ilvl="0" w:tplc="EDCA0DEE">
      <w:start w:val="1"/>
      <w:numFmt w:val="lowerLetter"/>
      <w:pStyle w:val="Ttulo3"/>
      <w:lvlText w:val="%1."/>
      <w:lvlJc w:val="left"/>
      <w:pPr>
        <w:ind w:left="720" w:hanging="360"/>
      </w:pPr>
      <w:rPr>
        <w:rFonts w:ascii="Courier New" w:hAnsi="Courier New" w:cs="Courier New" w:hint="default"/>
        <w:b/>
        <w:bCs/>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AFB2AC2"/>
    <w:multiLevelType w:val="multilevel"/>
    <w:tmpl w:val="17EAD3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23427C"/>
    <w:multiLevelType w:val="hybridMultilevel"/>
    <w:tmpl w:val="D8AAB4D4"/>
    <w:lvl w:ilvl="0" w:tplc="3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D830D4"/>
    <w:multiLevelType w:val="multilevel"/>
    <w:tmpl w:val="C0FCFB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C6C412D"/>
    <w:multiLevelType w:val="hybridMultilevel"/>
    <w:tmpl w:val="7EE4878C"/>
    <w:lvl w:ilvl="0" w:tplc="4F7CA9CC">
      <w:start w:val="1"/>
      <w:numFmt w:val="upperRoman"/>
      <w:lvlText w:val="%1."/>
      <w:lvlJc w:val="left"/>
      <w:pPr>
        <w:ind w:left="5660" w:hanging="360"/>
      </w:pPr>
      <w:rPr>
        <w:rFonts w:hint="default"/>
        <w:b/>
        <w:bCs/>
      </w:rPr>
    </w:lvl>
    <w:lvl w:ilvl="1" w:tplc="58E6F8B6">
      <w:start w:val="1"/>
      <w:numFmt w:val="lowerLetter"/>
      <w:lvlText w:val="%2."/>
      <w:lvlJc w:val="left"/>
      <w:pPr>
        <w:ind w:left="6380" w:hanging="360"/>
      </w:pPr>
      <w:rPr>
        <w:b/>
        <w:bCs/>
      </w:rPr>
    </w:lvl>
    <w:lvl w:ilvl="2" w:tplc="340A001B" w:tentative="1">
      <w:start w:val="1"/>
      <w:numFmt w:val="lowerRoman"/>
      <w:lvlText w:val="%3."/>
      <w:lvlJc w:val="right"/>
      <w:pPr>
        <w:ind w:left="7100" w:hanging="180"/>
      </w:pPr>
    </w:lvl>
    <w:lvl w:ilvl="3" w:tplc="340A000F" w:tentative="1">
      <w:start w:val="1"/>
      <w:numFmt w:val="decimal"/>
      <w:lvlText w:val="%4."/>
      <w:lvlJc w:val="left"/>
      <w:pPr>
        <w:ind w:left="7820" w:hanging="360"/>
      </w:pPr>
    </w:lvl>
    <w:lvl w:ilvl="4" w:tplc="340A0019" w:tentative="1">
      <w:start w:val="1"/>
      <w:numFmt w:val="lowerLetter"/>
      <w:lvlText w:val="%5."/>
      <w:lvlJc w:val="left"/>
      <w:pPr>
        <w:ind w:left="8540" w:hanging="360"/>
      </w:pPr>
    </w:lvl>
    <w:lvl w:ilvl="5" w:tplc="340A001B" w:tentative="1">
      <w:start w:val="1"/>
      <w:numFmt w:val="lowerRoman"/>
      <w:lvlText w:val="%6."/>
      <w:lvlJc w:val="right"/>
      <w:pPr>
        <w:ind w:left="9260" w:hanging="180"/>
      </w:pPr>
    </w:lvl>
    <w:lvl w:ilvl="6" w:tplc="340A000F" w:tentative="1">
      <w:start w:val="1"/>
      <w:numFmt w:val="decimal"/>
      <w:lvlText w:val="%7."/>
      <w:lvlJc w:val="left"/>
      <w:pPr>
        <w:ind w:left="9980" w:hanging="360"/>
      </w:pPr>
    </w:lvl>
    <w:lvl w:ilvl="7" w:tplc="340A0019" w:tentative="1">
      <w:start w:val="1"/>
      <w:numFmt w:val="lowerLetter"/>
      <w:lvlText w:val="%8."/>
      <w:lvlJc w:val="left"/>
      <w:pPr>
        <w:ind w:left="10700" w:hanging="360"/>
      </w:pPr>
    </w:lvl>
    <w:lvl w:ilvl="8" w:tplc="340A001B" w:tentative="1">
      <w:start w:val="1"/>
      <w:numFmt w:val="lowerRoman"/>
      <w:lvlText w:val="%9."/>
      <w:lvlJc w:val="right"/>
      <w:pPr>
        <w:ind w:left="11420" w:hanging="180"/>
      </w:pPr>
    </w:lvl>
  </w:abstractNum>
  <w:abstractNum w:abstractNumId="14" w15:restartNumberingAfterBreak="0">
    <w:nsid w:val="4224323B"/>
    <w:multiLevelType w:val="hybridMultilevel"/>
    <w:tmpl w:val="C31CA90C"/>
    <w:lvl w:ilvl="0" w:tplc="340A0017">
      <w:start w:val="1"/>
      <w:numFmt w:val="lowerLetter"/>
      <w:lvlText w:val="%1)"/>
      <w:lvlJc w:val="left"/>
      <w:pPr>
        <w:ind w:left="720" w:hanging="360"/>
      </w:pPr>
      <w:rPr>
        <w:rFont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A62ABB"/>
    <w:multiLevelType w:val="multilevel"/>
    <w:tmpl w:val="DFF42BC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55302F"/>
    <w:multiLevelType w:val="hybridMultilevel"/>
    <w:tmpl w:val="5D0C00E6"/>
    <w:lvl w:ilvl="0" w:tplc="9944303A">
      <w:start w:val="1"/>
      <w:numFmt w:val="bullet"/>
      <w:lvlText w:val="-"/>
      <w:lvlJc w:val="left"/>
      <w:pPr>
        <w:ind w:left="1440" w:hanging="360"/>
      </w:pPr>
      <w:rPr>
        <w:rFonts w:ascii="Arial" w:eastAsiaTheme="minorHAnsi" w:hAnsi="Arial" w:cs="Arial" w:hint="default"/>
      </w:rPr>
    </w:lvl>
    <w:lvl w:ilvl="1" w:tplc="9944303A">
      <w:start w:val="1"/>
      <w:numFmt w:val="bullet"/>
      <w:lvlText w:val="-"/>
      <w:lvlJc w:val="left"/>
      <w:pPr>
        <w:ind w:left="2160" w:hanging="360"/>
      </w:pPr>
      <w:rPr>
        <w:rFonts w:ascii="Arial" w:eastAsiaTheme="minorHAnsi" w:hAnsi="Arial" w:cs="Arial" w:hint="default"/>
      </w:rPr>
    </w:lvl>
    <w:lvl w:ilvl="2" w:tplc="28E07610">
      <w:numFmt w:val="bullet"/>
      <w:lvlText w:val="-"/>
      <w:lvlJc w:val="left"/>
      <w:pPr>
        <w:ind w:left="3189" w:hanging="360"/>
      </w:pPr>
      <w:rPr>
        <w:rFonts w:ascii="Courier New" w:eastAsiaTheme="minorHAnsi" w:hAnsi="Courier New" w:cs="Courier New"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4739161A"/>
    <w:multiLevelType w:val="singleLevel"/>
    <w:tmpl w:val="EF5C1F6A"/>
    <w:lvl w:ilvl="0">
      <w:start w:val="1"/>
      <w:numFmt w:val="decimal"/>
      <w:pStyle w:val="Sangradetextonormal"/>
      <w:lvlText w:val="%1."/>
      <w:lvlJc w:val="left"/>
      <w:pPr>
        <w:tabs>
          <w:tab w:val="num" w:pos="1210"/>
        </w:tabs>
        <w:ind w:left="850" w:firstLine="0"/>
      </w:pPr>
      <w:rPr>
        <w:rFonts w:ascii="Courier" w:hAnsi="Courier" w:hint="default"/>
        <w:b/>
        <w:i w:val="0"/>
        <w:caps/>
        <w:strike w:val="0"/>
        <w:dstrike w:val="0"/>
        <w:vanish w:val="0"/>
        <w:color w:val="000000"/>
        <w:sz w:val="24"/>
        <w:vertAlign w:val="baseline"/>
      </w:rPr>
    </w:lvl>
  </w:abstractNum>
  <w:abstractNum w:abstractNumId="18" w15:restartNumberingAfterBreak="0">
    <w:nsid w:val="4FCE6902"/>
    <w:multiLevelType w:val="hybridMultilevel"/>
    <w:tmpl w:val="D542E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340A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813786"/>
    <w:multiLevelType w:val="hybridMultilevel"/>
    <w:tmpl w:val="801C4F90"/>
    <w:lvl w:ilvl="0" w:tplc="0234E5AC">
      <w:start w:val="1"/>
      <w:numFmt w:val="decimal"/>
      <w:pStyle w:val="Ttulo2"/>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8312599"/>
    <w:multiLevelType w:val="multilevel"/>
    <w:tmpl w:val="3FBA3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BD1047"/>
    <w:multiLevelType w:val="hybridMultilevel"/>
    <w:tmpl w:val="421CBA8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90532FC"/>
    <w:multiLevelType w:val="hybridMultilevel"/>
    <w:tmpl w:val="274CFB44"/>
    <w:lvl w:ilvl="0" w:tplc="340A001B">
      <w:start w:val="1"/>
      <w:numFmt w:val="lowerRoman"/>
      <w:lvlText w:val="%1."/>
      <w:lvlJc w:val="right"/>
      <w:pPr>
        <w:ind w:left="4624" w:hanging="360"/>
      </w:pPr>
      <w:rPr>
        <w:rFonts w:hint="default"/>
        <w:b/>
        <w:bCs/>
      </w:rPr>
    </w:lvl>
    <w:lvl w:ilvl="1" w:tplc="340A0019" w:tentative="1">
      <w:start w:val="1"/>
      <w:numFmt w:val="lowerLetter"/>
      <w:lvlText w:val="%2."/>
      <w:lvlJc w:val="left"/>
      <w:pPr>
        <w:ind w:left="5344" w:hanging="360"/>
      </w:pPr>
    </w:lvl>
    <w:lvl w:ilvl="2" w:tplc="340A001B" w:tentative="1">
      <w:start w:val="1"/>
      <w:numFmt w:val="lowerRoman"/>
      <w:lvlText w:val="%3."/>
      <w:lvlJc w:val="right"/>
      <w:pPr>
        <w:ind w:left="6064" w:hanging="180"/>
      </w:pPr>
    </w:lvl>
    <w:lvl w:ilvl="3" w:tplc="340A000F" w:tentative="1">
      <w:start w:val="1"/>
      <w:numFmt w:val="decimal"/>
      <w:lvlText w:val="%4."/>
      <w:lvlJc w:val="left"/>
      <w:pPr>
        <w:ind w:left="6784" w:hanging="360"/>
      </w:pPr>
    </w:lvl>
    <w:lvl w:ilvl="4" w:tplc="340A0019" w:tentative="1">
      <w:start w:val="1"/>
      <w:numFmt w:val="lowerLetter"/>
      <w:lvlText w:val="%5."/>
      <w:lvlJc w:val="left"/>
      <w:pPr>
        <w:ind w:left="7504" w:hanging="360"/>
      </w:pPr>
    </w:lvl>
    <w:lvl w:ilvl="5" w:tplc="340A001B" w:tentative="1">
      <w:start w:val="1"/>
      <w:numFmt w:val="lowerRoman"/>
      <w:lvlText w:val="%6."/>
      <w:lvlJc w:val="right"/>
      <w:pPr>
        <w:ind w:left="8224" w:hanging="180"/>
      </w:pPr>
    </w:lvl>
    <w:lvl w:ilvl="6" w:tplc="340A000F" w:tentative="1">
      <w:start w:val="1"/>
      <w:numFmt w:val="decimal"/>
      <w:lvlText w:val="%7."/>
      <w:lvlJc w:val="left"/>
      <w:pPr>
        <w:ind w:left="8944" w:hanging="360"/>
      </w:pPr>
    </w:lvl>
    <w:lvl w:ilvl="7" w:tplc="340A0019" w:tentative="1">
      <w:start w:val="1"/>
      <w:numFmt w:val="lowerLetter"/>
      <w:lvlText w:val="%8."/>
      <w:lvlJc w:val="left"/>
      <w:pPr>
        <w:ind w:left="9664" w:hanging="360"/>
      </w:pPr>
    </w:lvl>
    <w:lvl w:ilvl="8" w:tplc="340A001B" w:tentative="1">
      <w:start w:val="1"/>
      <w:numFmt w:val="lowerRoman"/>
      <w:lvlText w:val="%9."/>
      <w:lvlJc w:val="right"/>
      <w:pPr>
        <w:ind w:left="10384" w:hanging="180"/>
      </w:pPr>
    </w:lvl>
  </w:abstractNum>
  <w:abstractNum w:abstractNumId="23" w15:restartNumberingAfterBreak="0">
    <w:nsid w:val="6B112A48"/>
    <w:multiLevelType w:val="multilevel"/>
    <w:tmpl w:val="889A07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90497A"/>
    <w:multiLevelType w:val="multilevel"/>
    <w:tmpl w:val="317E0D9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9670426">
    <w:abstractNumId w:val="17"/>
  </w:num>
  <w:num w:numId="2" w16cid:durableId="1460689910">
    <w:abstractNumId w:val="13"/>
  </w:num>
  <w:num w:numId="3" w16cid:durableId="1631859640">
    <w:abstractNumId w:val="1"/>
  </w:num>
  <w:num w:numId="4" w16cid:durableId="1580824696">
    <w:abstractNumId w:val="19"/>
    <w:lvlOverride w:ilvl="0">
      <w:startOverride w:val="1"/>
    </w:lvlOverride>
  </w:num>
  <w:num w:numId="5" w16cid:durableId="799492167">
    <w:abstractNumId w:val="8"/>
  </w:num>
  <w:num w:numId="6" w16cid:durableId="2058623312">
    <w:abstractNumId w:val="16"/>
  </w:num>
  <w:num w:numId="7" w16cid:durableId="102193952">
    <w:abstractNumId w:val="22"/>
  </w:num>
  <w:num w:numId="8" w16cid:durableId="1097289657">
    <w:abstractNumId w:val="9"/>
  </w:num>
  <w:num w:numId="9" w16cid:durableId="1506244017">
    <w:abstractNumId w:val="19"/>
  </w:num>
  <w:num w:numId="10" w16cid:durableId="753862255">
    <w:abstractNumId w:val="19"/>
    <w:lvlOverride w:ilvl="0">
      <w:startOverride w:val="1"/>
    </w:lvlOverride>
  </w:num>
  <w:num w:numId="11" w16cid:durableId="1614291521">
    <w:abstractNumId w:val="12"/>
  </w:num>
  <w:num w:numId="12" w16cid:durableId="439646810">
    <w:abstractNumId w:val="20"/>
  </w:num>
  <w:num w:numId="13" w16cid:durableId="1072461337">
    <w:abstractNumId w:val="6"/>
  </w:num>
  <w:num w:numId="14" w16cid:durableId="75791327">
    <w:abstractNumId w:val="24"/>
  </w:num>
  <w:num w:numId="15" w16cid:durableId="1501848314">
    <w:abstractNumId w:val="10"/>
  </w:num>
  <w:num w:numId="16" w16cid:durableId="2108186510">
    <w:abstractNumId w:val="3"/>
  </w:num>
  <w:num w:numId="17" w16cid:durableId="757871876">
    <w:abstractNumId w:val="23"/>
  </w:num>
  <w:num w:numId="18" w16cid:durableId="437413648">
    <w:abstractNumId w:val="15"/>
  </w:num>
  <w:num w:numId="19" w16cid:durableId="975916191">
    <w:abstractNumId w:val="2"/>
  </w:num>
  <w:num w:numId="20" w16cid:durableId="429542652">
    <w:abstractNumId w:val="7"/>
  </w:num>
  <w:num w:numId="21" w16cid:durableId="1338580426">
    <w:abstractNumId w:val="0"/>
  </w:num>
  <w:num w:numId="22" w16cid:durableId="816264463">
    <w:abstractNumId w:val="14"/>
  </w:num>
  <w:num w:numId="23" w16cid:durableId="2009940872">
    <w:abstractNumId w:val="18"/>
  </w:num>
  <w:num w:numId="24" w16cid:durableId="1669752733">
    <w:abstractNumId w:val="4"/>
  </w:num>
  <w:num w:numId="25" w16cid:durableId="1388913901">
    <w:abstractNumId w:val="21"/>
  </w:num>
  <w:num w:numId="26" w16cid:durableId="1489782447">
    <w:abstractNumId w:val="11"/>
  </w:num>
  <w:num w:numId="27" w16cid:durableId="823812832">
    <w:abstractNumId w:val="5"/>
  </w:num>
  <w:num w:numId="28" w16cid:durableId="1818255379">
    <w:abstractNumId w:val="9"/>
    <w:lvlOverride w:ilvl="0">
      <w:startOverride w:val="1"/>
    </w:lvlOverride>
  </w:num>
  <w:num w:numId="29" w16cid:durableId="1751808204">
    <w:abstractNumId w:val="9"/>
  </w:num>
  <w:num w:numId="30" w16cid:durableId="876426813">
    <w:abstractNumId w:val="9"/>
  </w:num>
  <w:num w:numId="31" w16cid:durableId="602418495">
    <w:abstractNumId w:val="9"/>
  </w:num>
  <w:num w:numId="32" w16cid:durableId="317341769">
    <w:abstractNumId w:val="9"/>
  </w:num>
  <w:num w:numId="33" w16cid:durableId="1816557967">
    <w:abstractNumId w:val="9"/>
  </w:num>
  <w:num w:numId="34" w16cid:durableId="77386113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CL" w:vendorID="64" w:dllVersion="0" w:nlCheck="1" w:checkStyle="0"/>
  <w:activeWritingStyle w:appName="MSWord" w:lang="es-MX"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43"/>
    <w:rsid w:val="0000000A"/>
    <w:rsid w:val="00002406"/>
    <w:rsid w:val="00003C28"/>
    <w:rsid w:val="000059F1"/>
    <w:rsid w:val="000109D9"/>
    <w:rsid w:val="00013220"/>
    <w:rsid w:val="00013E03"/>
    <w:rsid w:val="000151CF"/>
    <w:rsid w:val="000176EC"/>
    <w:rsid w:val="00022A60"/>
    <w:rsid w:val="00023BBE"/>
    <w:rsid w:val="00025ED8"/>
    <w:rsid w:val="000264E7"/>
    <w:rsid w:val="000270BE"/>
    <w:rsid w:val="000276F5"/>
    <w:rsid w:val="00030673"/>
    <w:rsid w:val="00030902"/>
    <w:rsid w:val="00033455"/>
    <w:rsid w:val="00033D12"/>
    <w:rsid w:val="00037688"/>
    <w:rsid w:val="00040834"/>
    <w:rsid w:val="00040EB5"/>
    <w:rsid w:val="00041553"/>
    <w:rsid w:val="000427E2"/>
    <w:rsid w:val="0004296D"/>
    <w:rsid w:val="00044E22"/>
    <w:rsid w:val="00046242"/>
    <w:rsid w:val="00052746"/>
    <w:rsid w:val="0005321C"/>
    <w:rsid w:val="000543F8"/>
    <w:rsid w:val="000546E0"/>
    <w:rsid w:val="00057202"/>
    <w:rsid w:val="0005748F"/>
    <w:rsid w:val="00057DBE"/>
    <w:rsid w:val="00060D77"/>
    <w:rsid w:val="00061983"/>
    <w:rsid w:val="00061BFA"/>
    <w:rsid w:val="00062BD1"/>
    <w:rsid w:val="00062FEF"/>
    <w:rsid w:val="00064C78"/>
    <w:rsid w:val="00065411"/>
    <w:rsid w:val="00066245"/>
    <w:rsid w:val="00066F4C"/>
    <w:rsid w:val="0006725C"/>
    <w:rsid w:val="00070C90"/>
    <w:rsid w:val="00072FDC"/>
    <w:rsid w:val="000730DE"/>
    <w:rsid w:val="00074402"/>
    <w:rsid w:val="000751F1"/>
    <w:rsid w:val="0007520D"/>
    <w:rsid w:val="00075501"/>
    <w:rsid w:val="00077603"/>
    <w:rsid w:val="0008106D"/>
    <w:rsid w:val="00081663"/>
    <w:rsid w:val="00081E48"/>
    <w:rsid w:val="000824FE"/>
    <w:rsid w:val="00083ABD"/>
    <w:rsid w:val="00090325"/>
    <w:rsid w:val="000908E3"/>
    <w:rsid w:val="00090C44"/>
    <w:rsid w:val="00093100"/>
    <w:rsid w:val="00093B2B"/>
    <w:rsid w:val="0009503F"/>
    <w:rsid w:val="00095B9B"/>
    <w:rsid w:val="00096658"/>
    <w:rsid w:val="000966D3"/>
    <w:rsid w:val="00097268"/>
    <w:rsid w:val="000A2A1C"/>
    <w:rsid w:val="000A3148"/>
    <w:rsid w:val="000A43DC"/>
    <w:rsid w:val="000A680B"/>
    <w:rsid w:val="000A7585"/>
    <w:rsid w:val="000A7887"/>
    <w:rsid w:val="000B0305"/>
    <w:rsid w:val="000B3757"/>
    <w:rsid w:val="000B3F50"/>
    <w:rsid w:val="000B57B5"/>
    <w:rsid w:val="000B7002"/>
    <w:rsid w:val="000C0F59"/>
    <w:rsid w:val="000C4F86"/>
    <w:rsid w:val="000C5AC6"/>
    <w:rsid w:val="000C680D"/>
    <w:rsid w:val="000D0123"/>
    <w:rsid w:val="000D0EE8"/>
    <w:rsid w:val="000D300B"/>
    <w:rsid w:val="000D3540"/>
    <w:rsid w:val="000D44FC"/>
    <w:rsid w:val="000D4920"/>
    <w:rsid w:val="000D4964"/>
    <w:rsid w:val="000D4D6F"/>
    <w:rsid w:val="000D4ECA"/>
    <w:rsid w:val="000D5AFC"/>
    <w:rsid w:val="000D6B75"/>
    <w:rsid w:val="000E0CFC"/>
    <w:rsid w:val="000E1D14"/>
    <w:rsid w:val="000E448A"/>
    <w:rsid w:val="000E48F4"/>
    <w:rsid w:val="000E491B"/>
    <w:rsid w:val="000E4DB4"/>
    <w:rsid w:val="000E5765"/>
    <w:rsid w:val="000E5EAE"/>
    <w:rsid w:val="000F0446"/>
    <w:rsid w:val="000F4CEE"/>
    <w:rsid w:val="000F5106"/>
    <w:rsid w:val="000F5276"/>
    <w:rsid w:val="000F6FB1"/>
    <w:rsid w:val="001006DE"/>
    <w:rsid w:val="001010EC"/>
    <w:rsid w:val="00101EA8"/>
    <w:rsid w:val="00102E60"/>
    <w:rsid w:val="0010323D"/>
    <w:rsid w:val="00103E35"/>
    <w:rsid w:val="00104C3A"/>
    <w:rsid w:val="001061E7"/>
    <w:rsid w:val="001070B7"/>
    <w:rsid w:val="001077BA"/>
    <w:rsid w:val="0011170A"/>
    <w:rsid w:val="00111A8C"/>
    <w:rsid w:val="00113348"/>
    <w:rsid w:val="00113A20"/>
    <w:rsid w:val="001141BE"/>
    <w:rsid w:val="00114D59"/>
    <w:rsid w:val="00115E90"/>
    <w:rsid w:val="00120D4D"/>
    <w:rsid w:val="0012167B"/>
    <w:rsid w:val="00121716"/>
    <w:rsid w:val="00122EDF"/>
    <w:rsid w:val="00124E3B"/>
    <w:rsid w:val="00124F44"/>
    <w:rsid w:val="00125DDA"/>
    <w:rsid w:val="00126475"/>
    <w:rsid w:val="00131793"/>
    <w:rsid w:val="00132960"/>
    <w:rsid w:val="0013303C"/>
    <w:rsid w:val="00133AF0"/>
    <w:rsid w:val="00135C16"/>
    <w:rsid w:val="0013606B"/>
    <w:rsid w:val="00136532"/>
    <w:rsid w:val="001378F9"/>
    <w:rsid w:val="00141783"/>
    <w:rsid w:val="00141C25"/>
    <w:rsid w:val="00142989"/>
    <w:rsid w:val="00143717"/>
    <w:rsid w:val="00145201"/>
    <w:rsid w:val="00145662"/>
    <w:rsid w:val="00145B2F"/>
    <w:rsid w:val="001465CA"/>
    <w:rsid w:val="001528AA"/>
    <w:rsid w:val="00152B48"/>
    <w:rsid w:val="00153217"/>
    <w:rsid w:val="00153C05"/>
    <w:rsid w:val="00154454"/>
    <w:rsid w:val="001547F7"/>
    <w:rsid w:val="00157268"/>
    <w:rsid w:val="001574F6"/>
    <w:rsid w:val="001578D6"/>
    <w:rsid w:val="00157D33"/>
    <w:rsid w:val="0016062D"/>
    <w:rsid w:val="0016077F"/>
    <w:rsid w:val="00160FDC"/>
    <w:rsid w:val="001631D6"/>
    <w:rsid w:val="0016396E"/>
    <w:rsid w:val="0016664A"/>
    <w:rsid w:val="00166E07"/>
    <w:rsid w:val="00170FD3"/>
    <w:rsid w:val="00171060"/>
    <w:rsid w:val="00171330"/>
    <w:rsid w:val="00171C00"/>
    <w:rsid w:val="001721BA"/>
    <w:rsid w:val="001729F5"/>
    <w:rsid w:val="00172E57"/>
    <w:rsid w:val="00173081"/>
    <w:rsid w:val="0017496B"/>
    <w:rsid w:val="00175BF1"/>
    <w:rsid w:val="00175D20"/>
    <w:rsid w:val="001776D9"/>
    <w:rsid w:val="001778C4"/>
    <w:rsid w:val="0018195F"/>
    <w:rsid w:val="00183694"/>
    <w:rsid w:val="00184A14"/>
    <w:rsid w:val="001855A2"/>
    <w:rsid w:val="00190787"/>
    <w:rsid w:val="001911C2"/>
    <w:rsid w:val="001912F3"/>
    <w:rsid w:val="00192097"/>
    <w:rsid w:val="0019277C"/>
    <w:rsid w:val="00192B94"/>
    <w:rsid w:val="00192E75"/>
    <w:rsid w:val="00195687"/>
    <w:rsid w:val="00197018"/>
    <w:rsid w:val="001975F1"/>
    <w:rsid w:val="001A01C7"/>
    <w:rsid w:val="001A16F2"/>
    <w:rsid w:val="001A1FF2"/>
    <w:rsid w:val="001A204B"/>
    <w:rsid w:val="001A2F0A"/>
    <w:rsid w:val="001A50A5"/>
    <w:rsid w:val="001A5F90"/>
    <w:rsid w:val="001A62B3"/>
    <w:rsid w:val="001A6787"/>
    <w:rsid w:val="001B11E3"/>
    <w:rsid w:val="001B1D4E"/>
    <w:rsid w:val="001B2986"/>
    <w:rsid w:val="001B3C3A"/>
    <w:rsid w:val="001B5B72"/>
    <w:rsid w:val="001B5CD6"/>
    <w:rsid w:val="001B5E25"/>
    <w:rsid w:val="001B6AC9"/>
    <w:rsid w:val="001C0B8A"/>
    <w:rsid w:val="001C3AA5"/>
    <w:rsid w:val="001C4CEA"/>
    <w:rsid w:val="001C4D09"/>
    <w:rsid w:val="001C65BF"/>
    <w:rsid w:val="001D2B6D"/>
    <w:rsid w:val="001D3783"/>
    <w:rsid w:val="001D5D6A"/>
    <w:rsid w:val="001E027F"/>
    <w:rsid w:val="001E156F"/>
    <w:rsid w:val="001E26BD"/>
    <w:rsid w:val="001E3658"/>
    <w:rsid w:val="001E3D30"/>
    <w:rsid w:val="001E47E8"/>
    <w:rsid w:val="001E4BD0"/>
    <w:rsid w:val="001E4DA0"/>
    <w:rsid w:val="001E56B1"/>
    <w:rsid w:val="001E59BA"/>
    <w:rsid w:val="001E61F7"/>
    <w:rsid w:val="001E7862"/>
    <w:rsid w:val="001F0079"/>
    <w:rsid w:val="001F141D"/>
    <w:rsid w:val="001F1581"/>
    <w:rsid w:val="001F2146"/>
    <w:rsid w:val="001F53C8"/>
    <w:rsid w:val="001F5489"/>
    <w:rsid w:val="001F5663"/>
    <w:rsid w:val="002043EB"/>
    <w:rsid w:val="00206B49"/>
    <w:rsid w:val="00207BA3"/>
    <w:rsid w:val="00210556"/>
    <w:rsid w:val="002115FC"/>
    <w:rsid w:val="00213E47"/>
    <w:rsid w:val="00214E92"/>
    <w:rsid w:val="002170A1"/>
    <w:rsid w:val="00217E1F"/>
    <w:rsid w:val="00221CF3"/>
    <w:rsid w:val="00222340"/>
    <w:rsid w:val="002225B7"/>
    <w:rsid w:val="002227EC"/>
    <w:rsid w:val="00223ACC"/>
    <w:rsid w:val="00225953"/>
    <w:rsid w:val="0022616A"/>
    <w:rsid w:val="00226BBC"/>
    <w:rsid w:val="00227B5A"/>
    <w:rsid w:val="00227D9F"/>
    <w:rsid w:val="0023044E"/>
    <w:rsid w:val="002312D9"/>
    <w:rsid w:val="002317F7"/>
    <w:rsid w:val="00232412"/>
    <w:rsid w:val="00236394"/>
    <w:rsid w:val="00236898"/>
    <w:rsid w:val="00236B25"/>
    <w:rsid w:val="00240807"/>
    <w:rsid w:val="00242572"/>
    <w:rsid w:val="00243970"/>
    <w:rsid w:val="00243A3C"/>
    <w:rsid w:val="00244D2F"/>
    <w:rsid w:val="00245C89"/>
    <w:rsid w:val="00245EE7"/>
    <w:rsid w:val="002469BD"/>
    <w:rsid w:val="00246C6E"/>
    <w:rsid w:val="0025046B"/>
    <w:rsid w:val="0025245B"/>
    <w:rsid w:val="00252520"/>
    <w:rsid w:val="00252759"/>
    <w:rsid w:val="00252B6A"/>
    <w:rsid w:val="00252EB4"/>
    <w:rsid w:val="002550E2"/>
    <w:rsid w:val="002558C7"/>
    <w:rsid w:val="002560B7"/>
    <w:rsid w:val="002562EC"/>
    <w:rsid w:val="002566C0"/>
    <w:rsid w:val="0025749D"/>
    <w:rsid w:val="00257AA3"/>
    <w:rsid w:val="00260C63"/>
    <w:rsid w:val="00261A48"/>
    <w:rsid w:val="0026625F"/>
    <w:rsid w:val="00266B52"/>
    <w:rsid w:val="00267233"/>
    <w:rsid w:val="002708FD"/>
    <w:rsid w:val="00270DA7"/>
    <w:rsid w:val="00270DAA"/>
    <w:rsid w:val="002721D0"/>
    <w:rsid w:val="0027227B"/>
    <w:rsid w:val="00273CF2"/>
    <w:rsid w:val="00273FE9"/>
    <w:rsid w:val="00274E78"/>
    <w:rsid w:val="00275A6C"/>
    <w:rsid w:val="00277649"/>
    <w:rsid w:val="002830D4"/>
    <w:rsid w:val="002842AD"/>
    <w:rsid w:val="002849F4"/>
    <w:rsid w:val="0028739D"/>
    <w:rsid w:val="0029157D"/>
    <w:rsid w:val="00292C14"/>
    <w:rsid w:val="00294F0B"/>
    <w:rsid w:val="0029686F"/>
    <w:rsid w:val="00296FF9"/>
    <w:rsid w:val="002978B5"/>
    <w:rsid w:val="00297C15"/>
    <w:rsid w:val="002A26E8"/>
    <w:rsid w:val="002A35DA"/>
    <w:rsid w:val="002A397D"/>
    <w:rsid w:val="002A6247"/>
    <w:rsid w:val="002A63F6"/>
    <w:rsid w:val="002A65F8"/>
    <w:rsid w:val="002B015E"/>
    <w:rsid w:val="002B3901"/>
    <w:rsid w:val="002B7197"/>
    <w:rsid w:val="002C013C"/>
    <w:rsid w:val="002C24CC"/>
    <w:rsid w:val="002C3B36"/>
    <w:rsid w:val="002C4F06"/>
    <w:rsid w:val="002C560B"/>
    <w:rsid w:val="002C6314"/>
    <w:rsid w:val="002C6493"/>
    <w:rsid w:val="002C6AF1"/>
    <w:rsid w:val="002C7A55"/>
    <w:rsid w:val="002C7E90"/>
    <w:rsid w:val="002D04B2"/>
    <w:rsid w:val="002D061B"/>
    <w:rsid w:val="002D1C20"/>
    <w:rsid w:val="002D2FBE"/>
    <w:rsid w:val="002D3093"/>
    <w:rsid w:val="002D41B4"/>
    <w:rsid w:val="002D44B9"/>
    <w:rsid w:val="002D5EB8"/>
    <w:rsid w:val="002D68CE"/>
    <w:rsid w:val="002D6BA7"/>
    <w:rsid w:val="002D7CB4"/>
    <w:rsid w:val="002E3BAD"/>
    <w:rsid w:val="002E4230"/>
    <w:rsid w:val="002E54DB"/>
    <w:rsid w:val="002E58DC"/>
    <w:rsid w:val="002E5D32"/>
    <w:rsid w:val="002E6116"/>
    <w:rsid w:val="002E74D8"/>
    <w:rsid w:val="002F08D5"/>
    <w:rsid w:val="002F203A"/>
    <w:rsid w:val="002F577F"/>
    <w:rsid w:val="002F6644"/>
    <w:rsid w:val="00301F20"/>
    <w:rsid w:val="00302444"/>
    <w:rsid w:val="0030539E"/>
    <w:rsid w:val="00305CDF"/>
    <w:rsid w:val="00310A16"/>
    <w:rsid w:val="00311A44"/>
    <w:rsid w:val="00312FCE"/>
    <w:rsid w:val="0031425B"/>
    <w:rsid w:val="00315DA0"/>
    <w:rsid w:val="003162B6"/>
    <w:rsid w:val="00317FDD"/>
    <w:rsid w:val="00321EBC"/>
    <w:rsid w:val="00325484"/>
    <w:rsid w:val="00326615"/>
    <w:rsid w:val="00326A6E"/>
    <w:rsid w:val="00331396"/>
    <w:rsid w:val="00331F6D"/>
    <w:rsid w:val="00333427"/>
    <w:rsid w:val="00333C07"/>
    <w:rsid w:val="00333D5D"/>
    <w:rsid w:val="0033425E"/>
    <w:rsid w:val="00336615"/>
    <w:rsid w:val="003375BD"/>
    <w:rsid w:val="00340EF1"/>
    <w:rsid w:val="0034199B"/>
    <w:rsid w:val="00341D1D"/>
    <w:rsid w:val="003420A7"/>
    <w:rsid w:val="003422E1"/>
    <w:rsid w:val="00343E32"/>
    <w:rsid w:val="00347126"/>
    <w:rsid w:val="003514DC"/>
    <w:rsid w:val="0035192A"/>
    <w:rsid w:val="00351E3F"/>
    <w:rsid w:val="00351FDB"/>
    <w:rsid w:val="0035261C"/>
    <w:rsid w:val="0035339E"/>
    <w:rsid w:val="00354093"/>
    <w:rsid w:val="00354F22"/>
    <w:rsid w:val="0035721C"/>
    <w:rsid w:val="003578E2"/>
    <w:rsid w:val="003602DA"/>
    <w:rsid w:val="0036159B"/>
    <w:rsid w:val="00362389"/>
    <w:rsid w:val="00362BBD"/>
    <w:rsid w:val="00363F16"/>
    <w:rsid w:val="00364147"/>
    <w:rsid w:val="00364BF1"/>
    <w:rsid w:val="00365215"/>
    <w:rsid w:val="0036713C"/>
    <w:rsid w:val="0037036B"/>
    <w:rsid w:val="003720F6"/>
    <w:rsid w:val="003745CE"/>
    <w:rsid w:val="00374CF1"/>
    <w:rsid w:val="00375B6E"/>
    <w:rsid w:val="00376211"/>
    <w:rsid w:val="003769F2"/>
    <w:rsid w:val="00376B58"/>
    <w:rsid w:val="00377682"/>
    <w:rsid w:val="003808BC"/>
    <w:rsid w:val="00382CEE"/>
    <w:rsid w:val="00383102"/>
    <w:rsid w:val="00383AC5"/>
    <w:rsid w:val="003865DB"/>
    <w:rsid w:val="00387430"/>
    <w:rsid w:val="00387A9F"/>
    <w:rsid w:val="00390372"/>
    <w:rsid w:val="00390644"/>
    <w:rsid w:val="00390953"/>
    <w:rsid w:val="00395BE8"/>
    <w:rsid w:val="00395C0C"/>
    <w:rsid w:val="003A17BF"/>
    <w:rsid w:val="003A3E33"/>
    <w:rsid w:val="003A3EE8"/>
    <w:rsid w:val="003A44A9"/>
    <w:rsid w:val="003A5408"/>
    <w:rsid w:val="003A545C"/>
    <w:rsid w:val="003B0471"/>
    <w:rsid w:val="003B216C"/>
    <w:rsid w:val="003B2944"/>
    <w:rsid w:val="003B5576"/>
    <w:rsid w:val="003B7009"/>
    <w:rsid w:val="003B7BFB"/>
    <w:rsid w:val="003B7C8D"/>
    <w:rsid w:val="003C0A1A"/>
    <w:rsid w:val="003C0E16"/>
    <w:rsid w:val="003C3DFC"/>
    <w:rsid w:val="003C4656"/>
    <w:rsid w:val="003C6866"/>
    <w:rsid w:val="003C7F2F"/>
    <w:rsid w:val="003D0958"/>
    <w:rsid w:val="003D0E97"/>
    <w:rsid w:val="003D0EAC"/>
    <w:rsid w:val="003D0FAA"/>
    <w:rsid w:val="003D1707"/>
    <w:rsid w:val="003D1B56"/>
    <w:rsid w:val="003D2A78"/>
    <w:rsid w:val="003D2BAD"/>
    <w:rsid w:val="003D2E69"/>
    <w:rsid w:val="003D520C"/>
    <w:rsid w:val="003D671D"/>
    <w:rsid w:val="003D68E9"/>
    <w:rsid w:val="003D7C9C"/>
    <w:rsid w:val="003E0D47"/>
    <w:rsid w:val="003E1E66"/>
    <w:rsid w:val="003E26E6"/>
    <w:rsid w:val="003E2795"/>
    <w:rsid w:val="003E2C63"/>
    <w:rsid w:val="003E3C02"/>
    <w:rsid w:val="003E70D5"/>
    <w:rsid w:val="003E7D99"/>
    <w:rsid w:val="003F07E1"/>
    <w:rsid w:val="003F2588"/>
    <w:rsid w:val="003F6D28"/>
    <w:rsid w:val="003F6FC6"/>
    <w:rsid w:val="00403877"/>
    <w:rsid w:val="00406062"/>
    <w:rsid w:val="00406CEA"/>
    <w:rsid w:val="004071DA"/>
    <w:rsid w:val="0040767E"/>
    <w:rsid w:val="00413423"/>
    <w:rsid w:val="00413472"/>
    <w:rsid w:val="00414E7E"/>
    <w:rsid w:val="004151B0"/>
    <w:rsid w:val="004168FE"/>
    <w:rsid w:val="00417CB2"/>
    <w:rsid w:val="00420210"/>
    <w:rsid w:val="00420816"/>
    <w:rsid w:val="00422490"/>
    <w:rsid w:val="004224FE"/>
    <w:rsid w:val="00424FBD"/>
    <w:rsid w:val="004256E0"/>
    <w:rsid w:val="00425CF4"/>
    <w:rsid w:val="004262BD"/>
    <w:rsid w:val="004275D2"/>
    <w:rsid w:val="00430CCA"/>
    <w:rsid w:val="00433DD6"/>
    <w:rsid w:val="004349A9"/>
    <w:rsid w:val="00435C18"/>
    <w:rsid w:val="00435CC6"/>
    <w:rsid w:val="00436AF2"/>
    <w:rsid w:val="00437EB5"/>
    <w:rsid w:val="00440E49"/>
    <w:rsid w:val="00441014"/>
    <w:rsid w:val="004410E2"/>
    <w:rsid w:val="00441439"/>
    <w:rsid w:val="00443A37"/>
    <w:rsid w:val="00443D97"/>
    <w:rsid w:val="0044653D"/>
    <w:rsid w:val="00446669"/>
    <w:rsid w:val="0044672C"/>
    <w:rsid w:val="00450E39"/>
    <w:rsid w:val="00451EA1"/>
    <w:rsid w:val="00452357"/>
    <w:rsid w:val="004542FD"/>
    <w:rsid w:val="00454549"/>
    <w:rsid w:val="004550A9"/>
    <w:rsid w:val="00456E3C"/>
    <w:rsid w:val="00456FEC"/>
    <w:rsid w:val="004606C1"/>
    <w:rsid w:val="00460788"/>
    <w:rsid w:val="00460865"/>
    <w:rsid w:val="00462740"/>
    <w:rsid w:val="004641E9"/>
    <w:rsid w:val="0046446B"/>
    <w:rsid w:val="004718D2"/>
    <w:rsid w:val="004729E5"/>
    <w:rsid w:val="004732A9"/>
    <w:rsid w:val="004734A6"/>
    <w:rsid w:val="004738AB"/>
    <w:rsid w:val="00474502"/>
    <w:rsid w:val="004747D7"/>
    <w:rsid w:val="00475955"/>
    <w:rsid w:val="004764B5"/>
    <w:rsid w:val="00476EDB"/>
    <w:rsid w:val="00481632"/>
    <w:rsid w:val="00481FCF"/>
    <w:rsid w:val="00482965"/>
    <w:rsid w:val="00483653"/>
    <w:rsid w:val="0048404F"/>
    <w:rsid w:val="004846BB"/>
    <w:rsid w:val="00485F75"/>
    <w:rsid w:val="00486355"/>
    <w:rsid w:val="00487389"/>
    <w:rsid w:val="004877A3"/>
    <w:rsid w:val="00490DE4"/>
    <w:rsid w:val="004924C5"/>
    <w:rsid w:val="0049306F"/>
    <w:rsid w:val="00495392"/>
    <w:rsid w:val="004958E6"/>
    <w:rsid w:val="004958F6"/>
    <w:rsid w:val="0049674A"/>
    <w:rsid w:val="00496FB0"/>
    <w:rsid w:val="00497820"/>
    <w:rsid w:val="00497B01"/>
    <w:rsid w:val="004A175B"/>
    <w:rsid w:val="004A28A5"/>
    <w:rsid w:val="004A3C2E"/>
    <w:rsid w:val="004A46AB"/>
    <w:rsid w:val="004A49BA"/>
    <w:rsid w:val="004A4B73"/>
    <w:rsid w:val="004A4D9B"/>
    <w:rsid w:val="004A523D"/>
    <w:rsid w:val="004A53CC"/>
    <w:rsid w:val="004A6A9A"/>
    <w:rsid w:val="004B0BBC"/>
    <w:rsid w:val="004B17F1"/>
    <w:rsid w:val="004B2E0A"/>
    <w:rsid w:val="004C0F05"/>
    <w:rsid w:val="004C3341"/>
    <w:rsid w:val="004C3616"/>
    <w:rsid w:val="004C5086"/>
    <w:rsid w:val="004C5DB9"/>
    <w:rsid w:val="004C6893"/>
    <w:rsid w:val="004C6C7B"/>
    <w:rsid w:val="004D0197"/>
    <w:rsid w:val="004D1B95"/>
    <w:rsid w:val="004D225F"/>
    <w:rsid w:val="004D26C0"/>
    <w:rsid w:val="004D2E4C"/>
    <w:rsid w:val="004D3AE1"/>
    <w:rsid w:val="004D3C69"/>
    <w:rsid w:val="004D5CFD"/>
    <w:rsid w:val="004E5B07"/>
    <w:rsid w:val="004F0407"/>
    <w:rsid w:val="004F203B"/>
    <w:rsid w:val="004F26DF"/>
    <w:rsid w:val="004F3DBE"/>
    <w:rsid w:val="004F465B"/>
    <w:rsid w:val="004F58D8"/>
    <w:rsid w:val="005003A4"/>
    <w:rsid w:val="005020D3"/>
    <w:rsid w:val="00502D7A"/>
    <w:rsid w:val="005038AA"/>
    <w:rsid w:val="005039EC"/>
    <w:rsid w:val="005051B6"/>
    <w:rsid w:val="005054B6"/>
    <w:rsid w:val="00505873"/>
    <w:rsid w:val="00505CF3"/>
    <w:rsid w:val="005060A5"/>
    <w:rsid w:val="00506B22"/>
    <w:rsid w:val="00506DCF"/>
    <w:rsid w:val="00507346"/>
    <w:rsid w:val="00507A56"/>
    <w:rsid w:val="00510170"/>
    <w:rsid w:val="0051043D"/>
    <w:rsid w:val="0051078B"/>
    <w:rsid w:val="005109A9"/>
    <w:rsid w:val="00512303"/>
    <w:rsid w:val="00513DFB"/>
    <w:rsid w:val="00515E14"/>
    <w:rsid w:val="005208CA"/>
    <w:rsid w:val="00520D35"/>
    <w:rsid w:val="0052230D"/>
    <w:rsid w:val="005230DD"/>
    <w:rsid w:val="00523356"/>
    <w:rsid w:val="0052426D"/>
    <w:rsid w:val="00524943"/>
    <w:rsid w:val="00524AAF"/>
    <w:rsid w:val="00525EFE"/>
    <w:rsid w:val="005269CF"/>
    <w:rsid w:val="005308BC"/>
    <w:rsid w:val="00532666"/>
    <w:rsid w:val="00532F9D"/>
    <w:rsid w:val="00533000"/>
    <w:rsid w:val="00534411"/>
    <w:rsid w:val="005345B2"/>
    <w:rsid w:val="00535BA9"/>
    <w:rsid w:val="00536FE4"/>
    <w:rsid w:val="00540ABD"/>
    <w:rsid w:val="00541CB7"/>
    <w:rsid w:val="005442E1"/>
    <w:rsid w:val="00544F6C"/>
    <w:rsid w:val="0054751E"/>
    <w:rsid w:val="00547A86"/>
    <w:rsid w:val="00551CAE"/>
    <w:rsid w:val="00552EB6"/>
    <w:rsid w:val="00556F9E"/>
    <w:rsid w:val="005612BE"/>
    <w:rsid w:val="00564C68"/>
    <w:rsid w:val="0056532D"/>
    <w:rsid w:val="005673B0"/>
    <w:rsid w:val="00570A3F"/>
    <w:rsid w:val="005715C9"/>
    <w:rsid w:val="005717CD"/>
    <w:rsid w:val="005721B8"/>
    <w:rsid w:val="0057232E"/>
    <w:rsid w:val="0057314B"/>
    <w:rsid w:val="00574B7C"/>
    <w:rsid w:val="00576055"/>
    <w:rsid w:val="00576661"/>
    <w:rsid w:val="00576940"/>
    <w:rsid w:val="00580B98"/>
    <w:rsid w:val="00581C1F"/>
    <w:rsid w:val="00581E9E"/>
    <w:rsid w:val="00583992"/>
    <w:rsid w:val="005849F2"/>
    <w:rsid w:val="00585F33"/>
    <w:rsid w:val="005871A4"/>
    <w:rsid w:val="00590F82"/>
    <w:rsid w:val="005914B5"/>
    <w:rsid w:val="00591A9E"/>
    <w:rsid w:val="00592AF2"/>
    <w:rsid w:val="0059354D"/>
    <w:rsid w:val="005938E4"/>
    <w:rsid w:val="00597853"/>
    <w:rsid w:val="00597BB9"/>
    <w:rsid w:val="005A1BF9"/>
    <w:rsid w:val="005A2985"/>
    <w:rsid w:val="005A32F2"/>
    <w:rsid w:val="005A4698"/>
    <w:rsid w:val="005A5304"/>
    <w:rsid w:val="005B0075"/>
    <w:rsid w:val="005B0ED7"/>
    <w:rsid w:val="005B1BE5"/>
    <w:rsid w:val="005B3AC2"/>
    <w:rsid w:val="005B5192"/>
    <w:rsid w:val="005B5FF3"/>
    <w:rsid w:val="005B7D1D"/>
    <w:rsid w:val="005C1FAF"/>
    <w:rsid w:val="005C2699"/>
    <w:rsid w:val="005C28A1"/>
    <w:rsid w:val="005C3EF7"/>
    <w:rsid w:val="005C5F4E"/>
    <w:rsid w:val="005D075A"/>
    <w:rsid w:val="005D0AF6"/>
    <w:rsid w:val="005D1507"/>
    <w:rsid w:val="005D677C"/>
    <w:rsid w:val="005D75EF"/>
    <w:rsid w:val="005E0D00"/>
    <w:rsid w:val="005E1395"/>
    <w:rsid w:val="005E1C01"/>
    <w:rsid w:val="005E2445"/>
    <w:rsid w:val="005E45C5"/>
    <w:rsid w:val="005E49B2"/>
    <w:rsid w:val="005E5049"/>
    <w:rsid w:val="005E6A12"/>
    <w:rsid w:val="005F10D5"/>
    <w:rsid w:val="005F1949"/>
    <w:rsid w:val="005F1AED"/>
    <w:rsid w:val="005F24BD"/>
    <w:rsid w:val="005F2715"/>
    <w:rsid w:val="005F3C5F"/>
    <w:rsid w:val="005F3FE4"/>
    <w:rsid w:val="0060003D"/>
    <w:rsid w:val="00602905"/>
    <w:rsid w:val="00602F43"/>
    <w:rsid w:val="00603B03"/>
    <w:rsid w:val="006077BB"/>
    <w:rsid w:val="0061123A"/>
    <w:rsid w:val="006117F1"/>
    <w:rsid w:val="0061539B"/>
    <w:rsid w:val="00621E07"/>
    <w:rsid w:val="0062423F"/>
    <w:rsid w:val="006243F9"/>
    <w:rsid w:val="006247FC"/>
    <w:rsid w:val="00625619"/>
    <w:rsid w:val="00627918"/>
    <w:rsid w:val="00627CB2"/>
    <w:rsid w:val="00630CAE"/>
    <w:rsid w:val="0063218C"/>
    <w:rsid w:val="00633397"/>
    <w:rsid w:val="00635205"/>
    <w:rsid w:val="00635270"/>
    <w:rsid w:val="00636884"/>
    <w:rsid w:val="00637ACD"/>
    <w:rsid w:val="00641554"/>
    <w:rsid w:val="006436AE"/>
    <w:rsid w:val="00644504"/>
    <w:rsid w:val="00644558"/>
    <w:rsid w:val="00645EA5"/>
    <w:rsid w:val="0064646F"/>
    <w:rsid w:val="006502F8"/>
    <w:rsid w:val="00650D8D"/>
    <w:rsid w:val="006512D3"/>
    <w:rsid w:val="00651DE3"/>
    <w:rsid w:val="00651E0C"/>
    <w:rsid w:val="00652A21"/>
    <w:rsid w:val="006532C8"/>
    <w:rsid w:val="006536F9"/>
    <w:rsid w:val="00654AF8"/>
    <w:rsid w:val="00656834"/>
    <w:rsid w:val="00656B74"/>
    <w:rsid w:val="0065742D"/>
    <w:rsid w:val="00660B54"/>
    <w:rsid w:val="00660E27"/>
    <w:rsid w:val="0066158C"/>
    <w:rsid w:val="006615A0"/>
    <w:rsid w:val="00661A8A"/>
    <w:rsid w:val="0066241D"/>
    <w:rsid w:val="00662A80"/>
    <w:rsid w:val="0066654B"/>
    <w:rsid w:val="006673DF"/>
    <w:rsid w:val="00667DF4"/>
    <w:rsid w:val="006706F8"/>
    <w:rsid w:val="00670A0B"/>
    <w:rsid w:val="006737EE"/>
    <w:rsid w:val="00676941"/>
    <w:rsid w:val="00681518"/>
    <w:rsid w:val="00683146"/>
    <w:rsid w:val="006842B3"/>
    <w:rsid w:val="00686F97"/>
    <w:rsid w:val="00687DDA"/>
    <w:rsid w:val="00690B0C"/>
    <w:rsid w:val="006927C4"/>
    <w:rsid w:val="0069378C"/>
    <w:rsid w:val="0069386C"/>
    <w:rsid w:val="00693A52"/>
    <w:rsid w:val="00694068"/>
    <w:rsid w:val="00695141"/>
    <w:rsid w:val="006956FA"/>
    <w:rsid w:val="006969DC"/>
    <w:rsid w:val="006A0350"/>
    <w:rsid w:val="006A1003"/>
    <w:rsid w:val="006A1150"/>
    <w:rsid w:val="006A1427"/>
    <w:rsid w:val="006A41B7"/>
    <w:rsid w:val="006A52F3"/>
    <w:rsid w:val="006A62C1"/>
    <w:rsid w:val="006A68B8"/>
    <w:rsid w:val="006A6CC3"/>
    <w:rsid w:val="006A6E52"/>
    <w:rsid w:val="006A6F70"/>
    <w:rsid w:val="006A773E"/>
    <w:rsid w:val="006B1B23"/>
    <w:rsid w:val="006B6259"/>
    <w:rsid w:val="006B6AB4"/>
    <w:rsid w:val="006B7FDD"/>
    <w:rsid w:val="006C38F9"/>
    <w:rsid w:val="006C699C"/>
    <w:rsid w:val="006C7895"/>
    <w:rsid w:val="006C7D9A"/>
    <w:rsid w:val="006D068D"/>
    <w:rsid w:val="006D0795"/>
    <w:rsid w:val="006D1AD3"/>
    <w:rsid w:val="006D2440"/>
    <w:rsid w:val="006D2DFE"/>
    <w:rsid w:val="006D360A"/>
    <w:rsid w:val="006D621E"/>
    <w:rsid w:val="006D7344"/>
    <w:rsid w:val="006D7CEF"/>
    <w:rsid w:val="006D7E8F"/>
    <w:rsid w:val="006E0390"/>
    <w:rsid w:val="006E0881"/>
    <w:rsid w:val="006E12EF"/>
    <w:rsid w:val="006E1ED2"/>
    <w:rsid w:val="006E2648"/>
    <w:rsid w:val="006F043F"/>
    <w:rsid w:val="006F04A5"/>
    <w:rsid w:val="006F23CF"/>
    <w:rsid w:val="006F381B"/>
    <w:rsid w:val="006F5DB5"/>
    <w:rsid w:val="006F5FF8"/>
    <w:rsid w:val="006F717E"/>
    <w:rsid w:val="00702A89"/>
    <w:rsid w:val="00703464"/>
    <w:rsid w:val="007035BD"/>
    <w:rsid w:val="00703AE7"/>
    <w:rsid w:val="00706328"/>
    <w:rsid w:val="00706E50"/>
    <w:rsid w:val="00707830"/>
    <w:rsid w:val="0071034F"/>
    <w:rsid w:val="00710658"/>
    <w:rsid w:val="00710997"/>
    <w:rsid w:val="00711115"/>
    <w:rsid w:val="00713E6E"/>
    <w:rsid w:val="00714563"/>
    <w:rsid w:val="00715CA6"/>
    <w:rsid w:val="0072162B"/>
    <w:rsid w:val="00721938"/>
    <w:rsid w:val="00721D9E"/>
    <w:rsid w:val="0072426F"/>
    <w:rsid w:val="007267B4"/>
    <w:rsid w:val="00726CB8"/>
    <w:rsid w:val="007303AA"/>
    <w:rsid w:val="00732D2A"/>
    <w:rsid w:val="00732DD7"/>
    <w:rsid w:val="007341A7"/>
    <w:rsid w:val="00734347"/>
    <w:rsid w:val="00734DD8"/>
    <w:rsid w:val="00735040"/>
    <w:rsid w:val="007370D6"/>
    <w:rsid w:val="007411F0"/>
    <w:rsid w:val="00742A8E"/>
    <w:rsid w:val="00743B87"/>
    <w:rsid w:val="00744204"/>
    <w:rsid w:val="007465B0"/>
    <w:rsid w:val="007465B6"/>
    <w:rsid w:val="007469D9"/>
    <w:rsid w:val="00752D0D"/>
    <w:rsid w:val="00753380"/>
    <w:rsid w:val="00753AFE"/>
    <w:rsid w:val="00753CE2"/>
    <w:rsid w:val="00754DAA"/>
    <w:rsid w:val="0076017A"/>
    <w:rsid w:val="0076239F"/>
    <w:rsid w:val="0076513C"/>
    <w:rsid w:val="0076655F"/>
    <w:rsid w:val="0076762B"/>
    <w:rsid w:val="007676EE"/>
    <w:rsid w:val="007738E0"/>
    <w:rsid w:val="00773B5F"/>
    <w:rsid w:val="00777DFE"/>
    <w:rsid w:val="00780445"/>
    <w:rsid w:val="007806A0"/>
    <w:rsid w:val="00781718"/>
    <w:rsid w:val="00784B8E"/>
    <w:rsid w:val="00791B16"/>
    <w:rsid w:val="00792793"/>
    <w:rsid w:val="007928BD"/>
    <w:rsid w:val="007931F9"/>
    <w:rsid w:val="00793960"/>
    <w:rsid w:val="00793F19"/>
    <w:rsid w:val="0079489F"/>
    <w:rsid w:val="00795B1A"/>
    <w:rsid w:val="00795EA5"/>
    <w:rsid w:val="0079686A"/>
    <w:rsid w:val="007A0789"/>
    <w:rsid w:val="007A0853"/>
    <w:rsid w:val="007A0A76"/>
    <w:rsid w:val="007A0F8C"/>
    <w:rsid w:val="007A10D1"/>
    <w:rsid w:val="007A27A7"/>
    <w:rsid w:val="007A5276"/>
    <w:rsid w:val="007A6130"/>
    <w:rsid w:val="007A74E3"/>
    <w:rsid w:val="007B0BB9"/>
    <w:rsid w:val="007B12F8"/>
    <w:rsid w:val="007B13B1"/>
    <w:rsid w:val="007B16C4"/>
    <w:rsid w:val="007B1D30"/>
    <w:rsid w:val="007B2913"/>
    <w:rsid w:val="007B39CA"/>
    <w:rsid w:val="007B671D"/>
    <w:rsid w:val="007B68DD"/>
    <w:rsid w:val="007C06FA"/>
    <w:rsid w:val="007C3D33"/>
    <w:rsid w:val="007C5415"/>
    <w:rsid w:val="007C5DF2"/>
    <w:rsid w:val="007D1F11"/>
    <w:rsid w:val="007D20BF"/>
    <w:rsid w:val="007D3E47"/>
    <w:rsid w:val="007D64B5"/>
    <w:rsid w:val="007E0B74"/>
    <w:rsid w:val="007E0D52"/>
    <w:rsid w:val="007E6E7D"/>
    <w:rsid w:val="007F216C"/>
    <w:rsid w:val="007F2881"/>
    <w:rsid w:val="007F3864"/>
    <w:rsid w:val="007F389E"/>
    <w:rsid w:val="007F4046"/>
    <w:rsid w:val="0080019E"/>
    <w:rsid w:val="0080064A"/>
    <w:rsid w:val="00801D66"/>
    <w:rsid w:val="008021BD"/>
    <w:rsid w:val="008026EA"/>
    <w:rsid w:val="00802CA8"/>
    <w:rsid w:val="0080488C"/>
    <w:rsid w:val="008070DC"/>
    <w:rsid w:val="008075C4"/>
    <w:rsid w:val="008100C9"/>
    <w:rsid w:val="00812C47"/>
    <w:rsid w:val="00814438"/>
    <w:rsid w:val="008167FB"/>
    <w:rsid w:val="00820B03"/>
    <w:rsid w:val="00821F41"/>
    <w:rsid w:val="00823EAB"/>
    <w:rsid w:val="00824731"/>
    <w:rsid w:val="00826901"/>
    <w:rsid w:val="008277EE"/>
    <w:rsid w:val="00831203"/>
    <w:rsid w:val="0083180D"/>
    <w:rsid w:val="0083192A"/>
    <w:rsid w:val="00833080"/>
    <w:rsid w:val="00834199"/>
    <w:rsid w:val="00834E9F"/>
    <w:rsid w:val="008356FA"/>
    <w:rsid w:val="00836F0C"/>
    <w:rsid w:val="008376F8"/>
    <w:rsid w:val="0084062E"/>
    <w:rsid w:val="00841390"/>
    <w:rsid w:val="0084258D"/>
    <w:rsid w:val="00842D28"/>
    <w:rsid w:val="00843197"/>
    <w:rsid w:val="0084438A"/>
    <w:rsid w:val="008453A3"/>
    <w:rsid w:val="00845A84"/>
    <w:rsid w:val="00847A6E"/>
    <w:rsid w:val="00847B9D"/>
    <w:rsid w:val="008515C8"/>
    <w:rsid w:val="00854062"/>
    <w:rsid w:val="00854A80"/>
    <w:rsid w:val="008562E4"/>
    <w:rsid w:val="00856996"/>
    <w:rsid w:val="0085735C"/>
    <w:rsid w:val="00857801"/>
    <w:rsid w:val="00857D6F"/>
    <w:rsid w:val="00860D32"/>
    <w:rsid w:val="00865092"/>
    <w:rsid w:val="008650D9"/>
    <w:rsid w:val="008652C0"/>
    <w:rsid w:val="00865750"/>
    <w:rsid w:val="00865EF8"/>
    <w:rsid w:val="00866F13"/>
    <w:rsid w:val="008728BE"/>
    <w:rsid w:val="00875504"/>
    <w:rsid w:val="00875A5F"/>
    <w:rsid w:val="0087668F"/>
    <w:rsid w:val="00876806"/>
    <w:rsid w:val="00877BC8"/>
    <w:rsid w:val="00880F51"/>
    <w:rsid w:val="00881C0C"/>
    <w:rsid w:val="00881DC9"/>
    <w:rsid w:val="00882E7D"/>
    <w:rsid w:val="008848FB"/>
    <w:rsid w:val="00884D1E"/>
    <w:rsid w:val="00884E7F"/>
    <w:rsid w:val="00885DDF"/>
    <w:rsid w:val="00890333"/>
    <w:rsid w:val="00891946"/>
    <w:rsid w:val="00892262"/>
    <w:rsid w:val="008922C4"/>
    <w:rsid w:val="00892E8F"/>
    <w:rsid w:val="00894E1E"/>
    <w:rsid w:val="00896329"/>
    <w:rsid w:val="00896D5D"/>
    <w:rsid w:val="008973E6"/>
    <w:rsid w:val="008A0FAD"/>
    <w:rsid w:val="008A142C"/>
    <w:rsid w:val="008A2C85"/>
    <w:rsid w:val="008A3C7C"/>
    <w:rsid w:val="008A5214"/>
    <w:rsid w:val="008A5B2C"/>
    <w:rsid w:val="008B0BC2"/>
    <w:rsid w:val="008B1DAF"/>
    <w:rsid w:val="008B21BE"/>
    <w:rsid w:val="008B478A"/>
    <w:rsid w:val="008B6420"/>
    <w:rsid w:val="008B664F"/>
    <w:rsid w:val="008B6CB3"/>
    <w:rsid w:val="008C2E3B"/>
    <w:rsid w:val="008C46C5"/>
    <w:rsid w:val="008C46FE"/>
    <w:rsid w:val="008C4DAF"/>
    <w:rsid w:val="008C5A94"/>
    <w:rsid w:val="008C76E9"/>
    <w:rsid w:val="008D06B8"/>
    <w:rsid w:val="008D1396"/>
    <w:rsid w:val="008D2D85"/>
    <w:rsid w:val="008D3F2C"/>
    <w:rsid w:val="008D5A75"/>
    <w:rsid w:val="008D5B49"/>
    <w:rsid w:val="008D6208"/>
    <w:rsid w:val="008D621C"/>
    <w:rsid w:val="008D68E7"/>
    <w:rsid w:val="008E0B20"/>
    <w:rsid w:val="008E3D0C"/>
    <w:rsid w:val="008E3DE2"/>
    <w:rsid w:val="008E4D59"/>
    <w:rsid w:val="008E7321"/>
    <w:rsid w:val="008F0AED"/>
    <w:rsid w:val="008F1DF6"/>
    <w:rsid w:val="008F2B3E"/>
    <w:rsid w:val="008F2B98"/>
    <w:rsid w:val="008F4CAB"/>
    <w:rsid w:val="008F6101"/>
    <w:rsid w:val="008F75B9"/>
    <w:rsid w:val="0090027B"/>
    <w:rsid w:val="00902204"/>
    <w:rsid w:val="009036B9"/>
    <w:rsid w:val="0090468B"/>
    <w:rsid w:val="00906D13"/>
    <w:rsid w:val="00907D9B"/>
    <w:rsid w:val="00910DE2"/>
    <w:rsid w:val="0091185B"/>
    <w:rsid w:val="00911B49"/>
    <w:rsid w:val="00911F38"/>
    <w:rsid w:val="00912107"/>
    <w:rsid w:val="00912E00"/>
    <w:rsid w:val="00913695"/>
    <w:rsid w:val="00914664"/>
    <w:rsid w:val="00914720"/>
    <w:rsid w:val="00914943"/>
    <w:rsid w:val="00914BE8"/>
    <w:rsid w:val="00917ADD"/>
    <w:rsid w:val="00922264"/>
    <w:rsid w:val="009223B4"/>
    <w:rsid w:val="00922491"/>
    <w:rsid w:val="00922DCB"/>
    <w:rsid w:val="0092433A"/>
    <w:rsid w:val="00924C14"/>
    <w:rsid w:val="00924F75"/>
    <w:rsid w:val="009262BC"/>
    <w:rsid w:val="00930AB7"/>
    <w:rsid w:val="0093179B"/>
    <w:rsid w:val="00931D7D"/>
    <w:rsid w:val="009325A3"/>
    <w:rsid w:val="009334C0"/>
    <w:rsid w:val="00934ACE"/>
    <w:rsid w:val="009363A4"/>
    <w:rsid w:val="00937E77"/>
    <w:rsid w:val="00940F95"/>
    <w:rsid w:val="00940FCA"/>
    <w:rsid w:val="00941540"/>
    <w:rsid w:val="009447AD"/>
    <w:rsid w:val="009447B9"/>
    <w:rsid w:val="00944CE7"/>
    <w:rsid w:val="00945106"/>
    <w:rsid w:val="0094524D"/>
    <w:rsid w:val="00946469"/>
    <w:rsid w:val="00946FE1"/>
    <w:rsid w:val="00950069"/>
    <w:rsid w:val="00951AD9"/>
    <w:rsid w:val="009525F7"/>
    <w:rsid w:val="00952C00"/>
    <w:rsid w:val="00953B67"/>
    <w:rsid w:val="00954CF3"/>
    <w:rsid w:val="00956EA1"/>
    <w:rsid w:val="0095708F"/>
    <w:rsid w:val="009612E9"/>
    <w:rsid w:val="00961AD3"/>
    <w:rsid w:val="00962CD1"/>
    <w:rsid w:val="00964B6A"/>
    <w:rsid w:val="00965472"/>
    <w:rsid w:val="00966BB8"/>
    <w:rsid w:val="00967BCC"/>
    <w:rsid w:val="00971E4F"/>
    <w:rsid w:val="009742F2"/>
    <w:rsid w:val="00975656"/>
    <w:rsid w:val="0097586C"/>
    <w:rsid w:val="00977615"/>
    <w:rsid w:val="00977BBB"/>
    <w:rsid w:val="009845AB"/>
    <w:rsid w:val="0098793B"/>
    <w:rsid w:val="00987AB1"/>
    <w:rsid w:val="00987EFF"/>
    <w:rsid w:val="00992889"/>
    <w:rsid w:val="00992FC9"/>
    <w:rsid w:val="00995729"/>
    <w:rsid w:val="00995BEA"/>
    <w:rsid w:val="009965F6"/>
    <w:rsid w:val="009978AB"/>
    <w:rsid w:val="009A11FB"/>
    <w:rsid w:val="009A198E"/>
    <w:rsid w:val="009A2060"/>
    <w:rsid w:val="009A2EB4"/>
    <w:rsid w:val="009A52DB"/>
    <w:rsid w:val="009A532E"/>
    <w:rsid w:val="009A5D9D"/>
    <w:rsid w:val="009A620B"/>
    <w:rsid w:val="009A6FC4"/>
    <w:rsid w:val="009A708A"/>
    <w:rsid w:val="009A7734"/>
    <w:rsid w:val="009B04EC"/>
    <w:rsid w:val="009B1060"/>
    <w:rsid w:val="009B1AB6"/>
    <w:rsid w:val="009B28D8"/>
    <w:rsid w:val="009B5E62"/>
    <w:rsid w:val="009B5E7A"/>
    <w:rsid w:val="009B5ED9"/>
    <w:rsid w:val="009C16B1"/>
    <w:rsid w:val="009C2BF0"/>
    <w:rsid w:val="009C4268"/>
    <w:rsid w:val="009C63C6"/>
    <w:rsid w:val="009C6DFA"/>
    <w:rsid w:val="009C752E"/>
    <w:rsid w:val="009D0865"/>
    <w:rsid w:val="009D2DB0"/>
    <w:rsid w:val="009D3F99"/>
    <w:rsid w:val="009D419D"/>
    <w:rsid w:val="009D48A1"/>
    <w:rsid w:val="009D4EC0"/>
    <w:rsid w:val="009D5FF7"/>
    <w:rsid w:val="009D6FE7"/>
    <w:rsid w:val="009D7058"/>
    <w:rsid w:val="009D763B"/>
    <w:rsid w:val="009E0610"/>
    <w:rsid w:val="009E0628"/>
    <w:rsid w:val="009E527A"/>
    <w:rsid w:val="009E535A"/>
    <w:rsid w:val="009E5E2C"/>
    <w:rsid w:val="009E6946"/>
    <w:rsid w:val="009E7727"/>
    <w:rsid w:val="009F0BDD"/>
    <w:rsid w:val="009F0FC0"/>
    <w:rsid w:val="009F3BF0"/>
    <w:rsid w:val="009F43AD"/>
    <w:rsid w:val="009F6E47"/>
    <w:rsid w:val="009F6E54"/>
    <w:rsid w:val="009F7B2A"/>
    <w:rsid w:val="009F7FE5"/>
    <w:rsid w:val="00A0006C"/>
    <w:rsid w:val="00A00422"/>
    <w:rsid w:val="00A0092D"/>
    <w:rsid w:val="00A01332"/>
    <w:rsid w:val="00A04126"/>
    <w:rsid w:val="00A04F90"/>
    <w:rsid w:val="00A0563B"/>
    <w:rsid w:val="00A059D4"/>
    <w:rsid w:val="00A11284"/>
    <w:rsid w:val="00A125E9"/>
    <w:rsid w:val="00A12766"/>
    <w:rsid w:val="00A156D4"/>
    <w:rsid w:val="00A17C43"/>
    <w:rsid w:val="00A20467"/>
    <w:rsid w:val="00A21648"/>
    <w:rsid w:val="00A224B9"/>
    <w:rsid w:val="00A2277C"/>
    <w:rsid w:val="00A23749"/>
    <w:rsid w:val="00A23B01"/>
    <w:rsid w:val="00A23B0E"/>
    <w:rsid w:val="00A2552B"/>
    <w:rsid w:val="00A25E5B"/>
    <w:rsid w:val="00A2679E"/>
    <w:rsid w:val="00A278A6"/>
    <w:rsid w:val="00A334A5"/>
    <w:rsid w:val="00A36FF9"/>
    <w:rsid w:val="00A4113D"/>
    <w:rsid w:val="00A42185"/>
    <w:rsid w:val="00A42FAD"/>
    <w:rsid w:val="00A45C1E"/>
    <w:rsid w:val="00A46B42"/>
    <w:rsid w:val="00A46E4B"/>
    <w:rsid w:val="00A46E8C"/>
    <w:rsid w:val="00A47C0C"/>
    <w:rsid w:val="00A5046F"/>
    <w:rsid w:val="00A505A3"/>
    <w:rsid w:val="00A50CA7"/>
    <w:rsid w:val="00A5160E"/>
    <w:rsid w:val="00A52860"/>
    <w:rsid w:val="00A5359F"/>
    <w:rsid w:val="00A53740"/>
    <w:rsid w:val="00A5391E"/>
    <w:rsid w:val="00A5551B"/>
    <w:rsid w:val="00A57635"/>
    <w:rsid w:val="00A57667"/>
    <w:rsid w:val="00A60057"/>
    <w:rsid w:val="00A6184F"/>
    <w:rsid w:val="00A62340"/>
    <w:rsid w:val="00A6244C"/>
    <w:rsid w:val="00A63E50"/>
    <w:rsid w:val="00A6404F"/>
    <w:rsid w:val="00A64751"/>
    <w:rsid w:val="00A65E96"/>
    <w:rsid w:val="00A65E9B"/>
    <w:rsid w:val="00A66182"/>
    <w:rsid w:val="00A6684C"/>
    <w:rsid w:val="00A67A5F"/>
    <w:rsid w:val="00A705FF"/>
    <w:rsid w:val="00A708C9"/>
    <w:rsid w:val="00A70D80"/>
    <w:rsid w:val="00A7329D"/>
    <w:rsid w:val="00A73CAF"/>
    <w:rsid w:val="00A74391"/>
    <w:rsid w:val="00A762AF"/>
    <w:rsid w:val="00A77459"/>
    <w:rsid w:val="00A77910"/>
    <w:rsid w:val="00A801D2"/>
    <w:rsid w:val="00A8209C"/>
    <w:rsid w:val="00A84304"/>
    <w:rsid w:val="00A85A71"/>
    <w:rsid w:val="00A900BA"/>
    <w:rsid w:val="00A9160C"/>
    <w:rsid w:val="00A93D40"/>
    <w:rsid w:val="00AA253D"/>
    <w:rsid w:val="00AA3E70"/>
    <w:rsid w:val="00AA5CAA"/>
    <w:rsid w:val="00AA6624"/>
    <w:rsid w:val="00AA68EA"/>
    <w:rsid w:val="00AA7556"/>
    <w:rsid w:val="00AB023C"/>
    <w:rsid w:val="00AB11E5"/>
    <w:rsid w:val="00AB1203"/>
    <w:rsid w:val="00AB28C2"/>
    <w:rsid w:val="00AB2A7D"/>
    <w:rsid w:val="00AB31EF"/>
    <w:rsid w:val="00AB3DF8"/>
    <w:rsid w:val="00AB401C"/>
    <w:rsid w:val="00AB4A4C"/>
    <w:rsid w:val="00AB5CF5"/>
    <w:rsid w:val="00AB6CB2"/>
    <w:rsid w:val="00AB7822"/>
    <w:rsid w:val="00AB790B"/>
    <w:rsid w:val="00AB7EDC"/>
    <w:rsid w:val="00AB7EE6"/>
    <w:rsid w:val="00AC01DE"/>
    <w:rsid w:val="00AC1188"/>
    <w:rsid w:val="00AC15AF"/>
    <w:rsid w:val="00AC1E70"/>
    <w:rsid w:val="00AC3542"/>
    <w:rsid w:val="00AC3B98"/>
    <w:rsid w:val="00AC42AF"/>
    <w:rsid w:val="00AD017B"/>
    <w:rsid w:val="00AD02E2"/>
    <w:rsid w:val="00AD1390"/>
    <w:rsid w:val="00AD3683"/>
    <w:rsid w:val="00AD3A30"/>
    <w:rsid w:val="00AD45FA"/>
    <w:rsid w:val="00AD490E"/>
    <w:rsid w:val="00AD7557"/>
    <w:rsid w:val="00AE04AA"/>
    <w:rsid w:val="00AE062D"/>
    <w:rsid w:val="00AE14E5"/>
    <w:rsid w:val="00AE3EA0"/>
    <w:rsid w:val="00AE5D57"/>
    <w:rsid w:val="00AE62D1"/>
    <w:rsid w:val="00AE7DAA"/>
    <w:rsid w:val="00AF0B62"/>
    <w:rsid w:val="00AF199F"/>
    <w:rsid w:val="00AF1A80"/>
    <w:rsid w:val="00AF30B6"/>
    <w:rsid w:val="00AF4A9C"/>
    <w:rsid w:val="00B007A6"/>
    <w:rsid w:val="00B02EB1"/>
    <w:rsid w:val="00B0391A"/>
    <w:rsid w:val="00B03B1E"/>
    <w:rsid w:val="00B04DCE"/>
    <w:rsid w:val="00B05B2E"/>
    <w:rsid w:val="00B06CD3"/>
    <w:rsid w:val="00B07AD5"/>
    <w:rsid w:val="00B07F9F"/>
    <w:rsid w:val="00B10A5E"/>
    <w:rsid w:val="00B11FE4"/>
    <w:rsid w:val="00B1374B"/>
    <w:rsid w:val="00B13880"/>
    <w:rsid w:val="00B1444C"/>
    <w:rsid w:val="00B1472E"/>
    <w:rsid w:val="00B154CA"/>
    <w:rsid w:val="00B17EB9"/>
    <w:rsid w:val="00B20766"/>
    <w:rsid w:val="00B20A51"/>
    <w:rsid w:val="00B20C0A"/>
    <w:rsid w:val="00B20DB0"/>
    <w:rsid w:val="00B20FC4"/>
    <w:rsid w:val="00B212CF"/>
    <w:rsid w:val="00B213EC"/>
    <w:rsid w:val="00B22FDB"/>
    <w:rsid w:val="00B23296"/>
    <w:rsid w:val="00B23E58"/>
    <w:rsid w:val="00B24EA9"/>
    <w:rsid w:val="00B25010"/>
    <w:rsid w:val="00B266FA"/>
    <w:rsid w:val="00B26A03"/>
    <w:rsid w:val="00B27823"/>
    <w:rsid w:val="00B30D89"/>
    <w:rsid w:val="00B32FBF"/>
    <w:rsid w:val="00B37826"/>
    <w:rsid w:val="00B40351"/>
    <w:rsid w:val="00B40E7C"/>
    <w:rsid w:val="00B4129C"/>
    <w:rsid w:val="00B417BD"/>
    <w:rsid w:val="00B41B86"/>
    <w:rsid w:val="00B41DDC"/>
    <w:rsid w:val="00B41F8B"/>
    <w:rsid w:val="00B4358D"/>
    <w:rsid w:val="00B435B7"/>
    <w:rsid w:val="00B43845"/>
    <w:rsid w:val="00B46867"/>
    <w:rsid w:val="00B46B88"/>
    <w:rsid w:val="00B51957"/>
    <w:rsid w:val="00B52B43"/>
    <w:rsid w:val="00B553D3"/>
    <w:rsid w:val="00B562E0"/>
    <w:rsid w:val="00B5793C"/>
    <w:rsid w:val="00B60049"/>
    <w:rsid w:val="00B633FA"/>
    <w:rsid w:val="00B65608"/>
    <w:rsid w:val="00B66CCB"/>
    <w:rsid w:val="00B66DB9"/>
    <w:rsid w:val="00B704DA"/>
    <w:rsid w:val="00B72EF1"/>
    <w:rsid w:val="00B74BD1"/>
    <w:rsid w:val="00B762C8"/>
    <w:rsid w:val="00B767C1"/>
    <w:rsid w:val="00B76A10"/>
    <w:rsid w:val="00B77D52"/>
    <w:rsid w:val="00B8021C"/>
    <w:rsid w:val="00B80B15"/>
    <w:rsid w:val="00B822C4"/>
    <w:rsid w:val="00B82D85"/>
    <w:rsid w:val="00B85572"/>
    <w:rsid w:val="00B85B2F"/>
    <w:rsid w:val="00B8789B"/>
    <w:rsid w:val="00B90855"/>
    <w:rsid w:val="00B93FC5"/>
    <w:rsid w:val="00B94167"/>
    <w:rsid w:val="00B9499C"/>
    <w:rsid w:val="00B96BB1"/>
    <w:rsid w:val="00BA02CA"/>
    <w:rsid w:val="00BA08B5"/>
    <w:rsid w:val="00BA1049"/>
    <w:rsid w:val="00BA110C"/>
    <w:rsid w:val="00BA1E75"/>
    <w:rsid w:val="00BA229F"/>
    <w:rsid w:val="00BA26C7"/>
    <w:rsid w:val="00BA3424"/>
    <w:rsid w:val="00BA6BDD"/>
    <w:rsid w:val="00BB2DFE"/>
    <w:rsid w:val="00BB7C26"/>
    <w:rsid w:val="00BB7F75"/>
    <w:rsid w:val="00BC0564"/>
    <w:rsid w:val="00BC0FA1"/>
    <w:rsid w:val="00BC14C2"/>
    <w:rsid w:val="00BC2C44"/>
    <w:rsid w:val="00BC2E1D"/>
    <w:rsid w:val="00BC3CF8"/>
    <w:rsid w:val="00BC5D9A"/>
    <w:rsid w:val="00BD1294"/>
    <w:rsid w:val="00BD1AFC"/>
    <w:rsid w:val="00BD4F02"/>
    <w:rsid w:val="00BD58B2"/>
    <w:rsid w:val="00BD5BA0"/>
    <w:rsid w:val="00BD617E"/>
    <w:rsid w:val="00BD6E2A"/>
    <w:rsid w:val="00BD72E7"/>
    <w:rsid w:val="00BD7E5E"/>
    <w:rsid w:val="00BE01E3"/>
    <w:rsid w:val="00BE056C"/>
    <w:rsid w:val="00BE2510"/>
    <w:rsid w:val="00BE2B47"/>
    <w:rsid w:val="00BE3822"/>
    <w:rsid w:val="00BE6DBC"/>
    <w:rsid w:val="00BE73B2"/>
    <w:rsid w:val="00BE77D0"/>
    <w:rsid w:val="00BF3880"/>
    <w:rsid w:val="00BF6661"/>
    <w:rsid w:val="00BF6D36"/>
    <w:rsid w:val="00C008EA"/>
    <w:rsid w:val="00C02CAC"/>
    <w:rsid w:val="00C04208"/>
    <w:rsid w:val="00C04663"/>
    <w:rsid w:val="00C046F0"/>
    <w:rsid w:val="00C05937"/>
    <w:rsid w:val="00C06102"/>
    <w:rsid w:val="00C100B6"/>
    <w:rsid w:val="00C119DF"/>
    <w:rsid w:val="00C11CA2"/>
    <w:rsid w:val="00C12AD0"/>
    <w:rsid w:val="00C13406"/>
    <w:rsid w:val="00C13599"/>
    <w:rsid w:val="00C137BA"/>
    <w:rsid w:val="00C151FF"/>
    <w:rsid w:val="00C154B1"/>
    <w:rsid w:val="00C158BB"/>
    <w:rsid w:val="00C15F62"/>
    <w:rsid w:val="00C163B2"/>
    <w:rsid w:val="00C17DD3"/>
    <w:rsid w:val="00C221B1"/>
    <w:rsid w:val="00C24B6E"/>
    <w:rsid w:val="00C24BD7"/>
    <w:rsid w:val="00C2509C"/>
    <w:rsid w:val="00C25338"/>
    <w:rsid w:val="00C27D70"/>
    <w:rsid w:val="00C30694"/>
    <w:rsid w:val="00C30E90"/>
    <w:rsid w:val="00C312F1"/>
    <w:rsid w:val="00C324E1"/>
    <w:rsid w:val="00C33E4F"/>
    <w:rsid w:val="00C3402E"/>
    <w:rsid w:val="00C35427"/>
    <w:rsid w:val="00C35572"/>
    <w:rsid w:val="00C35EE9"/>
    <w:rsid w:val="00C35F5D"/>
    <w:rsid w:val="00C37C56"/>
    <w:rsid w:val="00C4096E"/>
    <w:rsid w:val="00C4296B"/>
    <w:rsid w:val="00C439A3"/>
    <w:rsid w:val="00C43D4B"/>
    <w:rsid w:val="00C4565B"/>
    <w:rsid w:val="00C46929"/>
    <w:rsid w:val="00C50819"/>
    <w:rsid w:val="00C5140D"/>
    <w:rsid w:val="00C51881"/>
    <w:rsid w:val="00C538C0"/>
    <w:rsid w:val="00C5457D"/>
    <w:rsid w:val="00C563D4"/>
    <w:rsid w:val="00C56D68"/>
    <w:rsid w:val="00C60786"/>
    <w:rsid w:val="00C60F15"/>
    <w:rsid w:val="00C61C1E"/>
    <w:rsid w:val="00C62753"/>
    <w:rsid w:val="00C62AC4"/>
    <w:rsid w:val="00C63BF4"/>
    <w:rsid w:val="00C63D9E"/>
    <w:rsid w:val="00C64219"/>
    <w:rsid w:val="00C65AC9"/>
    <w:rsid w:val="00C67AC1"/>
    <w:rsid w:val="00C70246"/>
    <w:rsid w:val="00C7036E"/>
    <w:rsid w:val="00C7058A"/>
    <w:rsid w:val="00C72256"/>
    <w:rsid w:val="00C73713"/>
    <w:rsid w:val="00C73769"/>
    <w:rsid w:val="00C739F5"/>
    <w:rsid w:val="00C76B7E"/>
    <w:rsid w:val="00C76C18"/>
    <w:rsid w:val="00C77F70"/>
    <w:rsid w:val="00C80FC7"/>
    <w:rsid w:val="00C815EA"/>
    <w:rsid w:val="00C81E65"/>
    <w:rsid w:val="00C82204"/>
    <w:rsid w:val="00C82233"/>
    <w:rsid w:val="00C82E2B"/>
    <w:rsid w:val="00C8415C"/>
    <w:rsid w:val="00C90376"/>
    <w:rsid w:val="00C9056E"/>
    <w:rsid w:val="00C91655"/>
    <w:rsid w:val="00C91CCA"/>
    <w:rsid w:val="00C91D79"/>
    <w:rsid w:val="00C93D1A"/>
    <w:rsid w:val="00C93D88"/>
    <w:rsid w:val="00C94E90"/>
    <w:rsid w:val="00CA093B"/>
    <w:rsid w:val="00CA41D7"/>
    <w:rsid w:val="00CA571C"/>
    <w:rsid w:val="00CA6A5B"/>
    <w:rsid w:val="00CB0AA1"/>
    <w:rsid w:val="00CB3B87"/>
    <w:rsid w:val="00CB5074"/>
    <w:rsid w:val="00CB5A1D"/>
    <w:rsid w:val="00CB5A89"/>
    <w:rsid w:val="00CB7059"/>
    <w:rsid w:val="00CC2FFC"/>
    <w:rsid w:val="00CC3850"/>
    <w:rsid w:val="00CC3ADF"/>
    <w:rsid w:val="00CC3F83"/>
    <w:rsid w:val="00CC432D"/>
    <w:rsid w:val="00CC4379"/>
    <w:rsid w:val="00CC5424"/>
    <w:rsid w:val="00CC6806"/>
    <w:rsid w:val="00CC72F0"/>
    <w:rsid w:val="00CC7400"/>
    <w:rsid w:val="00CD060D"/>
    <w:rsid w:val="00CD417C"/>
    <w:rsid w:val="00CD5BAF"/>
    <w:rsid w:val="00CD7113"/>
    <w:rsid w:val="00CE12DE"/>
    <w:rsid w:val="00CE38D6"/>
    <w:rsid w:val="00CE44DB"/>
    <w:rsid w:val="00CE5308"/>
    <w:rsid w:val="00CE682C"/>
    <w:rsid w:val="00CE729D"/>
    <w:rsid w:val="00CF1ABA"/>
    <w:rsid w:val="00CF2338"/>
    <w:rsid w:val="00CF28D8"/>
    <w:rsid w:val="00CF36EF"/>
    <w:rsid w:val="00CF4A6E"/>
    <w:rsid w:val="00CF5E42"/>
    <w:rsid w:val="00D04059"/>
    <w:rsid w:val="00D05279"/>
    <w:rsid w:val="00D0545A"/>
    <w:rsid w:val="00D0546C"/>
    <w:rsid w:val="00D06D04"/>
    <w:rsid w:val="00D073F3"/>
    <w:rsid w:val="00D10CD9"/>
    <w:rsid w:val="00D16044"/>
    <w:rsid w:val="00D1665E"/>
    <w:rsid w:val="00D166BA"/>
    <w:rsid w:val="00D17051"/>
    <w:rsid w:val="00D21898"/>
    <w:rsid w:val="00D220D6"/>
    <w:rsid w:val="00D248A1"/>
    <w:rsid w:val="00D24DA7"/>
    <w:rsid w:val="00D2509F"/>
    <w:rsid w:val="00D27368"/>
    <w:rsid w:val="00D304F5"/>
    <w:rsid w:val="00D307AD"/>
    <w:rsid w:val="00D3269C"/>
    <w:rsid w:val="00D34546"/>
    <w:rsid w:val="00D358D3"/>
    <w:rsid w:val="00D3700A"/>
    <w:rsid w:val="00D372BC"/>
    <w:rsid w:val="00D37921"/>
    <w:rsid w:val="00D37E34"/>
    <w:rsid w:val="00D424A3"/>
    <w:rsid w:val="00D431EC"/>
    <w:rsid w:val="00D43A4E"/>
    <w:rsid w:val="00D44587"/>
    <w:rsid w:val="00D44D67"/>
    <w:rsid w:val="00D451F6"/>
    <w:rsid w:val="00D45827"/>
    <w:rsid w:val="00D46A3C"/>
    <w:rsid w:val="00D516D9"/>
    <w:rsid w:val="00D52FD0"/>
    <w:rsid w:val="00D53FB7"/>
    <w:rsid w:val="00D5453B"/>
    <w:rsid w:val="00D55A4C"/>
    <w:rsid w:val="00D568BF"/>
    <w:rsid w:val="00D604D7"/>
    <w:rsid w:val="00D60606"/>
    <w:rsid w:val="00D6243F"/>
    <w:rsid w:val="00D631B1"/>
    <w:rsid w:val="00D6461A"/>
    <w:rsid w:val="00D64F05"/>
    <w:rsid w:val="00D67B22"/>
    <w:rsid w:val="00D67C74"/>
    <w:rsid w:val="00D710E6"/>
    <w:rsid w:val="00D7207B"/>
    <w:rsid w:val="00D736E8"/>
    <w:rsid w:val="00D73B34"/>
    <w:rsid w:val="00D744A6"/>
    <w:rsid w:val="00D7568A"/>
    <w:rsid w:val="00D76717"/>
    <w:rsid w:val="00D77D9A"/>
    <w:rsid w:val="00D80DE1"/>
    <w:rsid w:val="00D8281A"/>
    <w:rsid w:val="00D828C7"/>
    <w:rsid w:val="00D859CD"/>
    <w:rsid w:val="00D85EE0"/>
    <w:rsid w:val="00D87DEC"/>
    <w:rsid w:val="00D94C9E"/>
    <w:rsid w:val="00D97602"/>
    <w:rsid w:val="00DA1509"/>
    <w:rsid w:val="00DA1D09"/>
    <w:rsid w:val="00DA2732"/>
    <w:rsid w:val="00DA48D1"/>
    <w:rsid w:val="00DA5B4F"/>
    <w:rsid w:val="00DA7495"/>
    <w:rsid w:val="00DB19A8"/>
    <w:rsid w:val="00DB1BB7"/>
    <w:rsid w:val="00DB239D"/>
    <w:rsid w:val="00DB314E"/>
    <w:rsid w:val="00DB3CA6"/>
    <w:rsid w:val="00DB414B"/>
    <w:rsid w:val="00DB5040"/>
    <w:rsid w:val="00DB57BC"/>
    <w:rsid w:val="00DB695B"/>
    <w:rsid w:val="00DC0373"/>
    <w:rsid w:val="00DC0865"/>
    <w:rsid w:val="00DC3E6F"/>
    <w:rsid w:val="00DC584E"/>
    <w:rsid w:val="00DC6E0A"/>
    <w:rsid w:val="00DC7B3D"/>
    <w:rsid w:val="00DC7DA3"/>
    <w:rsid w:val="00DD0A92"/>
    <w:rsid w:val="00DD124B"/>
    <w:rsid w:val="00DD2818"/>
    <w:rsid w:val="00DD3A95"/>
    <w:rsid w:val="00DD5AF3"/>
    <w:rsid w:val="00DE0736"/>
    <w:rsid w:val="00DE0AF4"/>
    <w:rsid w:val="00DE2461"/>
    <w:rsid w:val="00DE2F8F"/>
    <w:rsid w:val="00DE387B"/>
    <w:rsid w:val="00DE436C"/>
    <w:rsid w:val="00DF1F19"/>
    <w:rsid w:val="00DF3512"/>
    <w:rsid w:val="00DF3FB9"/>
    <w:rsid w:val="00DF4299"/>
    <w:rsid w:val="00DF4FCE"/>
    <w:rsid w:val="00DF6516"/>
    <w:rsid w:val="00DF6851"/>
    <w:rsid w:val="00E008BF"/>
    <w:rsid w:val="00E01427"/>
    <w:rsid w:val="00E01D30"/>
    <w:rsid w:val="00E024BB"/>
    <w:rsid w:val="00E0265D"/>
    <w:rsid w:val="00E03C40"/>
    <w:rsid w:val="00E03DCB"/>
    <w:rsid w:val="00E0526D"/>
    <w:rsid w:val="00E07B03"/>
    <w:rsid w:val="00E07D44"/>
    <w:rsid w:val="00E1090B"/>
    <w:rsid w:val="00E123C2"/>
    <w:rsid w:val="00E12B09"/>
    <w:rsid w:val="00E1499D"/>
    <w:rsid w:val="00E15243"/>
    <w:rsid w:val="00E15CD9"/>
    <w:rsid w:val="00E16A02"/>
    <w:rsid w:val="00E17B63"/>
    <w:rsid w:val="00E208A4"/>
    <w:rsid w:val="00E2117E"/>
    <w:rsid w:val="00E211FB"/>
    <w:rsid w:val="00E2228B"/>
    <w:rsid w:val="00E22C91"/>
    <w:rsid w:val="00E239A0"/>
    <w:rsid w:val="00E23DFB"/>
    <w:rsid w:val="00E25DA5"/>
    <w:rsid w:val="00E27F51"/>
    <w:rsid w:val="00E3081D"/>
    <w:rsid w:val="00E308AD"/>
    <w:rsid w:val="00E3149F"/>
    <w:rsid w:val="00E31A5A"/>
    <w:rsid w:val="00E32160"/>
    <w:rsid w:val="00E321B2"/>
    <w:rsid w:val="00E322F8"/>
    <w:rsid w:val="00E34192"/>
    <w:rsid w:val="00E34202"/>
    <w:rsid w:val="00E35296"/>
    <w:rsid w:val="00E3543A"/>
    <w:rsid w:val="00E36C04"/>
    <w:rsid w:val="00E41B53"/>
    <w:rsid w:val="00E42A03"/>
    <w:rsid w:val="00E442A2"/>
    <w:rsid w:val="00E44449"/>
    <w:rsid w:val="00E451DF"/>
    <w:rsid w:val="00E45F64"/>
    <w:rsid w:val="00E4719B"/>
    <w:rsid w:val="00E47896"/>
    <w:rsid w:val="00E50BE1"/>
    <w:rsid w:val="00E569B3"/>
    <w:rsid w:val="00E60F08"/>
    <w:rsid w:val="00E61DE3"/>
    <w:rsid w:val="00E62056"/>
    <w:rsid w:val="00E65F3E"/>
    <w:rsid w:val="00E66AE8"/>
    <w:rsid w:val="00E66F08"/>
    <w:rsid w:val="00E67D51"/>
    <w:rsid w:val="00E70461"/>
    <w:rsid w:val="00E7209E"/>
    <w:rsid w:val="00E74914"/>
    <w:rsid w:val="00E75784"/>
    <w:rsid w:val="00E76D8B"/>
    <w:rsid w:val="00E8021B"/>
    <w:rsid w:val="00E81711"/>
    <w:rsid w:val="00E830B8"/>
    <w:rsid w:val="00E84A03"/>
    <w:rsid w:val="00E85F06"/>
    <w:rsid w:val="00E86AB3"/>
    <w:rsid w:val="00E86EED"/>
    <w:rsid w:val="00E87189"/>
    <w:rsid w:val="00E90BA3"/>
    <w:rsid w:val="00E91E7F"/>
    <w:rsid w:val="00E92C2C"/>
    <w:rsid w:val="00E97FCB"/>
    <w:rsid w:val="00EA046A"/>
    <w:rsid w:val="00EA0F66"/>
    <w:rsid w:val="00EA18B1"/>
    <w:rsid w:val="00EA1B0A"/>
    <w:rsid w:val="00EA1D66"/>
    <w:rsid w:val="00EA202D"/>
    <w:rsid w:val="00EA2881"/>
    <w:rsid w:val="00EA41BF"/>
    <w:rsid w:val="00EA5EDA"/>
    <w:rsid w:val="00EA666F"/>
    <w:rsid w:val="00EA76F0"/>
    <w:rsid w:val="00EB0443"/>
    <w:rsid w:val="00EB0AAC"/>
    <w:rsid w:val="00EB124A"/>
    <w:rsid w:val="00EB21BA"/>
    <w:rsid w:val="00EB2C00"/>
    <w:rsid w:val="00EB3493"/>
    <w:rsid w:val="00EB3D2B"/>
    <w:rsid w:val="00EB7E73"/>
    <w:rsid w:val="00EC0EAA"/>
    <w:rsid w:val="00EC0EF5"/>
    <w:rsid w:val="00EC2597"/>
    <w:rsid w:val="00EC2AAF"/>
    <w:rsid w:val="00EC3494"/>
    <w:rsid w:val="00EC3F0E"/>
    <w:rsid w:val="00EC48AF"/>
    <w:rsid w:val="00EC4A80"/>
    <w:rsid w:val="00EC74ED"/>
    <w:rsid w:val="00EC75F3"/>
    <w:rsid w:val="00ED446E"/>
    <w:rsid w:val="00ED4D3F"/>
    <w:rsid w:val="00ED5145"/>
    <w:rsid w:val="00ED5A2C"/>
    <w:rsid w:val="00ED6962"/>
    <w:rsid w:val="00ED7702"/>
    <w:rsid w:val="00EE2180"/>
    <w:rsid w:val="00EE4F4D"/>
    <w:rsid w:val="00EE53E3"/>
    <w:rsid w:val="00EE5935"/>
    <w:rsid w:val="00EE7297"/>
    <w:rsid w:val="00EF34DE"/>
    <w:rsid w:val="00EF3C0C"/>
    <w:rsid w:val="00EF5E74"/>
    <w:rsid w:val="00EF74A4"/>
    <w:rsid w:val="00F01515"/>
    <w:rsid w:val="00F01B6A"/>
    <w:rsid w:val="00F04B30"/>
    <w:rsid w:val="00F0527F"/>
    <w:rsid w:val="00F05BC5"/>
    <w:rsid w:val="00F063F5"/>
    <w:rsid w:val="00F14475"/>
    <w:rsid w:val="00F14AEF"/>
    <w:rsid w:val="00F168D5"/>
    <w:rsid w:val="00F16AC2"/>
    <w:rsid w:val="00F16CB5"/>
    <w:rsid w:val="00F16E27"/>
    <w:rsid w:val="00F17F32"/>
    <w:rsid w:val="00F20D7F"/>
    <w:rsid w:val="00F23287"/>
    <w:rsid w:val="00F25747"/>
    <w:rsid w:val="00F27D7F"/>
    <w:rsid w:val="00F32673"/>
    <w:rsid w:val="00F32F65"/>
    <w:rsid w:val="00F3378A"/>
    <w:rsid w:val="00F337B1"/>
    <w:rsid w:val="00F33A22"/>
    <w:rsid w:val="00F34867"/>
    <w:rsid w:val="00F34CB5"/>
    <w:rsid w:val="00F36243"/>
    <w:rsid w:val="00F3718E"/>
    <w:rsid w:val="00F403FE"/>
    <w:rsid w:val="00F43752"/>
    <w:rsid w:val="00F43D1F"/>
    <w:rsid w:val="00F44CD7"/>
    <w:rsid w:val="00F45BA0"/>
    <w:rsid w:val="00F46706"/>
    <w:rsid w:val="00F46E1D"/>
    <w:rsid w:val="00F47C82"/>
    <w:rsid w:val="00F502F0"/>
    <w:rsid w:val="00F51095"/>
    <w:rsid w:val="00F51AA4"/>
    <w:rsid w:val="00F55796"/>
    <w:rsid w:val="00F55819"/>
    <w:rsid w:val="00F601E4"/>
    <w:rsid w:val="00F609C6"/>
    <w:rsid w:val="00F61BDB"/>
    <w:rsid w:val="00F62092"/>
    <w:rsid w:val="00F62C9A"/>
    <w:rsid w:val="00F637C1"/>
    <w:rsid w:val="00F64782"/>
    <w:rsid w:val="00F650B2"/>
    <w:rsid w:val="00F651A5"/>
    <w:rsid w:val="00F66EB5"/>
    <w:rsid w:val="00F670EE"/>
    <w:rsid w:val="00F6763D"/>
    <w:rsid w:val="00F714EB"/>
    <w:rsid w:val="00F7234C"/>
    <w:rsid w:val="00F72589"/>
    <w:rsid w:val="00F730B2"/>
    <w:rsid w:val="00F733DD"/>
    <w:rsid w:val="00F74FB1"/>
    <w:rsid w:val="00F80701"/>
    <w:rsid w:val="00F812A9"/>
    <w:rsid w:val="00F812D2"/>
    <w:rsid w:val="00F8164A"/>
    <w:rsid w:val="00F81D53"/>
    <w:rsid w:val="00F825D1"/>
    <w:rsid w:val="00F83607"/>
    <w:rsid w:val="00F84B22"/>
    <w:rsid w:val="00F85895"/>
    <w:rsid w:val="00F86E0D"/>
    <w:rsid w:val="00F871C2"/>
    <w:rsid w:val="00F8721E"/>
    <w:rsid w:val="00F90279"/>
    <w:rsid w:val="00F902C8"/>
    <w:rsid w:val="00F91FF2"/>
    <w:rsid w:val="00F94788"/>
    <w:rsid w:val="00F95F64"/>
    <w:rsid w:val="00FA163D"/>
    <w:rsid w:val="00FA5AB2"/>
    <w:rsid w:val="00FA7CFA"/>
    <w:rsid w:val="00FB1081"/>
    <w:rsid w:val="00FB6EFC"/>
    <w:rsid w:val="00FB6F5C"/>
    <w:rsid w:val="00FB72EB"/>
    <w:rsid w:val="00FC0571"/>
    <w:rsid w:val="00FC05D0"/>
    <w:rsid w:val="00FC0F29"/>
    <w:rsid w:val="00FC2E96"/>
    <w:rsid w:val="00FC418E"/>
    <w:rsid w:val="00FC59F6"/>
    <w:rsid w:val="00FC6F7C"/>
    <w:rsid w:val="00FC7BFC"/>
    <w:rsid w:val="00FD0811"/>
    <w:rsid w:val="00FD0D93"/>
    <w:rsid w:val="00FD14DB"/>
    <w:rsid w:val="00FD3965"/>
    <w:rsid w:val="00FD524C"/>
    <w:rsid w:val="00FD5533"/>
    <w:rsid w:val="00FD7DE3"/>
    <w:rsid w:val="00FD7FDA"/>
    <w:rsid w:val="00FE2876"/>
    <w:rsid w:val="00FE379C"/>
    <w:rsid w:val="00FE3A09"/>
    <w:rsid w:val="00FE5AA0"/>
    <w:rsid w:val="00FE7721"/>
    <w:rsid w:val="00FF170F"/>
    <w:rsid w:val="00FF2B17"/>
    <w:rsid w:val="00FF2CA8"/>
    <w:rsid w:val="00FF2EA9"/>
    <w:rsid w:val="00FF52E6"/>
    <w:rsid w:val="00FF70F5"/>
    <w:rsid w:val="0379E7D0"/>
    <w:rsid w:val="0B6DE75B"/>
    <w:rsid w:val="0CA0E93A"/>
    <w:rsid w:val="0FB05D6A"/>
    <w:rsid w:val="14856224"/>
    <w:rsid w:val="17640E99"/>
    <w:rsid w:val="1859BF32"/>
    <w:rsid w:val="1954E60B"/>
    <w:rsid w:val="1A8ACE93"/>
    <w:rsid w:val="1BC84DD2"/>
    <w:rsid w:val="1BE3DDAC"/>
    <w:rsid w:val="1F20075D"/>
    <w:rsid w:val="22C73418"/>
    <w:rsid w:val="2C754433"/>
    <w:rsid w:val="35E34AF5"/>
    <w:rsid w:val="3F144A68"/>
    <w:rsid w:val="4224A177"/>
    <w:rsid w:val="428AE01F"/>
    <w:rsid w:val="43130795"/>
    <w:rsid w:val="46904156"/>
    <w:rsid w:val="469F4686"/>
    <w:rsid w:val="4934CE27"/>
    <w:rsid w:val="495A10F4"/>
    <w:rsid w:val="4DEDB627"/>
    <w:rsid w:val="4F898688"/>
    <w:rsid w:val="5151EFC4"/>
    <w:rsid w:val="52C28810"/>
    <w:rsid w:val="546B6563"/>
    <w:rsid w:val="59D2B4C0"/>
    <w:rsid w:val="5A4E3C37"/>
    <w:rsid w:val="606ACF97"/>
    <w:rsid w:val="6ADC331E"/>
    <w:rsid w:val="6C083CDA"/>
    <w:rsid w:val="744A3C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7AC7F"/>
  <w15:docId w15:val="{1150874C-8620-4635-8DD7-4F5C78A9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4C"/>
    <w:pPr>
      <w:spacing w:after="160" w:line="259" w:lineRule="auto"/>
    </w:pPr>
    <w:rPr>
      <w:sz w:val="22"/>
      <w:szCs w:val="22"/>
      <w:lang w:val="es-ES"/>
    </w:rPr>
  </w:style>
  <w:style w:type="paragraph" w:styleId="Ttulo1">
    <w:name w:val="heading 1"/>
    <w:basedOn w:val="Normal"/>
    <w:next w:val="Normal"/>
    <w:link w:val="Ttulo1Car"/>
    <w:qFormat/>
    <w:rsid w:val="00C67AC1"/>
    <w:pPr>
      <w:keepNext/>
      <w:keepLines/>
      <w:numPr>
        <w:numId w:val="3"/>
      </w:numPr>
      <w:spacing w:before="240" w:after="240"/>
      <w:ind w:left="3544" w:hanging="709"/>
      <w:jc w:val="both"/>
      <w:outlineLvl w:val="0"/>
    </w:pPr>
    <w:rPr>
      <w:rFonts w:ascii="Courier New" w:eastAsiaTheme="majorEastAsia" w:hAnsi="Courier New" w:cstheme="majorBidi"/>
      <w:b/>
      <w:sz w:val="24"/>
      <w:szCs w:val="32"/>
    </w:rPr>
  </w:style>
  <w:style w:type="paragraph" w:styleId="Ttulo2">
    <w:name w:val="heading 2"/>
    <w:basedOn w:val="Normal"/>
    <w:next w:val="Normal"/>
    <w:link w:val="Ttulo2Car"/>
    <w:uiPriority w:val="9"/>
    <w:unhideWhenUsed/>
    <w:qFormat/>
    <w:rsid w:val="00E47896"/>
    <w:pPr>
      <w:keepNext/>
      <w:keepLines/>
      <w:numPr>
        <w:numId w:val="9"/>
      </w:numPr>
      <w:spacing w:before="240" w:after="240"/>
      <w:ind w:left="3544" w:hanging="709"/>
      <w:jc w:val="both"/>
      <w:outlineLvl w:val="1"/>
    </w:pPr>
    <w:rPr>
      <w:rFonts w:ascii="Courier New" w:eastAsiaTheme="majorEastAsia" w:hAnsi="Courier New" w:cstheme="majorBidi"/>
      <w:b/>
      <w:sz w:val="24"/>
      <w:szCs w:val="26"/>
    </w:rPr>
  </w:style>
  <w:style w:type="paragraph" w:styleId="Ttulo3">
    <w:name w:val="heading 3"/>
    <w:basedOn w:val="Normal"/>
    <w:next w:val="Normal"/>
    <w:link w:val="Ttulo3Car"/>
    <w:uiPriority w:val="9"/>
    <w:unhideWhenUsed/>
    <w:qFormat/>
    <w:rsid w:val="00C67AC1"/>
    <w:pPr>
      <w:keepNext/>
      <w:keepLines/>
      <w:numPr>
        <w:numId w:val="8"/>
      </w:numPr>
      <w:spacing w:before="240" w:after="240"/>
      <w:outlineLvl w:val="2"/>
    </w:pPr>
    <w:rPr>
      <w:rFonts w:ascii="Courier New" w:eastAsiaTheme="majorEastAsia" w:hAnsi="Courier New" w:cstheme="majorBidi"/>
      <w:b/>
      <w:sz w:val="24"/>
      <w:szCs w:val="24"/>
    </w:rPr>
  </w:style>
  <w:style w:type="paragraph" w:styleId="Ttulo4">
    <w:name w:val="heading 4"/>
    <w:basedOn w:val="Normal"/>
    <w:next w:val="Normal"/>
    <w:link w:val="Ttulo4Car"/>
    <w:uiPriority w:val="9"/>
    <w:semiHidden/>
    <w:unhideWhenUsed/>
    <w:qFormat/>
    <w:rsid w:val="003D0E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17C43"/>
    <w:pPr>
      <w:autoSpaceDE w:val="0"/>
      <w:autoSpaceDN w:val="0"/>
      <w:adjustRightInd w:val="0"/>
    </w:pPr>
    <w:rPr>
      <w:rFonts w:ascii="Calibri" w:hAnsi="Calibri" w:cs="Calibri"/>
      <w:color w:val="000000"/>
      <w:lang w:val="es-ES"/>
    </w:rPr>
  </w:style>
  <w:style w:type="paragraph" w:styleId="Prrafodelista">
    <w:name w:val="List Paragraph"/>
    <w:aliases w:val="Bullet List,FooterText,numbered,List Paragraph1,Paragraphe de liste1,Bulletr List Paragraph,列出段落,列出段落1,List Paragraph2,List Paragraph21,Listeafsnit1,Parágrafo da Lista1,Párrafo de lista1,リスト段落1,Bullet list,List Paragraph11,Listenabsatz1"/>
    <w:basedOn w:val="Normal"/>
    <w:link w:val="PrrafodelistaCar"/>
    <w:uiPriority w:val="34"/>
    <w:qFormat/>
    <w:rsid w:val="00A17C43"/>
    <w:pPr>
      <w:ind w:left="720"/>
      <w:contextualSpacing/>
    </w:pPr>
  </w:style>
  <w:style w:type="paragraph" w:styleId="Encabezado">
    <w:name w:val="header"/>
    <w:basedOn w:val="Normal"/>
    <w:link w:val="EncabezadoCar"/>
    <w:uiPriority w:val="99"/>
    <w:unhideWhenUsed/>
    <w:rsid w:val="00A17C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7C43"/>
    <w:rPr>
      <w:sz w:val="22"/>
      <w:szCs w:val="22"/>
      <w:lang w:val="es-ES"/>
    </w:rPr>
  </w:style>
  <w:style w:type="paragraph" w:styleId="Piedepgina">
    <w:name w:val="footer"/>
    <w:basedOn w:val="Normal"/>
    <w:link w:val="PiedepginaCar"/>
    <w:uiPriority w:val="99"/>
    <w:unhideWhenUsed/>
    <w:rsid w:val="00A17C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7C43"/>
    <w:rPr>
      <w:sz w:val="22"/>
      <w:szCs w:val="22"/>
      <w:lang w:val="es-ES"/>
    </w:rPr>
  </w:style>
  <w:style w:type="character" w:customStyle="1" w:styleId="Ttulo1Car">
    <w:name w:val="Título 1 Car"/>
    <w:basedOn w:val="Fuentedeprrafopredeter"/>
    <w:link w:val="Ttulo1"/>
    <w:rsid w:val="00C67AC1"/>
    <w:rPr>
      <w:rFonts w:ascii="Courier New" w:eastAsiaTheme="majorEastAsia" w:hAnsi="Courier New" w:cstheme="majorBidi"/>
      <w:b/>
      <w:szCs w:val="32"/>
      <w:lang w:val="es-ES"/>
    </w:rPr>
  </w:style>
  <w:style w:type="character" w:styleId="Refdecomentario">
    <w:name w:val="annotation reference"/>
    <w:basedOn w:val="Fuentedeprrafopredeter"/>
    <w:uiPriority w:val="99"/>
    <w:semiHidden/>
    <w:unhideWhenUsed/>
    <w:rsid w:val="00B41DDC"/>
    <w:rPr>
      <w:sz w:val="18"/>
      <w:szCs w:val="18"/>
    </w:rPr>
  </w:style>
  <w:style w:type="paragraph" w:styleId="Textocomentario">
    <w:name w:val="annotation text"/>
    <w:basedOn w:val="Normal"/>
    <w:link w:val="TextocomentarioCar"/>
    <w:uiPriority w:val="99"/>
    <w:unhideWhenUsed/>
    <w:rsid w:val="00B41DDC"/>
    <w:pPr>
      <w:spacing w:line="240" w:lineRule="auto"/>
    </w:pPr>
    <w:rPr>
      <w:sz w:val="24"/>
      <w:szCs w:val="24"/>
    </w:rPr>
  </w:style>
  <w:style w:type="character" w:customStyle="1" w:styleId="TextocomentarioCar">
    <w:name w:val="Texto comentario Car"/>
    <w:basedOn w:val="Fuentedeprrafopredeter"/>
    <w:link w:val="Textocomentario"/>
    <w:uiPriority w:val="99"/>
    <w:rsid w:val="00B41DDC"/>
    <w:rPr>
      <w:lang w:val="es-ES"/>
    </w:rPr>
  </w:style>
  <w:style w:type="paragraph" w:styleId="Asuntodelcomentario">
    <w:name w:val="annotation subject"/>
    <w:basedOn w:val="Textocomentario"/>
    <w:next w:val="Textocomentario"/>
    <w:link w:val="AsuntodelcomentarioCar"/>
    <w:uiPriority w:val="99"/>
    <w:semiHidden/>
    <w:unhideWhenUsed/>
    <w:rsid w:val="00B41DDC"/>
    <w:rPr>
      <w:b/>
      <w:bCs/>
      <w:sz w:val="20"/>
      <w:szCs w:val="20"/>
    </w:rPr>
  </w:style>
  <w:style w:type="character" w:customStyle="1" w:styleId="AsuntodelcomentarioCar">
    <w:name w:val="Asunto del comentario Car"/>
    <w:basedOn w:val="TextocomentarioCar"/>
    <w:link w:val="Asuntodelcomentario"/>
    <w:uiPriority w:val="99"/>
    <w:semiHidden/>
    <w:rsid w:val="00B41DDC"/>
    <w:rPr>
      <w:b/>
      <w:bCs/>
      <w:sz w:val="20"/>
      <w:szCs w:val="20"/>
      <w:lang w:val="es-ES"/>
    </w:rPr>
  </w:style>
  <w:style w:type="paragraph" w:styleId="Textodeglobo">
    <w:name w:val="Balloon Text"/>
    <w:basedOn w:val="Normal"/>
    <w:link w:val="TextodegloboCar"/>
    <w:uiPriority w:val="99"/>
    <w:semiHidden/>
    <w:unhideWhenUsed/>
    <w:rsid w:val="00B41DD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41DDC"/>
    <w:rPr>
      <w:rFonts w:ascii="Times New Roman" w:hAnsi="Times New Roman" w:cs="Times New Roman"/>
      <w:sz w:val="18"/>
      <w:szCs w:val="18"/>
      <w:lang w:val="es-ES"/>
    </w:rPr>
  </w:style>
  <w:style w:type="paragraph" w:styleId="Sangradetextonormal">
    <w:name w:val="Body Text Indent"/>
    <w:basedOn w:val="Normal"/>
    <w:link w:val="SangradetextonormalCar"/>
    <w:rsid w:val="002550E2"/>
    <w:pPr>
      <w:numPr>
        <w:numId w:val="1"/>
      </w:numPr>
      <w:tabs>
        <w:tab w:val="left" w:pos="3544"/>
      </w:tabs>
      <w:spacing w:before="240" w:after="120" w:line="240" w:lineRule="auto"/>
      <w:jc w:val="both"/>
    </w:pPr>
    <w:rPr>
      <w:rFonts w:ascii="Courier New" w:eastAsia="Times New Roman" w:hAnsi="Courier New" w:cs="Times New Roman"/>
      <w:spacing w:val="-3"/>
      <w:sz w:val="24"/>
      <w:szCs w:val="20"/>
      <w:lang w:val="es-ES_tradnl" w:eastAsia="es-ES"/>
    </w:rPr>
  </w:style>
  <w:style w:type="character" w:customStyle="1" w:styleId="SangradetextonormalCar">
    <w:name w:val="Sangría de texto normal Car"/>
    <w:basedOn w:val="Fuentedeprrafopredeter"/>
    <w:link w:val="Sangradetextonormal"/>
    <w:rsid w:val="002550E2"/>
    <w:rPr>
      <w:rFonts w:ascii="Courier New" w:eastAsia="Times New Roman" w:hAnsi="Courier New" w:cs="Times New Roman"/>
      <w:spacing w:val="-3"/>
      <w:szCs w:val="20"/>
      <w:lang w:eastAsia="es-ES"/>
    </w:rPr>
  </w:style>
  <w:style w:type="paragraph" w:styleId="Textonotapie">
    <w:name w:val="footnote text"/>
    <w:basedOn w:val="Normal"/>
    <w:link w:val="TextonotapieCar"/>
    <w:uiPriority w:val="99"/>
    <w:semiHidden/>
    <w:unhideWhenUsed/>
    <w:rsid w:val="0079489F"/>
    <w:pPr>
      <w:spacing w:after="0" w:line="240" w:lineRule="auto"/>
    </w:pPr>
    <w:rPr>
      <w:rFonts w:ascii="Calibri" w:hAnsi="Calibri" w:cs="Calibri"/>
      <w:sz w:val="20"/>
      <w:szCs w:val="20"/>
      <w:lang w:val="es-CL"/>
    </w:rPr>
  </w:style>
  <w:style w:type="character" w:customStyle="1" w:styleId="TextonotapieCar">
    <w:name w:val="Texto nota pie Car"/>
    <w:basedOn w:val="Fuentedeprrafopredeter"/>
    <w:link w:val="Textonotapie"/>
    <w:uiPriority w:val="99"/>
    <w:semiHidden/>
    <w:rsid w:val="0079489F"/>
    <w:rPr>
      <w:rFonts w:ascii="Calibri" w:hAnsi="Calibri" w:cs="Calibri"/>
      <w:sz w:val="20"/>
      <w:szCs w:val="20"/>
      <w:lang w:val="es-CL"/>
    </w:rPr>
  </w:style>
  <w:style w:type="character" w:styleId="Refdenotaalpie">
    <w:name w:val="footnote reference"/>
    <w:basedOn w:val="Fuentedeprrafopredeter"/>
    <w:uiPriority w:val="99"/>
    <w:semiHidden/>
    <w:unhideWhenUsed/>
    <w:rsid w:val="0079489F"/>
    <w:rPr>
      <w:vertAlign w:val="superscript"/>
    </w:rPr>
  </w:style>
  <w:style w:type="paragraph" w:styleId="HTMLconformatoprevio">
    <w:name w:val="HTML Preformatted"/>
    <w:basedOn w:val="Normal"/>
    <w:link w:val="HTMLconformatoprevioCar"/>
    <w:uiPriority w:val="99"/>
    <w:semiHidden/>
    <w:unhideWhenUsed/>
    <w:rsid w:val="00922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922491"/>
    <w:rPr>
      <w:rFonts w:ascii="Courier New" w:eastAsia="Times New Roman" w:hAnsi="Courier New" w:cs="Courier New"/>
      <w:sz w:val="20"/>
      <w:szCs w:val="20"/>
      <w:lang w:val="es-CL" w:eastAsia="es-CL"/>
    </w:rPr>
  </w:style>
  <w:style w:type="paragraph" w:styleId="Revisin">
    <w:name w:val="Revision"/>
    <w:hidden/>
    <w:uiPriority w:val="99"/>
    <w:semiHidden/>
    <w:rsid w:val="00A62340"/>
    <w:rPr>
      <w:sz w:val="22"/>
      <w:szCs w:val="22"/>
      <w:lang w:val="es-ES"/>
    </w:rPr>
  </w:style>
  <w:style w:type="character" w:customStyle="1" w:styleId="cf01">
    <w:name w:val="cf01"/>
    <w:basedOn w:val="Fuentedeprrafopredeter"/>
    <w:rsid w:val="00C04208"/>
    <w:rPr>
      <w:rFonts w:ascii="Segoe UI" w:hAnsi="Segoe UI" w:cs="Segoe UI" w:hint="default"/>
      <w:sz w:val="18"/>
      <w:szCs w:val="18"/>
    </w:rPr>
  </w:style>
  <w:style w:type="character" w:customStyle="1" w:styleId="normaltextrun">
    <w:name w:val="normaltextrun"/>
    <w:basedOn w:val="Fuentedeprrafopredeter"/>
    <w:rsid w:val="00D16044"/>
  </w:style>
  <w:style w:type="paragraph" w:styleId="NormalWeb">
    <w:name w:val="Normal (Web)"/>
    <w:basedOn w:val="Normal"/>
    <w:uiPriority w:val="99"/>
    <w:unhideWhenUsed/>
    <w:rsid w:val="00D16044"/>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customStyle="1" w:styleId="pf0">
    <w:name w:val="pf0"/>
    <w:basedOn w:val="Normal"/>
    <w:rsid w:val="00D16044"/>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Ttulo2Car">
    <w:name w:val="Título 2 Car"/>
    <w:basedOn w:val="Fuentedeprrafopredeter"/>
    <w:link w:val="Ttulo2"/>
    <w:uiPriority w:val="9"/>
    <w:rsid w:val="00E47896"/>
    <w:rPr>
      <w:rFonts w:ascii="Courier New" w:eastAsiaTheme="majorEastAsia" w:hAnsi="Courier New" w:cstheme="majorBidi"/>
      <w:b/>
      <w:szCs w:val="26"/>
      <w:lang w:val="es-ES"/>
    </w:rPr>
  </w:style>
  <w:style w:type="character" w:styleId="Mencionar">
    <w:name w:val="Mention"/>
    <w:basedOn w:val="Fuentedeprrafopredeter"/>
    <w:uiPriority w:val="99"/>
    <w:unhideWhenUsed/>
    <w:rsid w:val="002A65F8"/>
    <w:rPr>
      <w:color w:val="2B579A"/>
      <w:shd w:val="clear" w:color="auto" w:fill="E1DFDD"/>
    </w:rPr>
  </w:style>
  <w:style w:type="character" w:customStyle="1" w:styleId="Ttulo4Car">
    <w:name w:val="Título 4 Car"/>
    <w:basedOn w:val="Fuentedeprrafopredeter"/>
    <w:link w:val="Ttulo4"/>
    <w:uiPriority w:val="9"/>
    <w:semiHidden/>
    <w:rsid w:val="003D0EAC"/>
    <w:rPr>
      <w:rFonts w:asciiTheme="majorHAnsi" w:eastAsiaTheme="majorEastAsia" w:hAnsiTheme="majorHAnsi" w:cstheme="majorBidi"/>
      <w:i/>
      <w:iCs/>
      <w:color w:val="2F5496" w:themeColor="accent1" w:themeShade="BF"/>
      <w:sz w:val="22"/>
      <w:szCs w:val="22"/>
      <w:lang w:val="es-ES"/>
    </w:rPr>
  </w:style>
  <w:style w:type="character" w:customStyle="1" w:styleId="Ttulo3Car">
    <w:name w:val="Título 3 Car"/>
    <w:basedOn w:val="Fuentedeprrafopredeter"/>
    <w:link w:val="Ttulo3"/>
    <w:uiPriority w:val="9"/>
    <w:rsid w:val="00C67AC1"/>
    <w:rPr>
      <w:rFonts w:ascii="Courier New" w:eastAsiaTheme="majorEastAsia" w:hAnsi="Courier New" w:cstheme="majorBidi"/>
      <w:b/>
      <w:lang w:val="es-ES"/>
    </w:rPr>
  </w:style>
  <w:style w:type="character" w:styleId="Hipervnculo">
    <w:name w:val="Hyperlink"/>
    <w:rsid w:val="00CB0AA1"/>
    <w:rPr>
      <w:color w:val="0000FF"/>
      <w:u w:val="single"/>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link w:val="Prrafodelista"/>
    <w:uiPriority w:val="34"/>
    <w:qFormat/>
    <w:locked/>
    <w:rsid w:val="002E3BAD"/>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82672">
      <w:bodyDiv w:val="1"/>
      <w:marLeft w:val="0"/>
      <w:marRight w:val="0"/>
      <w:marTop w:val="0"/>
      <w:marBottom w:val="0"/>
      <w:divBdr>
        <w:top w:val="none" w:sz="0" w:space="0" w:color="auto"/>
        <w:left w:val="none" w:sz="0" w:space="0" w:color="auto"/>
        <w:bottom w:val="none" w:sz="0" w:space="0" w:color="auto"/>
        <w:right w:val="none" w:sz="0" w:space="0" w:color="auto"/>
      </w:divBdr>
    </w:div>
    <w:div w:id="155801539">
      <w:bodyDiv w:val="1"/>
      <w:marLeft w:val="0"/>
      <w:marRight w:val="0"/>
      <w:marTop w:val="0"/>
      <w:marBottom w:val="0"/>
      <w:divBdr>
        <w:top w:val="none" w:sz="0" w:space="0" w:color="auto"/>
        <w:left w:val="none" w:sz="0" w:space="0" w:color="auto"/>
        <w:bottom w:val="none" w:sz="0" w:space="0" w:color="auto"/>
        <w:right w:val="none" w:sz="0" w:space="0" w:color="auto"/>
      </w:divBdr>
    </w:div>
    <w:div w:id="169372314">
      <w:bodyDiv w:val="1"/>
      <w:marLeft w:val="0"/>
      <w:marRight w:val="0"/>
      <w:marTop w:val="0"/>
      <w:marBottom w:val="0"/>
      <w:divBdr>
        <w:top w:val="none" w:sz="0" w:space="0" w:color="auto"/>
        <w:left w:val="none" w:sz="0" w:space="0" w:color="auto"/>
        <w:bottom w:val="none" w:sz="0" w:space="0" w:color="auto"/>
        <w:right w:val="none" w:sz="0" w:space="0" w:color="auto"/>
      </w:divBdr>
    </w:div>
    <w:div w:id="176968651">
      <w:bodyDiv w:val="1"/>
      <w:marLeft w:val="0"/>
      <w:marRight w:val="0"/>
      <w:marTop w:val="0"/>
      <w:marBottom w:val="0"/>
      <w:divBdr>
        <w:top w:val="none" w:sz="0" w:space="0" w:color="auto"/>
        <w:left w:val="none" w:sz="0" w:space="0" w:color="auto"/>
        <w:bottom w:val="none" w:sz="0" w:space="0" w:color="auto"/>
        <w:right w:val="none" w:sz="0" w:space="0" w:color="auto"/>
      </w:divBdr>
    </w:div>
    <w:div w:id="196891597">
      <w:bodyDiv w:val="1"/>
      <w:marLeft w:val="0"/>
      <w:marRight w:val="0"/>
      <w:marTop w:val="0"/>
      <w:marBottom w:val="0"/>
      <w:divBdr>
        <w:top w:val="none" w:sz="0" w:space="0" w:color="auto"/>
        <w:left w:val="none" w:sz="0" w:space="0" w:color="auto"/>
        <w:bottom w:val="none" w:sz="0" w:space="0" w:color="auto"/>
        <w:right w:val="none" w:sz="0" w:space="0" w:color="auto"/>
      </w:divBdr>
    </w:div>
    <w:div w:id="397480501">
      <w:bodyDiv w:val="1"/>
      <w:marLeft w:val="0"/>
      <w:marRight w:val="0"/>
      <w:marTop w:val="0"/>
      <w:marBottom w:val="0"/>
      <w:divBdr>
        <w:top w:val="none" w:sz="0" w:space="0" w:color="auto"/>
        <w:left w:val="none" w:sz="0" w:space="0" w:color="auto"/>
        <w:bottom w:val="none" w:sz="0" w:space="0" w:color="auto"/>
        <w:right w:val="none" w:sz="0" w:space="0" w:color="auto"/>
      </w:divBdr>
    </w:div>
    <w:div w:id="515506350">
      <w:bodyDiv w:val="1"/>
      <w:marLeft w:val="0"/>
      <w:marRight w:val="0"/>
      <w:marTop w:val="0"/>
      <w:marBottom w:val="0"/>
      <w:divBdr>
        <w:top w:val="none" w:sz="0" w:space="0" w:color="auto"/>
        <w:left w:val="none" w:sz="0" w:space="0" w:color="auto"/>
        <w:bottom w:val="none" w:sz="0" w:space="0" w:color="auto"/>
        <w:right w:val="none" w:sz="0" w:space="0" w:color="auto"/>
      </w:divBdr>
    </w:div>
    <w:div w:id="554588528">
      <w:bodyDiv w:val="1"/>
      <w:marLeft w:val="0"/>
      <w:marRight w:val="0"/>
      <w:marTop w:val="0"/>
      <w:marBottom w:val="0"/>
      <w:divBdr>
        <w:top w:val="none" w:sz="0" w:space="0" w:color="auto"/>
        <w:left w:val="none" w:sz="0" w:space="0" w:color="auto"/>
        <w:bottom w:val="none" w:sz="0" w:space="0" w:color="auto"/>
        <w:right w:val="none" w:sz="0" w:space="0" w:color="auto"/>
      </w:divBdr>
    </w:div>
    <w:div w:id="591007405">
      <w:bodyDiv w:val="1"/>
      <w:marLeft w:val="0"/>
      <w:marRight w:val="0"/>
      <w:marTop w:val="0"/>
      <w:marBottom w:val="0"/>
      <w:divBdr>
        <w:top w:val="none" w:sz="0" w:space="0" w:color="auto"/>
        <w:left w:val="none" w:sz="0" w:space="0" w:color="auto"/>
        <w:bottom w:val="none" w:sz="0" w:space="0" w:color="auto"/>
        <w:right w:val="none" w:sz="0" w:space="0" w:color="auto"/>
      </w:divBdr>
      <w:divsChild>
        <w:div w:id="158742542">
          <w:marLeft w:val="0"/>
          <w:marRight w:val="0"/>
          <w:marTop w:val="0"/>
          <w:marBottom w:val="0"/>
          <w:divBdr>
            <w:top w:val="single" w:sz="2" w:space="0" w:color="E3E3E3"/>
            <w:left w:val="single" w:sz="2" w:space="0" w:color="E3E3E3"/>
            <w:bottom w:val="single" w:sz="2" w:space="0" w:color="E3E3E3"/>
            <w:right w:val="single" w:sz="2" w:space="0" w:color="E3E3E3"/>
          </w:divBdr>
          <w:divsChild>
            <w:div w:id="173687072">
              <w:marLeft w:val="0"/>
              <w:marRight w:val="0"/>
              <w:marTop w:val="0"/>
              <w:marBottom w:val="0"/>
              <w:divBdr>
                <w:top w:val="single" w:sz="2" w:space="0" w:color="E3E3E3"/>
                <w:left w:val="single" w:sz="2" w:space="0" w:color="E3E3E3"/>
                <w:bottom w:val="single" w:sz="2" w:space="0" w:color="E3E3E3"/>
                <w:right w:val="single" w:sz="2" w:space="0" w:color="E3E3E3"/>
              </w:divBdr>
              <w:divsChild>
                <w:div w:id="5718755">
                  <w:marLeft w:val="0"/>
                  <w:marRight w:val="0"/>
                  <w:marTop w:val="0"/>
                  <w:marBottom w:val="0"/>
                  <w:divBdr>
                    <w:top w:val="single" w:sz="2" w:space="0" w:color="E3E3E3"/>
                    <w:left w:val="single" w:sz="2" w:space="0" w:color="E3E3E3"/>
                    <w:bottom w:val="single" w:sz="2" w:space="0" w:color="E3E3E3"/>
                    <w:right w:val="single" w:sz="2" w:space="0" w:color="E3E3E3"/>
                  </w:divBdr>
                  <w:divsChild>
                    <w:div w:id="1003703131">
                      <w:marLeft w:val="0"/>
                      <w:marRight w:val="0"/>
                      <w:marTop w:val="0"/>
                      <w:marBottom w:val="0"/>
                      <w:divBdr>
                        <w:top w:val="single" w:sz="2" w:space="0" w:color="E3E3E3"/>
                        <w:left w:val="single" w:sz="2" w:space="0" w:color="E3E3E3"/>
                        <w:bottom w:val="single" w:sz="2" w:space="0" w:color="E3E3E3"/>
                        <w:right w:val="single" w:sz="2" w:space="0" w:color="E3E3E3"/>
                      </w:divBdr>
                      <w:divsChild>
                        <w:div w:id="152649997">
                          <w:marLeft w:val="0"/>
                          <w:marRight w:val="0"/>
                          <w:marTop w:val="0"/>
                          <w:marBottom w:val="0"/>
                          <w:divBdr>
                            <w:top w:val="single" w:sz="2" w:space="0" w:color="E3E3E3"/>
                            <w:left w:val="single" w:sz="2" w:space="0" w:color="E3E3E3"/>
                            <w:bottom w:val="single" w:sz="2" w:space="0" w:color="E3E3E3"/>
                            <w:right w:val="single" w:sz="2" w:space="0" w:color="E3E3E3"/>
                          </w:divBdr>
                          <w:divsChild>
                            <w:div w:id="232281498">
                              <w:marLeft w:val="0"/>
                              <w:marRight w:val="0"/>
                              <w:marTop w:val="0"/>
                              <w:marBottom w:val="0"/>
                              <w:divBdr>
                                <w:top w:val="single" w:sz="2" w:space="0" w:color="E3E3E3"/>
                                <w:left w:val="single" w:sz="2" w:space="0" w:color="E3E3E3"/>
                                <w:bottom w:val="single" w:sz="2" w:space="0" w:color="E3E3E3"/>
                                <w:right w:val="single" w:sz="2" w:space="0" w:color="E3E3E3"/>
                              </w:divBdr>
                              <w:divsChild>
                                <w:div w:id="1840850333">
                                  <w:marLeft w:val="0"/>
                                  <w:marRight w:val="0"/>
                                  <w:marTop w:val="100"/>
                                  <w:marBottom w:val="100"/>
                                  <w:divBdr>
                                    <w:top w:val="single" w:sz="2" w:space="0" w:color="E3E3E3"/>
                                    <w:left w:val="single" w:sz="2" w:space="0" w:color="E3E3E3"/>
                                    <w:bottom w:val="single" w:sz="2" w:space="0" w:color="E3E3E3"/>
                                    <w:right w:val="single" w:sz="2" w:space="0" w:color="E3E3E3"/>
                                  </w:divBdr>
                                  <w:divsChild>
                                    <w:div w:id="329410944">
                                      <w:marLeft w:val="0"/>
                                      <w:marRight w:val="0"/>
                                      <w:marTop w:val="0"/>
                                      <w:marBottom w:val="0"/>
                                      <w:divBdr>
                                        <w:top w:val="single" w:sz="2" w:space="0" w:color="E3E3E3"/>
                                        <w:left w:val="single" w:sz="2" w:space="0" w:color="E3E3E3"/>
                                        <w:bottom w:val="single" w:sz="2" w:space="0" w:color="E3E3E3"/>
                                        <w:right w:val="single" w:sz="2" w:space="0" w:color="E3E3E3"/>
                                      </w:divBdr>
                                      <w:divsChild>
                                        <w:div w:id="1773938227">
                                          <w:marLeft w:val="0"/>
                                          <w:marRight w:val="0"/>
                                          <w:marTop w:val="0"/>
                                          <w:marBottom w:val="0"/>
                                          <w:divBdr>
                                            <w:top w:val="single" w:sz="2" w:space="0" w:color="E3E3E3"/>
                                            <w:left w:val="single" w:sz="2" w:space="0" w:color="E3E3E3"/>
                                            <w:bottom w:val="single" w:sz="2" w:space="0" w:color="E3E3E3"/>
                                            <w:right w:val="single" w:sz="2" w:space="0" w:color="E3E3E3"/>
                                          </w:divBdr>
                                          <w:divsChild>
                                            <w:div w:id="1623144615">
                                              <w:marLeft w:val="0"/>
                                              <w:marRight w:val="0"/>
                                              <w:marTop w:val="0"/>
                                              <w:marBottom w:val="0"/>
                                              <w:divBdr>
                                                <w:top w:val="single" w:sz="2" w:space="0" w:color="E3E3E3"/>
                                                <w:left w:val="single" w:sz="2" w:space="0" w:color="E3E3E3"/>
                                                <w:bottom w:val="single" w:sz="2" w:space="0" w:color="E3E3E3"/>
                                                <w:right w:val="single" w:sz="2" w:space="0" w:color="E3E3E3"/>
                                              </w:divBdr>
                                              <w:divsChild>
                                                <w:div w:id="1177692926">
                                                  <w:marLeft w:val="0"/>
                                                  <w:marRight w:val="0"/>
                                                  <w:marTop w:val="0"/>
                                                  <w:marBottom w:val="0"/>
                                                  <w:divBdr>
                                                    <w:top w:val="single" w:sz="2" w:space="0" w:color="E3E3E3"/>
                                                    <w:left w:val="single" w:sz="2" w:space="0" w:color="E3E3E3"/>
                                                    <w:bottom w:val="single" w:sz="2" w:space="0" w:color="E3E3E3"/>
                                                    <w:right w:val="single" w:sz="2" w:space="0" w:color="E3E3E3"/>
                                                  </w:divBdr>
                                                  <w:divsChild>
                                                    <w:div w:id="1347561847">
                                                      <w:marLeft w:val="0"/>
                                                      <w:marRight w:val="0"/>
                                                      <w:marTop w:val="0"/>
                                                      <w:marBottom w:val="0"/>
                                                      <w:divBdr>
                                                        <w:top w:val="single" w:sz="2" w:space="0" w:color="E3E3E3"/>
                                                        <w:left w:val="single" w:sz="2" w:space="0" w:color="E3E3E3"/>
                                                        <w:bottom w:val="single" w:sz="2" w:space="0" w:color="E3E3E3"/>
                                                        <w:right w:val="single" w:sz="2" w:space="0" w:color="E3E3E3"/>
                                                      </w:divBdr>
                                                      <w:divsChild>
                                                        <w:div w:id="1132139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0687135">
          <w:marLeft w:val="0"/>
          <w:marRight w:val="0"/>
          <w:marTop w:val="0"/>
          <w:marBottom w:val="0"/>
          <w:divBdr>
            <w:top w:val="none" w:sz="0" w:space="0" w:color="auto"/>
            <w:left w:val="none" w:sz="0" w:space="0" w:color="auto"/>
            <w:bottom w:val="none" w:sz="0" w:space="0" w:color="auto"/>
            <w:right w:val="none" w:sz="0" w:space="0" w:color="auto"/>
          </w:divBdr>
        </w:div>
      </w:divsChild>
    </w:div>
    <w:div w:id="651838170">
      <w:bodyDiv w:val="1"/>
      <w:marLeft w:val="0"/>
      <w:marRight w:val="0"/>
      <w:marTop w:val="0"/>
      <w:marBottom w:val="0"/>
      <w:divBdr>
        <w:top w:val="none" w:sz="0" w:space="0" w:color="auto"/>
        <w:left w:val="none" w:sz="0" w:space="0" w:color="auto"/>
        <w:bottom w:val="none" w:sz="0" w:space="0" w:color="auto"/>
        <w:right w:val="none" w:sz="0" w:space="0" w:color="auto"/>
      </w:divBdr>
    </w:div>
    <w:div w:id="728454316">
      <w:bodyDiv w:val="1"/>
      <w:marLeft w:val="0"/>
      <w:marRight w:val="0"/>
      <w:marTop w:val="0"/>
      <w:marBottom w:val="0"/>
      <w:divBdr>
        <w:top w:val="none" w:sz="0" w:space="0" w:color="auto"/>
        <w:left w:val="none" w:sz="0" w:space="0" w:color="auto"/>
        <w:bottom w:val="none" w:sz="0" w:space="0" w:color="auto"/>
        <w:right w:val="none" w:sz="0" w:space="0" w:color="auto"/>
      </w:divBdr>
    </w:div>
    <w:div w:id="832262187">
      <w:bodyDiv w:val="1"/>
      <w:marLeft w:val="0"/>
      <w:marRight w:val="0"/>
      <w:marTop w:val="0"/>
      <w:marBottom w:val="0"/>
      <w:divBdr>
        <w:top w:val="none" w:sz="0" w:space="0" w:color="auto"/>
        <w:left w:val="none" w:sz="0" w:space="0" w:color="auto"/>
        <w:bottom w:val="none" w:sz="0" w:space="0" w:color="auto"/>
        <w:right w:val="none" w:sz="0" w:space="0" w:color="auto"/>
      </w:divBdr>
    </w:div>
    <w:div w:id="896084407">
      <w:bodyDiv w:val="1"/>
      <w:marLeft w:val="0"/>
      <w:marRight w:val="0"/>
      <w:marTop w:val="0"/>
      <w:marBottom w:val="0"/>
      <w:divBdr>
        <w:top w:val="none" w:sz="0" w:space="0" w:color="auto"/>
        <w:left w:val="none" w:sz="0" w:space="0" w:color="auto"/>
        <w:bottom w:val="none" w:sz="0" w:space="0" w:color="auto"/>
        <w:right w:val="none" w:sz="0" w:space="0" w:color="auto"/>
      </w:divBdr>
    </w:div>
    <w:div w:id="1076130090">
      <w:bodyDiv w:val="1"/>
      <w:marLeft w:val="0"/>
      <w:marRight w:val="0"/>
      <w:marTop w:val="0"/>
      <w:marBottom w:val="0"/>
      <w:divBdr>
        <w:top w:val="none" w:sz="0" w:space="0" w:color="auto"/>
        <w:left w:val="none" w:sz="0" w:space="0" w:color="auto"/>
        <w:bottom w:val="none" w:sz="0" w:space="0" w:color="auto"/>
        <w:right w:val="none" w:sz="0" w:space="0" w:color="auto"/>
      </w:divBdr>
      <w:divsChild>
        <w:div w:id="127087408">
          <w:marLeft w:val="0"/>
          <w:marRight w:val="0"/>
          <w:marTop w:val="0"/>
          <w:marBottom w:val="0"/>
          <w:divBdr>
            <w:top w:val="none" w:sz="0" w:space="0" w:color="auto"/>
            <w:left w:val="none" w:sz="0" w:space="0" w:color="auto"/>
            <w:bottom w:val="none" w:sz="0" w:space="0" w:color="auto"/>
            <w:right w:val="none" w:sz="0" w:space="0" w:color="auto"/>
          </w:divBdr>
          <w:divsChild>
            <w:div w:id="1540554809">
              <w:marLeft w:val="0"/>
              <w:marRight w:val="0"/>
              <w:marTop w:val="0"/>
              <w:marBottom w:val="0"/>
              <w:divBdr>
                <w:top w:val="none" w:sz="0" w:space="0" w:color="auto"/>
                <w:left w:val="none" w:sz="0" w:space="0" w:color="auto"/>
                <w:bottom w:val="none" w:sz="0" w:space="0" w:color="auto"/>
                <w:right w:val="none" w:sz="0" w:space="0" w:color="auto"/>
              </w:divBdr>
              <w:divsChild>
                <w:div w:id="1030646223">
                  <w:marLeft w:val="-225"/>
                  <w:marRight w:val="-225"/>
                  <w:marTop w:val="0"/>
                  <w:marBottom w:val="0"/>
                  <w:divBdr>
                    <w:top w:val="none" w:sz="0" w:space="0" w:color="auto"/>
                    <w:left w:val="none" w:sz="0" w:space="0" w:color="auto"/>
                    <w:bottom w:val="none" w:sz="0" w:space="0" w:color="auto"/>
                    <w:right w:val="none" w:sz="0" w:space="0" w:color="auto"/>
                  </w:divBdr>
                  <w:divsChild>
                    <w:div w:id="802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62912">
          <w:marLeft w:val="0"/>
          <w:marRight w:val="0"/>
          <w:marTop w:val="0"/>
          <w:marBottom w:val="0"/>
          <w:divBdr>
            <w:top w:val="none" w:sz="0" w:space="0" w:color="auto"/>
            <w:left w:val="none" w:sz="0" w:space="0" w:color="auto"/>
            <w:bottom w:val="none" w:sz="0" w:space="0" w:color="auto"/>
            <w:right w:val="none" w:sz="0" w:space="0" w:color="auto"/>
          </w:divBdr>
          <w:divsChild>
            <w:div w:id="1602832608">
              <w:marLeft w:val="0"/>
              <w:marRight w:val="0"/>
              <w:marTop w:val="0"/>
              <w:marBottom w:val="0"/>
              <w:divBdr>
                <w:top w:val="none" w:sz="0" w:space="0" w:color="auto"/>
                <w:left w:val="none" w:sz="0" w:space="0" w:color="auto"/>
                <w:bottom w:val="none" w:sz="0" w:space="0" w:color="auto"/>
                <w:right w:val="none" w:sz="0" w:space="0" w:color="auto"/>
              </w:divBdr>
              <w:divsChild>
                <w:div w:id="915163183">
                  <w:marLeft w:val="-225"/>
                  <w:marRight w:val="-225"/>
                  <w:marTop w:val="0"/>
                  <w:marBottom w:val="0"/>
                  <w:divBdr>
                    <w:top w:val="none" w:sz="0" w:space="0" w:color="auto"/>
                    <w:left w:val="none" w:sz="0" w:space="0" w:color="auto"/>
                    <w:bottom w:val="none" w:sz="0" w:space="0" w:color="auto"/>
                    <w:right w:val="none" w:sz="0" w:space="0" w:color="auto"/>
                  </w:divBdr>
                  <w:divsChild>
                    <w:div w:id="472522061">
                      <w:marLeft w:val="0"/>
                      <w:marRight w:val="0"/>
                      <w:marTop w:val="0"/>
                      <w:marBottom w:val="0"/>
                      <w:divBdr>
                        <w:top w:val="none" w:sz="0" w:space="0" w:color="auto"/>
                        <w:left w:val="none" w:sz="0" w:space="0" w:color="auto"/>
                        <w:bottom w:val="none" w:sz="0" w:space="0" w:color="auto"/>
                        <w:right w:val="none" w:sz="0" w:space="0" w:color="auto"/>
                      </w:divBdr>
                    </w:div>
                    <w:div w:id="5887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06928">
      <w:bodyDiv w:val="1"/>
      <w:marLeft w:val="0"/>
      <w:marRight w:val="0"/>
      <w:marTop w:val="0"/>
      <w:marBottom w:val="0"/>
      <w:divBdr>
        <w:top w:val="none" w:sz="0" w:space="0" w:color="auto"/>
        <w:left w:val="none" w:sz="0" w:space="0" w:color="auto"/>
        <w:bottom w:val="none" w:sz="0" w:space="0" w:color="auto"/>
        <w:right w:val="none" w:sz="0" w:space="0" w:color="auto"/>
      </w:divBdr>
    </w:div>
    <w:div w:id="1131940671">
      <w:bodyDiv w:val="1"/>
      <w:marLeft w:val="0"/>
      <w:marRight w:val="0"/>
      <w:marTop w:val="0"/>
      <w:marBottom w:val="0"/>
      <w:divBdr>
        <w:top w:val="none" w:sz="0" w:space="0" w:color="auto"/>
        <w:left w:val="none" w:sz="0" w:space="0" w:color="auto"/>
        <w:bottom w:val="none" w:sz="0" w:space="0" w:color="auto"/>
        <w:right w:val="none" w:sz="0" w:space="0" w:color="auto"/>
      </w:divBdr>
    </w:div>
    <w:div w:id="1186138121">
      <w:bodyDiv w:val="1"/>
      <w:marLeft w:val="0"/>
      <w:marRight w:val="0"/>
      <w:marTop w:val="0"/>
      <w:marBottom w:val="0"/>
      <w:divBdr>
        <w:top w:val="none" w:sz="0" w:space="0" w:color="auto"/>
        <w:left w:val="none" w:sz="0" w:space="0" w:color="auto"/>
        <w:bottom w:val="none" w:sz="0" w:space="0" w:color="auto"/>
        <w:right w:val="none" w:sz="0" w:space="0" w:color="auto"/>
      </w:divBdr>
    </w:div>
    <w:div w:id="1339891741">
      <w:bodyDiv w:val="1"/>
      <w:marLeft w:val="0"/>
      <w:marRight w:val="0"/>
      <w:marTop w:val="0"/>
      <w:marBottom w:val="0"/>
      <w:divBdr>
        <w:top w:val="none" w:sz="0" w:space="0" w:color="auto"/>
        <w:left w:val="none" w:sz="0" w:space="0" w:color="auto"/>
        <w:bottom w:val="none" w:sz="0" w:space="0" w:color="auto"/>
        <w:right w:val="none" w:sz="0" w:space="0" w:color="auto"/>
      </w:divBdr>
    </w:div>
    <w:div w:id="1376196176">
      <w:bodyDiv w:val="1"/>
      <w:marLeft w:val="0"/>
      <w:marRight w:val="0"/>
      <w:marTop w:val="0"/>
      <w:marBottom w:val="0"/>
      <w:divBdr>
        <w:top w:val="none" w:sz="0" w:space="0" w:color="auto"/>
        <w:left w:val="none" w:sz="0" w:space="0" w:color="auto"/>
        <w:bottom w:val="none" w:sz="0" w:space="0" w:color="auto"/>
        <w:right w:val="none" w:sz="0" w:space="0" w:color="auto"/>
      </w:divBdr>
    </w:div>
    <w:div w:id="1461996971">
      <w:bodyDiv w:val="1"/>
      <w:marLeft w:val="0"/>
      <w:marRight w:val="0"/>
      <w:marTop w:val="0"/>
      <w:marBottom w:val="0"/>
      <w:divBdr>
        <w:top w:val="none" w:sz="0" w:space="0" w:color="auto"/>
        <w:left w:val="none" w:sz="0" w:space="0" w:color="auto"/>
        <w:bottom w:val="none" w:sz="0" w:space="0" w:color="auto"/>
        <w:right w:val="none" w:sz="0" w:space="0" w:color="auto"/>
      </w:divBdr>
    </w:div>
    <w:div w:id="1548374902">
      <w:bodyDiv w:val="1"/>
      <w:marLeft w:val="0"/>
      <w:marRight w:val="0"/>
      <w:marTop w:val="0"/>
      <w:marBottom w:val="0"/>
      <w:divBdr>
        <w:top w:val="none" w:sz="0" w:space="0" w:color="auto"/>
        <w:left w:val="none" w:sz="0" w:space="0" w:color="auto"/>
        <w:bottom w:val="none" w:sz="0" w:space="0" w:color="auto"/>
        <w:right w:val="none" w:sz="0" w:space="0" w:color="auto"/>
      </w:divBdr>
    </w:div>
    <w:div w:id="1616012545">
      <w:bodyDiv w:val="1"/>
      <w:marLeft w:val="0"/>
      <w:marRight w:val="0"/>
      <w:marTop w:val="0"/>
      <w:marBottom w:val="0"/>
      <w:divBdr>
        <w:top w:val="none" w:sz="0" w:space="0" w:color="auto"/>
        <w:left w:val="none" w:sz="0" w:space="0" w:color="auto"/>
        <w:bottom w:val="none" w:sz="0" w:space="0" w:color="auto"/>
        <w:right w:val="none" w:sz="0" w:space="0" w:color="auto"/>
      </w:divBdr>
    </w:div>
    <w:div w:id="1764760199">
      <w:bodyDiv w:val="1"/>
      <w:marLeft w:val="0"/>
      <w:marRight w:val="0"/>
      <w:marTop w:val="0"/>
      <w:marBottom w:val="0"/>
      <w:divBdr>
        <w:top w:val="none" w:sz="0" w:space="0" w:color="auto"/>
        <w:left w:val="none" w:sz="0" w:space="0" w:color="auto"/>
        <w:bottom w:val="none" w:sz="0" w:space="0" w:color="auto"/>
        <w:right w:val="none" w:sz="0" w:space="0" w:color="auto"/>
      </w:divBdr>
    </w:div>
    <w:div w:id="1845708602">
      <w:bodyDiv w:val="1"/>
      <w:marLeft w:val="0"/>
      <w:marRight w:val="0"/>
      <w:marTop w:val="0"/>
      <w:marBottom w:val="0"/>
      <w:divBdr>
        <w:top w:val="none" w:sz="0" w:space="0" w:color="auto"/>
        <w:left w:val="none" w:sz="0" w:space="0" w:color="auto"/>
        <w:bottom w:val="none" w:sz="0" w:space="0" w:color="auto"/>
        <w:right w:val="none" w:sz="0" w:space="0" w:color="auto"/>
      </w:divBdr>
      <w:divsChild>
        <w:div w:id="959727787">
          <w:marLeft w:val="0"/>
          <w:marRight w:val="0"/>
          <w:marTop w:val="0"/>
          <w:marBottom w:val="0"/>
          <w:divBdr>
            <w:top w:val="none" w:sz="0" w:space="0" w:color="auto"/>
            <w:left w:val="none" w:sz="0" w:space="0" w:color="auto"/>
            <w:bottom w:val="none" w:sz="0" w:space="0" w:color="auto"/>
            <w:right w:val="none" w:sz="0" w:space="0" w:color="auto"/>
          </w:divBdr>
          <w:divsChild>
            <w:div w:id="2060006328">
              <w:marLeft w:val="0"/>
              <w:marRight w:val="0"/>
              <w:marTop w:val="0"/>
              <w:marBottom w:val="0"/>
              <w:divBdr>
                <w:top w:val="none" w:sz="0" w:space="0" w:color="auto"/>
                <w:left w:val="none" w:sz="0" w:space="0" w:color="auto"/>
                <w:bottom w:val="none" w:sz="0" w:space="0" w:color="auto"/>
                <w:right w:val="none" w:sz="0" w:space="0" w:color="auto"/>
              </w:divBdr>
              <w:divsChild>
                <w:div w:id="2031950122">
                  <w:marLeft w:val="-225"/>
                  <w:marRight w:val="-225"/>
                  <w:marTop w:val="0"/>
                  <w:marBottom w:val="0"/>
                  <w:divBdr>
                    <w:top w:val="none" w:sz="0" w:space="0" w:color="auto"/>
                    <w:left w:val="none" w:sz="0" w:space="0" w:color="auto"/>
                    <w:bottom w:val="none" w:sz="0" w:space="0" w:color="auto"/>
                    <w:right w:val="none" w:sz="0" w:space="0" w:color="auto"/>
                  </w:divBdr>
                  <w:divsChild>
                    <w:div w:id="445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25533">
          <w:marLeft w:val="0"/>
          <w:marRight w:val="0"/>
          <w:marTop w:val="0"/>
          <w:marBottom w:val="0"/>
          <w:divBdr>
            <w:top w:val="none" w:sz="0" w:space="0" w:color="auto"/>
            <w:left w:val="none" w:sz="0" w:space="0" w:color="auto"/>
            <w:bottom w:val="none" w:sz="0" w:space="0" w:color="auto"/>
            <w:right w:val="none" w:sz="0" w:space="0" w:color="auto"/>
          </w:divBdr>
          <w:divsChild>
            <w:div w:id="44524107">
              <w:marLeft w:val="0"/>
              <w:marRight w:val="0"/>
              <w:marTop w:val="0"/>
              <w:marBottom w:val="0"/>
              <w:divBdr>
                <w:top w:val="none" w:sz="0" w:space="0" w:color="auto"/>
                <w:left w:val="none" w:sz="0" w:space="0" w:color="auto"/>
                <w:bottom w:val="none" w:sz="0" w:space="0" w:color="auto"/>
                <w:right w:val="none" w:sz="0" w:space="0" w:color="auto"/>
              </w:divBdr>
              <w:divsChild>
                <w:div w:id="1651708779">
                  <w:marLeft w:val="-225"/>
                  <w:marRight w:val="-225"/>
                  <w:marTop w:val="0"/>
                  <w:marBottom w:val="0"/>
                  <w:divBdr>
                    <w:top w:val="none" w:sz="0" w:space="0" w:color="auto"/>
                    <w:left w:val="none" w:sz="0" w:space="0" w:color="auto"/>
                    <w:bottom w:val="none" w:sz="0" w:space="0" w:color="auto"/>
                    <w:right w:val="none" w:sz="0" w:space="0" w:color="auto"/>
                  </w:divBdr>
                  <w:divsChild>
                    <w:div w:id="659163005">
                      <w:marLeft w:val="0"/>
                      <w:marRight w:val="0"/>
                      <w:marTop w:val="0"/>
                      <w:marBottom w:val="0"/>
                      <w:divBdr>
                        <w:top w:val="none" w:sz="0" w:space="0" w:color="auto"/>
                        <w:left w:val="none" w:sz="0" w:space="0" w:color="auto"/>
                        <w:bottom w:val="none" w:sz="0" w:space="0" w:color="auto"/>
                        <w:right w:val="none" w:sz="0" w:space="0" w:color="auto"/>
                      </w:divBdr>
                    </w:div>
                    <w:div w:id="11097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259052">
      <w:bodyDiv w:val="1"/>
      <w:marLeft w:val="0"/>
      <w:marRight w:val="0"/>
      <w:marTop w:val="0"/>
      <w:marBottom w:val="0"/>
      <w:divBdr>
        <w:top w:val="none" w:sz="0" w:space="0" w:color="auto"/>
        <w:left w:val="none" w:sz="0" w:space="0" w:color="auto"/>
        <w:bottom w:val="none" w:sz="0" w:space="0" w:color="auto"/>
        <w:right w:val="none" w:sz="0" w:space="0" w:color="auto"/>
      </w:divBdr>
    </w:div>
    <w:div w:id="1895459996">
      <w:bodyDiv w:val="1"/>
      <w:marLeft w:val="0"/>
      <w:marRight w:val="0"/>
      <w:marTop w:val="0"/>
      <w:marBottom w:val="0"/>
      <w:divBdr>
        <w:top w:val="none" w:sz="0" w:space="0" w:color="auto"/>
        <w:left w:val="none" w:sz="0" w:space="0" w:color="auto"/>
        <w:bottom w:val="none" w:sz="0" w:space="0" w:color="auto"/>
        <w:right w:val="none" w:sz="0" w:space="0" w:color="auto"/>
      </w:divBdr>
    </w:div>
    <w:div w:id="1972590390">
      <w:bodyDiv w:val="1"/>
      <w:marLeft w:val="0"/>
      <w:marRight w:val="0"/>
      <w:marTop w:val="0"/>
      <w:marBottom w:val="0"/>
      <w:divBdr>
        <w:top w:val="none" w:sz="0" w:space="0" w:color="auto"/>
        <w:left w:val="none" w:sz="0" w:space="0" w:color="auto"/>
        <w:bottom w:val="none" w:sz="0" w:space="0" w:color="auto"/>
        <w:right w:val="none" w:sz="0" w:space="0" w:color="auto"/>
      </w:divBdr>
    </w:div>
    <w:div w:id="1994217159">
      <w:bodyDiv w:val="1"/>
      <w:marLeft w:val="0"/>
      <w:marRight w:val="0"/>
      <w:marTop w:val="0"/>
      <w:marBottom w:val="0"/>
      <w:divBdr>
        <w:top w:val="none" w:sz="0" w:space="0" w:color="auto"/>
        <w:left w:val="none" w:sz="0" w:space="0" w:color="auto"/>
        <w:bottom w:val="none" w:sz="0" w:space="0" w:color="auto"/>
        <w:right w:val="none" w:sz="0" w:space="0" w:color="auto"/>
      </w:divBdr>
    </w:div>
    <w:div w:id="2049600212">
      <w:bodyDiv w:val="1"/>
      <w:marLeft w:val="0"/>
      <w:marRight w:val="0"/>
      <w:marTop w:val="0"/>
      <w:marBottom w:val="0"/>
      <w:divBdr>
        <w:top w:val="none" w:sz="0" w:space="0" w:color="auto"/>
        <w:left w:val="none" w:sz="0" w:space="0" w:color="auto"/>
        <w:bottom w:val="none" w:sz="0" w:space="0" w:color="auto"/>
        <w:right w:val="none" w:sz="0" w:space="0" w:color="auto"/>
      </w:divBdr>
      <w:divsChild>
        <w:div w:id="661935733">
          <w:marLeft w:val="0"/>
          <w:marRight w:val="0"/>
          <w:marTop w:val="0"/>
          <w:marBottom w:val="0"/>
          <w:divBdr>
            <w:top w:val="none" w:sz="0" w:space="0" w:color="auto"/>
            <w:left w:val="none" w:sz="0" w:space="0" w:color="auto"/>
            <w:bottom w:val="none" w:sz="0" w:space="0" w:color="auto"/>
            <w:right w:val="none" w:sz="0" w:space="0" w:color="auto"/>
          </w:divBdr>
          <w:divsChild>
            <w:div w:id="709182573">
              <w:marLeft w:val="0"/>
              <w:marRight w:val="0"/>
              <w:marTop w:val="0"/>
              <w:marBottom w:val="0"/>
              <w:divBdr>
                <w:top w:val="none" w:sz="0" w:space="0" w:color="auto"/>
                <w:left w:val="none" w:sz="0" w:space="0" w:color="auto"/>
                <w:bottom w:val="none" w:sz="0" w:space="0" w:color="auto"/>
                <w:right w:val="none" w:sz="0" w:space="0" w:color="auto"/>
              </w:divBdr>
              <w:divsChild>
                <w:div w:id="2104061263">
                  <w:marLeft w:val="-225"/>
                  <w:marRight w:val="-225"/>
                  <w:marTop w:val="0"/>
                  <w:marBottom w:val="0"/>
                  <w:divBdr>
                    <w:top w:val="none" w:sz="0" w:space="0" w:color="auto"/>
                    <w:left w:val="none" w:sz="0" w:space="0" w:color="auto"/>
                    <w:bottom w:val="none" w:sz="0" w:space="0" w:color="auto"/>
                    <w:right w:val="none" w:sz="0" w:space="0" w:color="auto"/>
                  </w:divBdr>
                  <w:divsChild>
                    <w:div w:id="15095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5841">
          <w:marLeft w:val="0"/>
          <w:marRight w:val="0"/>
          <w:marTop w:val="0"/>
          <w:marBottom w:val="0"/>
          <w:divBdr>
            <w:top w:val="none" w:sz="0" w:space="0" w:color="auto"/>
            <w:left w:val="none" w:sz="0" w:space="0" w:color="auto"/>
            <w:bottom w:val="none" w:sz="0" w:space="0" w:color="auto"/>
            <w:right w:val="none" w:sz="0" w:space="0" w:color="auto"/>
          </w:divBdr>
          <w:divsChild>
            <w:div w:id="299500329">
              <w:marLeft w:val="0"/>
              <w:marRight w:val="0"/>
              <w:marTop w:val="0"/>
              <w:marBottom w:val="0"/>
              <w:divBdr>
                <w:top w:val="none" w:sz="0" w:space="0" w:color="auto"/>
                <w:left w:val="none" w:sz="0" w:space="0" w:color="auto"/>
                <w:bottom w:val="none" w:sz="0" w:space="0" w:color="auto"/>
                <w:right w:val="none" w:sz="0" w:space="0" w:color="auto"/>
              </w:divBdr>
              <w:divsChild>
                <w:div w:id="1588537130">
                  <w:marLeft w:val="-225"/>
                  <w:marRight w:val="-225"/>
                  <w:marTop w:val="0"/>
                  <w:marBottom w:val="0"/>
                  <w:divBdr>
                    <w:top w:val="none" w:sz="0" w:space="0" w:color="auto"/>
                    <w:left w:val="none" w:sz="0" w:space="0" w:color="auto"/>
                    <w:bottom w:val="none" w:sz="0" w:space="0" w:color="auto"/>
                    <w:right w:val="none" w:sz="0" w:space="0" w:color="auto"/>
                  </w:divBdr>
                  <w:divsChild>
                    <w:div w:id="266499523">
                      <w:marLeft w:val="0"/>
                      <w:marRight w:val="0"/>
                      <w:marTop w:val="0"/>
                      <w:marBottom w:val="0"/>
                      <w:divBdr>
                        <w:top w:val="none" w:sz="0" w:space="0" w:color="auto"/>
                        <w:left w:val="none" w:sz="0" w:space="0" w:color="auto"/>
                        <w:bottom w:val="none" w:sz="0" w:space="0" w:color="auto"/>
                        <w:right w:val="none" w:sz="0" w:space="0" w:color="auto"/>
                      </w:divBdr>
                    </w:div>
                    <w:div w:id="19169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5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F5135-AAAE-405A-AC49-871AC0C893CE}">
  <ds:schemaRefs>
    <ds:schemaRef ds:uri="http://schemas.microsoft.com/sharepoint/v3/contenttype/forms"/>
  </ds:schemaRefs>
</ds:datastoreItem>
</file>

<file path=customXml/itemProps2.xml><?xml version="1.0" encoding="utf-8"?>
<ds:datastoreItem xmlns:ds="http://schemas.openxmlformats.org/officeDocument/2006/customXml" ds:itemID="{70BFD40C-C645-4819-8727-D88F8AC0F7F5}">
  <ds:schemaRefs>
    <ds:schemaRef ds:uri="http://schemas.openxmlformats.org/officeDocument/2006/bibliography"/>
  </ds:schemaRefs>
</ds:datastoreItem>
</file>

<file path=customXml/itemProps3.xml><?xml version="1.0" encoding="utf-8"?>
<ds:datastoreItem xmlns:ds="http://schemas.openxmlformats.org/officeDocument/2006/customXml" ds:itemID="{1B843AC8-326B-420E-AA0F-BF27D7665922}">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4.xml><?xml version="1.0" encoding="utf-8"?>
<ds:datastoreItem xmlns:ds="http://schemas.openxmlformats.org/officeDocument/2006/customXml" ds:itemID="{2B2B4F0E-CA24-4144-AE20-073A65778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14773</Words>
  <Characters>81253</Characters>
  <Application>Microsoft Office Word</Application>
  <DocSecurity>0</DocSecurity>
  <Lines>677</Lines>
  <Paragraphs>191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dc:description/>
  <cp:lastModifiedBy>Guillermo Diaz Vallejos</cp:lastModifiedBy>
  <cp:revision>1</cp:revision>
  <cp:lastPrinted>2024-05-07T20:31:00Z</cp:lastPrinted>
  <dcterms:created xsi:type="dcterms:W3CDTF">2024-05-02T14:38:00Z</dcterms:created>
  <dcterms:modified xsi:type="dcterms:W3CDTF">2024-05-08T16:42:00Z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