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4EB17A64" w:rsidR="00C9470F" w:rsidRPr="009A5342" w:rsidRDefault="00000000" w:rsidP="00722179">
      <w:pPr>
        <w:pStyle w:val="Piedepgina"/>
        <w:widowControl w:val="0"/>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1F0EBAC8" w:rsidR="007D21CC" w:rsidRPr="00E9567C" w:rsidRDefault="007D21CC" w:rsidP="00C84236">
                  <w:pPr>
                    <w:jc w:val="center"/>
                    <w:rPr>
                      <w:sz w:val="14"/>
                      <w:szCs w:val="14"/>
                      <w:vertAlign w:val="superscript"/>
                      <w:lang w:val="en-US"/>
                    </w:rPr>
                  </w:pPr>
                  <w:r w:rsidRPr="00505699">
                    <w:rPr>
                      <w:rFonts w:ascii="Courier New" w:hAnsi="Courier New"/>
                      <w:sz w:val="14"/>
                      <w:szCs w:val="14"/>
                      <w:lang w:val="en-US"/>
                    </w:rPr>
                    <w:t>S.</w:t>
                  </w:r>
                  <w:r w:rsidR="00B31CD6">
                    <w:rPr>
                      <w:rFonts w:ascii="Courier New" w:hAnsi="Courier New"/>
                      <w:sz w:val="14"/>
                      <w:szCs w:val="14"/>
                      <w:lang w:val="en-US"/>
                    </w:rPr>
                    <w:t>50</w:t>
                  </w:r>
                  <w:r w:rsidRPr="00505699">
                    <w:rPr>
                      <w:rFonts w:ascii="Courier New" w:hAnsi="Courier New"/>
                      <w:sz w:val="14"/>
                      <w:szCs w:val="14"/>
                      <w:lang w:val="en-US"/>
                    </w:rPr>
                    <w:t>ª/3</w:t>
                  </w:r>
                  <w:r w:rsidR="00F202B2" w:rsidRPr="00505699">
                    <w:rPr>
                      <w:rFonts w:ascii="Courier New" w:hAnsi="Courier New"/>
                      <w:sz w:val="14"/>
                      <w:szCs w:val="14"/>
                      <w:lang w:val="en-US"/>
                    </w:rPr>
                    <w:t>7</w:t>
                  </w:r>
                  <w:r w:rsidR="00BE6013" w:rsidRPr="00505699">
                    <w:rPr>
                      <w:rFonts w:ascii="Courier New" w:hAnsi="Courier New"/>
                      <w:sz w:val="14"/>
                      <w:szCs w:val="14"/>
                      <w:lang w:val="en-US"/>
                    </w:rPr>
                    <w:t>2</w:t>
                  </w:r>
                  <w:r w:rsidR="003E5A2B" w:rsidRPr="00505699">
                    <w:rPr>
                      <w:rFonts w:ascii="Courier New" w:hAnsi="Courier New"/>
                      <w:sz w:val="14"/>
                      <w:szCs w:val="14"/>
                      <w:lang w:val="en-US"/>
                    </w:rPr>
                    <w:t>ª</w:t>
                  </w:r>
                </w:p>
              </w:txbxContent>
            </v:textbox>
          </v:shape>
        </w:pict>
      </w:r>
      <w:r w:rsidR="00C9470F" w:rsidRPr="009A5342">
        <w:rPr>
          <w:rFonts w:ascii="Courier New" w:hAnsi="Courier New" w:cs="Courier New"/>
          <w:szCs w:val="24"/>
        </w:rPr>
        <w:t xml:space="preserve">Oficio </w:t>
      </w:r>
      <w:proofErr w:type="spellStart"/>
      <w:r w:rsidR="00C9470F" w:rsidRPr="009A5342">
        <w:rPr>
          <w:rFonts w:ascii="Courier New" w:hAnsi="Courier New" w:cs="Courier New"/>
          <w:szCs w:val="24"/>
        </w:rPr>
        <w:t>Nº</w:t>
      </w:r>
      <w:proofErr w:type="spellEnd"/>
      <w:r w:rsidR="00904FEC" w:rsidRPr="009A5342">
        <w:rPr>
          <w:rFonts w:ascii="Courier New" w:hAnsi="Courier New" w:cs="Courier New"/>
          <w:szCs w:val="24"/>
        </w:rPr>
        <w:t xml:space="preserve"> </w:t>
      </w:r>
      <w:r w:rsidR="00F202B2" w:rsidRPr="009A5342">
        <w:rPr>
          <w:rFonts w:ascii="Courier New" w:hAnsi="Courier New" w:cs="Courier New"/>
          <w:szCs w:val="24"/>
        </w:rPr>
        <w:t>1</w:t>
      </w:r>
      <w:r w:rsidR="00BE6013" w:rsidRPr="009A5342">
        <w:rPr>
          <w:rFonts w:ascii="Courier New" w:hAnsi="Courier New" w:cs="Courier New"/>
          <w:szCs w:val="24"/>
        </w:rPr>
        <w:t>9</w:t>
      </w:r>
      <w:r w:rsidR="00293EBA" w:rsidRPr="009A5342">
        <w:rPr>
          <w:rFonts w:ascii="Courier New" w:hAnsi="Courier New" w:cs="Courier New"/>
          <w:szCs w:val="24"/>
        </w:rPr>
        <w:t>.</w:t>
      </w:r>
      <w:r w:rsidR="00A9181F">
        <w:rPr>
          <w:rFonts w:ascii="Courier New" w:hAnsi="Courier New" w:cs="Courier New"/>
          <w:szCs w:val="24"/>
        </w:rPr>
        <w:t>659</w:t>
      </w:r>
    </w:p>
    <w:p w14:paraId="0E61B0F0" w14:textId="77777777" w:rsidR="00531E91" w:rsidRPr="009A5342" w:rsidRDefault="00531E91" w:rsidP="00722179">
      <w:pPr>
        <w:widowControl w:val="0"/>
        <w:tabs>
          <w:tab w:val="left" w:pos="2552"/>
        </w:tabs>
        <w:spacing w:line="360" w:lineRule="auto"/>
        <w:ind w:firstLine="2835"/>
        <w:jc w:val="both"/>
        <w:rPr>
          <w:rFonts w:ascii="Courier New" w:hAnsi="Courier New" w:cs="Courier New"/>
          <w:szCs w:val="24"/>
        </w:rPr>
      </w:pPr>
    </w:p>
    <w:p w14:paraId="6DFB45B4" w14:textId="65657407" w:rsidR="0019083B" w:rsidRPr="009A5342" w:rsidRDefault="0019083B" w:rsidP="00722179">
      <w:pPr>
        <w:widowControl w:val="0"/>
        <w:tabs>
          <w:tab w:val="left" w:pos="2552"/>
        </w:tabs>
        <w:spacing w:line="360" w:lineRule="auto"/>
        <w:ind w:firstLine="2835"/>
        <w:jc w:val="both"/>
        <w:rPr>
          <w:rFonts w:ascii="Courier New" w:hAnsi="Courier New" w:cs="Courier New"/>
          <w:szCs w:val="24"/>
        </w:rPr>
      </w:pPr>
    </w:p>
    <w:p w14:paraId="5BAE0559" w14:textId="71F2BFBE" w:rsidR="00C9470F" w:rsidRPr="009A5342" w:rsidRDefault="001A14D1" w:rsidP="00722179">
      <w:pPr>
        <w:widowControl w:val="0"/>
        <w:tabs>
          <w:tab w:val="left" w:pos="2552"/>
        </w:tabs>
        <w:spacing w:line="360" w:lineRule="auto"/>
        <w:ind w:firstLine="2835"/>
        <w:jc w:val="both"/>
        <w:rPr>
          <w:rFonts w:ascii="Courier New" w:hAnsi="Courier New" w:cs="Courier New"/>
          <w:szCs w:val="24"/>
        </w:rPr>
      </w:pPr>
      <w:r w:rsidRPr="009A5342">
        <w:rPr>
          <w:rFonts w:ascii="Courier New" w:hAnsi="Courier New" w:cs="Courier New"/>
          <w:szCs w:val="24"/>
        </w:rPr>
        <w:t>VALPARAÍSO,</w:t>
      </w:r>
      <w:r w:rsidRPr="009A5342">
        <w:rPr>
          <w:rFonts w:ascii="Courier New" w:hAnsi="Courier New" w:cs="Courier New"/>
          <w:spacing w:val="-20"/>
          <w:szCs w:val="24"/>
        </w:rPr>
        <w:t xml:space="preserve"> </w:t>
      </w:r>
      <w:r w:rsidR="00B31CD6">
        <w:rPr>
          <w:rFonts w:ascii="Courier New" w:hAnsi="Courier New" w:cs="Courier New"/>
          <w:szCs w:val="24"/>
        </w:rPr>
        <w:t>9</w:t>
      </w:r>
      <w:r w:rsidR="00B93745" w:rsidRPr="009A5342">
        <w:rPr>
          <w:rFonts w:ascii="Courier New" w:hAnsi="Courier New" w:cs="Courier New"/>
          <w:szCs w:val="24"/>
        </w:rPr>
        <w:t xml:space="preserve"> de </w:t>
      </w:r>
      <w:r w:rsidR="00C15B68" w:rsidRPr="009A5342">
        <w:rPr>
          <w:rFonts w:ascii="Courier New" w:hAnsi="Courier New" w:cs="Courier New"/>
          <w:szCs w:val="24"/>
        </w:rPr>
        <w:t>ju</w:t>
      </w:r>
      <w:r w:rsidR="00D32071" w:rsidRPr="009A5342">
        <w:rPr>
          <w:rFonts w:ascii="Courier New" w:hAnsi="Courier New" w:cs="Courier New"/>
          <w:szCs w:val="24"/>
        </w:rPr>
        <w:t>l</w:t>
      </w:r>
      <w:r w:rsidR="00C15B68" w:rsidRPr="009A5342">
        <w:rPr>
          <w:rFonts w:ascii="Courier New" w:hAnsi="Courier New" w:cs="Courier New"/>
          <w:szCs w:val="24"/>
        </w:rPr>
        <w:t>io</w:t>
      </w:r>
      <w:r w:rsidR="008D4301" w:rsidRPr="009A5342">
        <w:rPr>
          <w:rFonts w:ascii="Courier New" w:hAnsi="Courier New" w:cs="Courier New"/>
          <w:szCs w:val="24"/>
        </w:rPr>
        <w:t xml:space="preserve"> de 202</w:t>
      </w:r>
      <w:r w:rsidR="00BE6013" w:rsidRPr="009A5342">
        <w:rPr>
          <w:rFonts w:ascii="Courier New" w:hAnsi="Courier New" w:cs="Courier New"/>
          <w:szCs w:val="24"/>
        </w:rPr>
        <w:t>4</w:t>
      </w:r>
    </w:p>
    <w:p w14:paraId="077701BF" w14:textId="77777777" w:rsidR="00E911D4" w:rsidRPr="009A5342" w:rsidRDefault="00E911D4" w:rsidP="00722179">
      <w:pPr>
        <w:widowControl w:val="0"/>
        <w:tabs>
          <w:tab w:val="left" w:pos="2552"/>
        </w:tabs>
        <w:spacing w:line="360" w:lineRule="auto"/>
        <w:ind w:firstLine="2835"/>
        <w:jc w:val="both"/>
        <w:rPr>
          <w:rFonts w:ascii="Courier New" w:hAnsi="Courier New" w:cs="Courier New"/>
          <w:szCs w:val="24"/>
        </w:rPr>
      </w:pPr>
    </w:p>
    <w:p w14:paraId="7B8AAC43" w14:textId="77777777" w:rsidR="00E9567C" w:rsidRPr="009A5342" w:rsidRDefault="00E9567C" w:rsidP="00722179">
      <w:pPr>
        <w:widowControl w:val="0"/>
        <w:tabs>
          <w:tab w:val="left" w:pos="2552"/>
        </w:tabs>
        <w:spacing w:line="360" w:lineRule="auto"/>
        <w:ind w:firstLine="2835"/>
        <w:jc w:val="both"/>
        <w:rPr>
          <w:rFonts w:ascii="Courier New" w:hAnsi="Courier New" w:cs="Courier New"/>
          <w:szCs w:val="24"/>
        </w:rPr>
      </w:pPr>
    </w:p>
    <w:p w14:paraId="6331E5B8" w14:textId="77777777" w:rsidR="009A5342" w:rsidRPr="009A5342" w:rsidRDefault="009A5342" w:rsidP="00722179">
      <w:pPr>
        <w:framePr w:w="2101" w:h="3946" w:hSpace="141" w:wrap="auto" w:vAnchor="text" w:hAnchor="page" w:x="430" w:y="380"/>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722179">
      <w:pPr>
        <w:framePr w:w="2101" w:h="3946" w:hSpace="141" w:wrap="auto" w:vAnchor="text" w:hAnchor="page" w:x="430" w:y="380"/>
        <w:widowControl w:val="0"/>
        <w:tabs>
          <w:tab w:val="left" w:pos="2552"/>
        </w:tabs>
        <w:spacing w:line="360" w:lineRule="auto"/>
        <w:ind w:firstLine="2552"/>
        <w:jc w:val="center"/>
        <w:rPr>
          <w:rFonts w:ascii="Courier New" w:hAnsi="Courier New" w:cs="Courier New"/>
          <w:szCs w:val="24"/>
        </w:rPr>
      </w:pPr>
    </w:p>
    <w:p w14:paraId="117A166E" w14:textId="77777777" w:rsidR="009A5342" w:rsidRPr="009A5342" w:rsidRDefault="009A5342" w:rsidP="00722179">
      <w:pPr>
        <w:framePr w:w="2101" w:h="3946" w:hSpace="141" w:wrap="auto" w:vAnchor="text" w:hAnchor="page" w:x="430" w:y="380"/>
        <w:widowControl w:val="0"/>
        <w:tabs>
          <w:tab w:val="left" w:pos="2552"/>
        </w:tabs>
        <w:spacing w:line="360" w:lineRule="auto"/>
        <w:ind w:firstLine="2552"/>
        <w:rPr>
          <w:rFonts w:ascii="Courier New" w:hAnsi="Courier New" w:cs="Courier New"/>
          <w:szCs w:val="24"/>
        </w:rPr>
      </w:pPr>
    </w:p>
    <w:p w14:paraId="09D43F32" w14:textId="08D7E3AE" w:rsidR="00BA2CE1" w:rsidRPr="009A5342" w:rsidRDefault="00E05969" w:rsidP="00722179">
      <w:pPr>
        <w:widowControl w:val="0"/>
        <w:tabs>
          <w:tab w:val="left" w:pos="2835"/>
        </w:tabs>
        <w:spacing w:line="360" w:lineRule="auto"/>
        <w:ind w:firstLine="2835"/>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9A5342">
        <w:rPr>
          <w:rFonts w:ascii="Courier New" w:hAnsi="Courier New" w:cs="Courier New"/>
          <w:spacing w:val="2"/>
          <w:szCs w:val="24"/>
        </w:rPr>
        <w:t>del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6A1E7C" w:rsidRPr="009A5342">
        <w:rPr>
          <w:rFonts w:ascii="Courier New" w:hAnsi="Courier New" w:cs="Courier New"/>
          <w:spacing w:val="2"/>
          <w:szCs w:val="24"/>
        </w:rPr>
        <w:t xml:space="preserve">que </w:t>
      </w:r>
      <w:r w:rsidR="001837ED">
        <w:rPr>
          <w:rFonts w:ascii="Courier New" w:hAnsi="Courier New" w:cs="Courier New"/>
          <w:spacing w:val="2"/>
          <w:szCs w:val="24"/>
        </w:rPr>
        <w:t>d</w:t>
      </w:r>
      <w:r w:rsidR="001837ED" w:rsidRPr="001837ED">
        <w:rPr>
          <w:rFonts w:ascii="Courier New" w:hAnsi="Courier New" w:cs="Courier New"/>
          <w:spacing w:val="2"/>
          <w:szCs w:val="24"/>
        </w:rPr>
        <w:t>icta normas sobre transferencia de tecnología y conocimiento</w:t>
      </w:r>
      <w:r w:rsidR="008713BB" w:rsidRPr="009A5342">
        <w:rPr>
          <w:rFonts w:ascii="Courier New" w:hAnsi="Courier New" w:cs="Courier New"/>
          <w:spacing w:val="2"/>
          <w:szCs w:val="24"/>
        </w:rPr>
        <w:t xml:space="preserve">, correspondiente </w:t>
      </w:r>
      <w:r w:rsidR="00DB3868">
        <w:rPr>
          <w:rFonts w:ascii="Courier New" w:hAnsi="Courier New" w:cs="Courier New"/>
          <w:spacing w:val="2"/>
          <w:szCs w:val="24"/>
        </w:rPr>
        <w:t>al boletín N° 16.686-19</w:t>
      </w:r>
      <w:r w:rsidR="00BA2CE1" w:rsidRPr="009A5342">
        <w:rPr>
          <w:rFonts w:ascii="Courier New" w:hAnsi="Courier New" w:cs="Courier New"/>
          <w:bCs/>
          <w:spacing w:val="2"/>
          <w:szCs w:val="24"/>
          <w:lang w:val="es-ES"/>
        </w:rPr>
        <w:t xml:space="preserve">: </w:t>
      </w:r>
    </w:p>
    <w:p w14:paraId="2E892580" w14:textId="77777777" w:rsidR="00F16A57" w:rsidRPr="009A5342" w:rsidRDefault="00F16A57" w:rsidP="00722179">
      <w:pPr>
        <w:widowControl w:val="0"/>
        <w:spacing w:line="360" w:lineRule="auto"/>
        <w:jc w:val="center"/>
        <w:rPr>
          <w:rFonts w:ascii="Courier New" w:hAnsi="Courier New" w:cs="Courier New"/>
          <w:szCs w:val="24"/>
        </w:rPr>
      </w:pPr>
    </w:p>
    <w:p w14:paraId="19F1E70B" w14:textId="77777777" w:rsidR="00E911D4" w:rsidRPr="009A5342" w:rsidRDefault="00E911D4" w:rsidP="00722179">
      <w:pPr>
        <w:widowControl w:val="0"/>
        <w:spacing w:line="360" w:lineRule="auto"/>
        <w:jc w:val="center"/>
        <w:rPr>
          <w:rFonts w:ascii="Courier New" w:hAnsi="Courier New" w:cs="Courier New"/>
          <w:szCs w:val="24"/>
        </w:rPr>
      </w:pPr>
    </w:p>
    <w:p w14:paraId="7039406C" w14:textId="77777777" w:rsidR="00C9470F" w:rsidRPr="009A5342" w:rsidRDefault="004D3935" w:rsidP="00722179">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5F696E9C" w14:textId="77777777" w:rsidR="003335CA" w:rsidRDefault="003335CA" w:rsidP="00722179">
      <w:pPr>
        <w:widowControl w:val="0"/>
        <w:spacing w:line="360" w:lineRule="auto"/>
        <w:jc w:val="center"/>
        <w:rPr>
          <w:rFonts w:ascii="Courier New" w:hAnsi="Courier New" w:cs="Courier New"/>
          <w:szCs w:val="24"/>
        </w:rPr>
      </w:pPr>
    </w:p>
    <w:p w14:paraId="317A59C2" w14:textId="77777777" w:rsidR="00722179" w:rsidRPr="009A5342" w:rsidRDefault="00722179" w:rsidP="00722179">
      <w:pPr>
        <w:widowControl w:val="0"/>
        <w:spacing w:line="360" w:lineRule="auto"/>
        <w:jc w:val="center"/>
        <w:rPr>
          <w:rFonts w:ascii="Courier New" w:hAnsi="Courier New" w:cs="Courier New"/>
          <w:szCs w:val="24"/>
        </w:rPr>
      </w:pPr>
    </w:p>
    <w:p w14:paraId="55AFB6EF" w14:textId="3722F2EB" w:rsidR="009A5342" w:rsidRPr="009A5342" w:rsidRDefault="00002275" w:rsidP="00722179">
      <w:pPr>
        <w:widowControl w:val="0"/>
        <w:tabs>
          <w:tab w:val="left" w:pos="709"/>
        </w:tabs>
        <w:spacing w:line="360" w:lineRule="auto"/>
        <w:jc w:val="center"/>
        <w:rPr>
          <w:rFonts w:ascii="Courier New" w:eastAsia="Aptos" w:hAnsi="Courier New" w:cs="Courier New"/>
          <w:szCs w:val="24"/>
          <w:lang w:val="es-ES" w:eastAsia="en-US"/>
        </w:rPr>
      </w:pPr>
      <w:bookmarkStart w:id="0" w:name="_Hlk167715027"/>
      <w:r>
        <w:rPr>
          <w:rFonts w:ascii="Courier New" w:eastAsia="Aptos" w:hAnsi="Courier New" w:cs="Courier New"/>
          <w:szCs w:val="24"/>
          <w:lang w:val="es-ES" w:eastAsia="en-US"/>
        </w:rPr>
        <w:t>“</w:t>
      </w:r>
      <w:r w:rsidR="009A5342" w:rsidRPr="009A5342">
        <w:rPr>
          <w:rFonts w:ascii="Courier New" w:eastAsia="Aptos" w:hAnsi="Courier New" w:cs="Courier New"/>
          <w:szCs w:val="24"/>
          <w:lang w:val="es-ES" w:eastAsia="en-US"/>
        </w:rPr>
        <w:t>Título I</w:t>
      </w:r>
    </w:p>
    <w:p w14:paraId="5109DC98" w14:textId="77777777"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Disposiciones Generales</w:t>
      </w:r>
    </w:p>
    <w:p w14:paraId="3F9BE149" w14:textId="77777777" w:rsidR="00002275" w:rsidRDefault="00002275"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6C1C3746" w14:textId="76ECED83" w:rsidR="002A4201"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1.- Objeto de la ley. La presente ley tiene por objeto establecer un marco regulatorio para que la cadena de valor que vincula a la investigación, la ciencia, la tecnología, la innovación y el emprendimiento, cuente con capacidades mínimas para transferir esta tecnología y conocimiento a la sociedad y </w:t>
      </w:r>
      <w:r w:rsidR="00ED5A0F" w:rsidRPr="00085969">
        <w:rPr>
          <w:rFonts w:ascii="Courier New" w:eastAsia="Aptos" w:hAnsi="Courier New" w:cs="Courier New"/>
          <w:szCs w:val="24"/>
          <w:lang w:val="es-ES" w:eastAsia="en-US"/>
        </w:rPr>
        <w:t>a</w:t>
      </w:r>
      <w:r w:rsidR="00ED5A0F">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la industria.</w:t>
      </w:r>
    </w:p>
    <w:p w14:paraId="2460B694" w14:textId="77777777" w:rsidR="00F96550" w:rsidRDefault="00F96550"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60780360" w14:textId="77777777" w:rsidR="00002275" w:rsidRDefault="00002275"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4DA8A344" w14:textId="71D7B94D" w:rsid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2.- Definiciones. Para los efectos de la presente ley se entenderá por: </w:t>
      </w:r>
    </w:p>
    <w:p w14:paraId="215897EA" w14:textId="77777777" w:rsidR="001E188F" w:rsidRPr="009A5342" w:rsidRDefault="001E188F"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598C4CDC" w14:textId="14FB6D79" w:rsidR="009A5342" w:rsidRPr="009A5342" w:rsidRDefault="00F96550" w:rsidP="00722179">
      <w:pPr>
        <w:widowControl w:val="0"/>
        <w:tabs>
          <w:tab w:val="left" w:pos="1134"/>
          <w:tab w:val="left" w:pos="1985"/>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lastRenderedPageBreak/>
        <w:t xml:space="preserve">a) </w:t>
      </w:r>
      <w:r w:rsidR="009A5342" w:rsidRPr="009A5342">
        <w:rPr>
          <w:rFonts w:ascii="Courier New" w:eastAsia="Aptos" w:hAnsi="Courier New" w:cs="Courier New"/>
          <w:szCs w:val="24"/>
          <w:lang w:val="es-ES" w:eastAsia="en-US"/>
        </w:rPr>
        <w:t xml:space="preserve">Ciencia abierta: conjunto de principios y prácticas cuya finalidad </w:t>
      </w:r>
      <w:r w:rsidR="0087227C" w:rsidRPr="00875F65">
        <w:rPr>
          <w:rFonts w:ascii="Courier New" w:eastAsia="Aptos" w:hAnsi="Courier New" w:cs="Courier New"/>
          <w:szCs w:val="24"/>
          <w:lang w:val="es-ES" w:eastAsia="en-US"/>
        </w:rPr>
        <w:t>es</w:t>
      </w:r>
      <w:r w:rsidR="0087227C">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que los conocimientos científicos estén disponibles y sean accesibles </w:t>
      </w:r>
      <w:r w:rsidR="009A5342" w:rsidRPr="00965F84">
        <w:rPr>
          <w:rFonts w:ascii="Courier New" w:eastAsia="Aptos" w:hAnsi="Courier New" w:cs="Courier New"/>
          <w:szCs w:val="24"/>
          <w:lang w:val="es-ES" w:eastAsia="en-US"/>
        </w:rPr>
        <w:t>para todos</w:t>
      </w:r>
      <w:r w:rsidR="009A5342" w:rsidRPr="009A5342">
        <w:rPr>
          <w:rFonts w:ascii="Courier New" w:eastAsia="Aptos" w:hAnsi="Courier New" w:cs="Courier New"/>
          <w:szCs w:val="24"/>
          <w:lang w:val="es-ES" w:eastAsia="en-US"/>
        </w:rPr>
        <w:t xml:space="preserve"> </w:t>
      </w:r>
      <w:r w:rsidR="009E50DF" w:rsidRPr="00875F65">
        <w:rPr>
          <w:rFonts w:ascii="Courier New" w:eastAsia="Aptos" w:hAnsi="Courier New" w:cs="Courier New"/>
          <w:szCs w:val="24"/>
          <w:lang w:val="es-ES" w:eastAsia="en-US"/>
        </w:rPr>
        <w:t>y</w:t>
      </w:r>
      <w:r w:rsidR="009E50DF">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reutilizables por todos; </w:t>
      </w:r>
      <w:r w:rsidR="005B11E0" w:rsidRPr="00875F65">
        <w:rPr>
          <w:rFonts w:ascii="Courier New" w:eastAsia="Aptos" w:hAnsi="Courier New" w:cs="Courier New"/>
          <w:szCs w:val="24"/>
          <w:lang w:val="es-ES" w:eastAsia="en-US"/>
        </w:rPr>
        <w:t>que</w:t>
      </w:r>
      <w:r w:rsidR="005B11E0">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se incrementen las colaboraciones científicas y el intercambio de información en beneficio de la ciencia y la sociedad; y </w:t>
      </w:r>
      <w:r w:rsidR="005B11E0" w:rsidRPr="00B32E67">
        <w:rPr>
          <w:rFonts w:ascii="Courier New" w:eastAsia="Aptos" w:hAnsi="Courier New" w:cs="Courier New"/>
          <w:szCs w:val="24"/>
          <w:lang w:val="es-ES" w:eastAsia="en-US"/>
        </w:rPr>
        <w:t>que</w:t>
      </w:r>
      <w:r w:rsidR="005B11E0">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se abran los procesos de creación, evaluación y comunicación de los conocimientos científicos a los agentes sociales más allá de la comunidad científica tradicional. </w:t>
      </w:r>
    </w:p>
    <w:p w14:paraId="08511F7A" w14:textId="77777777" w:rsidR="00002275" w:rsidRDefault="00002275"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766D66A4" w14:textId="58BB9FFD" w:rsidR="009A5342" w:rsidRDefault="00002275"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b) </w:t>
      </w:r>
      <w:r w:rsidR="009A5342" w:rsidRPr="009A5342">
        <w:rPr>
          <w:rFonts w:ascii="Courier New" w:eastAsia="Aptos" w:hAnsi="Courier New" w:cs="Courier New"/>
          <w:szCs w:val="24"/>
          <w:lang w:val="es-ES" w:eastAsia="en-US"/>
        </w:rPr>
        <w:t>Empresa de base científico-tecnológica</w:t>
      </w:r>
      <w:r w:rsidR="00C42948" w:rsidRPr="00756AB4">
        <w:rPr>
          <w:rFonts w:ascii="Courier New" w:eastAsia="Aptos" w:hAnsi="Courier New" w:cs="Courier New"/>
          <w:szCs w:val="24"/>
          <w:lang w:val="es-ES" w:eastAsia="en-US"/>
        </w:rPr>
        <w:t>,</w:t>
      </w:r>
      <w:r w:rsidR="009A5342" w:rsidRPr="00756AB4">
        <w:rPr>
          <w:rFonts w:ascii="Courier New" w:eastAsia="Aptos" w:hAnsi="Courier New" w:cs="Courier New"/>
          <w:szCs w:val="24"/>
          <w:lang w:val="es-ES" w:eastAsia="en-US"/>
        </w:rPr>
        <w:t xml:space="preserve"> en adelante </w:t>
      </w:r>
      <w:r w:rsidR="0037388D" w:rsidRPr="00756AB4">
        <w:rPr>
          <w:rFonts w:ascii="Courier New" w:eastAsia="Aptos" w:hAnsi="Courier New" w:cs="Courier New"/>
          <w:szCs w:val="24"/>
          <w:lang w:val="es-ES" w:eastAsia="en-US"/>
        </w:rPr>
        <w:t xml:space="preserve">e indistintamente </w:t>
      </w:r>
      <w:r w:rsidR="009A5342" w:rsidRPr="00756AB4">
        <w:rPr>
          <w:rFonts w:ascii="Courier New" w:eastAsia="Aptos" w:hAnsi="Courier New" w:cs="Courier New"/>
          <w:szCs w:val="24"/>
          <w:lang w:val="es-ES" w:eastAsia="en-US"/>
        </w:rPr>
        <w:t>“EBCT</w:t>
      </w:r>
      <w:r w:rsidR="009A5342" w:rsidRPr="009A5342">
        <w:rPr>
          <w:rFonts w:ascii="Courier New" w:eastAsia="Aptos" w:hAnsi="Courier New" w:cs="Courier New"/>
          <w:szCs w:val="24"/>
          <w:lang w:val="es-ES" w:eastAsia="en-US"/>
        </w:rPr>
        <w:t>”: persona jurídica cuyo giro u objeto principal es la explotación comercial de derechos de propiedad intelectual, industrial u otros activos intangibles o resultados provenientes de actividades de investigación y desarrollo llevadas a cabo al interior de instituciones académicas, científico-tecnológicas y/o empresas, o en vinculación entre ellas.</w:t>
      </w:r>
    </w:p>
    <w:p w14:paraId="1DE94B43" w14:textId="77777777" w:rsidR="00002275" w:rsidRPr="009A5342" w:rsidRDefault="00002275"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5E078FCC" w14:textId="4C8852A3" w:rsidR="009A5342" w:rsidRDefault="00002275" w:rsidP="00722179">
      <w:pPr>
        <w:widowControl w:val="0"/>
        <w:tabs>
          <w:tab w:val="left" w:pos="1134"/>
          <w:tab w:val="left" w:pos="1985"/>
          <w:tab w:val="left" w:pos="2552"/>
        </w:tabs>
        <w:spacing w:line="360" w:lineRule="auto"/>
        <w:ind w:firstLine="2268"/>
        <w:jc w:val="both"/>
        <w:rPr>
          <w:rFonts w:ascii="Courier New" w:eastAsia="Courier" w:hAnsi="Courier New" w:cs="Courier New"/>
          <w:szCs w:val="24"/>
          <w:lang w:val="es-ES" w:eastAsia="en-US"/>
        </w:rPr>
      </w:pPr>
      <w:r>
        <w:rPr>
          <w:rFonts w:ascii="Courier New" w:eastAsia="Aptos" w:hAnsi="Courier New" w:cs="Courier New"/>
          <w:szCs w:val="24"/>
          <w:lang w:val="es-ES" w:eastAsia="en-US"/>
        </w:rPr>
        <w:t>c</w:t>
      </w:r>
      <w:r w:rsidR="00617E28">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Instituciones de educación superior: aquellas reconocidas oficialmente por el Estado, identificadas en los literales a), b) y c) del artículo 52 del </w:t>
      </w:r>
      <w:r w:rsidR="009A5342" w:rsidRPr="009A5342">
        <w:rPr>
          <w:rFonts w:ascii="Courier New" w:eastAsia="Courier" w:hAnsi="Courier New" w:cs="Courier New"/>
          <w:szCs w:val="24"/>
          <w:lang w:val="es-ES" w:eastAsia="en-US"/>
        </w:rPr>
        <w:t xml:space="preserve">decreto con fuerza </w:t>
      </w:r>
      <w:r w:rsidR="009A5342" w:rsidRPr="009A5342">
        <w:rPr>
          <w:rFonts w:ascii="Courier New" w:eastAsia="Aptos" w:hAnsi="Courier New" w:cs="Courier New"/>
          <w:szCs w:val="24"/>
          <w:lang w:val="es-ES" w:eastAsia="en-US"/>
        </w:rPr>
        <w:t>de</w:t>
      </w:r>
      <w:r w:rsidR="009A5342" w:rsidRPr="009A5342">
        <w:rPr>
          <w:rFonts w:ascii="Courier New" w:eastAsia="Courier" w:hAnsi="Courier New" w:cs="Courier New"/>
          <w:szCs w:val="24"/>
          <w:lang w:val="es-ES" w:eastAsia="en-US"/>
        </w:rPr>
        <w:t xml:space="preserve"> ley N° 2, de 2009, del Ministerio de Educación, que fija texto refundido, coordinado y sistematizado de la ley N° 20.370 con las normas no derogadas del decreto con fuerza de ley N° 1, de 2005.</w:t>
      </w:r>
    </w:p>
    <w:p w14:paraId="29AA8382" w14:textId="77777777" w:rsidR="00617E28" w:rsidRPr="009A5342" w:rsidRDefault="00617E28" w:rsidP="00722179">
      <w:pPr>
        <w:widowControl w:val="0"/>
        <w:tabs>
          <w:tab w:val="left" w:pos="1134"/>
          <w:tab w:val="left" w:pos="1985"/>
          <w:tab w:val="left" w:pos="2552"/>
        </w:tabs>
        <w:spacing w:line="360" w:lineRule="auto"/>
        <w:ind w:firstLine="1134"/>
        <w:jc w:val="both"/>
        <w:rPr>
          <w:rFonts w:ascii="Courier New" w:eastAsia="Aptos" w:hAnsi="Courier New" w:cs="Courier New"/>
          <w:szCs w:val="24"/>
          <w:lang w:val="es-ES" w:eastAsia="en-US"/>
        </w:rPr>
      </w:pPr>
    </w:p>
    <w:p w14:paraId="63246670" w14:textId="0B61934F" w:rsidR="009A5342" w:rsidRPr="009A5342" w:rsidRDefault="00617E28" w:rsidP="00722179">
      <w:pPr>
        <w:widowControl w:val="0"/>
        <w:tabs>
          <w:tab w:val="left" w:pos="1134"/>
          <w:tab w:val="left" w:pos="1985"/>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d</w:t>
      </w:r>
      <w:r w:rsidR="004A38F9">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Transferencia de tecnología y conocimiento: proceso de transmisión de las </w:t>
      </w:r>
      <w:r w:rsidR="009A5342" w:rsidRPr="009A5342">
        <w:rPr>
          <w:rFonts w:ascii="Courier New" w:eastAsia="Aptos" w:hAnsi="Courier New" w:cs="Courier New"/>
          <w:szCs w:val="24"/>
          <w:lang w:val="es-ES" w:eastAsia="en-US"/>
        </w:rPr>
        <w:lastRenderedPageBreak/>
        <w:t>tecnologías, conocimientos, capacidades, competencias, procedimientos y/o resultados derivados de la investigación científica y tecnológica al mercado y a la sociedad en general.</w:t>
      </w:r>
    </w:p>
    <w:p w14:paraId="1EB92DF3" w14:textId="77777777" w:rsidR="00A30DFC" w:rsidRDefault="00A30DFC" w:rsidP="00722179">
      <w:pPr>
        <w:widowControl w:val="0"/>
        <w:tabs>
          <w:tab w:val="left" w:pos="709"/>
        </w:tabs>
        <w:spacing w:line="360" w:lineRule="auto"/>
        <w:jc w:val="center"/>
        <w:rPr>
          <w:rFonts w:ascii="Courier New" w:eastAsia="Aptos" w:hAnsi="Courier New" w:cs="Courier New"/>
          <w:szCs w:val="24"/>
          <w:lang w:val="es-ES" w:eastAsia="en-US"/>
        </w:rPr>
      </w:pPr>
    </w:p>
    <w:p w14:paraId="2F991407" w14:textId="77777777" w:rsidR="00A30DFC" w:rsidRDefault="00A30DFC" w:rsidP="00722179">
      <w:pPr>
        <w:widowControl w:val="0"/>
        <w:tabs>
          <w:tab w:val="left" w:pos="709"/>
        </w:tabs>
        <w:spacing w:line="360" w:lineRule="auto"/>
        <w:jc w:val="center"/>
        <w:rPr>
          <w:rFonts w:ascii="Courier New" w:eastAsia="Aptos" w:hAnsi="Courier New" w:cs="Courier New"/>
          <w:szCs w:val="24"/>
          <w:lang w:val="es-ES" w:eastAsia="en-US"/>
        </w:rPr>
      </w:pPr>
    </w:p>
    <w:p w14:paraId="067AD505" w14:textId="51DB5D12"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Título II</w:t>
      </w:r>
    </w:p>
    <w:p w14:paraId="3F9A0372" w14:textId="77777777" w:rsidR="005A5269"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Investigación en las Instituciones de </w:t>
      </w:r>
    </w:p>
    <w:p w14:paraId="314ADDBC" w14:textId="40EF83A4"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Educación Superior</w:t>
      </w:r>
    </w:p>
    <w:p w14:paraId="4BA02189" w14:textId="77777777" w:rsidR="00A30DFC" w:rsidRDefault="00A30DF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202942A0" w14:textId="3F5DA4A6"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3.- Investigación en instituciones de educación superior. La investigación es una de las funciones fundamentales de las instituciones de educación superior. Las académicas y </w:t>
      </w:r>
      <w:r w:rsidR="00BE545C" w:rsidRPr="00622E61">
        <w:rPr>
          <w:rFonts w:ascii="Courier New" w:eastAsia="Aptos" w:hAnsi="Courier New" w:cs="Courier New"/>
          <w:szCs w:val="24"/>
          <w:lang w:val="es-ES" w:eastAsia="en-US"/>
        </w:rPr>
        <w:t>los</w:t>
      </w:r>
      <w:r w:rsidR="00BE545C">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académicos de dichas instituciones podrán desarrollar investigación con distintas intensidades a lo largo de su trayectoria, conforme al principio de la libertad académica, siempre que </w:t>
      </w:r>
      <w:r w:rsidR="005A70A5" w:rsidRPr="00622E61">
        <w:rPr>
          <w:rFonts w:ascii="Courier New" w:eastAsia="Aptos" w:hAnsi="Courier New" w:cs="Courier New"/>
          <w:szCs w:val="24"/>
          <w:lang w:val="es-ES" w:eastAsia="en-US"/>
        </w:rPr>
        <w:t>se</w:t>
      </w:r>
      <w:r w:rsidR="005A70A5">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respete el marco normativo vigente y la autonomía de las instituciones de educación superior.</w:t>
      </w:r>
    </w:p>
    <w:p w14:paraId="5E50CF29" w14:textId="77777777" w:rsidR="00A30DFC" w:rsidRDefault="00A30DFC" w:rsidP="00722179">
      <w:pPr>
        <w:widowControl w:val="0"/>
        <w:pBdr>
          <w:top w:val="nil"/>
          <w:left w:val="nil"/>
          <w:bottom w:val="nil"/>
          <w:right w:val="nil"/>
          <w:between w:val="nil"/>
        </w:pBdr>
        <w:tabs>
          <w:tab w:val="left" w:pos="709"/>
        </w:tabs>
        <w:spacing w:line="360" w:lineRule="auto"/>
        <w:ind w:firstLine="1134"/>
        <w:jc w:val="both"/>
        <w:rPr>
          <w:rFonts w:ascii="Courier New" w:eastAsia="Aptos" w:hAnsi="Courier New" w:cs="Courier New"/>
          <w:szCs w:val="24"/>
          <w:lang w:val="es-ES" w:eastAsia="en-US"/>
        </w:rPr>
      </w:pPr>
    </w:p>
    <w:p w14:paraId="69EDB8FB" w14:textId="03A67D74" w:rsidR="009A5342" w:rsidRPr="009A5342" w:rsidRDefault="009A5342" w:rsidP="00722179">
      <w:pPr>
        <w:widowControl w:val="0"/>
        <w:pBdr>
          <w:top w:val="nil"/>
          <w:left w:val="nil"/>
          <w:bottom w:val="nil"/>
          <w:right w:val="nil"/>
          <w:between w:val="nil"/>
        </w:pBdr>
        <w:tabs>
          <w:tab w:val="left" w:pos="709"/>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Las instituciones de educación superior promoverán las relaciones entre la investigación universitaria, las necesidades sociales y culturales y su articulación con el sistema productivo, </w:t>
      </w:r>
      <w:r w:rsidR="009C7134" w:rsidRPr="00622E61">
        <w:rPr>
          <w:rFonts w:ascii="Courier New" w:eastAsia="Aptos" w:hAnsi="Courier New" w:cs="Courier New"/>
          <w:szCs w:val="24"/>
          <w:lang w:val="es-ES" w:eastAsia="en-US"/>
        </w:rPr>
        <w:t xml:space="preserve">con especial atención </w:t>
      </w:r>
      <w:r w:rsidRPr="00622E61">
        <w:rPr>
          <w:rFonts w:ascii="Courier New" w:eastAsia="Aptos" w:hAnsi="Courier New" w:cs="Courier New"/>
          <w:szCs w:val="24"/>
          <w:lang w:val="es-ES" w:eastAsia="en-US"/>
        </w:rPr>
        <w:t>a los desafíos social</w:t>
      </w:r>
      <w:r w:rsidRPr="009A5342">
        <w:rPr>
          <w:rFonts w:ascii="Courier New" w:eastAsia="Aptos" w:hAnsi="Courier New" w:cs="Courier New"/>
          <w:szCs w:val="24"/>
          <w:lang w:val="es-ES" w:eastAsia="en-US"/>
        </w:rPr>
        <w:t>es, ambientales y económicos del territorio en que están ubicadas. A su vez, impulsarán iniciativas para compartir, difundir y divulgar los resultados de la investigación al conjunto de la sociedad a través de canales idóneos.</w:t>
      </w:r>
    </w:p>
    <w:p w14:paraId="6EC014A6" w14:textId="77777777" w:rsidR="00A30DFC" w:rsidRDefault="00A30DFC" w:rsidP="00722179">
      <w:pPr>
        <w:widowControl w:val="0"/>
        <w:pBdr>
          <w:top w:val="nil"/>
          <w:left w:val="nil"/>
          <w:bottom w:val="nil"/>
          <w:right w:val="nil"/>
          <w:between w:val="nil"/>
        </w:pBdr>
        <w:tabs>
          <w:tab w:val="left" w:pos="709"/>
        </w:tabs>
        <w:spacing w:line="360" w:lineRule="auto"/>
        <w:ind w:firstLine="1134"/>
        <w:jc w:val="both"/>
        <w:rPr>
          <w:rFonts w:ascii="Courier New" w:eastAsia="Aptos" w:hAnsi="Courier New" w:cs="Courier New"/>
          <w:szCs w:val="24"/>
          <w:lang w:val="es-ES" w:eastAsia="en-US"/>
        </w:rPr>
      </w:pPr>
    </w:p>
    <w:p w14:paraId="5FDE729D" w14:textId="74AA822A" w:rsidR="009A5342" w:rsidRPr="009A5342" w:rsidRDefault="009A5342" w:rsidP="00722179">
      <w:pPr>
        <w:widowControl w:val="0"/>
        <w:pBdr>
          <w:top w:val="nil"/>
          <w:left w:val="nil"/>
          <w:bottom w:val="nil"/>
          <w:right w:val="nil"/>
          <w:between w:val="nil"/>
        </w:pBdr>
        <w:tabs>
          <w:tab w:val="left" w:pos="709"/>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Las instituciones de educación superior </w:t>
      </w:r>
      <w:r w:rsidRPr="009A5342">
        <w:rPr>
          <w:rFonts w:ascii="Courier New" w:eastAsia="Aptos" w:hAnsi="Courier New" w:cs="Courier New"/>
          <w:szCs w:val="24"/>
          <w:lang w:val="es-ES" w:eastAsia="en-US"/>
        </w:rPr>
        <w:lastRenderedPageBreak/>
        <w:t xml:space="preserve">promoverán estructuras de investigación y de transferencia e intercambio de tecnología y conocimiento, </w:t>
      </w:r>
      <w:r w:rsidR="00F1005F" w:rsidRPr="00622E61">
        <w:rPr>
          <w:rFonts w:ascii="Courier New" w:eastAsia="Aptos" w:hAnsi="Courier New" w:cs="Courier New"/>
          <w:szCs w:val="24"/>
          <w:lang w:val="es-ES" w:eastAsia="en-US"/>
        </w:rPr>
        <w:t>y facilitarán</w:t>
      </w:r>
      <w:r w:rsidRPr="009A5342">
        <w:rPr>
          <w:rFonts w:ascii="Courier New" w:eastAsia="Aptos" w:hAnsi="Courier New" w:cs="Courier New"/>
          <w:szCs w:val="24"/>
          <w:lang w:val="es-ES" w:eastAsia="en-US"/>
        </w:rPr>
        <w:t xml:space="preserve">, al mismo tiempo, la interdisciplinariedad y multidisciplinariedad, según sea el caso. De igual modo, la investigación universitaria podrá desarrollarse en conjunto con otros organismos públicos, </w:t>
      </w:r>
      <w:r w:rsidR="00DE6152" w:rsidRPr="00622E61">
        <w:rPr>
          <w:rFonts w:ascii="Courier New" w:eastAsia="Aptos" w:hAnsi="Courier New" w:cs="Courier New"/>
          <w:szCs w:val="24"/>
          <w:lang w:val="es-ES" w:eastAsia="en-US"/>
        </w:rPr>
        <w:t>y</w:t>
      </w:r>
      <w:r w:rsidR="00DE6152">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con empresas públicas y privadas, organizaciones de la sociedad civil u otras organizaciones nacionales o internacionales. </w:t>
      </w:r>
    </w:p>
    <w:p w14:paraId="45F8A982" w14:textId="77777777" w:rsidR="00A30DFC" w:rsidRDefault="00A30DF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5FEC3EA5" w14:textId="77777777" w:rsidR="00A30DFC" w:rsidRDefault="00A30DF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73DFCD6B" w14:textId="22E467B7"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4.- Fomento de proyectos para la investigación, creación y transferencia e intercambio de tecnología y conocimiento. El Estado, a través de los </w:t>
      </w:r>
      <w:r w:rsidR="00392B68" w:rsidRPr="00C27C62">
        <w:rPr>
          <w:rFonts w:ascii="Courier New" w:eastAsia="Aptos" w:hAnsi="Courier New" w:cs="Courier New"/>
          <w:szCs w:val="24"/>
          <w:lang w:val="es-ES" w:eastAsia="en-US"/>
        </w:rPr>
        <w:t>m</w:t>
      </w:r>
      <w:r w:rsidRPr="009A5342">
        <w:rPr>
          <w:rFonts w:ascii="Courier New" w:eastAsia="Aptos" w:hAnsi="Courier New" w:cs="Courier New"/>
          <w:szCs w:val="24"/>
          <w:lang w:val="es-ES" w:eastAsia="en-US"/>
        </w:rPr>
        <w:t>inisterios de Ciencia, Tecnología, Conocimiento e Innovación y de Educación, cada uno en su esfera de competencias, fomentará la investigación, creación, transferencia e intercambio del conocimiento en las instituciones de educación superior reguladas en esta ley, mediante, entre otras, las siguientes actuaciones:</w:t>
      </w:r>
    </w:p>
    <w:p w14:paraId="312F8AA3"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6BD880A6" w14:textId="55B29752"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a) </w:t>
      </w:r>
      <w:r w:rsidR="009A5342" w:rsidRPr="009A5342">
        <w:rPr>
          <w:rFonts w:ascii="Courier New" w:eastAsia="Aptos" w:hAnsi="Courier New" w:cs="Courier New"/>
          <w:szCs w:val="24"/>
          <w:lang w:val="es-ES" w:eastAsia="en-US"/>
        </w:rPr>
        <w:t xml:space="preserve">Articular a las instituciones de educación </w:t>
      </w:r>
      <w:r w:rsidR="009A5342" w:rsidRPr="00D6509C">
        <w:rPr>
          <w:rFonts w:ascii="Courier New" w:eastAsia="Aptos" w:hAnsi="Courier New" w:cs="Courier New"/>
          <w:szCs w:val="24"/>
          <w:lang w:val="es-ES" w:eastAsia="en-US"/>
        </w:rPr>
        <w:t>superior</w:t>
      </w:r>
      <w:r w:rsidR="00CE2D26" w:rsidRPr="00D6509C">
        <w:rPr>
          <w:rFonts w:ascii="Courier New" w:eastAsia="Aptos" w:hAnsi="Courier New" w:cs="Courier New"/>
          <w:szCs w:val="24"/>
          <w:lang w:val="es-ES" w:eastAsia="en-US"/>
        </w:rPr>
        <w:t>,</w:t>
      </w:r>
      <w:r w:rsidR="009A5342" w:rsidRPr="00D6509C">
        <w:rPr>
          <w:rFonts w:ascii="Courier New" w:eastAsia="Aptos" w:hAnsi="Courier New" w:cs="Courier New"/>
          <w:szCs w:val="24"/>
          <w:lang w:val="es-ES" w:eastAsia="en-US"/>
        </w:rPr>
        <w:t xml:space="preserve"> a través de iniciativas de vinculación con el medio</w:t>
      </w:r>
      <w:r w:rsidR="00CE2D26" w:rsidRPr="00D6509C">
        <w:rPr>
          <w:rFonts w:ascii="Courier New" w:eastAsia="Aptos" w:hAnsi="Courier New" w:cs="Courier New"/>
          <w:szCs w:val="24"/>
          <w:lang w:val="es-ES" w:eastAsia="en-US"/>
        </w:rPr>
        <w:t>,</w:t>
      </w:r>
      <w:r w:rsidR="009A5342" w:rsidRPr="009A5342">
        <w:rPr>
          <w:rFonts w:ascii="Courier New" w:eastAsia="Aptos" w:hAnsi="Courier New" w:cs="Courier New"/>
          <w:szCs w:val="24"/>
          <w:lang w:val="es-ES" w:eastAsia="en-US"/>
        </w:rPr>
        <w:t xml:space="preserve"> con establecimientos educacionales, culturales y científicos para incentivar la investigación y reforzar las actividades educativas científicas y las vocaciones científicas. </w:t>
      </w:r>
    </w:p>
    <w:p w14:paraId="293A1F39"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6BCC4707" w14:textId="07E64D8F"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b) </w:t>
      </w:r>
      <w:r w:rsidR="009A5342" w:rsidRPr="009A5342">
        <w:rPr>
          <w:rFonts w:ascii="Courier New" w:eastAsia="Aptos" w:hAnsi="Courier New" w:cs="Courier New"/>
          <w:szCs w:val="24"/>
          <w:lang w:val="es-ES" w:eastAsia="en-US"/>
        </w:rPr>
        <w:t xml:space="preserve">Impulsar iniciativas para que el desarrollo de proyectos de investigación se lleve a cabo de forma colaborativa entre instituciones de </w:t>
      </w:r>
      <w:r w:rsidR="009A5342" w:rsidRPr="009A5342">
        <w:rPr>
          <w:rFonts w:ascii="Courier New" w:eastAsia="Aptos" w:hAnsi="Courier New" w:cs="Courier New"/>
          <w:szCs w:val="24"/>
          <w:lang w:val="es-ES" w:eastAsia="en-US"/>
        </w:rPr>
        <w:lastRenderedPageBreak/>
        <w:t xml:space="preserve">educación superior, nacionales y extranjeras, sector privado y entidades no académicas. </w:t>
      </w:r>
    </w:p>
    <w:p w14:paraId="03E33E76"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16CDD8F2" w14:textId="4D222C99"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c) </w:t>
      </w:r>
      <w:r w:rsidR="009A5342" w:rsidRPr="009A5342">
        <w:rPr>
          <w:rFonts w:ascii="Courier New" w:eastAsia="Aptos" w:hAnsi="Courier New" w:cs="Courier New"/>
          <w:szCs w:val="24"/>
          <w:lang w:val="es-ES" w:eastAsia="en-US"/>
        </w:rPr>
        <w:t xml:space="preserve">Impulsar actividades de investigación asociativa entre instituciones de educación superior nacionales, </w:t>
      </w:r>
      <w:r w:rsidR="00C42DBA" w:rsidRPr="000D74D4">
        <w:rPr>
          <w:rFonts w:ascii="Courier New" w:eastAsia="Aptos" w:hAnsi="Courier New" w:cs="Courier New"/>
          <w:szCs w:val="24"/>
          <w:lang w:val="es-ES" w:eastAsia="en-US"/>
        </w:rPr>
        <w:t>para lo que</w:t>
      </w:r>
      <w:r w:rsidR="00036D4A" w:rsidRPr="000D74D4">
        <w:rPr>
          <w:rFonts w:ascii="Courier New" w:eastAsia="Aptos" w:hAnsi="Courier New" w:cs="Courier New"/>
          <w:szCs w:val="24"/>
          <w:lang w:val="es-ES" w:eastAsia="en-US"/>
        </w:rPr>
        <w:t xml:space="preserve"> fomentará</w:t>
      </w:r>
      <w:r w:rsidR="00036D4A">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la calidad y la competitividad internacional de la investigación desarrollada por ellas. </w:t>
      </w:r>
    </w:p>
    <w:p w14:paraId="0DBB944E"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72088A10" w14:textId="159672E8"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d) </w:t>
      </w:r>
      <w:r w:rsidR="009A5342" w:rsidRPr="009A5342">
        <w:rPr>
          <w:rFonts w:ascii="Courier New" w:eastAsia="Aptos" w:hAnsi="Courier New" w:cs="Courier New"/>
          <w:szCs w:val="24"/>
          <w:lang w:val="es-ES" w:eastAsia="en-US"/>
        </w:rPr>
        <w:t xml:space="preserve">Fomentar la investigación disciplinar, interdisciplinar y transdisciplinar entre todos los ámbitos del conocimiento, </w:t>
      </w:r>
      <w:r w:rsidR="0000366E" w:rsidRPr="000D74D4">
        <w:rPr>
          <w:rFonts w:ascii="Courier New" w:eastAsia="Aptos" w:hAnsi="Courier New" w:cs="Courier New"/>
          <w:szCs w:val="24"/>
          <w:lang w:val="es-ES" w:eastAsia="en-US"/>
        </w:rPr>
        <w:t>y facilitar</w:t>
      </w:r>
      <w:r w:rsidR="0000366E">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asimismo la compatibilidad entre actividades investigadoras y docentes. </w:t>
      </w:r>
    </w:p>
    <w:p w14:paraId="43C936C7"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p>
    <w:p w14:paraId="4CA572F6" w14:textId="06642CB9"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e) </w:t>
      </w:r>
      <w:r w:rsidR="009A5342" w:rsidRPr="009A5342">
        <w:rPr>
          <w:rFonts w:ascii="Courier New" w:eastAsia="Aptos" w:hAnsi="Courier New" w:cs="Courier New"/>
          <w:szCs w:val="24"/>
          <w:lang w:val="es-ES" w:eastAsia="en-US"/>
        </w:rPr>
        <w:t>Impulsar programas de atracción de talento mediante la incorporación de investigador</w:t>
      </w:r>
      <w:r w:rsidR="00162ED5">
        <w:rPr>
          <w:rFonts w:ascii="Courier New" w:eastAsia="Aptos" w:hAnsi="Courier New" w:cs="Courier New"/>
          <w:szCs w:val="24"/>
          <w:lang w:val="es-ES" w:eastAsia="en-US"/>
        </w:rPr>
        <w:t>a</w:t>
      </w:r>
      <w:r w:rsidR="009A5342" w:rsidRPr="009A5342">
        <w:rPr>
          <w:rFonts w:ascii="Courier New" w:eastAsia="Aptos" w:hAnsi="Courier New" w:cs="Courier New"/>
          <w:szCs w:val="24"/>
          <w:lang w:val="es-ES" w:eastAsia="en-US"/>
        </w:rPr>
        <w:t>s e investigador</w:t>
      </w:r>
      <w:r w:rsidR="00162ED5">
        <w:rPr>
          <w:rFonts w:ascii="Courier New" w:eastAsia="Aptos" w:hAnsi="Courier New" w:cs="Courier New"/>
          <w:szCs w:val="24"/>
          <w:lang w:val="es-ES" w:eastAsia="en-US"/>
        </w:rPr>
        <w:t>e</w:t>
      </w:r>
      <w:r w:rsidR="009A5342" w:rsidRPr="009A5342">
        <w:rPr>
          <w:rFonts w:ascii="Courier New" w:eastAsia="Aptos" w:hAnsi="Courier New" w:cs="Courier New"/>
          <w:szCs w:val="24"/>
          <w:lang w:val="es-ES" w:eastAsia="en-US"/>
        </w:rPr>
        <w:t xml:space="preserve">s de especial relevancia </w:t>
      </w:r>
      <w:r w:rsidR="004C06AB">
        <w:rPr>
          <w:rFonts w:ascii="Courier New" w:eastAsia="Aptos" w:hAnsi="Courier New" w:cs="Courier New"/>
          <w:szCs w:val="24"/>
          <w:lang w:val="es-ES" w:eastAsia="en-US"/>
        </w:rPr>
        <w:t>en</w:t>
      </w:r>
      <w:r w:rsidR="009A5342" w:rsidRPr="009A5342">
        <w:rPr>
          <w:rFonts w:ascii="Courier New" w:eastAsia="Aptos" w:hAnsi="Courier New" w:cs="Courier New"/>
          <w:szCs w:val="24"/>
          <w:lang w:val="es-ES" w:eastAsia="en-US"/>
        </w:rPr>
        <w:t xml:space="preserve"> las iniciativas de investigación implementadas por las universidades. </w:t>
      </w:r>
    </w:p>
    <w:p w14:paraId="5C02ADE8"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p>
    <w:p w14:paraId="0238179F" w14:textId="19473681" w:rsidR="009A5342" w:rsidRPr="009A5342" w:rsidRDefault="00DC2A7A"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f) </w:t>
      </w:r>
      <w:r w:rsidR="009A5342" w:rsidRPr="009A5342">
        <w:rPr>
          <w:rFonts w:ascii="Courier New" w:eastAsia="Aptos" w:hAnsi="Courier New" w:cs="Courier New"/>
          <w:szCs w:val="24"/>
          <w:lang w:val="es-ES" w:eastAsia="en-US"/>
        </w:rPr>
        <w:t>Impulsar programas que incentiven actividades conjuntas de investigación, transferencia e intercambio de tecnología y conocimiento e innovación entre universidades nacionales y extranjeras.</w:t>
      </w:r>
    </w:p>
    <w:p w14:paraId="58682923"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3CEED07B" w14:textId="6BC66457" w:rsidR="009A5342" w:rsidRPr="009A5342" w:rsidRDefault="00D07B66"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g) </w:t>
      </w:r>
      <w:r w:rsidR="009A5342" w:rsidRPr="009A5342">
        <w:rPr>
          <w:rFonts w:ascii="Courier New" w:eastAsia="Aptos" w:hAnsi="Courier New" w:cs="Courier New"/>
          <w:szCs w:val="24"/>
          <w:lang w:val="es-ES" w:eastAsia="en-US"/>
        </w:rPr>
        <w:t xml:space="preserve">Impulsar actividades de inserción de </w:t>
      </w:r>
      <w:r w:rsidR="00A506FA" w:rsidRPr="00942866">
        <w:rPr>
          <w:rFonts w:ascii="Courier New" w:eastAsia="Aptos" w:hAnsi="Courier New" w:cs="Courier New"/>
          <w:szCs w:val="24"/>
          <w:lang w:val="es-ES" w:eastAsia="en-US"/>
        </w:rPr>
        <w:t>investigadoras e</w:t>
      </w:r>
      <w:r w:rsidR="00A506FA">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investigadores en el sector privado y público, como mecanismo de especial importancia para incentivar la transferencia de tecnología y conocimiento.</w:t>
      </w:r>
    </w:p>
    <w:p w14:paraId="0B45D4BD" w14:textId="77777777" w:rsidR="00D84E94" w:rsidRDefault="00D84E94" w:rsidP="00722179">
      <w:pPr>
        <w:widowControl w:val="0"/>
        <w:pBdr>
          <w:top w:val="nil"/>
          <w:left w:val="nil"/>
          <w:bottom w:val="nil"/>
          <w:right w:val="nil"/>
          <w:between w:val="nil"/>
        </w:pBdr>
        <w:tabs>
          <w:tab w:val="left" w:pos="1134"/>
          <w:tab w:val="left" w:pos="2552"/>
        </w:tabs>
        <w:spacing w:line="360" w:lineRule="auto"/>
        <w:ind w:firstLine="1134"/>
        <w:jc w:val="both"/>
        <w:rPr>
          <w:rFonts w:ascii="Courier New" w:eastAsia="Aptos" w:hAnsi="Courier New" w:cs="Courier New"/>
          <w:szCs w:val="24"/>
          <w:lang w:val="es-ES" w:eastAsia="en-US"/>
        </w:rPr>
      </w:pPr>
    </w:p>
    <w:p w14:paraId="30C0CE7C" w14:textId="6087B5DD" w:rsidR="009A5342" w:rsidRPr="009A5342" w:rsidRDefault="00D07B66" w:rsidP="00722179">
      <w:pPr>
        <w:widowControl w:val="0"/>
        <w:pBdr>
          <w:top w:val="nil"/>
          <w:left w:val="nil"/>
          <w:bottom w:val="nil"/>
          <w:right w:val="nil"/>
          <w:between w:val="nil"/>
        </w:pBdr>
        <w:tabs>
          <w:tab w:val="left" w:pos="1134"/>
          <w:tab w:val="left" w:pos="2552"/>
        </w:tabs>
        <w:spacing w:line="360" w:lineRule="auto"/>
        <w:ind w:firstLine="2268"/>
        <w:jc w:val="both"/>
        <w:rPr>
          <w:rFonts w:ascii="Courier New" w:eastAsia="Calibri" w:hAnsi="Courier New" w:cs="Courier New"/>
          <w:color w:val="000000"/>
          <w:szCs w:val="24"/>
          <w:lang w:val="es-ES" w:eastAsia="en-US"/>
        </w:rPr>
      </w:pPr>
      <w:r>
        <w:rPr>
          <w:rFonts w:ascii="Courier New" w:eastAsia="Aptos" w:hAnsi="Courier New" w:cs="Courier New"/>
          <w:szCs w:val="24"/>
          <w:lang w:val="es-ES" w:eastAsia="en-US"/>
        </w:rPr>
        <w:lastRenderedPageBreak/>
        <w:t xml:space="preserve">h) </w:t>
      </w:r>
      <w:r w:rsidR="009A5342" w:rsidRPr="009A5342">
        <w:rPr>
          <w:rFonts w:ascii="Courier New" w:eastAsia="Aptos" w:hAnsi="Courier New" w:cs="Courier New"/>
          <w:szCs w:val="24"/>
          <w:lang w:val="es-ES" w:eastAsia="en-US"/>
        </w:rPr>
        <w:t xml:space="preserve">Promover políticas de protección de </w:t>
      </w:r>
      <w:r w:rsidR="005A3739" w:rsidRPr="00942866">
        <w:rPr>
          <w:rFonts w:ascii="Courier New" w:eastAsia="Aptos" w:hAnsi="Courier New" w:cs="Courier New"/>
          <w:szCs w:val="24"/>
          <w:lang w:val="es-ES" w:eastAsia="en-US"/>
        </w:rPr>
        <w:t>la</w:t>
      </w:r>
      <w:r w:rsidR="005A3739">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propiedad industrial e intelectual y de generación de entidades o empresas de base científico-tecnológica, </w:t>
      </w:r>
      <w:r w:rsidR="00F11A53" w:rsidRPr="00942866">
        <w:rPr>
          <w:rFonts w:ascii="Courier New" w:eastAsia="Aptos" w:hAnsi="Courier New" w:cs="Courier New"/>
          <w:szCs w:val="24"/>
          <w:lang w:val="es-ES" w:eastAsia="en-US"/>
        </w:rPr>
        <w:t>e</w:t>
      </w:r>
      <w:r w:rsidR="00F11A53">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incentivar procesos de transferencia e intercambio del conocimiento científico, tecnológico, humanístico, social y cultural y su transformación en procesos de innovación social y productiva.</w:t>
      </w:r>
    </w:p>
    <w:p w14:paraId="13ED298D" w14:textId="77777777" w:rsidR="00D07B66" w:rsidRDefault="00D07B66" w:rsidP="00722179">
      <w:pPr>
        <w:widowControl w:val="0"/>
        <w:tabs>
          <w:tab w:val="left" w:pos="709"/>
        </w:tabs>
        <w:spacing w:line="360" w:lineRule="auto"/>
        <w:jc w:val="center"/>
        <w:rPr>
          <w:rFonts w:ascii="Courier New" w:eastAsia="Aptos" w:hAnsi="Courier New" w:cs="Courier New"/>
          <w:szCs w:val="24"/>
          <w:lang w:val="es-ES" w:eastAsia="en-US"/>
        </w:rPr>
      </w:pPr>
    </w:p>
    <w:p w14:paraId="5215C629" w14:textId="77777777" w:rsidR="00D07B66" w:rsidRDefault="00D07B66" w:rsidP="00722179">
      <w:pPr>
        <w:widowControl w:val="0"/>
        <w:tabs>
          <w:tab w:val="left" w:pos="709"/>
        </w:tabs>
        <w:spacing w:line="360" w:lineRule="auto"/>
        <w:jc w:val="center"/>
        <w:rPr>
          <w:rFonts w:ascii="Courier New" w:eastAsia="Aptos" w:hAnsi="Courier New" w:cs="Courier New"/>
          <w:szCs w:val="24"/>
          <w:lang w:val="es-ES" w:eastAsia="en-US"/>
        </w:rPr>
      </w:pPr>
    </w:p>
    <w:p w14:paraId="6FBE46AE" w14:textId="0C5FCBB0"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Título III</w:t>
      </w:r>
    </w:p>
    <w:p w14:paraId="71AA8708" w14:textId="77777777"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Transferencia de Tecnología y Conocimiento</w:t>
      </w:r>
    </w:p>
    <w:p w14:paraId="066C6305" w14:textId="77777777" w:rsidR="00D07B66" w:rsidRDefault="00D07B66"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360B27A2" w14:textId="04A8C4FE"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Artículo 5.- Fomento de la transferencia de tecnología y conocimiento.</w:t>
      </w:r>
      <w:r w:rsidRPr="009A5342">
        <w:rPr>
          <w:rFonts w:ascii="Courier New" w:eastAsia="Aptos" w:hAnsi="Courier New" w:cs="Courier New"/>
          <w:b/>
          <w:bCs/>
          <w:szCs w:val="24"/>
          <w:lang w:val="es-ES" w:eastAsia="en-US"/>
        </w:rPr>
        <w:t xml:space="preserve"> </w:t>
      </w:r>
      <w:r w:rsidRPr="009A5342">
        <w:rPr>
          <w:rFonts w:ascii="Courier New" w:eastAsia="Aptos" w:hAnsi="Courier New" w:cs="Courier New"/>
          <w:szCs w:val="24"/>
          <w:lang w:val="es-ES" w:eastAsia="en-US"/>
        </w:rPr>
        <w:t xml:space="preserve">El Estado, a través de los </w:t>
      </w:r>
      <w:r w:rsidR="00CC17A5" w:rsidRPr="00B91A2B">
        <w:rPr>
          <w:rFonts w:ascii="Courier New" w:eastAsia="Aptos" w:hAnsi="Courier New" w:cs="Courier New"/>
          <w:szCs w:val="24"/>
          <w:lang w:val="es-ES" w:eastAsia="en-US"/>
        </w:rPr>
        <w:t>m</w:t>
      </w:r>
      <w:r w:rsidRPr="00B91A2B">
        <w:rPr>
          <w:rFonts w:ascii="Courier New" w:eastAsia="Aptos" w:hAnsi="Courier New" w:cs="Courier New"/>
          <w:szCs w:val="24"/>
          <w:lang w:val="es-ES" w:eastAsia="en-US"/>
        </w:rPr>
        <w:t>i</w:t>
      </w:r>
      <w:r w:rsidRPr="009A5342">
        <w:rPr>
          <w:rFonts w:ascii="Courier New" w:eastAsia="Aptos" w:hAnsi="Courier New" w:cs="Courier New"/>
          <w:szCs w:val="24"/>
          <w:lang w:val="es-ES" w:eastAsia="en-US"/>
        </w:rPr>
        <w:t>nisterios de Ciencia, Tecnología, conocimiento e Innovación, y de Economía, Fomento y Turismo, fomentará la protección y la transferencia de la tecnología y el conocimiento con el objeto de que los resultados de las investigaciones sean transferidos a la sociedad.</w:t>
      </w:r>
    </w:p>
    <w:p w14:paraId="4EAD1CA2" w14:textId="77777777" w:rsidR="00D84E94" w:rsidRDefault="00D84E94"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64FC30B7" w14:textId="3A6EFB57" w:rsid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En particular, se fomentará la protección y la transferencia de tecnología y conocimiento en proyectos generados a partir de financiamiento, total o parcial, con fondos públicos, para el desarrollo de objetivos sociales y de mercado basados en los resultados de la investigación, ya sea que provengan desde el Estado, a través de sus organismos públicos, sus instituciones de educación superior, institutos tecnológicos y de investigación públicos, como del sector privado, las instituciones de educación superior reconocidas por el Estado, o de la sociedad </w:t>
      </w:r>
      <w:r w:rsidRPr="009A5342">
        <w:rPr>
          <w:rFonts w:ascii="Courier New" w:eastAsia="Aptos" w:hAnsi="Courier New" w:cs="Courier New"/>
          <w:szCs w:val="24"/>
          <w:lang w:val="es-ES" w:eastAsia="en-US"/>
        </w:rPr>
        <w:lastRenderedPageBreak/>
        <w:t>civil.</w:t>
      </w:r>
    </w:p>
    <w:p w14:paraId="74CC7382" w14:textId="77777777" w:rsidR="00D84E94" w:rsidRPr="009A5342" w:rsidRDefault="00D84E94"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39E5C588" w14:textId="73F4A62B"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Las actividades de transferencia de tecnología y conocimiento alcanzarán a todos los procesos que permitan acercar los resultados de la investigación financiada con fondos públicos a todos los sectores de la economía y generar valor a través de diversas manifestaciones y tipos de transferencia. Con este propósito, el Ministerio de Ciencia, Tecnología, Conocimiento e Innovación y el Ministerio de Economía, Fomento y Turismo, cada uno en sus esferas de competencia:</w:t>
      </w:r>
    </w:p>
    <w:p w14:paraId="1DCD1A8C" w14:textId="77777777" w:rsidR="00D51EBC" w:rsidRDefault="00D51EBC"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3ED7BF35" w14:textId="3E7B4E9D" w:rsidR="009A5342" w:rsidRPr="009A5342"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a) </w:t>
      </w:r>
      <w:r w:rsidR="009A5342" w:rsidRPr="009A5342">
        <w:rPr>
          <w:rFonts w:ascii="Courier New" w:eastAsia="Aptos" w:hAnsi="Courier New" w:cs="Courier New"/>
          <w:szCs w:val="24"/>
          <w:lang w:val="es-ES" w:eastAsia="en-US"/>
        </w:rPr>
        <w:t xml:space="preserve">Fomentarán la detección de iniciativas de </w:t>
      </w:r>
      <w:r w:rsidR="009A5342" w:rsidRPr="00B91A2B">
        <w:rPr>
          <w:rFonts w:ascii="Courier New" w:eastAsia="Aptos" w:hAnsi="Courier New" w:cs="Courier New"/>
          <w:szCs w:val="24"/>
          <w:lang w:val="es-ES" w:eastAsia="en-US"/>
        </w:rPr>
        <w:t>investigación</w:t>
      </w:r>
      <w:r w:rsidR="00EF67B7" w:rsidRPr="00B91A2B">
        <w:rPr>
          <w:rFonts w:ascii="Courier New" w:eastAsia="Aptos" w:hAnsi="Courier New" w:cs="Courier New"/>
          <w:szCs w:val="24"/>
          <w:lang w:val="es-ES" w:eastAsia="en-US"/>
        </w:rPr>
        <w:t>,</w:t>
      </w:r>
      <w:r w:rsidR="009A5342" w:rsidRPr="009A5342">
        <w:rPr>
          <w:rFonts w:ascii="Courier New" w:eastAsia="Aptos" w:hAnsi="Courier New" w:cs="Courier New"/>
          <w:szCs w:val="24"/>
          <w:lang w:val="es-ES" w:eastAsia="en-US"/>
        </w:rPr>
        <w:t xml:space="preserve"> individual o </w:t>
      </w:r>
      <w:r w:rsidR="009A5342" w:rsidRPr="00B91A2B">
        <w:rPr>
          <w:rFonts w:ascii="Courier New" w:eastAsia="Aptos" w:hAnsi="Courier New" w:cs="Courier New"/>
          <w:szCs w:val="24"/>
          <w:lang w:val="es-ES" w:eastAsia="en-US"/>
        </w:rPr>
        <w:t>colectiva</w:t>
      </w:r>
      <w:r w:rsidR="00EF67B7" w:rsidRPr="00B91A2B">
        <w:rPr>
          <w:rFonts w:ascii="Courier New" w:eastAsia="Aptos" w:hAnsi="Courier New" w:cs="Courier New"/>
          <w:szCs w:val="24"/>
          <w:lang w:val="es-ES" w:eastAsia="en-US"/>
        </w:rPr>
        <w:t>,</w:t>
      </w:r>
      <w:r w:rsidR="009A5342" w:rsidRPr="009A5342">
        <w:rPr>
          <w:rFonts w:ascii="Courier New" w:eastAsia="Aptos" w:hAnsi="Courier New" w:cs="Courier New"/>
          <w:szCs w:val="24"/>
          <w:lang w:val="es-ES" w:eastAsia="en-US"/>
        </w:rPr>
        <w:t xml:space="preserve"> que realicen desarrollos científicos y tecnológicos con potenciales aplicaciones en diferentes sectores, preferentemente a través de gestores tecnológicos.</w:t>
      </w:r>
    </w:p>
    <w:p w14:paraId="310036E9" w14:textId="77777777" w:rsidR="00D51EBC"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p>
    <w:p w14:paraId="75CF350F" w14:textId="27397EFB" w:rsidR="009A5342" w:rsidRPr="009A5342"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b) </w:t>
      </w:r>
      <w:r w:rsidR="009A5342" w:rsidRPr="009A5342">
        <w:rPr>
          <w:rFonts w:ascii="Courier New" w:eastAsia="Aptos" w:hAnsi="Courier New" w:cs="Courier New"/>
          <w:szCs w:val="24"/>
          <w:lang w:val="es-ES" w:eastAsia="en-US"/>
        </w:rPr>
        <w:t xml:space="preserve">Estimularán la transferencia del conocimiento generado por la actividad de investigación, desarrollo e innovación, sea que provenga </w:t>
      </w:r>
      <w:r w:rsidR="004945E9" w:rsidRPr="00B91A2B">
        <w:rPr>
          <w:rFonts w:ascii="Courier New" w:eastAsia="Aptos" w:hAnsi="Courier New" w:cs="Courier New"/>
          <w:szCs w:val="24"/>
          <w:lang w:val="es-ES" w:eastAsia="en-US"/>
        </w:rPr>
        <w:t xml:space="preserve">del </w:t>
      </w:r>
      <w:r w:rsidR="009A5342" w:rsidRPr="00B91A2B">
        <w:rPr>
          <w:rFonts w:ascii="Courier New" w:eastAsia="Aptos" w:hAnsi="Courier New" w:cs="Courier New"/>
          <w:szCs w:val="24"/>
          <w:lang w:val="es-ES" w:eastAsia="en-US"/>
        </w:rPr>
        <w:t xml:space="preserve">sector público </w:t>
      </w:r>
      <w:r w:rsidR="00CB2A48" w:rsidRPr="00B91A2B">
        <w:rPr>
          <w:rFonts w:ascii="Courier New" w:eastAsia="Aptos" w:hAnsi="Courier New" w:cs="Courier New"/>
          <w:szCs w:val="24"/>
          <w:lang w:val="es-ES" w:eastAsia="en-US"/>
        </w:rPr>
        <w:t>o</w:t>
      </w:r>
      <w:r w:rsidR="00CB2A48">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del sector privado.</w:t>
      </w:r>
    </w:p>
    <w:p w14:paraId="7DFBBC51" w14:textId="77777777" w:rsidR="00D51EBC"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p>
    <w:p w14:paraId="2933745D" w14:textId="70476507" w:rsidR="009A5342" w:rsidRPr="009A5342"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c) </w:t>
      </w:r>
      <w:r w:rsidR="009A5342" w:rsidRPr="009A5342">
        <w:rPr>
          <w:rFonts w:ascii="Courier New" w:eastAsia="Aptos" w:hAnsi="Courier New" w:cs="Courier New"/>
          <w:szCs w:val="24"/>
          <w:lang w:val="es-ES" w:eastAsia="en-US"/>
        </w:rPr>
        <w:t>Promoverán la generación de mecanismos de transferencia de conocimiento, capacidades y tecnología, con especial interés en la creación y apoyo a empresas de base científico-tecnológica.</w:t>
      </w:r>
    </w:p>
    <w:p w14:paraId="38D9AEFE" w14:textId="77777777" w:rsidR="00D51EBC" w:rsidRDefault="00D51EBC"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3603EDA0" w14:textId="3D747C84" w:rsidR="009A5342" w:rsidRPr="009A5342"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d) </w:t>
      </w:r>
      <w:r w:rsidR="009A5342" w:rsidRPr="009A5342">
        <w:rPr>
          <w:rFonts w:ascii="Courier New" w:eastAsia="Aptos" w:hAnsi="Courier New" w:cs="Courier New"/>
          <w:szCs w:val="24"/>
          <w:lang w:val="es-ES" w:eastAsia="en-US"/>
        </w:rPr>
        <w:t xml:space="preserve">Fomentarán las relaciones entre institutos tecnológicos y de investigación públicos, instituciones de educación superior y empresas, con </w:t>
      </w:r>
      <w:r w:rsidR="009A5342" w:rsidRPr="009A5342">
        <w:rPr>
          <w:rFonts w:ascii="Courier New" w:eastAsia="Aptos" w:hAnsi="Courier New" w:cs="Courier New"/>
          <w:szCs w:val="24"/>
          <w:lang w:val="es-ES" w:eastAsia="en-US"/>
        </w:rPr>
        <w:lastRenderedPageBreak/>
        <w:t>el objeto de facilitar la incorporación de innovaciones tecnológicas, de diseño o de gestión, que impulsen el aumento de la productividad, la competitividad y el bienestar social.</w:t>
      </w:r>
    </w:p>
    <w:p w14:paraId="33E87E83" w14:textId="77777777" w:rsidR="00D51EBC" w:rsidRDefault="00D51EBC"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4FBFE4CC" w14:textId="0B862301" w:rsidR="009A5342" w:rsidRPr="009A5342" w:rsidRDefault="00D51EB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e) </w:t>
      </w:r>
      <w:r w:rsidR="009A5342" w:rsidRPr="009A5342">
        <w:rPr>
          <w:rFonts w:ascii="Courier New" w:eastAsia="Aptos" w:hAnsi="Courier New" w:cs="Courier New"/>
          <w:szCs w:val="24"/>
          <w:lang w:val="es-ES" w:eastAsia="en-US"/>
        </w:rPr>
        <w:t>Priorizar</w:t>
      </w:r>
      <w:r w:rsidR="006B6A5A" w:rsidRPr="008318D1">
        <w:rPr>
          <w:rFonts w:ascii="Courier New" w:eastAsia="Aptos" w:hAnsi="Courier New" w:cs="Courier New"/>
          <w:szCs w:val="24"/>
          <w:lang w:val="es-ES" w:eastAsia="en-US"/>
        </w:rPr>
        <w:t>án</w:t>
      </w:r>
      <w:r w:rsidR="009A5342" w:rsidRPr="009A5342">
        <w:rPr>
          <w:rFonts w:ascii="Courier New" w:eastAsia="Aptos" w:hAnsi="Courier New" w:cs="Courier New"/>
          <w:szCs w:val="24"/>
          <w:lang w:val="es-ES" w:eastAsia="en-US"/>
        </w:rPr>
        <w:t xml:space="preserve"> acciones para fortalecer las capacidades de las pymes en los procesos de transferencia.</w:t>
      </w:r>
    </w:p>
    <w:p w14:paraId="10DBBD30" w14:textId="77777777" w:rsidR="00D51EBC" w:rsidRDefault="00D51EB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5F189E44" w14:textId="77777777" w:rsidR="00D51EBC" w:rsidRDefault="00D51EB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0FB93F81" w14:textId="4F5E2095"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6.- Repositorio Nacional de Conocimiento e Información Científica y Tecnológica. Créase </w:t>
      </w:r>
      <w:r w:rsidR="009C3363" w:rsidRPr="008318D1">
        <w:rPr>
          <w:rFonts w:ascii="Courier New" w:eastAsia="Aptos" w:hAnsi="Courier New" w:cs="Courier New"/>
          <w:szCs w:val="24"/>
          <w:lang w:val="es-ES" w:eastAsia="en-US"/>
        </w:rPr>
        <w:t>el</w:t>
      </w:r>
      <w:r w:rsidR="009C3363">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Repositorio Nacional de Conocimiento e Información Científica y Tecnológica, en adelante </w:t>
      </w:r>
      <w:r w:rsidR="0062397A" w:rsidRPr="008318D1">
        <w:rPr>
          <w:rFonts w:ascii="Courier New" w:eastAsia="Aptos" w:hAnsi="Courier New" w:cs="Courier New"/>
          <w:szCs w:val="24"/>
          <w:lang w:val="es-ES" w:eastAsia="en-US"/>
        </w:rPr>
        <w:t xml:space="preserve">e indistintamente </w:t>
      </w:r>
      <w:r w:rsidRPr="008318D1">
        <w:rPr>
          <w:rFonts w:ascii="Courier New" w:eastAsia="Aptos" w:hAnsi="Courier New" w:cs="Courier New"/>
          <w:szCs w:val="24"/>
          <w:lang w:val="es-ES" w:eastAsia="en-US"/>
        </w:rPr>
        <w:t>el “Repositorio”, a cargo de l</w:t>
      </w:r>
      <w:r w:rsidRPr="009A5342">
        <w:rPr>
          <w:rFonts w:ascii="Courier New" w:eastAsia="Aptos" w:hAnsi="Courier New" w:cs="Courier New"/>
          <w:szCs w:val="24"/>
          <w:lang w:val="es-ES" w:eastAsia="en-US"/>
        </w:rPr>
        <w:t xml:space="preserve">a Agencia Nacional de Investigación y Desarrollo, en </w:t>
      </w:r>
      <w:r w:rsidRPr="008318D1">
        <w:rPr>
          <w:rFonts w:ascii="Courier New" w:eastAsia="Aptos" w:hAnsi="Courier New" w:cs="Courier New"/>
          <w:szCs w:val="24"/>
          <w:lang w:val="es-ES" w:eastAsia="en-US"/>
        </w:rPr>
        <w:t xml:space="preserve">adelante </w:t>
      </w:r>
      <w:r w:rsidR="00D51BE2" w:rsidRPr="008318D1">
        <w:rPr>
          <w:rFonts w:ascii="Courier New" w:eastAsia="Aptos" w:hAnsi="Courier New" w:cs="Courier New"/>
          <w:szCs w:val="24"/>
          <w:lang w:val="es-ES" w:eastAsia="en-US"/>
        </w:rPr>
        <w:t>e indistintamente</w:t>
      </w:r>
      <w:r w:rsidR="00D51BE2">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la “Agencia”, que tendrá por finalidad recolectar, clasificar, conservar, promover y difundir el conocimiento científico y tecnológico existente en el país.</w:t>
      </w:r>
    </w:p>
    <w:p w14:paraId="2FE55455" w14:textId="77777777" w:rsidR="00D51EBC" w:rsidRDefault="00D51EBC"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p>
    <w:p w14:paraId="50C5DFB9" w14:textId="6931BBAE" w:rsidR="009A5342" w:rsidRPr="009A5342" w:rsidRDefault="009A5342"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El </w:t>
      </w:r>
      <w:r w:rsidR="003E3F45" w:rsidRPr="008318D1">
        <w:rPr>
          <w:rFonts w:ascii="Courier New" w:eastAsia="Aptos" w:hAnsi="Courier New" w:cs="Courier New"/>
          <w:szCs w:val="24"/>
          <w:lang w:val="es-ES" w:eastAsia="en-US"/>
        </w:rPr>
        <w:t>R</w:t>
      </w:r>
      <w:r w:rsidRPr="008318D1">
        <w:rPr>
          <w:rFonts w:ascii="Courier New" w:eastAsia="Aptos" w:hAnsi="Courier New" w:cs="Courier New"/>
          <w:szCs w:val="24"/>
          <w:lang w:val="es-ES" w:eastAsia="en-US"/>
        </w:rPr>
        <w:t>e</w:t>
      </w:r>
      <w:r w:rsidRPr="009A5342">
        <w:rPr>
          <w:rFonts w:ascii="Courier New" w:eastAsia="Aptos" w:hAnsi="Courier New" w:cs="Courier New"/>
          <w:szCs w:val="24"/>
          <w:lang w:val="es-ES" w:eastAsia="en-US"/>
        </w:rPr>
        <w:t>positorio será de acceso público, gratuito y contendrá la siguiente información:</w:t>
      </w:r>
    </w:p>
    <w:p w14:paraId="7E39D147" w14:textId="77777777" w:rsidR="00572D0C" w:rsidRDefault="00572D0C"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5224AE52" w14:textId="6F788957" w:rsidR="009A5342" w:rsidRPr="009A5342" w:rsidRDefault="00572D0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a</w:t>
      </w:r>
      <w:r w:rsidR="00D51EBC">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Identificación y caracterización de los proyectos beneficiados con fondos públicos, adjudicados por parte de la Agencia y/o la Corporación de Fomento de la Producción, respecto de proyectos de investigación e innovación de base científico-tecnológica, según corresponda.</w:t>
      </w:r>
    </w:p>
    <w:p w14:paraId="2D6B66DF" w14:textId="77777777" w:rsidR="00572D0C" w:rsidRDefault="00572D0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p>
    <w:p w14:paraId="64407221" w14:textId="0B1E889B" w:rsidR="009A5342" w:rsidRPr="009A5342" w:rsidRDefault="00572D0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b</w:t>
      </w:r>
      <w:r w:rsidR="00D51EBC">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Información, conjuntos de datos, publicaciones u otras obras de carácter científico o </w:t>
      </w:r>
      <w:r w:rsidR="009A5342" w:rsidRPr="009A5342">
        <w:rPr>
          <w:rFonts w:ascii="Courier New" w:eastAsia="Aptos" w:hAnsi="Courier New" w:cs="Courier New"/>
          <w:szCs w:val="24"/>
          <w:lang w:val="es-ES" w:eastAsia="en-US"/>
        </w:rPr>
        <w:lastRenderedPageBreak/>
        <w:t>tecnológico incorporadas por la Agencia u otras personas naturales o jurídicas.</w:t>
      </w:r>
    </w:p>
    <w:p w14:paraId="621D9BC2" w14:textId="77777777" w:rsidR="00572D0C" w:rsidRDefault="00572D0C" w:rsidP="00722179">
      <w:pPr>
        <w:widowControl w:val="0"/>
        <w:tabs>
          <w:tab w:val="left" w:pos="1134"/>
          <w:tab w:val="left" w:pos="2552"/>
        </w:tabs>
        <w:spacing w:line="360" w:lineRule="auto"/>
        <w:ind w:firstLine="1134"/>
        <w:jc w:val="both"/>
        <w:rPr>
          <w:rFonts w:ascii="Courier New" w:eastAsia="Aptos" w:hAnsi="Courier New" w:cs="Courier New"/>
          <w:szCs w:val="24"/>
          <w:lang w:val="es-ES" w:eastAsia="en-US"/>
        </w:rPr>
      </w:pPr>
    </w:p>
    <w:p w14:paraId="17673CE0" w14:textId="54BA623A" w:rsidR="009A5342" w:rsidRPr="009A5342" w:rsidRDefault="00572D0C" w:rsidP="00722179">
      <w:pPr>
        <w:widowControl w:val="0"/>
        <w:tabs>
          <w:tab w:val="left" w:pos="1134"/>
          <w:tab w:val="left" w:pos="2552"/>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c</w:t>
      </w:r>
      <w:r w:rsidR="00D51EBC">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Información necesaria para identificar registros y/o solicitudes de derechos de propiedad industrial o variedades vegetales, </w:t>
      </w:r>
      <w:r w:rsidR="00FA2C41" w:rsidRPr="00BF6580">
        <w:rPr>
          <w:rFonts w:ascii="Courier New" w:eastAsia="Aptos" w:hAnsi="Courier New" w:cs="Courier New"/>
          <w:szCs w:val="24"/>
          <w:lang w:val="es-ES" w:eastAsia="en-US"/>
        </w:rPr>
        <w:t>y</w:t>
      </w:r>
      <w:r w:rsidR="00FA2C41">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depósitos de obras protegidas por derechos de propiedad intelectual en el territorio nacional, según lo dispuesto en el artículo 12, existentes en las bases de datos del Instituto Nacional de Propiedad Industrial, del Servicio Agrícola y Ganadero y del Departamento de Derechos Intelectuales del Servicio Nacional del Patrimonio Cultural, respectivamente, así como en el extranjero, en caso de existir.</w:t>
      </w:r>
    </w:p>
    <w:p w14:paraId="729F56E8" w14:textId="77777777" w:rsidR="00D51EBC" w:rsidRDefault="00D51EBC"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p>
    <w:p w14:paraId="6E970B87" w14:textId="6DE75FF2" w:rsidR="009A5342" w:rsidRPr="009A5342" w:rsidRDefault="009A5342"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Las y los dependientes y/o </w:t>
      </w:r>
      <w:r w:rsidR="00BF2F9C" w:rsidRPr="00EE4485">
        <w:rPr>
          <w:rFonts w:ascii="Courier New" w:eastAsia="Aptos" w:hAnsi="Courier New" w:cs="Courier New"/>
          <w:szCs w:val="24"/>
          <w:lang w:val="es-ES" w:eastAsia="en-US"/>
        </w:rPr>
        <w:t xml:space="preserve">las investigadoras </w:t>
      </w:r>
      <w:r w:rsidR="002A4411" w:rsidRPr="00EE4485">
        <w:rPr>
          <w:rFonts w:ascii="Courier New" w:eastAsia="Aptos" w:hAnsi="Courier New" w:cs="Courier New"/>
          <w:szCs w:val="24"/>
          <w:lang w:val="es-ES" w:eastAsia="en-US"/>
        </w:rPr>
        <w:t xml:space="preserve">y los </w:t>
      </w:r>
      <w:r w:rsidRPr="00EE4485">
        <w:rPr>
          <w:rFonts w:ascii="Courier New" w:eastAsia="Aptos" w:hAnsi="Courier New" w:cs="Courier New"/>
          <w:szCs w:val="24"/>
          <w:lang w:val="es-ES" w:eastAsia="en-US"/>
        </w:rPr>
        <w:t>inv</w:t>
      </w:r>
      <w:r w:rsidRPr="009A5342">
        <w:rPr>
          <w:rFonts w:ascii="Courier New" w:eastAsia="Aptos" w:hAnsi="Courier New" w:cs="Courier New"/>
          <w:szCs w:val="24"/>
          <w:lang w:val="es-ES" w:eastAsia="en-US"/>
        </w:rPr>
        <w:t xml:space="preserve">estigadores que participen de actividades de investigación financiadas total o parcialmente con fondos públicos deberán depositar una copia de la versión final aceptada para publicación y los datos de investigación generados durante </w:t>
      </w:r>
      <w:r w:rsidR="00AE34BA" w:rsidRPr="00EE4485">
        <w:rPr>
          <w:rFonts w:ascii="Courier New" w:eastAsia="Aptos" w:hAnsi="Courier New" w:cs="Courier New"/>
          <w:szCs w:val="24"/>
          <w:lang w:val="es-ES" w:eastAsia="en-US"/>
        </w:rPr>
        <w:t xml:space="preserve">ella </w:t>
      </w:r>
      <w:r w:rsidRPr="00EE4485">
        <w:rPr>
          <w:rFonts w:ascii="Courier New" w:eastAsia="Aptos" w:hAnsi="Courier New" w:cs="Courier New"/>
          <w:szCs w:val="24"/>
          <w:lang w:val="es-ES" w:eastAsia="en-US"/>
        </w:rPr>
        <w:t xml:space="preserve">en el </w:t>
      </w:r>
      <w:r w:rsidR="006326E5" w:rsidRPr="00EE4485">
        <w:rPr>
          <w:rFonts w:ascii="Courier New" w:eastAsia="Aptos" w:hAnsi="Courier New" w:cs="Courier New"/>
          <w:szCs w:val="24"/>
          <w:lang w:val="es-ES" w:eastAsia="en-US"/>
        </w:rPr>
        <w:t>r</w:t>
      </w:r>
      <w:r w:rsidRPr="00EE4485">
        <w:rPr>
          <w:rFonts w:ascii="Courier New" w:eastAsia="Aptos" w:hAnsi="Courier New" w:cs="Courier New"/>
          <w:szCs w:val="24"/>
          <w:lang w:val="es-ES" w:eastAsia="en-US"/>
        </w:rPr>
        <w:t>epositorio de su institución o en el Re</w:t>
      </w:r>
      <w:r w:rsidRPr="009A5342">
        <w:rPr>
          <w:rFonts w:ascii="Courier New" w:eastAsia="Aptos" w:hAnsi="Courier New" w:cs="Courier New"/>
          <w:szCs w:val="24"/>
          <w:lang w:val="es-ES" w:eastAsia="en-US"/>
        </w:rPr>
        <w:t>positorio de la Agencia Nacional de Investigación y Desarrollo.</w:t>
      </w:r>
    </w:p>
    <w:p w14:paraId="5AFCA551" w14:textId="77777777" w:rsidR="00D51EBC" w:rsidRDefault="00D51EBC"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p>
    <w:p w14:paraId="33A2360D" w14:textId="6058AFF6" w:rsidR="009A5342" w:rsidRPr="009A5342" w:rsidRDefault="009A5342" w:rsidP="00722179">
      <w:pPr>
        <w:widowControl w:val="0"/>
        <w:tabs>
          <w:tab w:val="left" w:pos="709"/>
          <w:tab w:val="left" w:pos="1134"/>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Un reglamento dictado por el Ministerio de Ciencia, Tecnología, Conocimiento e </w:t>
      </w:r>
      <w:r w:rsidRPr="00EE4485">
        <w:rPr>
          <w:rFonts w:ascii="Courier New" w:eastAsia="Aptos" w:hAnsi="Courier New" w:cs="Courier New"/>
          <w:szCs w:val="24"/>
          <w:lang w:val="es-ES" w:eastAsia="en-US"/>
        </w:rPr>
        <w:t>Innovación</w:t>
      </w:r>
      <w:r w:rsidR="00E91853" w:rsidRPr="00EE4485">
        <w:rPr>
          <w:rFonts w:ascii="Courier New" w:eastAsia="Aptos" w:hAnsi="Courier New" w:cs="Courier New"/>
          <w:szCs w:val="24"/>
          <w:lang w:val="es-ES" w:eastAsia="en-US"/>
        </w:rPr>
        <w:t>,</w:t>
      </w:r>
      <w:r w:rsidRPr="009A5342">
        <w:rPr>
          <w:rFonts w:ascii="Courier New" w:eastAsia="Aptos" w:hAnsi="Courier New" w:cs="Courier New"/>
          <w:szCs w:val="24"/>
          <w:lang w:val="es-ES" w:eastAsia="en-US"/>
        </w:rPr>
        <w:t xml:space="preserve"> </w:t>
      </w:r>
      <w:r w:rsidRPr="009A5342">
        <w:rPr>
          <w:rFonts w:ascii="Courier New" w:eastAsia="Aptos" w:hAnsi="Courier New" w:cs="Courier New"/>
          <w:iCs/>
          <w:szCs w:val="24"/>
          <w:lang w:val="es-CL" w:eastAsia="en-US"/>
        </w:rPr>
        <w:t>suscrito también por el Ministerio de Economía, Fomento y Turismo,</w:t>
      </w:r>
      <w:r w:rsidRPr="009A5342">
        <w:rPr>
          <w:rFonts w:ascii="Courier New" w:eastAsia="Aptos" w:hAnsi="Courier New" w:cs="Courier New"/>
          <w:szCs w:val="24"/>
          <w:lang w:val="es-ES" w:eastAsia="en-US"/>
        </w:rPr>
        <w:t xml:space="preserve"> regulará los términos y condiciones de uso del Repositorio, además de los mecanismos y requisitos para realizar aportes a éste, embargos temporales y demás requerimientos técnicos para su adecuado funcionamiento y la </w:t>
      </w:r>
      <w:r w:rsidRPr="009A5342">
        <w:rPr>
          <w:rFonts w:ascii="Courier New" w:eastAsia="Aptos" w:hAnsi="Courier New" w:cs="Courier New"/>
          <w:iCs/>
          <w:szCs w:val="24"/>
          <w:lang w:val="es-CL" w:eastAsia="en-US"/>
        </w:rPr>
        <w:lastRenderedPageBreak/>
        <w:t xml:space="preserve">interoperabilidad con los </w:t>
      </w:r>
      <w:r w:rsidR="001C7BEF" w:rsidRPr="00EE4485">
        <w:rPr>
          <w:rFonts w:ascii="Courier New" w:eastAsia="Aptos" w:hAnsi="Courier New" w:cs="Courier New"/>
          <w:iCs/>
          <w:szCs w:val="24"/>
          <w:lang w:val="es-CL" w:eastAsia="en-US"/>
        </w:rPr>
        <w:t>r</w:t>
      </w:r>
      <w:r w:rsidRPr="009A5342">
        <w:rPr>
          <w:rFonts w:ascii="Courier New" w:eastAsia="Aptos" w:hAnsi="Courier New" w:cs="Courier New"/>
          <w:iCs/>
          <w:szCs w:val="24"/>
          <w:lang w:val="es-CL" w:eastAsia="en-US"/>
        </w:rPr>
        <w:t xml:space="preserve">epositorios de investigación vigentes en las </w:t>
      </w:r>
      <w:r w:rsidR="003E05C5" w:rsidRPr="00A60B34">
        <w:rPr>
          <w:rFonts w:ascii="Courier New" w:eastAsia="Aptos" w:hAnsi="Courier New" w:cs="Courier New"/>
          <w:iCs/>
          <w:szCs w:val="24"/>
          <w:lang w:val="es-CL" w:eastAsia="en-US"/>
        </w:rPr>
        <w:t>i</w:t>
      </w:r>
      <w:r w:rsidRPr="00A60B34">
        <w:rPr>
          <w:rFonts w:ascii="Courier New" w:eastAsia="Aptos" w:hAnsi="Courier New" w:cs="Courier New"/>
          <w:iCs/>
          <w:szCs w:val="24"/>
          <w:lang w:val="es-CL" w:eastAsia="en-US"/>
        </w:rPr>
        <w:t xml:space="preserve">nstituciones de </w:t>
      </w:r>
      <w:r w:rsidR="003E05C5" w:rsidRPr="00A60B34">
        <w:rPr>
          <w:rFonts w:ascii="Courier New" w:eastAsia="Aptos" w:hAnsi="Courier New" w:cs="Courier New"/>
          <w:iCs/>
          <w:szCs w:val="24"/>
          <w:lang w:val="es-CL" w:eastAsia="en-US"/>
        </w:rPr>
        <w:t>e</w:t>
      </w:r>
      <w:r w:rsidRPr="00A60B34">
        <w:rPr>
          <w:rFonts w:ascii="Courier New" w:eastAsia="Aptos" w:hAnsi="Courier New" w:cs="Courier New"/>
          <w:iCs/>
          <w:szCs w:val="24"/>
          <w:lang w:val="es-CL" w:eastAsia="en-US"/>
        </w:rPr>
        <w:t xml:space="preserve">ducación </w:t>
      </w:r>
      <w:r w:rsidR="003E05C5" w:rsidRPr="00A60B34">
        <w:rPr>
          <w:rFonts w:ascii="Courier New" w:eastAsia="Aptos" w:hAnsi="Courier New" w:cs="Courier New"/>
          <w:iCs/>
          <w:szCs w:val="24"/>
          <w:lang w:val="es-CL" w:eastAsia="en-US"/>
        </w:rPr>
        <w:t>s</w:t>
      </w:r>
      <w:r w:rsidRPr="00A60B34">
        <w:rPr>
          <w:rFonts w:ascii="Courier New" w:eastAsia="Aptos" w:hAnsi="Courier New" w:cs="Courier New"/>
          <w:iCs/>
          <w:szCs w:val="24"/>
          <w:lang w:val="es-CL" w:eastAsia="en-US"/>
        </w:rPr>
        <w:t>uperior.</w:t>
      </w:r>
    </w:p>
    <w:p w14:paraId="3C237EA4" w14:textId="77777777" w:rsidR="00D51EBC" w:rsidRDefault="00D51EB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718B5B47" w14:textId="77777777" w:rsidR="00D51EBC" w:rsidRDefault="00D51EB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71005BE0" w14:textId="38BE2482"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Artículo 7.- Fomento de la Ciencia Abierta. El Estado y las instituciones de educación superior promoverán y contribuirán activamente a la Ciencia Abierta mediante el acceso abierto a publicaciones científicas, datos y códigos vinculados a dicha actividad.</w:t>
      </w:r>
    </w:p>
    <w:p w14:paraId="415906ED"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35D18155" w14:textId="200CB234" w:rsidR="009A5342" w:rsidRPr="009A5342" w:rsidRDefault="00E65B60"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r w:rsidRPr="005F1C48">
        <w:rPr>
          <w:rFonts w:ascii="Courier New" w:eastAsia="Aptos" w:hAnsi="Courier New" w:cs="Courier New"/>
          <w:szCs w:val="24"/>
          <w:lang w:val="es-ES" w:eastAsia="en-US"/>
        </w:rPr>
        <w:t xml:space="preserve">El Ministerio </w:t>
      </w:r>
      <w:r w:rsidR="009A5342" w:rsidRPr="005F1C48">
        <w:rPr>
          <w:rFonts w:ascii="Courier New" w:eastAsia="Aptos" w:hAnsi="Courier New" w:cs="Courier New"/>
          <w:szCs w:val="24"/>
          <w:lang w:val="es-ES" w:eastAsia="en-US"/>
        </w:rPr>
        <w:t xml:space="preserve">de Ciencia, Tecnología, Conocimiento e Innovación y </w:t>
      </w:r>
      <w:r w:rsidR="00B94AD9" w:rsidRPr="005F1C48">
        <w:rPr>
          <w:rFonts w:ascii="Courier New" w:eastAsia="Aptos" w:hAnsi="Courier New" w:cs="Courier New"/>
          <w:szCs w:val="24"/>
          <w:lang w:val="es-ES" w:eastAsia="en-US"/>
        </w:rPr>
        <w:t>el Ministerio</w:t>
      </w:r>
      <w:r w:rsidR="00B94AD9">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de Educación, cada uno </w:t>
      </w:r>
      <w:r w:rsidR="009A5342" w:rsidRPr="005F1C48">
        <w:rPr>
          <w:rFonts w:ascii="Courier New" w:eastAsia="Aptos" w:hAnsi="Courier New" w:cs="Courier New"/>
          <w:szCs w:val="24"/>
          <w:lang w:val="es-ES" w:eastAsia="en-US"/>
        </w:rPr>
        <w:t xml:space="preserve">en </w:t>
      </w:r>
      <w:r w:rsidR="00653E64" w:rsidRPr="005F1C48">
        <w:rPr>
          <w:rFonts w:ascii="Courier New" w:eastAsia="Aptos" w:hAnsi="Courier New" w:cs="Courier New"/>
          <w:szCs w:val="24"/>
          <w:lang w:val="es-ES" w:eastAsia="en-US"/>
        </w:rPr>
        <w:t xml:space="preserve">la </w:t>
      </w:r>
      <w:r w:rsidR="009A5342" w:rsidRPr="005F1C48">
        <w:rPr>
          <w:rFonts w:ascii="Courier New" w:eastAsia="Aptos" w:hAnsi="Courier New" w:cs="Courier New"/>
          <w:szCs w:val="24"/>
          <w:lang w:val="es-ES" w:eastAsia="en-US"/>
        </w:rPr>
        <w:t xml:space="preserve">esfera de </w:t>
      </w:r>
      <w:r w:rsidR="00653E64" w:rsidRPr="005F1C48">
        <w:rPr>
          <w:rFonts w:ascii="Courier New" w:eastAsia="Aptos" w:hAnsi="Courier New" w:cs="Courier New"/>
          <w:szCs w:val="24"/>
          <w:lang w:val="es-ES" w:eastAsia="en-US"/>
        </w:rPr>
        <w:t>sus</w:t>
      </w:r>
      <w:r w:rsidR="00653E64">
        <w:rPr>
          <w:rFonts w:ascii="Courier New" w:eastAsia="Aptos" w:hAnsi="Courier New" w:cs="Courier New"/>
          <w:szCs w:val="24"/>
          <w:lang w:val="es-ES" w:eastAsia="en-US"/>
        </w:rPr>
        <w:t xml:space="preserve"> </w:t>
      </w:r>
      <w:r w:rsidR="009A5342" w:rsidRPr="009A5342">
        <w:rPr>
          <w:rFonts w:ascii="Courier New" w:eastAsia="Aptos" w:hAnsi="Courier New" w:cs="Courier New"/>
          <w:szCs w:val="24"/>
          <w:lang w:val="es-ES" w:eastAsia="en-US"/>
        </w:rPr>
        <w:t xml:space="preserve">competencias, promoverán iniciativas orientadas a facilitar el libre acceso a los datos generados por la investigación y a desarrollar infraestructuras y plataformas abiertas. </w:t>
      </w:r>
    </w:p>
    <w:p w14:paraId="2CE9DC18"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415B7584" w14:textId="221D40B8"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Las bibliotecas y otras unidades pertenecientes a universidades promoverán el acceso de la ciudadanía a los recursos informativos, digitales y no digitales, </w:t>
      </w:r>
      <w:r w:rsidR="007A00E1" w:rsidRPr="005F1C48">
        <w:rPr>
          <w:rFonts w:ascii="Courier New" w:eastAsia="Aptos" w:hAnsi="Courier New" w:cs="Courier New"/>
          <w:szCs w:val="24"/>
          <w:lang w:val="es-ES" w:eastAsia="en-US"/>
        </w:rPr>
        <w:t>y</w:t>
      </w:r>
      <w:r w:rsidR="007A00E1">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la formación necesaria para promover la difusión de la Ciencia Abierta en la comunidad universitaria y en el conjunto de la sociedad.</w:t>
      </w:r>
    </w:p>
    <w:p w14:paraId="6B8AF9BD"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color w:val="000000"/>
          <w:szCs w:val="24"/>
          <w:lang w:val="es-ES" w:eastAsia="en-US"/>
        </w:rPr>
      </w:pPr>
    </w:p>
    <w:p w14:paraId="682A8AD3"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color w:val="000000"/>
          <w:szCs w:val="24"/>
          <w:lang w:val="es-ES" w:eastAsia="en-US"/>
        </w:rPr>
      </w:pPr>
    </w:p>
    <w:p w14:paraId="6CB82869" w14:textId="190D1326"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color w:val="000000"/>
          <w:szCs w:val="24"/>
          <w:lang w:val="es-ES" w:eastAsia="en-US"/>
        </w:rPr>
      </w:pPr>
      <w:r w:rsidRPr="009A5342">
        <w:rPr>
          <w:rFonts w:ascii="Courier New" w:eastAsia="Calibri" w:hAnsi="Courier New" w:cs="Courier New"/>
          <w:color w:val="000000"/>
          <w:szCs w:val="24"/>
          <w:lang w:val="es-ES" w:eastAsia="en-US"/>
        </w:rPr>
        <w:t>Artículo 8.- Creación de empresas de base científico-tecnológica</w:t>
      </w:r>
      <w:r w:rsidR="006E2FB2" w:rsidRPr="005F1C48">
        <w:rPr>
          <w:rFonts w:ascii="Courier New" w:eastAsia="Calibri" w:hAnsi="Courier New" w:cs="Courier New"/>
          <w:color w:val="000000"/>
          <w:szCs w:val="24"/>
          <w:lang w:val="es-ES" w:eastAsia="en-US"/>
        </w:rPr>
        <w:t>, y participación en ellas,</w:t>
      </w:r>
      <w:r w:rsidR="006E2FB2">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 xml:space="preserve">por parte de instituciones de educación superior. Las instituciones de educación superior podrán crear </w:t>
      </w:r>
      <w:r w:rsidRPr="009A5342">
        <w:rPr>
          <w:rFonts w:ascii="Courier New" w:eastAsia="Calibri" w:hAnsi="Courier New" w:cs="Courier New"/>
          <w:color w:val="000000"/>
          <w:szCs w:val="24"/>
          <w:lang w:val="es-ES" w:eastAsia="en-US"/>
        </w:rPr>
        <w:lastRenderedPageBreak/>
        <w:t>empresas de base científico-</w:t>
      </w:r>
      <w:r w:rsidRPr="005F1C48">
        <w:rPr>
          <w:rFonts w:ascii="Courier New" w:eastAsia="Calibri" w:hAnsi="Courier New" w:cs="Courier New"/>
          <w:color w:val="000000"/>
          <w:szCs w:val="24"/>
          <w:lang w:val="es-ES" w:eastAsia="en-US"/>
        </w:rPr>
        <w:t>tecnológica</w:t>
      </w:r>
      <w:r w:rsidR="004F6B63" w:rsidRPr="005F1C48">
        <w:rPr>
          <w:rFonts w:ascii="Courier New" w:eastAsia="Calibri" w:hAnsi="Courier New" w:cs="Courier New"/>
          <w:color w:val="000000"/>
          <w:szCs w:val="24"/>
          <w:lang w:val="es-ES" w:eastAsia="en-US"/>
        </w:rPr>
        <w:t>,</w:t>
      </w:r>
      <w:r w:rsidR="004F6B63" w:rsidRPr="005F1C48">
        <w:t xml:space="preserve"> </w:t>
      </w:r>
      <w:r w:rsidR="004F6B63" w:rsidRPr="005F1C48">
        <w:rPr>
          <w:rFonts w:ascii="Courier New" w:eastAsia="Calibri" w:hAnsi="Courier New" w:cs="Courier New"/>
          <w:color w:val="000000"/>
          <w:szCs w:val="24"/>
          <w:lang w:val="es-ES" w:eastAsia="en-US"/>
        </w:rPr>
        <w:t>o participar en</w:t>
      </w:r>
      <w:r w:rsidRPr="005F1C48">
        <w:rPr>
          <w:rFonts w:ascii="Courier New" w:eastAsia="Calibri" w:hAnsi="Courier New" w:cs="Courier New"/>
          <w:color w:val="000000"/>
          <w:szCs w:val="24"/>
          <w:lang w:val="es-ES" w:eastAsia="en-US"/>
        </w:rPr>
        <w:t xml:space="preserve"> </w:t>
      </w:r>
      <w:r w:rsidR="004F6B63" w:rsidRPr="005F1C48">
        <w:rPr>
          <w:rFonts w:ascii="Courier New" w:eastAsia="Calibri" w:hAnsi="Courier New" w:cs="Courier New"/>
          <w:color w:val="000000"/>
          <w:szCs w:val="24"/>
          <w:lang w:val="es-ES" w:eastAsia="en-US"/>
        </w:rPr>
        <w:t xml:space="preserve">ellas, </w:t>
      </w:r>
      <w:r w:rsidRPr="005F1C48">
        <w:rPr>
          <w:rFonts w:ascii="Courier New" w:eastAsia="Calibri" w:hAnsi="Courier New" w:cs="Courier New"/>
          <w:color w:val="000000"/>
          <w:szCs w:val="24"/>
          <w:lang w:val="es-ES" w:eastAsia="en-US"/>
        </w:rPr>
        <w:t>desarrolladas a partir de</w:t>
      </w:r>
      <w:r w:rsidRPr="009A5342">
        <w:rPr>
          <w:rFonts w:ascii="Courier New" w:eastAsia="Calibri" w:hAnsi="Courier New" w:cs="Courier New"/>
          <w:color w:val="000000"/>
          <w:szCs w:val="24"/>
          <w:lang w:val="es-ES" w:eastAsia="en-US"/>
        </w:rPr>
        <w:t xml:space="preserve"> resultados generados por la investigación, con arreglo a la normativa y sus estatutos vigentes.</w:t>
      </w:r>
    </w:p>
    <w:p w14:paraId="411103E1"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6FF32DB7" w14:textId="64F0128A" w:rsidR="009A5342" w:rsidRPr="009A5342" w:rsidRDefault="009A5342" w:rsidP="00722179">
      <w:pPr>
        <w:widowControl w:val="0"/>
        <w:tabs>
          <w:tab w:val="left" w:pos="709"/>
          <w:tab w:val="left" w:pos="1985"/>
        </w:tabs>
        <w:spacing w:line="360" w:lineRule="auto"/>
        <w:ind w:firstLine="1134"/>
        <w:jc w:val="both"/>
        <w:rPr>
          <w:rFonts w:ascii="Courier New" w:eastAsia="Calibri" w:hAnsi="Courier New" w:cs="Courier New"/>
          <w:color w:val="000000"/>
          <w:szCs w:val="24"/>
          <w:lang w:val="es-ES" w:eastAsia="en-US"/>
        </w:rPr>
      </w:pPr>
      <w:r w:rsidRPr="009A5342">
        <w:rPr>
          <w:rFonts w:ascii="Courier New" w:eastAsia="Aptos" w:hAnsi="Courier New" w:cs="Courier New"/>
          <w:szCs w:val="24"/>
          <w:lang w:val="es-ES" w:eastAsia="en-US"/>
        </w:rPr>
        <w:t>Estas empresas podrán celebrar actos de transferencia de</w:t>
      </w:r>
      <w:r w:rsidRPr="009A5342">
        <w:rPr>
          <w:rFonts w:ascii="Courier New" w:eastAsia="Calibri" w:hAnsi="Courier New" w:cs="Courier New"/>
          <w:color w:val="000000"/>
          <w:szCs w:val="24"/>
          <w:lang w:val="es-ES" w:eastAsia="en-US"/>
        </w:rPr>
        <w:t xml:space="preserve"> tecnología y/o conocimiento, a título oneroso o gratuito, bajo cualquier modalidad. Asimismo, determinarán en su acto de constitución el porcentaje de los derechos de propiedad industrial, propiedad intelectual o secretos comerciales cuya titularidad corresponderá a las instituciones de educación superior, </w:t>
      </w:r>
      <w:r w:rsidR="00A90290" w:rsidRPr="005F1C48">
        <w:rPr>
          <w:rFonts w:ascii="Courier New" w:eastAsia="Calibri" w:hAnsi="Courier New" w:cs="Courier New"/>
          <w:color w:val="000000"/>
          <w:szCs w:val="24"/>
          <w:lang w:val="es-ES" w:eastAsia="en-US"/>
        </w:rPr>
        <w:t>y</w:t>
      </w:r>
      <w:r w:rsidR="00A90290">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 xml:space="preserve">la distribución entre sus socios de las regalías o dividendos que se obtengan, según sea el caso. Para todos los efectos de esta ley, cuando se trate de operaciones con una </w:t>
      </w:r>
      <w:r w:rsidR="0037388D" w:rsidRPr="005F1C48">
        <w:rPr>
          <w:rFonts w:ascii="Courier New" w:eastAsia="Aptos" w:hAnsi="Courier New" w:cs="Courier New"/>
          <w:szCs w:val="24"/>
          <w:lang w:val="es-ES" w:eastAsia="en-US"/>
        </w:rPr>
        <w:t>EBCT</w:t>
      </w:r>
      <w:r w:rsidR="0037388D" w:rsidRPr="009A5342">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 xml:space="preserve">cuyo objeto sea la transferencia de dicha tecnología o conocimiento, se entenderá que dichas operaciones son necesarias para la consecución de los fines de la institución, conforme lo establece la letra d) del inciso segundo del artículo 73 de la ley N° 21.091, sobre Educación Superior, siempre que se cumpla con los requisitos establecidos en </w:t>
      </w:r>
      <w:r w:rsidR="00470A7D" w:rsidRPr="006D0CB9">
        <w:rPr>
          <w:rFonts w:ascii="Courier New" w:eastAsia="Calibri" w:hAnsi="Courier New" w:cs="Courier New"/>
          <w:color w:val="000000"/>
          <w:szCs w:val="24"/>
          <w:lang w:val="es-ES" w:eastAsia="en-US"/>
        </w:rPr>
        <w:t>sus</w:t>
      </w:r>
      <w:r w:rsidR="00470A7D">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artículos 74, 75, 76 y 77.</w:t>
      </w:r>
    </w:p>
    <w:p w14:paraId="446B86DD" w14:textId="77777777" w:rsidR="00572D0C" w:rsidRDefault="00572D0C" w:rsidP="00722179">
      <w:pPr>
        <w:widowControl w:val="0"/>
        <w:tabs>
          <w:tab w:val="left" w:pos="709"/>
          <w:tab w:val="left" w:pos="1985"/>
        </w:tabs>
        <w:spacing w:line="360" w:lineRule="auto"/>
        <w:ind w:firstLine="1134"/>
        <w:jc w:val="both"/>
        <w:rPr>
          <w:rFonts w:ascii="Courier New" w:eastAsia="Calibri" w:hAnsi="Courier New" w:cs="Courier New"/>
          <w:color w:val="000000"/>
          <w:szCs w:val="24"/>
          <w:lang w:val="es-ES" w:eastAsia="en-US"/>
        </w:rPr>
      </w:pPr>
    </w:p>
    <w:p w14:paraId="5F2DC322" w14:textId="4C5FC78F" w:rsidR="009A5342" w:rsidRPr="009A5342" w:rsidRDefault="009A5342" w:rsidP="00722179">
      <w:pPr>
        <w:widowControl w:val="0"/>
        <w:tabs>
          <w:tab w:val="left" w:pos="709"/>
          <w:tab w:val="left" w:pos="1985"/>
        </w:tabs>
        <w:spacing w:line="360" w:lineRule="auto"/>
        <w:ind w:firstLine="1134"/>
        <w:jc w:val="both"/>
        <w:rPr>
          <w:rFonts w:ascii="Courier New" w:eastAsia="Calibri" w:hAnsi="Courier New" w:cs="Courier New"/>
          <w:color w:val="000000"/>
          <w:szCs w:val="24"/>
          <w:lang w:val="es-ES" w:eastAsia="en-US"/>
        </w:rPr>
      </w:pPr>
      <w:r w:rsidRPr="009A5342">
        <w:rPr>
          <w:rFonts w:ascii="Courier New" w:eastAsia="Calibri" w:hAnsi="Courier New" w:cs="Courier New"/>
          <w:color w:val="000000"/>
          <w:szCs w:val="24"/>
          <w:lang w:val="es-ES" w:eastAsia="en-US"/>
        </w:rPr>
        <w:t xml:space="preserve">Las </w:t>
      </w:r>
      <w:r w:rsidR="00470A7D" w:rsidRPr="006D0CB9">
        <w:rPr>
          <w:rFonts w:ascii="Courier New" w:eastAsia="Calibri" w:hAnsi="Courier New" w:cs="Courier New"/>
          <w:color w:val="000000"/>
          <w:szCs w:val="24"/>
          <w:lang w:val="es-ES" w:eastAsia="en-US"/>
        </w:rPr>
        <w:t>académicas</w:t>
      </w:r>
      <w:r w:rsidR="00470A7D">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 xml:space="preserve">y los académicos que den cuenta de su participación en las actividades de investigación a las que se refiere el inciso primero, podrán solicitar autorización a la institución de educación superior para desempeñarse </w:t>
      </w:r>
      <w:r w:rsidR="003F251F">
        <w:rPr>
          <w:rFonts w:ascii="Courier New" w:eastAsia="Calibri" w:hAnsi="Courier New" w:cs="Courier New"/>
          <w:color w:val="000000"/>
          <w:szCs w:val="24"/>
          <w:lang w:val="es-ES" w:eastAsia="en-US"/>
        </w:rPr>
        <w:t>en</w:t>
      </w:r>
      <w:r w:rsidRPr="009A5342">
        <w:rPr>
          <w:rFonts w:ascii="Courier New" w:eastAsia="Calibri" w:hAnsi="Courier New" w:cs="Courier New"/>
          <w:color w:val="000000"/>
          <w:szCs w:val="24"/>
          <w:lang w:val="es-ES" w:eastAsia="en-US"/>
        </w:rPr>
        <w:t xml:space="preserve"> la empresa donde </w:t>
      </w:r>
      <w:r w:rsidR="00807651" w:rsidRPr="006D0CB9">
        <w:rPr>
          <w:rFonts w:ascii="Courier New" w:eastAsia="Calibri" w:hAnsi="Courier New" w:cs="Courier New"/>
          <w:color w:val="000000"/>
          <w:szCs w:val="24"/>
          <w:lang w:val="es-ES" w:eastAsia="en-US"/>
        </w:rPr>
        <w:t>é</w:t>
      </w:r>
      <w:r w:rsidRPr="006D0CB9">
        <w:rPr>
          <w:rFonts w:ascii="Courier New" w:eastAsia="Calibri" w:hAnsi="Courier New" w:cs="Courier New"/>
          <w:color w:val="000000"/>
          <w:szCs w:val="24"/>
          <w:lang w:val="es-ES" w:eastAsia="en-US"/>
        </w:rPr>
        <w:t>s</w:t>
      </w:r>
      <w:r w:rsidRPr="009A5342">
        <w:rPr>
          <w:rFonts w:ascii="Courier New" w:eastAsia="Calibri" w:hAnsi="Courier New" w:cs="Courier New"/>
          <w:color w:val="000000"/>
          <w:szCs w:val="24"/>
          <w:lang w:val="es-ES" w:eastAsia="en-US"/>
        </w:rPr>
        <w:t xml:space="preserve">ta participa. La institución de educación superior, mediante resolución fundada, regulará las condiciones y el procedimiento para el otorgamiento </w:t>
      </w:r>
      <w:r w:rsidRPr="009A5342">
        <w:rPr>
          <w:rFonts w:ascii="Courier New" w:eastAsia="Calibri" w:hAnsi="Courier New" w:cs="Courier New"/>
          <w:color w:val="000000"/>
          <w:szCs w:val="24"/>
          <w:lang w:val="es-ES" w:eastAsia="en-US"/>
        </w:rPr>
        <w:lastRenderedPageBreak/>
        <w:t xml:space="preserve">de dicha autorización, la que en todo caso deberá ajustarse a sus estatutos y reglamentación interna. En todo caso, dicha autorización no impedirá el desempeño de labores docentes por parte de las </w:t>
      </w:r>
      <w:r w:rsidR="00D269F8" w:rsidRPr="006B5FBB">
        <w:rPr>
          <w:rFonts w:ascii="Courier New" w:eastAsia="Calibri" w:hAnsi="Courier New" w:cs="Courier New"/>
          <w:color w:val="000000"/>
          <w:szCs w:val="24"/>
          <w:lang w:val="es-ES" w:eastAsia="en-US"/>
        </w:rPr>
        <w:t>académicas</w:t>
      </w:r>
      <w:r w:rsidR="00D269F8">
        <w:rPr>
          <w:rFonts w:ascii="Courier New" w:eastAsia="Calibri" w:hAnsi="Courier New" w:cs="Courier New"/>
          <w:color w:val="000000"/>
          <w:szCs w:val="24"/>
          <w:lang w:val="es-ES" w:eastAsia="en-US"/>
        </w:rPr>
        <w:t xml:space="preserve"> </w:t>
      </w:r>
      <w:r w:rsidRPr="009A5342">
        <w:rPr>
          <w:rFonts w:ascii="Courier New" w:eastAsia="Calibri" w:hAnsi="Courier New" w:cs="Courier New"/>
          <w:color w:val="000000"/>
          <w:szCs w:val="24"/>
          <w:lang w:val="es-ES" w:eastAsia="en-US"/>
        </w:rPr>
        <w:t>y los académicos.</w:t>
      </w:r>
    </w:p>
    <w:p w14:paraId="62760537"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440413A0"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79A3E0B7" w14:textId="16CAC48C"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r w:rsidRPr="009A5342">
        <w:rPr>
          <w:rFonts w:ascii="Courier New" w:eastAsia="Calibri" w:hAnsi="Courier New" w:cs="Courier New"/>
          <w:bCs/>
          <w:iCs/>
          <w:color w:val="000000"/>
          <w:szCs w:val="24"/>
          <w:lang w:val="es-CL" w:eastAsia="en-US"/>
        </w:rPr>
        <w:t xml:space="preserve">Artículo 9.- Participación de académicas, académicos, funcionarias y funcionarios de instituciones de educación superior estatales en empresas de base científico-tecnológica como excepción a las inhabilidades e incompatibilidades administrativas aplicables a funcionarias y funcionarios públicos. Las inhabilidades e incompatibilidades administrativas previstas en los párrafos primero y tercero del literal a) del artículo 54 y en el artículo 56 </w:t>
      </w:r>
      <w:r w:rsidR="00936997" w:rsidRPr="009A5342">
        <w:rPr>
          <w:rFonts w:ascii="Courier New" w:eastAsia="Calibri" w:hAnsi="Courier New" w:cs="Courier New"/>
          <w:bCs/>
          <w:iCs/>
          <w:color w:val="000000"/>
          <w:szCs w:val="24"/>
          <w:lang w:val="es-CL" w:eastAsia="en-US"/>
        </w:rPr>
        <w:t xml:space="preserve">de la ley N° 18.575, orgánica constitucional de </w:t>
      </w:r>
      <w:r w:rsidR="00936997" w:rsidRPr="00936997">
        <w:rPr>
          <w:rFonts w:ascii="Courier New" w:eastAsia="Calibri" w:hAnsi="Courier New" w:cs="Courier New"/>
          <w:bCs/>
          <w:iCs/>
          <w:color w:val="000000"/>
          <w:szCs w:val="24"/>
          <w:lang w:val="es-CL" w:eastAsia="en-US"/>
        </w:rPr>
        <w:t>Bases Generales de la Administración del Estado</w:t>
      </w:r>
      <w:r w:rsidR="00936997">
        <w:rPr>
          <w:rFonts w:ascii="Courier New" w:eastAsia="Calibri" w:hAnsi="Courier New" w:cs="Courier New"/>
          <w:bCs/>
          <w:iCs/>
          <w:color w:val="000000"/>
          <w:szCs w:val="24"/>
          <w:lang w:val="es-CL" w:eastAsia="en-US"/>
        </w:rPr>
        <w:t>, cuyo texto</w:t>
      </w:r>
      <w:r w:rsidR="00936997" w:rsidRPr="009A5342">
        <w:rPr>
          <w:rFonts w:ascii="Courier New" w:eastAsia="Calibri" w:hAnsi="Courier New" w:cs="Courier New"/>
          <w:bCs/>
          <w:iCs/>
          <w:color w:val="000000"/>
          <w:szCs w:val="24"/>
          <w:lang w:val="es-CL" w:eastAsia="en-US"/>
        </w:rPr>
        <w:t xml:space="preserve"> refundido, coordinado y sistematizado</w:t>
      </w:r>
      <w:r w:rsidR="00936997">
        <w:rPr>
          <w:rFonts w:ascii="Courier New" w:eastAsia="Calibri" w:hAnsi="Courier New" w:cs="Courier New"/>
          <w:bCs/>
          <w:iCs/>
          <w:color w:val="000000"/>
          <w:szCs w:val="24"/>
          <w:lang w:val="es-CL" w:eastAsia="en-US"/>
        </w:rPr>
        <w:t xml:space="preserve"> fue fijado por</w:t>
      </w:r>
      <w:r w:rsidR="00936997" w:rsidRPr="00936997">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 xml:space="preserve">el decreto con fuerza de ley </w:t>
      </w:r>
      <w:proofErr w:type="spellStart"/>
      <w:r w:rsidRPr="009A5342">
        <w:rPr>
          <w:rFonts w:ascii="Courier New" w:eastAsia="Calibri" w:hAnsi="Courier New" w:cs="Courier New"/>
          <w:bCs/>
          <w:iCs/>
          <w:color w:val="000000"/>
          <w:szCs w:val="24"/>
          <w:lang w:val="es-CL" w:eastAsia="en-US"/>
        </w:rPr>
        <w:t>Nº</w:t>
      </w:r>
      <w:proofErr w:type="spellEnd"/>
      <w:r w:rsidRPr="009A5342">
        <w:rPr>
          <w:rFonts w:ascii="Courier New" w:eastAsia="Calibri" w:hAnsi="Courier New" w:cs="Courier New"/>
          <w:bCs/>
          <w:iCs/>
          <w:color w:val="000000"/>
          <w:szCs w:val="24"/>
          <w:lang w:val="es-CL" w:eastAsia="en-US"/>
        </w:rPr>
        <w:t xml:space="preserve"> 1, de 2000, del Ministerio Secretaría General de la Presidencia, </w:t>
      </w:r>
      <w:r w:rsidRPr="00936997">
        <w:rPr>
          <w:rFonts w:ascii="Courier New" w:eastAsia="Calibri" w:hAnsi="Courier New" w:cs="Courier New"/>
          <w:bCs/>
          <w:iCs/>
          <w:color w:val="000000"/>
          <w:szCs w:val="24"/>
          <w:lang w:val="es-CL" w:eastAsia="en-US"/>
        </w:rPr>
        <w:t>en lo r</w:t>
      </w:r>
      <w:r w:rsidRPr="009A5342">
        <w:rPr>
          <w:rFonts w:ascii="Courier New" w:eastAsia="Calibri" w:hAnsi="Courier New" w:cs="Courier New"/>
          <w:bCs/>
          <w:iCs/>
          <w:color w:val="000000"/>
          <w:szCs w:val="24"/>
          <w:lang w:val="es-CL" w:eastAsia="en-US"/>
        </w:rPr>
        <w:t xml:space="preserve">eferente a la prohibición </w:t>
      </w:r>
      <w:r w:rsidR="000C7C12" w:rsidRPr="00936997">
        <w:rPr>
          <w:rFonts w:ascii="Courier New" w:eastAsia="Calibri" w:hAnsi="Courier New" w:cs="Courier New"/>
          <w:bCs/>
          <w:iCs/>
          <w:color w:val="000000"/>
          <w:szCs w:val="24"/>
          <w:lang w:val="es-CL" w:eastAsia="en-US"/>
        </w:rPr>
        <w:t xml:space="preserve">de </w:t>
      </w:r>
      <w:r w:rsidRPr="00936997">
        <w:rPr>
          <w:rFonts w:ascii="Courier New" w:eastAsia="Calibri" w:hAnsi="Courier New" w:cs="Courier New"/>
          <w:bCs/>
          <w:iCs/>
          <w:color w:val="000000"/>
          <w:szCs w:val="24"/>
          <w:lang w:val="es-CL" w:eastAsia="en-US"/>
        </w:rPr>
        <w:t xml:space="preserve">ejercer actividades económicas adicionales durante </w:t>
      </w:r>
      <w:r w:rsidR="00EC4C0F" w:rsidRPr="00936997">
        <w:rPr>
          <w:rFonts w:ascii="Courier New" w:eastAsia="Calibri" w:hAnsi="Courier New" w:cs="Courier New"/>
          <w:bCs/>
          <w:iCs/>
          <w:color w:val="000000"/>
          <w:szCs w:val="24"/>
          <w:lang w:val="es-CL" w:eastAsia="en-US"/>
        </w:rPr>
        <w:t>la</w:t>
      </w:r>
      <w:r w:rsidR="00EC4C0F">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 xml:space="preserve">jornada laboral o utilizando recursos del Estado, así como realizar actividades particulares que coincidan total o parcialmente con su horario de trabajo asignado, no serán aplicables a las </w:t>
      </w:r>
      <w:r w:rsidR="00CA6132" w:rsidRPr="00936997">
        <w:rPr>
          <w:rFonts w:ascii="Courier New" w:eastAsia="Calibri" w:hAnsi="Courier New" w:cs="Courier New"/>
          <w:bCs/>
          <w:iCs/>
          <w:color w:val="000000"/>
          <w:szCs w:val="24"/>
          <w:lang w:val="es-CL" w:eastAsia="en-US"/>
        </w:rPr>
        <w:t>académicas</w:t>
      </w:r>
      <w:r w:rsidR="00CA6132">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 xml:space="preserve">y los académicos y profesionales funcionarios de las instituciones de educación superior estatales, siempre que participen </w:t>
      </w:r>
      <w:r w:rsidR="00295659">
        <w:rPr>
          <w:rFonts w:ascii="Courier New" w:eastAsia="Calibri" w:hAnsi="Courier New" w:cs="Courier New"/>
          <w:bCs/>
          <w:iCs/>
          <w:color w:val="000000"/>
          <w:szCs w:val="24"/>
          <w:lang w:val="es-CL" w:eastAsia="en-US"/>
        </w:rPr>
        <w:t>en</w:t>
      </w:r>
      <w:r w:rsidRPr="009A5342">
        <w:rPr>
          <w:rFonts w:ascii="Courier New" w:eastAsia="Calibri" w:hAnsi="Courier New" w:cs="Courier New"/>
          <w:bCs/>
          <w:iCs/>
          <w:color w:val="000000"/>
          <w:szCs w:val="24"/>
          <w:lang w:val="es-CL" w:eastAsia="en-US"/>
        </w:rPr>
        <w:t xml:space="preserve"> empresas de base científico-tecnológica en las que la institución de educación superior tenga participación total o parcial, o bien, que la </w:t>
      </w:r>
      <w:r w:rsidR="0037388D" w:rsidRPr="00936997">
        <w:rPr>
          <w:rFonts w:ascii="Courier New" w:eastAsia="Aptos" w:hAnsi="Courier New" w:cs="Courier New"/>
          <w:szCs w:val="24"/>
          <w:lang w:val="es-ES" w:eastAsia="en-US"/>
        </w:rPr>
        <w:t>EBCT</w:t>
      </w:r>
      <w:r w:rsidR="0037388D" w:rsidRPr="009A5342">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 xml:space="preserve">utilice derechos </w:t>
      </w:r>
      <w:r w:rsidRPr="009A5342">
        <w:rPr>
          <w:rFonts w:ascii="Courier New" w:eastAsia="Calibri" w:hAnsi="Courier New" w:cs="Courier New"/>
          <w:bCs/>
          <w:iCs/>
          <w:color w:val="000000"/>
          <w:szCs w:val="24"/>
          <w:lang w:val="es-CL" w:eastAsia="en-US"/>
        </w:rPr>
        <w:lastRenderedPageBreak/>
        <w:t>de propiedad intelectual o industrial transferidos desde una institución de educación superior estatal.</w:t>
      </w:r>
    </w:p>
    <w:p w14:paraId="0654D970"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1EF0C5DE" w14:textId="14873E63"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r w:rsidRPr="009A5342">
        <w:rPr>
          <w:rFonts w:ascii="Courier New" w:eastAsia="Calibri" w:hAnsi="Courier New" w:cs="Courier New"/>
          <w:bCs/>
          <w:iCs/>
          <w:color w:val="000000"/>
          <w:szCs w:val="24"/>
          <w:lang w:val="es-CL" w:eastAsia="en-US"/>
        </w:rPr>
        <w:t>Para estos efectos, las instituciones de educación superior estatales deberán contar con un reglamento de creación y participación de académicas, académicos, funcionarias y funcionarios en empresas de base científico-tecnológica y prevención de conflictos de interés. Su participación deberá ajustarse a estos reglamentos y normativa interna, según sea el caso, los cuales deberán tener en consideración un adecuado balance entre las funciones de docencia, administración, investigación y transferencia tecnológica</w:t>
      </w:r>
      <w:r w:rsidRPr="00063F3F">
        <w:rPr>
          <w:rFonts w:ascii="Courier New" w:eastAsia="Calibri" w:hAnsi="Courier New" w:cs="Courier New"/>
          <w:bCs/>
          <w:iCs/>
          <w:color w:val="000000"/>
          <w:szCs w:val="24"/>
          <w:lang w:val="es-CL" w:eastAsia="en-US"/>
        </w:rPr>
        <w:t xml:space="preserve">, </w:t>
      </w:r>
      <w:r w:rsidR="008025BA" w:rsidRPr="00063F3F">
        <w:rPr>
          <w:rFonts w:ascii="Courier New" w:eastAsia="Calibri" w:hAnsi="Courier New" w:cs="Courier New"/>
          <w:bCs/>
          <w:iCs/>
          <w:color w:val="000000"/>
          <w:szCs w:val="24"/>
          <w:lang w:val="es-CL" w:eastAsia="en-US"/>
        </w:rPr>
        <w:t>y</w:t>
      </w:r>
      <w:r w:rsidR="008025BA">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el uso responsable de los recursos públicos en relación con las remuneraciones percibidas por estas actividades y declaración de posibles conflictos de interés.</w:t>
      </w:r>
    </w:p>
    <w:p w14:paraId="5B437010"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15E39305" w14:textId="67AADBA4"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r w:rsidRPr="009A5342">
        <w:rPr>
          <w:rFonts w:ascii="Courier New" w:eastAsia="Calibri" w:hAnsi="Courier New" w:cs="Courier New"/>
          <w:bCs/>
          <w:iCs/>
          <w:color w:val="000000"/>
          <w:szCs w:val="24"/>
          <w:lang w:val="es-CL" w:eastAsia="en-US"/>
        </w:rPr>
        <w:t xml:space="preserve">Por </w:t>
      </w:r>
      <w:r w:rsidR="00F610B0" w:rsidRPr="00C22843">
        <w:rPr>
          <w:rFonts w:ascii="Courier New" w:eastAsia="Calibri" w:hAnsi="Courier New" w:cs="Courier New"/>
          <w:bCs/>
          <w:iCs/>
          <w:color w:val="000000"/>
          <w:szCs w:val="24"/>
          <w:lang w:val="es-CL" w:eastAsia="en-US"/>
        </w:rPr>
        <w:t>tanto</w:t>
      </w:r>
      <w:r w:rsidRPr="009A5342">
        <w:rPr>
          <w:rFonts w:ascii="Courier New" w:eastAsia="Calibri" w:hAnsi="Courier New" w:cs="Courier New"/>
          <w:bCs/>
          <w:iCs/>
          <w:color w:val="000000"/>
          <w:szCs w:val="24"/>
          <w:lang w:val="es-CL" w:eastAsia="en-US"/>
        </w:rPr>
        <w:t>, se requerirá de una autorización explícita conferida a la académica, académico, funcionaria o funcionario por parte de la institución.</w:t>
      </w:r>
    </w:p>
    <w:p w14:paraId="3792585C"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3DAFA12F"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p>
    <w:p w14:paraId="568BD13A" w14:textId="47D226FA"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Calibri" w:hAnsi="Courier New" w:cs="Courier New"/>
          <w:bCs/>
          <w:iCs/>
          <w:color w:val="000000"/>
          <w:szCs w:val="24"/>
          <w:lang w:val="es-CL" w:eastAsia="en-US"/>
        </w:rPr>
      </w:pPr>
      <w:r w:rsidRPr="009A5342">
        <w:rPr>
          <w:rFonts w:ascii="Courier New" w:eastAsia="Calibri" w:hAnsi="Courier New" w:cs="Courier New"/>
          <w:bCs/>
          <w:iCs/>
          <w:color w:val="000000"/>
          <w:szCs w:val="24"/>
          <w:lang w:val="es-CL" w:eastAsia="en-US"/>
        </w:rPr>
        <w:t xml:space="preserve">Artículo 10.- Posibilidad de que las instituciones de educación superior estatales que participan en empresas de base científico-tecnológica suscriban contratos o convenios de cooperación con ellas. </w:t>
      </w:r>
      <w:r w:rsidR="001B3C8B" w:rsidRPr="009E2B91">
        <w:rPr>
          <w:rFonts w:ascii="Courier New" w:eastAsia="Calibri" w:hAnsi="Courier New" w:cs="Courier New"/>
          <w:bCs/>
          <w:iCs/>
          <w:color w:val="000000"/>
          <w:szCs w:val="24"/>
          <w:lang w:val="es-CL" w:eastAsia="en-US"/>
        </w:rPr>
        <w:t xml:space="preserve">Los </w:t>
      </w:r>
      <w:r w:rsidR="00DB1870" w:rsidRPr="009E2B91">
        <w:rPr>
          <w:rFonts w:ascii="Courier New" w:eastAsia="Calibri" w:hAnsi="Courier New" w:cs="Courier New"/>
          <w:bCs/>
          <w:iCs/>
          <w:color w:val="000000"/>
          <w:szCs w:val="24"/>
          <w:lang w:val="es-CL" w:eastAsia="en-US"/>
        </w:rPr>
        <w:t xml:space="preserve">contratos </w:t>
      </w:r>
      <w:r w:rsidR="001B3C8B" w:rsidRPr="009E2B91">
        <w:rPr>
          <w:rFonts w:ascii="Courier New" w:eastAsia="Calibri" w:hAnsi="Courier New" w:cs="Courier New"/>
          <w:bCs/>
          <w:iCs/>
          <w:color w:val="000000"/>
          <w:szCs w:val="24"/>
          <w:lang w:val="es-CL" w:eastAsia="en-US"/>
        </w:rPr>
        <w:t>y</w:t>
      </w:r>
      <w:r w:rsidR="00DB1870" w:rsidRPr="009E2B91">
        <w:rPr>
          <w:rFonts w:ascii="Courier New" w:eastAsia="Calibri" w:hAnsi="Courier New" w:cs="Courier New"/>
          <w:bCs/>
          <w:iCs/>
          <w:color w:val="000000"/>
          <w:szCs w:val="24"/>
          <w:lang w:val="es-CL" w:eastAsia="en-US"/>
        </w:rPr>
        <w:t xml:space="preserve"> convenios de cooperación</w:t>
      </w:r>
      <w:r w:rsidR="00DB1870" w:rsidRPr="009A5342">
        <w:rPr>
          <w:rFonts w:ascii="Courier New" w:eastAsia="Calibri" w:hAnsi="Courier New" w:cs="Courier New"/>
          <w:bCs/>
          <w:iCs/>
          <w:color w:val="000000"/>
          <w:szCs w:val="24"/>
          <w:lang w:val="es-CL" w:eastAsia="en-US"/>
        </w:rPr>
        <w:t xml:space="preserve"> </w:t>
      </w:r>
      <w:r w:rsidRPr="009A5342">
        <w:rPr>
          <w:rFonts w:ascii="Courier New" w:eastAsia="Calibri" w:hAnsi="Courier New" w:cs="Courier New"/>
          <w:bCs/>
          <w:iCs/>
          <w:color w:val="000000"/>
          <w:szCs w:val="24"/>
          <w:lang w:val="es-CL" w:eastAsia="en-US"/>
        </w:rPr>
        <w:t>deberán aprobarse por resolución fundada</w:t>
      </w:r>
      <w:r w:rsidR="00716224" w:rsidRPr="009E2B91">
        <w:rPr>
          <w:rFonts w:ascii="Courier New" w:eastAsia="Calibri" w:hAnsi="Courier New" w:cs="Courier New"/>
          <w:bCs/>
          <w:iCs/>
          <w:color w:val="000000"/>
          <w:szCs w:val="24"/>
          <w:lang w:val="es-CL" w:eastAsia="en-US"/>
        </w:rPr>
        <w:t>,</w:t>
      </w:r>
      <w:r w:rsidRPr="009E2B91">
        <w:rPr>
          <w:rFonts w:ascii="Courier New" w:eastAsia="Calibri" w:hAnsi="Courier New" w:cs="Courier New"/>
          <w:bCs/>
          <w:iCs/>
          <w:color w:val="000000"/>
          <w:szCs w:val="24"/>
          <w:lang w:val="es-CL" w:eastAsia="en-US"/>
        </w:rPr>
        <w:t xml:space="preserve"> s</w:t>
      </w:r>
      <w:r w:rsidRPr="009A5342">
        <w:rPr>
          <w:rFonts w:ascii="Courier New" w:eastAsia="Calibri" w:hAnsi="Courier New" w:cs="Courier New"/>
          <w:bCs/>
          <w:iCs/>
          <w:color w:val="000000"/>
          <w:szCs w:val="24"/>
          <w:lang w:val="es-CL" w:eastAsia="en-US"/>
        </w:rPr>
        <w:t xml:space="preserve">er puestos en conocimiento de la Superintendencia de Educación Superior y </w:t>
      </w:r>
      <w:r w:rsidR="00C37A42" w:rsidRPr="009E2B91">
        <w:rPr>
          <w:rFonts w:ascii="Courier New" w:eastAsia="Calibri" w:hAnsi="Courier New" w:cs="Courier New"/>
          <w:bCs/>
          <w:iCs/>
          <w:color w:val="000000"/>
          <w:szCs w:val="24"/>
          <w:lang w:val="es-CL" w:eastAsia="en-US"/>
        </w:rPr>
        <w:t xml:space="preserve">ser </w:t>
      </w:r>
      <w:r w:rsidRPr="009E2B91">
        <w:rPr>
          <w:rFonts w:ascii="Courier New" w:eastAsia="Calibri" w:hAnsi="Courier New" w:cs="Courier New"/>
          <w:bCs/>
          <w:iCs/>
          <w:color w:val="000000"/>
          <w:szCs w:val="24"/>
          <w:lang w:val="es-CL" w:eastAsia="en-US"/>
        </w:rPr>
        <w:t>tomados</w:t>
      </w:r>
      <w:r w:rsidRPr="009A5342">
        <w:rPr>
          <w:rFonts w:ascii="Courier New" w:eastAsia="Calibri" w:hAnsi="Courier New" w:cs="Courier New"/>
          <w:bCs/>
          <w:iCs/>
          <w:color w:val="000000"/>
          <w:szCs w:val="24"/>
          <w:lang w:val="es-CL" w:eastAsia="en-US"/>
        </w:rPr>
        <w:t xml:space="preserve"> </w:t>
      </w:r>
      <w:r w:rsidRPr="00222333">
        <w:rPr>
          <w:rFonts w:ascii="Courier New" w:eastAsia="Calibri" w:hAnsi="Courier New" w:cs="Courier New"/>
          <w:bCs/>
          <w:iCs/>
          <w:color w:val="000000"/>
          <w:szCs w:val="24"/>
          <w:lang w:val="es-CL" w:eastAsia="en-US"/>
        </w:rPr>
        <w:t>de</w:t>
      </w:r>
      <w:r w:rsidRPr="009A5342">
        <w:rPr>
          <w:rFonts w:ascii="Courier New" w:eastAsia="Calibri" w:hAnsi="Courier New" w:cs="Courier New"/>
          <w:bCs/>
          <w:iCs/>
          <w:color w:val="000000"/>
          <w:szCs w:val="24"/>
          <w:lang w:val="es-CL" w:eastAsia="en-US"/>
        </w:rPr>
        <w:t xml:space="preserve"> razón por la Contraloría General de la República.</w:t>
      </w:r>
    </w:p>
    <w:p w14:paraId="1C016B52"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0A9AC2ED" w14:textId="77777777" w:rsidR="00572D0C" w:rsidRDefault="00572D0C"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p>
    <w:p w14:paraId="4CE67091" w14:textId="2F610B3A" w:rsidR="009A5342" w:rsidRPr="009A5342" w:rsidRDefault="009A5342" w:rsidP="00722179">
      <w:pPr>
        <w:widowControl w:val="0"/>
        <w:pBdr>
          <w:top w:val="nil"/>
          <w:left w:val="nil"/>
          <w:bottom w:val="nil"/>
          <w:right w:val="nil"/>
          <w:between w:val="nil"/>
        </w:pBdr>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11.- Derechos y obligaciones de intervención sobre resultados de investigación financiados con fondos públicos. Si de un proyecto de desarrollo científico o tecnológico financiado total o parcialmente con fondos públicos otorgados por la Agencia </w:t>
      </w:r>
      <w:r w:rsidR="00F0725B" w:rsidRPr="00157AA4">
        <w:rPr>
          <w:rFonts w:ascii="Courier New" w:eastAsia="Aptos" w:hAnsi="Courier New" w:cs="Courier New"/>
          <w:szCs w:val="24"/>
          <w:lang w:val="es-ES" w:eastAsia="en-US"/>
        </w:rPr>
        <w:t>resultan</w:t>
      </w:r>
      <w:r w:rsidR="00F0725B">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productos, procedimientos, diseños, innovaciones tecnológicas u otros resultados susceptibles de protección mediante derechos de propiedad industrial y secreto comercial, la institución o persona a la que se le asignaron dichos fondos podrá solicitar su protección ante las instituciones competentes, </w:t>
      </w:r>
      <w:r w:rsidR="00647DA7" w:rsidRPr="009D406C">
        <w:rPr>
          <w:rFonts w:ascii="Courier New" w:eastAsia="Aptos" w:hAnsi="Courier New" w:cs="Courier New"/>
          <w:szCs w:val="24"/>
          <w:lang w:val="es-ES" w:eastAsia="en-US"/>
        </w:rPr>
        <w:t>en cuyo caso</w:t>
      </w:r>
      <w:r w:rsidR="002A45C2" w:rsidRPr="009D406C">
        <w:rPr>
          <w:rFonts w:ascii="Courier New" w:eastAsia="Aptos" w:hAnsi="Courier New" w:cs="Courier New"/>
          <w:szCs w:val="24"/>
          <w:lang w:val="es-ES" w:eastAsia="en-US"/>
        </w:rPr>
        <w:t xml:space="preserve"> deberá </w:t>
      </w:r>
      <w:r w:rsidRPr="009D406C">
        <w:rPr>
          <w:rFonts w:ascii="Courier New" w:eastAsia="Aptos" w:hAnsi="Courier New" w:cs="Courier New"/>
          <w:szCs w:val="24"/>
          <w:lang w:val="es-ES" w:eastAsia="en-US"/>
        </w:rPr>
        <w:t>informar dicha circunstancia a la</w:t>
      </w:r>
      <w:r w:rsidRPr="009A5342">
        <w:rPr>
          <w:rFonts w:ascii="Courier New" w:eastAsia="Aptos" w:hAnsi="Courier New" w:cs="Courier New"/>
          <w:szCs w:val="24"/>
          <w:lang w:val="es-ES" w:eastAsia="en-US"/>
        </w:rPr>
        <w:t xml:space="preserve"> Agencia Nacional de Investigación y Desarrollo.</w:t>
      </w:r>
    </w:p>
    <w:p w14:paraId="75F7ACCC"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3F7943FE" w14:textId="3A2B473C"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Si la institución o persona a la que se asignaron los recursos no </w:t>
      </w:r>
      <w:r w:rsidR="00F853BA" w:rsidRPr="009F5471">
        <w:rPr>
          <w:rFonts w:ascii="Courier New" w:eastAsia="Aptos" w:hAnsi="Courier New" w:cs="Courier New"/>
          <w:szCs w:val="24"/>
          <w:lang w:val="es-ES" w:eastAsia="en-US"/>
        </w:rPr>
        <w:t>adopta</w:t>
      </w:r>
      <w:r w:rsidR="00F853BA">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medidas para proteger sus derechos de propiedad industrial, o bien, no reporta su interés en ello, </w:t>
      </w:r>
      <w:r w:rsidR="00FA5A63">
        <w:rPr>
          <w:rFonts w:ascii="Courier New" w:eastAsia="Aptos" w:hAnsi="Courier New" w:cs="Courier New"/>
          <w:szCs w:val="24"/>
          <w:lang w:val="es-ES" w:eastAsia="en-US"/>
        </w:rPr>
        <w:t>é</w:t>
      </w:r>
      <w:r w:rsidRPr="009A5342">
        <w:rPr>
          <w:rFonts w:ascii="Courier New" w:eastAsia="Aptos" w:hAnsi="Courier New" w:cs="Courier New"/>
          <w:szCs w:val="24"/>
          <w:lang w:val="es-ES" w:eastAsia="en-US"/>
        </w:rPr>
        <w:t xml:space="preserve">stos pasarán a formar parte del dominio público. Para tales efectos, la Agencia pondrá a disposición del público los resultados </w:t>
      </w:r>
      <w:r w:rsidRPr="00E9315B">
        <w:rPr>
          <w:rFonts w:ascii="Courier New" w:eastAsia="Aptos" w:hAnsi="Courier New" w:cs="Courier New"/>
          <w:szCs w:val="24"/>
          <w:lang w:val="es-ES" w:eastAsia="en-US"/>
        </w:rPr>
        <w:t xml:space="preserve">de </w:t>
      </w:r>
      <w:r w:rsidR="00431327" w:rsidRPr="00E9315B">
        <w:rPr>
          <w:rFonts w:ascii="Courier New" w:eastAsia="Aptos" w:hAnsi="Courier New" w:cs="Courier New"/>
          <w:szCs w:val="24"/>
          <w:lang w:val="es-ES" w:eastAsia="en-US"/>
        </w:rPr>
        <w:t>investigaciones financiadas</w:t>
      </w:r>
      <w:r w:rsidR="00431327">
        <w:rPr>
          <w:rFonts w:ascii="Courier New" w:eastAsia="Aptos" w:hAnsi="Courier New" w:cs="Courier New"/>
          <w:szCs w:val="24"/>
          <w:lang w:val="es-ES" w:eastAsia="en-US"/>
        </w:rPr>
        <w:t xml:space="preserve"> </w:t>
      </w:r>
      <w:r w:rsidRPr="009A5342">
        <w:rPr>
          <w:rFonts w:ascii="Courier New" w:eastAsia="Aptos" w:hAnsi="Courier New" w:cs="Courier New"/>
          <w:szCs w:val="24"/>
          <w:lang w:val="es-ES" w:eastAsia="en-US"/>
        </w:rPr>
        <w:t xml:space="preserve">con fondos públicos en el Repositorio Nacional de Conocimiento e Información Científica y Tecnológica. </w:t>
      </w:r>
    </w:p>
    <w:p w14:paraId="3C9E00BF"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2A322E88" w14:textId="39ACFE21"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Con todo, el titular podrá formalizar su intención futura de protección a la Agencia Nacional de Investigación y Desarrollo, en cuyo caso la información depositada será mantenida en reserva.</w:t>
      </w:r>
    </w:p>
    <w:p w14:paraId="5B8FC141"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622FE747" w14:textId="148F612D"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color w:val="000000"/>
          <w:szCs w:val="24"/>
          <w:lang w:val="es-ES" w:eastAsia="en-US"/>
        </w:rPr>
      </w:pPr>
      <w:r w:rsidRPr="009A5342">
        <w:rPr>
          <w:rFonts w:ascii="Courier New" w:eastAsia="Aptos" w:hAnsi="Courier New" w:cs="Courier New"/>
          <w:szCs w:val="24"/>
          <w:lang w:val="es-ES" w:eastAsia="en-US"/>
        </w:rPr>
        <w:t xml:space="preserve">Los procedimientos y plazos para esta </w:t>
      </w:r>
      <w:r w:rsidRPr="009A5342">
        <w:rPr>
          <w:rFonts w:ascii="Courier New" w:eastAsia="Aptos" w:hAnsi="Courier New" w:cs="Courier New"/>
          <w:szCs w:val="24"/>
          <w:lang w:val="es-ES" w:eastAsia="en-US"/>
        </w:rPr>
        <w:lastRenderedPageBreak/>
        <w:t>formalización y resguardo estarán regulados en un reglamento que dictará al efecto el Ministerio de Ciencia, Tecnología, Conocimiento e Innovación.</w:t>
      </w:r>
    </w:p>
    <w:p w14:paraId="53CD58A5"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bCs/>
          <w:iCs/>
          <w:szCs w:val="24"/>
          <w:lang w:val="es-CL" w:eastAsia="en-US"/>
        </w:rPr>
      </w:pPr>
    </w:p>
    <w:p w14:paraId="1A67E2BC"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bCs/>
          <w:iCs/>
          <w:szCs w:val="24"/>
          <w:lang w:val="es-CL" w:eastAsia="en-US"/>
        </w:rPr>
      </w:pPr>
    </w:p>
    <w:p w14:paraId="62C880C2" w14:textId="3AB0DDBE" w:rsidR="009A5342" w:rsidRPr="009A5342" w:rsidRDefault="009A5342" w:rsidP="00722179">
      <w:pPr>
        <w:widowControl w:val="0"/>
        <w:tabs>
          <w:tab w:val="left" w:pos="709"/>
          <w:tab w:val="left" w:pos="1985"/>
        </w:tabs>
        <w:spacing w:line="360" w:lineRule="auto"/>
        <w:ind w:firstLine="1134"/>
        <w:jc w:val="both"/>
        <w:rPr>
          <w:rFonts w:ascii="Courier New" w:eastAsia="Aptos" w:hAnsi="Courier New" w:cs="Courier New"/>
          <w:bCs/>
          <w:iCs/>
          <w:szCs w:val="24"/>
          <w:lang w:val="es-CL" w:eastAsia="en-US"/>
        </w:rPr>
      </w:pPr>
      <w:r w:rsidRPr="009A5342">
        <w:rPr>
          <w:rFonts w:ascii="Courier New" w:eastAsia="Aptos" w:hAnsi="Courier New" w:cs="Courier New"/>
          <w:bCs/>
          <w:iCs/>
          <w:szCs w:val="24"/>
          <w:lang w:val="es-CL" w:eastAsia="en-US"/>
        </w:rPr>
        <w:t xml:space="preserve">Artículo 12.- Atribución de derechos patrimoniales de autor por obras creadas en investigaciones científico-tecnológicas determinadas. </w:t>
      </w:r>
      <w:r w:rsidR="00D775D8" w:rsidRPr="009644EE">
        <w:rPr>
          <w:rFonts w:ascii="Courier New" w:eastAsia="Aptos" w:hAnsi="Courier New" w:cs="Courier New"/>
          <w:bCs/>
          <w:iCs/>
          <w:szCs w:val="24"/>
          <w:lang w:val="es-CL" w:eastAsia="en-US"/>
        </w:rPr>
        <w:t xml:space="preserve">Si se trata </w:t>
      </w:r>
      <w:r w:rsidRPr="009644EE">
        <w:rPr>
          <w:rFonts w:ascii="Courier New" w:eastAsia="Aptos" w:hAnsi="Courier New" w:cs="Courier New"/>
          <w:bCs/>
          <w:iCs/>
          <w:szCs w:val="24"/>
          <w:lang w:val="es-CL" w:eastAsia="en-US"/>
        </w:rPr>
        <w:t>de obras creadas en la ejecución de una</w:t>
      </w:r>
      <w:r w:rsidRPr="009A5342">
        <w:rPr>
          <w:rFonts w:ascii="Courier New" w:eastAsia="Aptos" w:hAnsi="Courier New" w:cs="Courier New"/>
          <w:bCs/>
          <w:iCs/>
          <w:szCs w:val="24"/>
          <w:lang w:val="es-CL" w:eastAsia="en-US"/>
        </w:rPr>
        <w:t xml:space="preserve"> investigación científico-tecnológica fomentada por una institución de educación superior o una empresa de base científico-tecnológica, según lo dispuesto en esta ley y, financiadas con fondos públicos, los derechos patrimoniales de autor serán atribuidos a la persona jurídica cuyos </w:t>
      </w:r>
      <w:r w:rsidRPr="00226A26">
        <w:rPr>
          <w:rFonts w:ascii="Courier New" w:eastAsia="Aptos" w:hAnsi="Courier New" w:cs="Courier New"/>
          <w:bCs/>
          <w:iCs/>
          <w:szCs w:val="24"/>
          <w:lang w:val="es-CL" w:eastAsia="en-US"/>
        </w:rPr>
        <w:t>dependientes</w:t>
      </w:r>
      <w:r w:rsidRPr="009A5342">
        <w:rPr>
          <w:rFonts w:ascii="Courier New" w:eastAsia="Aptos" w:hAnsi="Courier New" w:cs="Courier New"/>
          <w:bCs/>
          <w:iCs/>
          <w:szCs w:val="24"/>
          <w:lang w:val="es-CL" w:eastAsia="en-US"/>
        </w:rPr>
        <w:t xml:space="preserve"> en el ejercicio de sus funciones laborales y/o investigativas las hayan producido, a menos que exista una estipulación escrita en contrario.</w:t>
      </w:r>
    </w:p>
    <w:p w14:paraId="187630DA" w14:textId="77777777" w:rsidR="00572D0C" w:rsidRDefault="00572D0C" w:rsidP="00722179">
      <w:pPr>
        <w:widowControl w:val="0"/>
        <w:tabs>
          <w:tab w:val="left" w:pos="709"/>
        </w:tabs>
        <w:spacing w:line="360" w:lineRule="auto"/>
        <w:jc w:val="center"/>
        <w:rPr>
          <w:rFonts w:ascii="Courier New" w:eastAsia="Aptos" w:hAnsi="Courier New" w:cs="Courier New"/>
          <w:szCs w:val="24"/>
          <w:lang w:val="es-ES" w:eastAsia="en-US"/>
        </w:rPr>
      </w:pPr>
    </w:p>
    <w:p w14:paraId="7C899163" w14:textId="77777777" w:rsidR="00572D0C" w:rsidRDefault="00572D0C" w:rsidP="00722179">
      <w:pPr>
        <w:widowControl w:val="0"/>
        <w:tabs>
          <w:tab w:val="left" w:pos="709"/>
        </w:tabs>
        <w:spacing w:line="360" w:lineRule="auto"/>
        <w:jc w:val="center"/>
        <w:rPr>
          <w:rFonts w:ascii="Courier New" w:eastAsia="Aptos" w:hAnsi="Courier New" w:cs="Courier New"/>
          <w:szCs w:val="24"/>
          <w:lang w:val="es-ES" w:eastAsia="en-US"/>
        </w:rPr>
      </w:pPr>
    </w:p>
    <w:p w14:paraId="410076E1" w14:textId="093CCCCD"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Título IV</w:t>
      </w:r>
    </w:p>
    <w:p w14:paraId="49DD7EDD" w14:textId="77777777"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Modificaciones a otras normas</w:t>
      </w:r>
    </w:p>
    <w:p w14:paraId="1B23CFE5" w14:textId="77777777" w:rsidR="00572D0C" w:rsidRDefault="00572D0C" w:rsidP="00722179">
      <w:pPr>
        <w:widowControl w:val="0"/>
        <w:tabs>
          <w:tab w:val="left" w:pos="709"/>
          <w:tab w:val="left" w:pos="1985"/>
        </w:tabs>
        <w:spacing w:line="360" w:lineRule="auto"/>
        <w:ind w:firstLine="1134"/>
        <w:jc w:val="both"/>
        <w:rPr>
          <w:rFonts w:ascii="Courier New" w:eastAsia="Aptos" w:hAnsi="Courier New" w:cs="Courier New"/>
          <w:szCs w:val="24"/>
          <w:lang w:val="es-ES" w:eastAsia="en-US"/>
        </w:rPr>
      </w:pPr>
    </w:p>
    <w:p w14:paraId="5158B80E" w14:textId="3684035B" w:rsidR="009A5342" w:rsidRPr="009A5342" w:rsidRDefault="009A5342" w:rsidP="00722179">
      <w:pPr>
        <w:widowControl w:val="0"/>
        <w:tabs>
          <w:tab w:val="left" w:pos="709"/>
          <w:tab w:val="left" w:pos="1985"/>
        </w:tabs>
        <w:spacing w:line="360" w:lineRule="auto"/>
        <w:ind w:firstLine="1134"/>
        <w:jc w:val="both"/>
        <w:rPr>
          <w:rFonts w:ascii="Courier New" w:eastAsia="Verdana" w:hAnsi="Courier New" w:cs="Courier New"/>
          <w:color w:val="000000"/>
          <w:szCs w:val="24"/>
          <w:lang w:val="es-ES" w:eastAsia="en-US"/>
        </w:rPr>
      </w:pPr>
      <w:r w:rsidRPr="009A5342">
        <w:rPr>
          <w:rFonts w:ascii="Courier New" w:eastAsia="Aptos" w:hAnsi="Courier New" w:cs="Courier New"/>
          <w:szCs w:val="24"/>
          <w:lang w:val="es-ES" w:eastAsia="en-US"/>
        </w:rPr>
        <w:t>Artículo</w:t>
      </w:r>
      <w:r w:rsidRPr="009A5342">
        <w:rPr>
          <w:rFonts w:ascii="Courier New" w:eastAsia="Verdana" w:hAnsi="Courier New" w:cs="Courier New"/>
          <w:szCs w:val="24"/>
          <w:lang w:val="es-ES" w:eastAsia="en-US"/>
        </w:rPr>
        <w:t xml:space="preserve"> 13.- </w:t>
      </w:r>
      <w:proofErr w:type="spellStart"/>
      <w:r w:rsidRPr="009A5342">
        <w:rPr>
          <w:rFonts w:ascii="Courier New" w:eastAsia="Verdana" w:hAnsi="Courier New" w:cs="Courier New"/>
          <w:szCs w:val="24"/>
          <w:lang w:val="es-ES" w:eastAsia="en-US"/>
        </w:rPr>
        <w:t>Deróganse</w:t>
      </w:r>
      <w:proofErr w:type="spellEnd"/>
      <w:r w:rsidRPr="009A5342">
        <w:rPr>
          <w:rFonts w:ascii="Courier New" w:eastAsia="Verdana" w:hAnsi="Courier New" w:cs="Courier New"/>
          <w:szCs w:val="24"/>
          <w:lang w:val="es-ES" w:eastAsia="en-US"/>
        </w:rPr>
        <w:t xml:space="preserve"> los incisos segundo, tercero, cuarto y quinto del artículo 9</w:t>
      </w:r>
      <w:r w:rsidR="003505CA">
        <w:rPr>
          <w:rFonts w:ascii="Courier New" w:eastAsia="Verdana" w:hAnsi="Courier New" w:cs="Courier New"/>
          <w:szCs w:val="24"/>
          <w:lang w:val="es-ES" w:eastAsia="en-US"/>
        </w:rPr>
        <w:t>°</w:t>
      </w:r>
      <w:r w:rsidRPr="009A5342">
        <w:rPr>
          <w:rFonts w:ascii="Courier New" w:eastAsia="Verdana" w:hAnsi="Courier New" w:cs="Courier New"/>
          <w:szCs w:val="24"/>
          <w:lang w:val="es-ES" w:eastAsia="en-US"/>
        </w:rPr>
        <w:t xml:space="preserve"> del decreto con fuerza de ley N° 33, </w:t>
      </w:r>
      <w:r w:rsidR="007B7C05" w:rsidRPr="00353E7F">
        <w:rPr>
          <w:rFonts w:ascii="Courier New" w:eastAsia="Verdana" w:hAnsi="Courier New" w:cs="Courier New"/>
          <w:szCs w:val="24"/>
          <w:lang w:val="es-ES" w:eastAsia="en-US"/>
        </w:rPr>
        <w:t>de 1981,</w:t>
      </w:r>
      <w:r w:rsidR="007B7C05">
        <w:rPr>
          <w:rFonts w:ascii="Courier New" w:eastAsia="Verdana" w:hAnsi="Courier New" w:cs="Courier New"/>
          <w:szCs w:val="24"/>
          <w:lang w:val="es-ES" w:eastAsia="en-US"/>
        </w:rPr>
        <w:t xml:space="preserve"> </w:t>
      </w:r>
      <w:r w:rsidRPr="009A5342">
        <w:rPr>
          <w:rFonts w:ascii="Courier New" w:eastAsia="Verdana" w:hAnsi="Courier New" w:cs="Courier New"/>
          <w:szCs w:val="24"/>
          <w:lang w:val="es-ES" w:eastAsia="en-US"/>
        </w:rPr>
        <w:t>del Ministerio de Educación Pública, que crea Fondo Nacional de Desarrollo Científico y Tecnológico y fija normas de financiamiento de la investigación científica y tecnológica.</w:t>
      </w:r>
    </w:p>
    <w:p w14:paraId="0242F76A" w14:textId="77777777" w:rsidR="00572D0C" w:rsidRDefault="00572D0C" w:rsidP="00722179">
      <w:pPr>
        <w:widowControl w:val="0"/>
        <w:tabs>
          <w:tab w:val="left" w:pos="709"/>
          <w:tab w:val="left" w:pos="1985"/>
        </w:tabs>
        <w:spacing w:line="360" w:lineRule="auto"/>
        <w:ind w:firstLine="1134"/>
        <w:jc w:val="both"/>
        <w:rPr>
          <w:rFonts w:ascii="Courier New" w:eastAsia="Verdana" w:hAnsi="Courier New" w:cs="Courier New"/>
          <w:szCs w:val="24"/>
          <w:lang w:val="es-ES" w:eastAsia="en-US"/>
        </w:rPr>
      </w:pPr>
    </w:p>
    <w:p w14:paraId="33315EC2" w14:textId="77777777" w:rsidR="00572D0C" w:rsidRDefault="00572D0C" w:rsidP="00722179">
      <w:pPr>
        <w:widowControl w:val="0"/>
        <w:tabs>
          <w:tab w:val="left" w:pos="709"/>
          <w:tab w:val="left" w:pos="1985"/>
        </w:tabs>
        <w:spacing w:line="360" w:lineRule="auto"/>
        <w:ind w:firstLine="1134"/>
        <w:jc w:val="both"/>
        <w:rPr>
          <w:rFonts w:ascii="Courier New" w:eastAsia="Verdana" w:hAnsi="Courier New" w:cs="Courier New"/>
          <w:szCs w:val="24"/>
          <w:lang w:val="es-ES" w:eastAsia="en-US"/>
        </w:rPr>
      </w:pPr>
    </w:p>
    <w:p w14:paraId="5399CDC5" w14:textId="065F47D0" w:rsidR="009A5342" w:rsidRPr="009A5342" w:rsidRDefault="009A5342" w:rsidP="00722179">
      <w:pPr>
        <w:widowControl w:val="0"/>
        <w:tabs>
          <w:tab w:val="left" w:pos="709"/>
          <w:tab w:val="left" w:pos="1985"/>
        </w:tabs>
        <w:spacing w:line="360" w:lineRule="auto"/>
        <w:ind w:firstLine="1134"/>
        <w:jc w:val="both"/>
        <w:rPr>
          <w:rFonts w:ascii="Courier New" w:eastAsia="Verdana" w:hAnsi="Courier New" w:cs="Courier New"/>
          <w:i/>
          <w:szCs w:val="24"/>
          <w:lang w:val="es-ES" w:eastAsia="en-US"/>
        </w:rPr>
      </w:pPr>
      <w:r w:rsidRPr="009A5342">
        <w:rPr>
          <w:rFonts w:ascii="Courier New" w:eastAsia="Verdana" w:hAnsi="Courier New" w:cs="Courier New"/>
          <w:szCs w:val="24"/>
          <w:lang w:val="es-ES" w:eastAsia="en-US"/>
        </w:rPr>
        <w:t xml:space="preserve">Artículo 14.- </w:t>
      </w:r>
      <w:proofErr w:type="spellStart"/>
      <w:r w:rsidRPr="009A5342">
        <w:rPr>
          <w:rFonts w:ascii="Courier New" w:eastAsia="Verdana" w:hAnsi="Courier New" w:cs="Courier New"/>
          <w:szCs w:val="24"/>
          <w:lang w:val="es-ES" w:eastAsia="en-US"/>
        </w:rPr>
        <w:t>Agrégase</w:t>
      </w:r>
      <w:proofErr w:type="spellEnd"/>
      <w:r w:rsidRPr="009A5342">
        <w:rPr>
          <w:rFonts w:ascii="Courier New" w:eastAsia="Verdana" w:hAnsi="Courier New" w:cs="Courier New"/>
          <w:szCs w:val="24"/>
          <w:lang w:val="es-ES" w:eastAsia="en-US"/>
        </w:rPr>
        <w:t xml:space="preserve"> en el artículo 21 </w:t>
      </w:r>
      <w:r w:rsidR="00FD532C" w:rsidRPr="00864B89">
        <w:rPr>
          <w:rFonts w:ascii="Courier New" w:eastAsia="Verdana" w:hAnsi="Courier New" w:cs="Courier New"/>
          <w:szCs w:val="24"/>
          <w:lang w:val="es-ES" w:eastAsia="en-US"/>
        </w:rPr>
        <w:t xml:space="preserve">del </w:t>
      </w:r>
      <w:r w:rsidR="00FD532C" w:rsidRPr="00864B89">
        <w:rPr>
          <w:rFonts w:ascii="Courier New" w:eastAsia="Verdana" w:hAnsi="Courier New" w:cs="Courier New"/>
          <w:szCs w:val="24"/>
          <w:lang w:val="es-ES" w:eastAsia="en-US"/>
        </w:rPr>
        <w:lastRenderedPageBreak/>
        <w:t>artículo primero</w:t>
      </w:r>
      <w:r w:rsidR="00AB3C85" w:rsidRPr="00864B89">
        <w:rPr>
          <w:rFonts w:ascii="Courier New" w:eastAsia="Verdana" w:hAnsi="Courier New" w:cs="Courier New"/>
          <w:szCs w:val="24"/>
          <w:lang w:val="es-ES" w:eastAsia="en-US"/>
        </w:rPr>
        <w:t xml:space="preserve"> </w:t>
      </w:r>
      <w:r w:rsidRPr="00864B89">
        <w:rPr>
          <w:rFonts w:ascii="Courier New" w:eastAsia="Verdana" w:hAnsi="Courier New" w:cs="Courier New"/>
          <w:szCs w:val="24"/>
          <w:lang w:val="es-ES" w:eastAsia="en-US"/>
        </w:rPr>
        <w:t>de la ley</w:t>
      </w:r>
      <w:r w:rsidRPr="009A5342">
        <w:rPr>
          <w:rFonts w:ascii="Courier New" w:eastAsia="Verdana" w:hAnsi="Courier New" w:cs="Courier New"/>
          <w:szCs w:val="24"/>
          <w:lang w:val="es-ES" w:eastAsia="en-US"/>
        </w:rPr>
        <w:t xml:space="preserve"> N° 20.285</w:t>
      </w:r>
      <w:r w:rsidR="002B73F8">
        <w:rPr>
          <w:rFonts w:ascii="Courier New" w:eastAsia="Verdana" w:hAnsi="Courier New" w:cs="Courier New"/>
          <w:szCs w:val="24"/>
          <w:lang w:val="es-ES" w:eastAsia="en-US"/>
        </w:rPr>
        <w:t>,</w:t>
      </w:r>
      <w:r w:rsidRPr="009A5342">
        <w:rPr>
          <w:rFonts w:ascii="Courier New" w:eastAsia="Verdana" w:hAnsi="Courier New" w:cs="Courier New"/>
          <w:szCs w:val="24"/>
          <w:lang w:val="es-ES" w:eastAsia="en-US"/>
        </w:rPr>
        <w:t xml:space="preserve"> sobre acceso a la información pública</w:t>
      </w:r>
      <w:r w:rsidRPr="009A5342">
        <w:rPr>
          <w:rFonts w:ascii="Courier New" w:eastAsia="Aptos" w:hAnsi="Courier New" w:cs="Courier New"/>
          <w:szCs w:val="24"/>
          <w:lang w:val="es-ES" w:eastAsia="en-US"/>
        </w:rPr>
        <w:t xml:space="preserve">, el siguiente numeral 2 bis: </w:t>
      </w:r>
    </w:p>
    <w:p w14:paraId="7403D2F4" w14:textId="77777777" w:rsidR="00572D0C" w:rsidRDefault="00572D0C" w:rsidP="00722179">
      <w:pPr>
        <w:widowControl w:val="0"/>
        <w:tabs>
          <w:tab w:val="left" w:pos="709"/>
          <w:tab w:val="left" w:pos="2552"/>
        </w:tabs>
        <w:spacing w:line="360" w:lineRule="auto"/>
        <w:ind w:firstLine="1134"/>
        <w:jc w:val="both"/>
        <w:rPr>
          <w:rFonts w:ascii="Courier New" w:eastAsia="Verdana" w:hAnsi="Courier New" w:cs="Courier New"/>
          <w:iCs/>
          <w:szCs w:val="24"/>
          <w:lang w:val="es-ES" w:eastAsia="en-US"/>
        </w:rPr>
      </w:pPr>
    </w:p>
    <w:p w14:paraId="4E77F2DB" w14:textId="080CF446" w:rsidR="009A5342" w:rsidRPr="009A5342" w:rsidRDefault="009A5342" w:rsidP="00722179">
      <w:pPr>
        <w:widowControl w:val="0"/>
        <w:tabs>
          <w:tab w:val="left" w:pos="709"/>
          <w:tab w:val="left" w:pos="2552"/>
        </w:tabs>
        <w:spacing w:line="360" w:lineRule="auto"/>
        <w:ind w:firstLine="1134"/>
        <w:jc w:val="both"/>
        <w:rPr>
          <w:rFonts w:ascii="Courier New" w:eastAsia="Verdana" w:hAnsi="Courier New" w:cs="Courier New"/>
          <w:iCs/>
          <w:szCs w:val="24"/>
          <w:lang w:val="es-ES" w:eastAsia="en-US"/>
        </w:rPr>
      </w:pPr>
      <w:r w:rsidRPr="009A5342">
        <w:rPr>
          <w:rFonts w:ascii="Courier New" w:eastAsia="Verdana" w:hAnsi="Courier New" w:cs="Courier New"/>
          <w:iCs/>
          <w:szCs w:val="24"/>
          <w:lang w:val="es-ES" w:eastAsia="en-US"/>
        </w:rPr>
        <w:t xml:space="preserve">“2 bis. Cuando su publicidad, comunicación o conocimiento afecte derechos de propiedad intelectual, industrial o secretos comerciales válidamente constituidos sobre dicha información.”. </w:t>
      </w:r>
    </w:p>
    <w:p w14:paraId="6EF73DDF" w14:textId="77777777" w:rsidR="00572D0C" w:rsidRDefault="00572D0C" w:rsidP="00722179">
      <w:pPr>
        <w:widowControl w:val="0"/>
        <w:tabs>
          <w:tab w:val="left" w:pos="709"/>
        </w:tabs>
        <w:spacing w:line="360" w:lineRule="auto"/>
        <w:jc w:val="center"/>
        <w:rPr>
          <w:rFonts w:ascii="Courier New" w:eastAsia="Aptos" w:hAnsi="Courier New" w:cs="Courier New"/>
          <w:szCs w:val="24"/>
          <w:lang w:val="es-ES" w:eastAsia="en-US"/>
        </w:rPr>
      </w:pPr>
    </w:p>
    <w:p w14:paraId="06C898AA" w14:textId="77777777" w:rsidR="00572D0C" w:rsidRDefault="00572D0C" w:rsidP="00722179">
      <w:pPr>
        <w:widowControl w:val="0"/>
        <w:tabs>
          <w:tab w:val="left" w:pos="709"/>
        </w:tabs>
        <w:spacing w:line="360" w:lineRule="auto"/>
        <w:jc w:val="center"/>
        <w:rPr>
          <w:rFonts w:ascii="Courier New" w:eastAsia="Aptos" w:hAnsi="Courier New" w:cs="Courier New"/>
          <w:szCs w:val="24"/>
          <w:lang w:val="es-ES" w:eastAsia="en-US"/>
        </w:rPr>
      </w:pPr>
    </w:p>
    <w:p w14:paraId="6AAC91CC" w14:textId="1E0D7EDD" w:rsidR="009A5342" w:rsidRPr="009A5342" w:rsidRDefault="009A5342" w:rsidP="00722179">
      <w:pPr>
        <w:widowControl w:val="0"/>
        <w:tabs>
          <w:tab w:val="left" w:pos="709"/>
        </w:tabs>
        <w:spacing w:line="360" w:lineRule="auto"/>
        <w:jc w:val="center"/>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Disposiciones transitorias</w:t>
      </w:r>
    </w:p>
    <w:p w14:paraId="7628A2AA" w14:textId="77777777" w:rsidR="00572D0C" w:rsidRDefault="00572D0C" w:rsidP="00722179">
      <w:pPr>
        <w:widowControl w:val="0"/>
        <w:tabs>
          <w:tab w:val="left" w:pos="709"/>
        </w:tabs>
        <w:spacing w:line="360" w:lineRule="auto"/>
        <w:ind w:firstLine="1134"/>
        <w:jc w:val="both"/>
        <w:rPr>
          <w:rFonts w:ascii="Courier New" w:eastAsia="Aptos" w:hAnsi="Courier New" w:cs="Courier New"/>
          <w:szCs w:val="24"/>
          <w:lang w:val="es-ES" w:eastAsia="en-US"/>
        </w:rPr>
      </w:pPr>
    </w:p>
    <w:p w14:paraId="796241EE" w14:textId="589563F5" w:rsidR="009A5342" w:rsidRPr="009A5342" w:rsidRDefault="009A5342" w:rsidP="00722179">
      <w:pPr>
        <w:widowControl w:val="0"/>
        <w:tabs>
          <w:tab w:val="left" w:pos="709"/>
        </w:tabs>
        <w:spacing w:line="360" w:lineRule="auto"/>
        <w:ind w:firstLine="1134"/>
        <w:jc w:val="both"/>
        <w:rPr>
          <w:rFonts w:ascii="Courier New" w:eastAsia="Aptos" w:hAnsi="Courier New" w:cs="Courier New"/>
          <w:szCs w:val="24"/>
          <w:lang w:val="es-ES" w:eastAsia="en-US"/>
        </w:rPr>
      </w:pPr>
      <w:r w:rsidRPr="009A5342">
        <w:rPr>
          <w:rFonts w:ascii="Courier New" w:eastAsia="Aptos" w:hAnsi="Courier New" w:cs="Courier New"/>
          <w:szCs w:val="24"/>
          <w:lang w:val="es-ES" w:eastAsia="en-US"/>
        </w:rPr>
        <w:t xml:space="preserve">Artículo primero.- Las normas de la presente ley entrarán en vigor el primer día del sexto mes siguiente a su publicación en el Diario Oficial. </w:t>
      </w:r>
    </w:p>
    <w:p w14:paraId="5091C253" w14:textId="77777777" w:rsidR="00572D0C" w:rsidRDefault="00572D0C" w:rsidP="00722179">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4E740991" w:rsidR="009A5342" w:rsidRPr="009A5342" w:rsidRDefault="009A5342" w:rsidP="00722179">
      <w:pPr>
        <w:widowControl w:val="0"/>
        <w:tabs>
          <w:tab w:val="left" w:pos="709"/>
        </w:tabs>
        <w:spacing w:line="360" w:lineRule="auto"/>
        <w:ind w:firstLine="1134"/>
        <w:jc w:val="both"/>
        <w:rPr>
          <w:rFonts w:ascii="Courier New" w:eastAsia="BatangChe" w:hAnsi="Courier New" w:cs="Courier New"/>
          <w:szCs w:val="24"/>
          <w:lang w:val="es-ES" w:eastAsia="en-US"/>
        </w:rPr>
      </w:pPr>
      <w:r w:rsidRPr="009A5342">
        <w:rPr>
          <w:rFonts w:ascii="Courier New" w:eastAsia="Aptos" w:hAnsi="Courier New" w:cs="Courier New"/>
          <w:szCs w:val="24"/>
          <w:lang w:val="es-ES" w:eastAsia="en-US"/>
        </w:rPr>
        <w:t xml:space="preserve">Artículo segundo.- </w:t>
      </w:r>
      <w:r w:rsidR="008E75EB" w:rsidRPr="005071F1">
        <w:rPr>
          <w:rFonts w:ascii="Courier New" w:eastAsia="Aptos" w:hAnsi="Courier New" w:cs="Courier New"/>
          <w:szCs w:val="24"/>
          <w:lang w:val="es-ES" w:eastAsia="en-US"/>
        </w:rPr>
        <w:t>Los reglame</w:t>
      </w:r>
      <w:r w:rsidR="00A4027C" w:rsidRPr="005071F1">
        <w:rPr>
          <w:rFonts w:ascii="Courier New" w:eastAsia="Aptos" w:hAnsi="Courier New" w:cs="Courier New"/>
          <w:szCs w:val="24"/>
          <w:lang w:val="es-ES" w:eastAsia="en-US"/>
        </w:rPr>
        <w:t xml:space="preserve">ntos a </w:t>
      </w:r>
      <w:r w:rsidRPr="005071F1">
        <w:rPr>
          <w:rFonts w:ascii="Courier New" w:eastAsia="Aptos" w:hAnsi="Courier New" w:cs="Courier New"/>
          <w:szCs w:val="24"/>
          <w:lang w:val="es-ES" w:eastAsia="en-US"/>
        </w:rPr>
        <w:t>que</w:t>
      </w:r>
      <w:r w:rsidRPr="009A5342">
        <w:rPr>
          <w:rFonts w:ascii="Courier New" w:eastAsia="Aptos" w:hAnsi="Courier New" w:cs="Courier New"/>
          <w:szCs w:val="24"/>
          <w:lang w:val="es-ES" w:eastAsia="en-US"/>
        </w:rPr>
        <w:t xml:space="preserve"> se refieren los artículos 6 y 11 </w:t>
      </w:r>
      <w:r w:rsidRPr="005071F1">
        <w:rPr>
          <w:rFonts w:ascii="Courier New" w:eastAsia="Aptos" w:hAnsi="Courier New" w:cs="Courier New"/>
          <w:szCs w:val="24"/>
          <w:lang w:val="es-ES" w:eastAsia="en-US"/>
        </w:rPr>
        <w:t>deberá</w:t>
      </w:r>
      <w:r w:rsidR="00A4027C" w:rsidRPr="005071F1">
        <w:rPr>
          <w:rFonts w:ascii="Courier New" w:eastAsia="Aptos" w:hAnsi="Courier New" w:cs="Courier New"/>
          <w:szCs w:val="24"/>
          <w:lang w:val="es-ES" w:eastAsia="en-US"/>
        </w:rPr>
        <w:t>n</w:t>
      </w:r>
      <w:r w:rsidRPr="005071F1">
        <w:rPr>
          <w:rFonts w:ascii="Courier New" w:eastAsia="Aptos" w:hAnsi="Courier New" w:cs="Courier New"/>
          <w:szCs w:val="24"/>
          <w:lang w:val="es-ES" w:eastAsia="en-US"/>
        </w:rPr>
        <w:t xml:space="preserve"> ser dictado</w:t>
      </w:r>
      <w:r w:rsidR="00A4027C" w:rsidRPr="005071F1">
        <w:rPr>
          <w:rFonts w:ascii="Courier New" w:eastAsia="Aptos" w:hAnsi="Courier New" w:cs="Courier New"/>
          <w:szCs w:val="24"/>
          <w:lang w:val="es-ES" w:eastAsia="en-US"/>
        </w:rPr>
        <w:t>s</w:t>
      </w:r>
      <w:r w:rsidRPr="009A5342">
        <w:rPr>
          <w:rFonts w:ascii="Courier New" w:eastAsia="Aptos" w:hAnsi="Courier New" w:cs="Courier New"/>
          <w:szCs w:val="24"/>
          <w:lang w:val="es-ES" w:eastAsia="en-US"/>
        </w:rPr>
        <w:t xml:space="preserve"> en </w:t>
      </w:r>
      <w:r w:rsidR="005071F1">
        <w:rPr>
          <w:rFonts w:ascii="Courier New" w:eastAsia="Aptos" w:hAnsi="Courier New" w:cs="Courier New"/>
          <w:szCs w:val="24"/>
          <w:lang w:val="es-ES" w:eastAsia="en-US"/>
        </w:rPr>
        <w:t>el</w:t>
      </w:r>
      <w:r w:rsidRPr="009A5342">
        <w:rPr>
          <w:rFonts w:ascii="Courier New" w:eastAsia="Aptos" w:hAnsi="Courier New" w:cs="Courier New"/>
          <w:szCs w:val="24"/>
          <w:lang w:val="es-ES" w:eastAsia="en-US"/>
        </w:rPr>
        <w:t xml:space="preserve"> plazo de seis meses contado desde la entrada en vigencia de la presente ley.”.</w:t>
      </w:r>
      <w:bookmarkEnd w:id="0"/>
    </w:p>
    <w:p w14:paraId="7E2392DF" w14:textId="77777777" w:rsidR="006B6ABF" w:rsidRPr="009A5342" w:rsidRDefault="006B6ABF" w:rsidP="00722179">
      <w:pPr>
        <w:widowControl w:val="0"/>
        <w:spacing w:line="360" w:lineRule="auto"/>
        <w:rPr>
          <w:rFonts w:ascii="Courier New" w:hAnsi="Courier New" w:cs="Courier New"/>
          <w:szCs w:val="24"/>
        </w:rPr>
      </w:pPr>
    </w:p>
    <w:p w14:paraId="664AE5CA" w14:textId="77777777" w:rsidR="007F70C6" w:rsidRPr="009A5342" w:rsidRDefault="007F70C6" w:rsidP="00722179">
      <w:pPr>
        <w:widowControl w:val="0"/>
        <w:spacing w:line="360" w:lineRule="auto"/>
        <w:rPr>
          <w:rFonts w:ascii="Courier New" w:hAnsi="Courier New" w:cs="Courier New"/>
          <w:szCs w:val="24"/>
        </w:rPr>
      </w:pPr>
    </w:p>
    <w:p w14:paraId="5AA24510" w14:textId="7D12670C" w:rsidR="007F70C6" w:rsidRPr="009A5342" w:rsidRDefault="00DF76F2" w:rsidP="00722179">
      <w:pPr>
        <w:widowControl w:val="0"/>
        <w:spacing w:line="360" w:lineRule="auto"/>
        <w:jc w:val="center"/>
        <w:rPr>
          <w:rFonts w:ascii="Courier New" w:hAnsi="Courier New" w:cs="Courier New"/>
          <w:szCs w:val="24"/>
        </w:rPr>
      </w:pPr>
      <w:r>
        <w:rPr>
          <w:rFonts w:ascii="Courier New" w:hAnsi="Courier New" w:cs="Courier New"/>
          <w:szCs w:val="24"/>
        </w:rPr>
        <w:t>*****</w:t>
      </w:r>
    </w:p>
    <w:p w14:paraId="1C58B841" w14:textId="77777777" w:rsidR="00E93A76" w:rsidRDefault="00E93A76" w:rsidP="00722179">
      <w:pPr>
        <w:widowControl w:val="0"/>
        <w:spacing w:line="360" w:lineRule="auto"/>
        <w:ind w:firstLine="2552"/>
        <w:jc w:val="both"/>
        <w:rPr>
          <w:rFonts w:ascii="Courier New" w:hAnsi="Courier New" w:cs="Courier New"/>
          <w:szCs w:val="24"/>
        </w:rPr>
      </w:pPr>
    </w:p>
    <w:p w14:paraId="6664802D" w14:textId="77777777" w:rsidR="00981D25" w:rsidRDefault="00981D25" w:rsidP="00722179">
      <w:pPr>
        <w:widowControl w:val="0"/>
        <w:spacing w:line="360" w:lineRule="auto"/>
        <w:ind w:firstLine="2552"/>
        <w:jc w:val="both"/>
        <w:rPr>
          <w:rFonts w:ascii="Courier New" w:hAnsi="Courier New" w:cs="Courier New"/>
          <w:szCs w:val="24"/>
        </w:rPr>
      </w:pPr>
    </w:p>
    <w:p w14:paraId="430F0F3B" w14:textId="549FD2D8" w:rsidR="00DF76F2" w:rsidRDefault="005071F1" w:rsidP="00722179">
      <w:pPr>
        <w:widowControl w:val="0"/>
        <w:spacing w:line="360" w:lineRule="auto"/>
        <w:ind w:firstLine="2552"/>
        <w:jc w:val="both"/>
        <w:rPr>
          <w:rFonts w:ascii="Courier New" w:hAnsi="Courier New" w:cs="Courier New"/>
          <w:szCs w:val="24"/>
        </w:rPr>
      </w:pPr>
      <w:r>
        <w:rPr>
          <w:rFonts w:ascii="Courier New" w:hAnsi="Courier New" w:cs="Courier New"/>
          <w:szCs w:val="24"/>
        </w:rPr>
        <w:br w:type="page"/>
      </w:r>
    </w:p>
    <w:p w14:paraId="7EA696C3" w14:textId="77777777" w:rsidR="004A5761" w:rsidRDefault="004A5761" w:rsidP="00722179">
      <w:pPr>
        <w:widowControl w:val="0"/>
        <w:spacing w:line="360" w:lineRule="auto"/>
        <w:ind w:firstLine="2552"/>
        <w:jc w:val="both"/>
        <w:rPr>
          <w:rFonts w:ascii="Courier New" w:hAnsi="Courier New" w:cs="Courier New"/>
          <w:szCs w:val="24"/>
        </w:rPr>
      </w:pPr>
    </w:p>
    <w:p w14:paraId="3AD0470C" w14:textId="672F6368" w:rsidR="00DF76F2" w:rsidRPr="004459A3" w:rsidRDefault="00DF76F2" w:rsidP="00722179">
      <w:pPr>
        <w:widowControl w:val="0"/>
        <w:spacing w:line="360" w:lineRule="auto"/>
        <w:ind w:firstLine="2552"/>
        <w:jc w:val="both"/>
        <w:rPr>
          <w:rFonts w:ascii="Courier New" w:hAnsi="Courier New" w:cs="Courier New"/>
          <w:szCs w:val="24"/>
        </w:rPr>
      </w:pPr>
      <w:r w:rsidRPr="004459A3">
        <w:rPr>
          <w:rFonts w:ascii="Courier New" w:hAnsi="Courier New" w:cs="Courier New"/>
          <w:szCs w:val="24"/>
        </w:rPr>
        <w:t xml:space="preserve">Hago presente a V.E. que </w:t>
      </w:r>
      <w:r w:rsidR="00701EA4" w:rsidRPr="004459A3">
        <w:rPr>
          <w:rFonts w:ascii="Courier New" w:hAnsi="Courier New" w:cs="Courier New"/>
          <w:szCs w:val="24"/>
        </w:rPr>
        <w:t>el inciso segundo del artículo 8</w:t>
      </w:r>
      <w:r w:rsidR="00871DA8" w:rsidRPr="004459A3">
        <w:t xml:space="preserve"> </w:t>
      </w:r>
      <w:r w:rsidR="001E0C89">
        <w:t xml:space="preserve">fue aprobado, en general y en </w:t>
      </w:r>
      <w:r w:rsidR="001E0C89" w:rsidRPr="00AD5C7C">
        <w:t>particular</w:t>
      </w:r>
      <w:r w:rsidR="0004024D" w:rsidRPr="00AD5C7C">
        <w:t xml:space="preserve">, </w:t>
      </w:r>
      <w:r w:rsidR="009503FB" w:rsidRPr="00AD5C7C">
        <w:t xml:space="preserve">por </w:t>
      </w:r>
      <w:r w:rsidR="00AD5C7C" w:rsidRPr="00AD5C7C">
        <w:t>121</w:t>
      </w:r>
      <w:r w:rsidR="0004024D" w:rsidRPr="00AD5C7C">
        <w:t xml:space="preserve"> </w:t>
      </w:r>
      <w:r w:rsidR="00C62601" w:rsidRPr="00AD5C7C">
        <w:t xml:space="preserve">votos </w:t>
      </w:r>
      <w:r w:rsidR="009503FB" w:rsidRPr="00AD5C7C">
        <w:t>a favor</w:t>
      </w:r>
      <w:r w:rsidR="006F64D1" w:rsidRPr="00AD5C7C">
        <w:t xml:space="preserve">, </w:t>
      </w:r>
      <w:r w:rsidR="00F12A23" w:rsidRPr="00AD5C7C">
        <w:t xml:space="preserve">y </w:t>
      </w:r>
      <w:r w:rsidR="00871DA8" w:rsidRPr="00AD5C7C">
        <w:rPr>
          <w:rFonts w:ascii="Courier New" w:hAnsi="Courier New" w:cs="Courier New"/>
          <w:szCs w:val="24"/>
        </w:rPr>
        <w:t>el artículo 9</w:t>
      </w:r>
      <w:r w:rsidRPr="00AD5C7C">
        <w:rPr>
          <w:rFonts w:ascii="Courier New" w:hAnsi="Courier New" w:cs="Courier New"/>
          <w:szCs w:val="24"/>
        </w:rPr>
        <w:t xml:space="preserve"> fue aprobado</w:t>
      </w:r>
      <w:r w:rsidR="00B54C13" w:rsidRPr="00AD5C7C">
        <w:rPr>
          <w:rFonts w:ascii="Courier New" w:hAnsi="Courier New" w:cs="Courier New"/>
          <w:szCs w:val="24"/>
        </w:rPr>
        <w:t>,</w:t>
      </w:r>
      <w:r w:rsidRPr="00AD5C7C">
        <w:rPr>
          <w:rFonts w:ascii="Courier New" w:hAnsi="Courier New" w:cs="Courier New"/>
          <w:szCs w:val="24"/>
        </w:rPr>
        <w:t xml:space="preserve"> en general</w:t>
      </w:r>
      <w:r w:rsidR="00B54C13" w:rsidRPr="00AD5C7C">
        <w:rPr>
          <w:rFonts w:ascii="Courier New" w:hAnsi="Courier New" w:cs="Courier New"/>
          <w:szCs w:val="24"/>
        </w:rPr>
        <w:t>,</w:t>
      </w:r>
      <w:r w:rsidR="009503FB" w:rsidRPr="00AD5C7C">
        <w:rPr>
          <w:rFonts w:ascii="Courier New" w:hAnsi="Courier New" w:cs="Courier New"/>
          <w:szCs w:val="24"/>
        </w:rPr>
        <w:t xml:space="preserve"> por </w:t>
      </w:r>
      <w:r w:rsidR="00FB6759">
        <w:rPr>
          <w:rFonts w:ascii="Courier New" w:hAnsi="Courier New" w:cs="Courier New"/>
          <w:szCs w:val="24"/>
        </w:rPr>
        <w:t>121</w:t>
      </w:r>
      <w:r w:rsidRPr="00AD5C7C">
        <w:rPr>
          <w:rFonts w:ascii="Courier New" w:hAnsi="Courier New" w:cs="Courier New"/>
          <w:szCs w:val="24"/>
        </w:rPr>
        <w:t xml:space="preserve"> </w:t>
      </w:r>
      <w:r w:rsidR="00C62601" w:rsidRPr="00AD5C7C">
        <w:rPr>
          <w:rFonts w:ascii="Courier New" w:hAnsi="Courier New" w:cs="Courier New"/>
          <w:szCs w:val="24"/>
        </w:rPr>
        <w:t>votos</w:t>
      </w:r>
      <w:r w:rsidR="00183D8B" w:rsidRPr="00AD5C7C">
        <w:rPr>
          <w:rFonts w:ascii="Courier New" w:hAnsi="Courier New" w:cs="Courier New"/>
          <w:szCs w:val="24"/>
        </w:rPr>
        <w:t xml:space="preserve"> favorables y</w:t>
      </w:r>
      <w:r w:rsidRPr="00AD5C7C">
        <w:rPr>
          <w:rFonts w:ascii="Courier New" w:hAnsi="Courier New" w:cs="Courier New"/>
          <w:szCs w:val="24"/>
        </w:rPr>
        <w:t>,</w:t>
      </w:r>
      <w:r w:rsidRPr="004459A3">
        <w:rPr>
          <w:rFonts w:ascii="Courier New" w:hAnsi="Courier New" w:cs="Courier New"/>
          <w:szCs w:val="24"/>
        </w:rPr>
        <w:t xml:space="preserve"> </w:t>
      </w:r>
      <w:r w:rsidR="005825E9" w:rsidRPr="00F55A8B">
        <w:rPr>
          <w:rFonts w:ascii="Courier New" w:hAnsi="Courier New" w:cs="Courier New"/>
          <w:szCs w:val="24"/>
        </w:rPr>
        <w:t>en particular</w:t>
      </w:r>
      <w:r w:rsidR="00B54C13" w:rsidRPr="00F55A8B">
        <w:rPr>
          <w:rFonts w:ascii="Courier New" w:hAnsi="Courier New" w:cs="Courier New"/>
          <w:szCs w:val="24"/>
        </w:rPr>
        <w:t>,</w:t>
      </w:r>
      <w:r w:rsidR="005825E9" w:rsidRPr="00F55A8B">
        <w:rPr>
          <w:rFonts w:ascii="Courier New" w:hAnsi="Courier New" w:cs="Courier New"/>
          <w:szCs w:val="24"/>
        </w:rPr>
        <w:t xml:space="preserve"> por </w:t>
      </w:r>
      <w:r w:rsidR="00F55A8B" w:rsidRPr="00F55A8B">
        <w:rPr>
          <w:rFonts w:ascii="Courier New" w:hAnsi="Courier New" w:cs="Courier New"/>
          <w:szCs w:val="24"/>
        </w:rPr>
        <w:t>83</w:t>
      </w:r>
      <w:r w:rsidR="005825E9" w:rsidRPr="00F55A8B">
        <w:rPr>
          <w:rFonts w:ascii="Courier New" w:hAnsi="Courier New" w:cs="Courier New"/>
          <w:szCs w:val="24"/>
        </w:rPr>
        <w:t xml:space="preserve"> afirmativos; en todos los casos</w:t>
      </w:r>
      <w:r w:rsidR="005825E9">
        <w:rPr>
          <w:rFonts w:ascii="Courier New" w:hAnsi="Courier New" w:cs="Courier New"/>
          <w:szCs w:val="24"/>
        </w:rPr>
        <w:t xml:space="preserve"> anteriores respecto </w:t>
      </w:r>
      <w:r w:rsidRPr="004459A3">
        <w:rPr>
          <w:rFonts w:ascii="Courier New" w:hAnsi="Courier New" w:cs="Courier New"/>
          <w:szCs w:val="24"/>
        </w:rPr>
        <w:t xml:space="preserve">de un total de 155 </w:t>
      </w:r>
      <w:r w:rsidR="00394B81">
        <w:rPr>
          <w:rFonts w:ascii="Courier New" w:hAnsi="Courier New" w:cs="Courier New"/>
          <w:szCs w:val="24"/>
        </w:rPr>
        <w:t xml:space="preserve">diputadas y </w:t>
      </w:r>
      <w:r w:rsidRPr="004459A3">
        <w:rPr>
          <w:rFonts w:ascii="Courier New" w:hAnsi="Courier New" w:cs="Courier New"/>
          <w:szCs w:val="24"/>
        </w:rPr>
        <w:t xml:space="preserve">diputados en ejercicio, dándose cumplimiento de esta manera a lo dispuesto en el inciso </w:t>
      </w:r>
      <w:r w:rsidR="004459A3" w:rsidRPr="004459A3">
        <w:rPr>
          <w:rFonts w:ascii="Courier New" w:hAnsi="Courier New" w:cs="Courier New"/>
          <w:szCs w:val="24"/>
        </w:rPr>
        <w:t>segundo</w:t>
      </w:r>
      <w:r w:rsidRPr="004459A3">
        <w:rPr>
          <w:rFonts w:ascii="Courier New" w:hAnsi="Courier New" w:cs="Courier New"/>
          <w:szCs w:val="24"/>
        </w:rPr>
        <w:t xml:space="preserve"> del artículo 66 de la Constitución Política de la República</w:t>
      </w:r>
      <w:r w:rsidR="004459A3" w:rsidRPr="004459A3">
        <w:rPr>
          <w:rFonts w:ascii="Courier New" w:hAnsi="Courier New" w:cs="Courier New"/>
          <w:szCs w:val="24"/>
        </w:rPr>
        <w:t>, por tratarse de disposiciones de rango orgánico constitucional</w:t>
      </w:r>
      <w:r w:rsidRPr="004459A3">
        <w:rPr>
          <w:rFonts w:ascii="Courier New" w:hAnsi="Courier New" w:cs="Courier New"/>
          <w:szCs w:val="24"/>
        </w:rPr>
        <w:t>.</w:t>
      </w:r>
    </w:p>
    <w:p w14:paraId="63425DB7" w14:textId="77777777" w:rsidR="00DF76F2" w:rsidRPr="004459A3" w:rsidRDefault="00DF76F2" w:rsidP="00722179">
      <w:pPr>
        <w:widowControl w:val="0"/>
        <w:spacing w:line="360" w:lineRule="auto"/>
        <w:ind w:firstLine="2552"/>
        <w:jc w:val="both"/>
        <w:rPr>
          <w:rFonts w:ascii="Courier New" w:hAnsi="Courier New" w:cs="Courier New"/>
          <w:szCs w:val="24"/>
          <w:highlight w:val="yellow"/>
        </w:rPr>
      </w:pPr>
    </w:p>
    <w:p w14:paraId="041224D4" w14:textId="77777777" w:rsidR="00DF76F2" w:rsidRPr="00DF76F2" w:rsidRDefault="00DF76F2" w:rsidP="00722179">
      <w:pPr>
        <w:widowControl w:val="0"/>
        <w:spacing w:line="360" w:lineRule="auto"/>
        <w:ind w:firstLine="2552"/>
        <w:jc w:val="both"/>
        <w:rPr>
          <w:rFonts w:ascii="Courier New" w:hAnsi="Courier New" w:cs="Courier New"/>
          <w:szCs w:val="24"/>
          <w:highlight w:val="yellow"/>
        </w:rPr>
      </w:pPr>
    </w:p>
    <w:p w14:paraId="207D7F18" w14:textId="1C69F91B" w:rsidR="00DF76F2" w:rsidRDefault="00DF76F2" w:rsidP="00722179">
      <w:pPr>
        <w:widowControl w:val="0"/>
        <w:spacing w:line="360" w:lineRule="auto"/>
        <w:ind w:firstLine="2552"/>
        <w:jc w:val="both"/>
        <w:rPr>
          <w:rFonts w:ascii="Courier New" w:hAnsi="Courier New" w:cs="Courier New"/>
          <w:szCs w:val="24"/>
        </w:rPr>
      </w:pPr>
      <w:r w:rsidRPr="00F5053F">
        <w:rPr>
          <w:rFonts w:ascii="Courier New" w:hAnsi="Courier New" w:cs="Courier New"/>
          <w:szCs w:val="24"/>
        </w:rPr>
        <w:t xml:space="preserve">A su vez, </w:t>
      </w:r>
      <w:r w:rsidR="001820BC" w:rsidRPr="00F5053F">
        <w:rPr>
          <w:rFonts w:ascii="Courier New" w:hAnsi="Courier New" w:cs="Courier New"/>
          <w:szCs w:val="24"/>
        </w:rPr>
        <w:t>el artículo 14</w:t>
      </w:r>
      <w:r w:rsidRPr="00F5053F">
        <w:rPr>
          <w:rFonts w:ascii="Courier New" w:hAnsi="Courier New" w:cs="Courier New"/>
          <w:szCs w:val="24"/>
        </w:rPr>
        <w:t xml:space="preserve"> fue </w:t>
      </w:r>
      <w:r w:rsidRPr="00242D30">
        <w:rPr>
          <w:rFonts w:ascii="Courier New" w:hAnsi="Courier New" w:cs="Courier New"/>
          <w:szCs w:val="24"/>
        </w:rPr>
        <w:t>aprobado</w:t>
      </w:r>
      <w:r w:rsidR="00496D3E" w:rsidRPr="00242D30">
        <w:rPr>
          <w:rFonts w:ascii="Courier New" w:hAnsi="Courier New" w:cs="Courier New"/>
          <w:szCs w:val="24"/>
        </w:rPr>
        <w:t>,</w:t>
      </w:r>
      <w:r w:rsidRPr="00242D30">
        <w:rPr>
          <w:rFonts w:ascii="Courier New" w:hAnsi="Courier New" w:cs="Courier New"/>
          <w:szCs w:val="24"/>
        </w:rPr>
        <w:t xml:space="preserve"> en general y en particular</w:t>
      </w:r>
      <w:r w:rsidR="00496D3E" w:rsidRPr="00242D30">
        <w:rPr>
          <w:rFonts w:ascii="Courier New" w:hAnsi="Courier New" w:cs="Courier New"/>
          <w:szCs w:val="24"/>
        </w:rPr>
        <w:t>,</w:t>
      </w:r>
      <w:r w:rsidRPr="00242D30">
        <w:rPr>
          <w:rFonts w:ascii="Courier New" w:hAnsi="Courier New" w:cs="Courier New"/>
          <w:szCs w:val="24"/>
        </w:rPr>
        <w:t xml:space="preserve"> con el voto</w:t>
      </w:r>
      <w:r w:rsidRPr="00F5053F">
        <w:rPr>
          <w:rFonts w:ascii="Courier New" w:hAnsi="Courier New" w:cs="Courier New"/>
          <w:szCs w:val="24"/>
        </w:rPr>
        <w:t xml:space="preserve"> favorable de </w:t>
      </w:r>
      <w:r w:rsidR="00F24A3B">
        <w:rPr>
          <w:rFonts w:ascii="Courier New" w:hAnsi="Courier New" w:cs="Courier New"/>
          <w:szCs w:val="24"/>
        </w:rPr>
        <w:t>121</w:t>
      </w:r>
      <w:r w:rsidRPr="00F5053F">
        <w:rPr>
          <w:rFonts w:ascii="Courier New" w:hAnsi="Courier New" w:cs="Courier New"/>
          <w:szCs w:val="24"/>
        </w:rPr>
        <w:t xml:space="preserve"> </w:t>
      </w:r>
      <w:r w:rsidR="00F5053F">
        <w:rPr>
          <w:rFonts w:ascii="Courier New" w:hAnsi="Courier New" w:cs="Courier New"/>
          <w:szCs w:val="24"/>
        </w:rPr>
        <w:t xml:space="preserve">diputadas y </w:t>
      </w:r>
      <w:r w:rsidRPr="00F5053F">
        <w:rPr>
          <w:rFonts w:ascii="Courier New" w:hAnsi="Courier New" w:cs="Courier New"/>
          <w:szCs w:val="24"/>
        </w:rPr>
        <w:t xml:space="preserve">diputados, de un total de 155 en ejercicio, dándose </w:t>
      </w:r>
      <w:r w:rsidR="00394B81">
        <w:rPr>
          <w:rFonts w:ascii="Courier New" w:hAnsi="Courier New" w:cs="Courier New"/>
          <w:szCs w:val="24"/>
        </w:rPr>
        <w:t xml:space="preserve">así </w:t>
      </w:r>
      <w:r w:rsidRPr="00F5053F">
        <w:rPr>
          <w:rFonts w:ascii="Courier New" w:hAnsi="Courier New" w:cs="Courier New"/>
          <w:szCs w:val="24"/>
        </w:rPr>
        <w:t>cumplimiento a lo dispuesto en el inciso segundo del artículo 66 de la Constitución Política de la República</w:t>
      </w:r>
      <w:r w:rsidR="00B05674" w:rsidRPr="00F5053F">
        <w:rPr>
          <w:rFonts w:ascii="Courier New" w:hAnsi="Courier New" w:cs="Courier New"/>
          <w:szCs w:val="24"/>
        </w:rPr>
        <w:t>, por tratarse de una noma de quórum calificado</w:t>
      </w:r>
      <w:r w:rsidR="00F5053F" w:rsidRPr="00F5053F">
        <w:rPr>
          <w:rFonts w:ascii="Courier New" w:hAnsi="Courier New" w:cs="Courier New"/>
          <w:szCs w:val="24"/>
        </w:rPr>
        <w:t>.</w:t>
      </w:r>
    </w:p>
    <w:p w14:paraId="1650A824" w14:textId="77777777" w:rsidR="004A5761" w:rsidRDefault="004A5761" w:rsidP="00722179">
      <w:pPr>
        <w:widowControl w:val="0"/>
        <w:spacing w:line="360" w:lineRule="auto"/>
        <w:ind w:firstLine="2552"/>
        <w:jc w:val="both"/>
        <w:rPr>
          <w:rFonts w:ascii="Courier New" w:hAnsi="Courier New" w:cs="Courier New"/>
          <w:szCs w:val="24"/>
        </w:rPr>
      </w:pPr>
    </w:p>
    <w:p w14:paraId="0BB48156" w14:textId="77777777" w:rsidR="004A5761" w:rsidRDefault="004A5761" w:rsidP="00722179">
      <w:pPr>
        <w:widowControl w:val="0"/>
        <w:spacing w:line="360" w:lineRule="auto"/>
        <w:ind w:firstLine="2552"/>
        <w:jc w:val="both"/>
        <w:rPr>
          <w:rFonts w:ascii="Courier New" w:hAnsi="Courier New" w:cs="Courier New"/>
          <w:szCs w:val="24"/>
        </w:rPr>
      </w:pPr>
    </w:p>
    <w:p w14:paraId="495C5741" w14:textId="29FD55D0" w:rsidR="00DF76F2" w:rsidRPr="009A5342" w:rsidRDefault="00F254C4" w:rsidP="00D10FD0">
      <w:pPr>
        <w:widowControl w:val="0"/>
        <w:spacing w:line="360" w:lineRule="auto"/>
        <w:ind w:firstLine="2835"/>
        <w:jc w:val="both"/>
        <w:rPr>
          <w:rFonts w:ascii="Courier New" w:hAnsi="Courier New" w:cs="Courier New"/>
          <w:szCs w:val="24"/>
        </w:rPr>
      </w:pPr>
      <w:r>
        <w:rPr>
          <w:rFonts w:ascii="Courier New" w:hAnsi="Courier New" w:cs="Courier New"/>
          <w:szCs w:val="24"/>
        </w:rPr>
        <w:br w:type="page"/>
      </w:r>
    </w:p>
    <w:p w14:paraId="716B8618" w14:textId="618AE4E1" w:rsidR="00C9470F" w:rsidRPr="009A5342" w:rsidRDefault="00F254C4" w:rsidP="00D10FD0">
      <w:pPr>
        <w:widowControl w:val="0"/>
        <w:tabs>
          <w:tab w:val="left" w:pos="2835"/>
        </w:tabs>
        <w:spacing w:line="360" w:lineRule="auto"/>
        <w:ind w:firstLine="2835"/>
        <w:jc w:val="both"/>
        <w:rPr>
          <w:rFonts w:ascii="Courier New" w:hAnsi="Courier New" w:cs="Courier New"/>
          <w:szCs w:val="24"/>
        </w:rPr>
      </w:pPr>
      <w:r>
        <w:rPr>
          <w:rFonts w:ascii="Courier New" w:hAnsi="Courier New" w:cs="Courier New"/>
          <w:szCs w:val="24"/>
        </w:rPr>
        <w:t>Lo que tengo a honra comunicar</w:t>
      </w:r>
      <w:r w:rsidR="00C9470F" w:rsidRPr="009A5342">
        <w:rPr>
          <w:rFonts w:ascii="Courier New" w:hAnsi="Courier New" w:cs="Courier New"/>
          <w:szCs w:val="24"/>
        </w:rPr>
        <w:t xml:space="preserve"> a V.E.</w:t>
      </w:r>
    </w:p>
    <w:p w14:paraId="450431B7" w14:textId="77777777" w:rsidR="00182A99" w:rsidRPr="009A5342" w:rsidRDefault="00182A99" w:rsidP="00D10FD0">
      <w:pPr>
        <w:widowControl w:val="0"/>
        <w:tabs>
          <w:tab w:val="left" w:pos="2592"/>
        </w:tabs>
        <w:rPr>
          <w:rFonts w:ascii="Courier New" w:hAnsi="Courier New" w:cs="Courier New"/>
          <w:szCs w:val="24"/>
        </w:rPr>
      </w:pPr>
    </w:p>
    <w:p w14:paraId="4CC9691D" w14:textId="77777777" w:rsidR="00182A99" w:rsidRPr="009A5342" w:rsidRDefault="00182A99" w:rsidP="00D10FD0">
      <w:pPr>
        <w:widowControl w:val="0"/>
        <w:tabs>
          <w:tab w:val="left" w:pos="2410"/>
          <w:tab w:val="left" w:pos="2552"/>
        </w:tabs>
        <w:jc w:val="both"/>
        <w:rPr>
          <w:rFonts w:ascii="Courier New" w:hAnsi="Courier New" w:cs="Courier New"/>
          <w:szCs w:val="24"/>
        </w:rPr>
      </w:pPr>
    </w:p>
    <w:p w14:paraId="65D254D3" w14:textId="77777777" w:rsidR="007B6AD4" w:rsidRDefault="007B6AD4" w:rsidP="00D10FD0">
      <w:pPr>
        <w:widowControl w:val="0"/>
        <w:tabs>
          <w:tab w:val="left" w:pos="2410"/>
          <w:tab w:val="left" w:pos="2552"/>
        </w:tabs>
        <w:jc w:val="both"/>
        <w:rPr>
          <w:rFonts w:ascii="Courier New" w:hAnsi="Courier New" w:cs="Courier New"/>
          <w:szCs w:val="24"/>
        </w:rPr>
      </w:pPr>
    </w:p>
    <w:p w14:paraId="19A64E88" w14:textId="77777777" w:rsidR="000531B7" w:rsidRPr="009A5342" w:rsidRDefault="000531B7" w:rsidP="00D10FD0">
      <w:pPr>
        <w:widowControl w:val="0"/>
        <w:tabs>
          <w:tab w:val="left" w:pos="2410"/>
          <w:tab w:val="left" w:pos="2552"/>
        </w:tabs>
        <w:jc w:val="both"/>
        <w:rPr>
          <w:rFonts w:ascii="Courier New" w:hAnsi="Courier New" w:cs="Courier New"/>
          <w:szCs w:val="24"/>
        </w:rPr>
      </w:pPr>
    </w:p>
    <w:p w14:paraId="510D13F1" w14:textId="77777777" w:rsidR="00182A99" w:rsidRPr="009A5342" w:rsidRDefault="00182A99" w:rsidP="00D10FD0">
      <w:pPr>
        <w:pStyle w:val="Textoindependiente31"/>
        <w:widowControl w:val="0"/>
        <w:tabs>
          <w:tab w:val="clear" w:pos="170"/>
        </w:tabs>
        <w:spacing w:before="0"/>
        <w:rPr>
          <w:rFonts w:ascii="Courier New" w:hAnsi="Courier New" w:cs="Courier New"/>
          <w:spacing w:val="0"/>
          <w:szCs w:val="24"/>
          <w:lang w:val="es-ES_tradnl"/>
        </w:rPr>
      </w:pPr>
    </w:p>
    <w:p w14:paraId="7DC2F6F6" w14:textId="77777777" w:rsidR="00182A99" w:rsidRPr="009A5342" w:rsidRDefault="00182A99" w:rsidP="00D10FD0">
      <w:pPr>
        <w:pStyle w:val="Textoindependiente31"/>
        <w:widowControl w:val="0"/>
        <w:tabs>
          <w:tab w:val="clear" w:pos="170"/>
        </w:tabs>
        <w:spacing w:before="0"/>
        <w:rPr>
          <w:rFonts w:ascii="Courier New" w:hAnsi="Courier New" w:cs="Courier New"/>
          <w:spacing w:val="0"/>
          <w:szCs w:val="24"/>
          <w:lang w:val="es-ES_tradnl"/>
        </w:rPr>
      </w:pPr>
    </w:p>
    <w:p w14:paraId="18119489" w14:textId="77777777" w:rsidR="008F0006" w:rsidRPr="009A5342" w:rsidRDefault="008F0006" w:rsidP="00D10FD0">
      <w:pPr>
        <w:widowControl w:val="0"/>
        <w:ind w:left="1701"/>
        <w:jc w:val="center"/>
        <w:rPr>
          <w:rFonts w:ascii="Courier New" w:hAnsi="Courier New" w:cs="Courier New"/>
          <w:szCs w:val="24"/>
        </w:rPr>
      </w:pPr>
      <w:r w:rsidRPr="009A5342">
        <w:rPr>
          <w:rFonts w:ascii="Courier New" w:hAnsi="Courier New" w:cs="Courier New"/>
          <w:szCs w:val="24"/>
        </w:rPr>
        <w:t>KAROL CARIOLA OLIVA</w:t>
      </w:r>
    </w:p>
    <w:p w14:paraId="1CD8A9AE" w14:textId="757C11D3" w:rsidR="0091486D" w:rsidRPr="009A5342" w:rsidRDefault="008F0006" w:rsidP="00D10FD0">
      <w:pPr>
        <w:widowControl w:val="0"/>
        <w:ind w:left="1701"/>
        <w:jc w:val="center"/>
        <w:rPr>
          <w:rFonts w:ascii="Courier New" w:hAnsi="Courier New" w:cs="Courier New"/>
          <w:spacing w:val="-20"/>
          <w:szCs w:val="24"/>
          <w:lang w:val="es-MX"/>
        </w:rPr>
      </w:pPr>
      <w:r w:rsidRPr="009A5342">
        <w:rPr>
          <w:rFonts w:ascii="Courier New" w:hAnsi="Courier New" w:cs="Courier New"/>
          <w:szCs w:val="24"/>
        </w:rPr>
        <w:t>Presidenta de la Cámara de Diputados</w:t>
      </w:r>
    </w:p>
    <w:p w14:paraId="3EF235CD" w14:textId="77777777" w:rsidR="00182A99" w:rsidRPr="009A5342" w:rsidRDefault="00182A99" w:rsidP="00D10FD0">
      <w:pPr>
        <w:widowControl w:val="0"/>
        <w:tabs>
          <w:tab w:val="left" w:pos="2592"/>
        </w:tabs>
        <w:rPr>
          <w:rFonts w:ascii="Courier New" w:hAnsi="Courier New" w:cs="Courier New"/>
          <w:szCs w:val="24"/>
        </w:rPr>
      </w:pPr>
    </w:p>
    <w:p w14:paraId="6D06DF26" w14:textId="77777777" w:rsidR="00182A99" w:rsidRPr="009A5342" w:rsidRDefault="00182A99" w:rsidP="00D10FD0">
      <w:pPr>
        <w:widowControl w:val="0"/>
        <w:tabs>
          <w:tab w:val="left" w:pos="2592"/>
        </w:tabs>
        <w:rPr>
          <w:rFonts w:ascii="Courier New" w:hAnsi="Courier New" w:cs="Courier New"/>
          <w:szCs w:val="24"/>
        </w:rPr>
      </w:pPr>
    </w:p>
    <w:p w14:paraId="4257E169" w14:textId="77777777" w:rsidR="007B6AD4" w:rsidRDefault="007B6AD4" w:rsidP="00D10FD0">
      <w:pPr>
        <w:widowControl w:val="0"/>
        <w:tabs>
          <w:tab w:val="left" w:pos="2127"/>
          <w:tab w:val="left" w:pos="2410"/>
        </w:tabs>
        <w:rPr>
          <w:rFonts w:ascii="Courier New" w:hAnsi="Courier New" w:cs="Courier New"/>
          <w:szCs w:val="24"/>
        </w:rPr>
      </w:pPr>
    </w:p>
    <w:p w14:paraId="7E371C0B" w14:textId="77777777" w:rsidR="000531B7" w:rsidRPr="009A5342" w:rsidRDefault="000531B7" w:rsidP="00D10FD0">
      <w:pPr>
        <w:widowControl w:val="0"/>
        <w:tabs>
          <w:tab w:val="left" w:pos="2127"/>
          <w:tab w:val="left" w:pos="2410"/>
        </w:tabs>
        <w:rPr>
          <w:rFonts w:ascii="Courier New" w:hAnsi="Courier New" w:cs="Courier New"/>
          <w:szCs w:val="24"/>
        </w:rPr>
      </w:pPr>
    </w:p>
    <w:p w14:paraId="406F5C33" w14:textId="77777777" w:rsidR="00182A99" w:rsidRPr="009A5342" w:rsidRDefault="00182A99" w:rsidP="00D10FD0">
      <w:pPr>
        <w:pStyle w:val="Textoindependiente31"/>
        <w:widowControl w:val="0"/>
        <w:tabs>
          <w:tab w:val="clear" w:pos="170"/>
        </w:tabs>
        <w:spacing w:before="0"/>
        <w:rPr>
          <w:rFonts w:ascii="Courier New" w:hAnsi="Courier New" w:cs="Courier New"/>
          <w:spacing w:val="0"/>
          <w:szCs w:val="24"/>
          <w:lang w:val="es-ES_tradnl"/>
        </w:rPr>
      </w:pPr>
    </w:p>
    <w:p w14:paraId="0B30EF51" w14:textId="77777777" w:rsidR="00182A99" w:rsidRPr="009A5342" w:rsidRDefault="00182A99" w:rsidP="00D10FD0">
      <w:pPr>
        <w:pStyle w:val="Textoindependiente31"/>
        <w:widowControl w:val="0"/>
        <w:tabs>
          <w:tab w:val="clear" w:pos="170"/>
        </w:tabs>
        <w:spacing w:before="0"/>
        <w:rPr>
          <w:rFonts w:ascii="Courier New" w:hAnsi="Courier New" w:cs="Courier New"/>
          <w:spacing w:val="0"/>
          <w:szCs w:val="24"/>
          <w:lang w:val="es-ES_tradnl"/>
        </w:rPr>
      </w:pPr>
    </w:p>
    <w:p w14:paraId="6F59A148" w14:textId="77777777" w:rsidR="00182A99" w:rsidRPr="009A5342" w:rsidRDefault="00182A99" w:rsidP="00D10FD0">
      <w:pPr>
        <w:widowControl w:val="0"/>
        <w:tabs>
          <w:tab w:val="left" w:pos="2268"/>
        </w:tabs>
        <w:ind w:right="1468"/>
        <w:jc w:val="center"/>
        <w:rPr>
          <w:rFonts w:ascii="Courier New" w:hAnsi="Courier New" w:cs="Courier New"/>
          <w:szCs w:val="24"/>
        </w:rPr>
      </w:pPr>
      <w:r w:rsidRPr="009A5342">
        <w:rPr>
          <w:rFonts w:ascii="Courier New" w:hAnsi="Courier New" w:cs="Courier New"/>
          <w:szCs w:val="24"/>
        </w:rPr>
        <w:t>MIGUEL LANDEROS PERKIĆ</w:t>
      </w:r>
    </w:p>
    <w:p w14:paraId="5C8D4376" w14:textId="77777777" w:rsidR="00D83560" w:rsidRPr="009A5342" w:rsidRDefault="00182A99" w:rsidP="00D10FD0">
      <w:pPr>
        <w:widowControl w:val="0"/>
        <w:tabs>
          <w:tab w:val="left" w:pos="2268"/>
        </w:tabs>
        <w:ind w:right="1468"/>
        <w:jc w:val="center"/>
        <w:rPr>
          <w:rFonts w:ascii="Courier New" w:hAnsi="Courier New" w:cs="Courier New"/>
          <w:spacing w:val="-20"/>
          <w:szCs w:val="24"/>
        </w:rPr>
      </w:pPr>
      <w:r w:rsidRPr="009A5342">
        <w:rPr>
          <w:rFonts w:ascii="Courier New" w:hAnsi="Courier New" w:cs="Courier New"/>
          <w:spacing w:val="-20"/>
          <w:szCs w:val="24"/>
        </w:rPr>
        <w:t>Secretario General de la Cámara de Diputados</w:t>
      </w:r>
    </w:p>
    <w:sectPr w:rsidR="00D83560" w:rsidRPr="009A5342"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AEA2" w14:textId="77777777" w:rsidR="00A82892" w:rsidRDefault="00A82892">
      <w:r>
        <w:separator/>
      </w:r>
    </w:p>
  </w:endnote>
  <w:endnote w:type="continuationSeparator" w:id="0">
    <w:p w14:paraId="1EB774D0" w14:textId="77777777" w:rsidR="00A82892" w:rsidRDefault="00A82892">
      <w:r>
        <w:continuationSeparator/>
      </w:r>
    </w:p>
  </w:endnote>
  <w:endnote w:type="continuationNotice" w:id="1">
    <w:p w14:paraId="17E606E3" w14:textId="77777777" w:rsidR="00A82892" w:rsidRDefault="00A8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7FC2" w14:textId="77777777" w:rsidR="00A82892" w:rsidRDefault="00A82892">
      <w:r>
        <w:separator/>
      </w:r>
    </w:p>
  </w:footnote>
  <w:footnote w:type="continuationSeparator" w:id="0">
    <w:p w14:paraId="68FB3D82" w14:textId="77777777" w:rsidR="00A82892" w:rsidRDefault="00A82892">
      <w:r>
        <w:continuationSeparator/>
      </w:r>
    </w:p>
  </w:footnote>
  <w:footnote w:type="continuationNotice" w:id="1">
    <w:p w14:paraId="30C06C71" w14:textId="77777777" w:rsidR="00A82892" w:rsidRDefault="00A82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2275"/>
    <w:rsid w:val="0000366E"/>
    <w:rsid w:val="00005284"/>
    <w:rsid w:val="00005ADD"/>
    <w:rsid w:val="000069C4"/>
    <w:rsid w:val="00007BF6"/>
    <w:rsid w:val="00012E57"/>
    <w:rsid w:val="000164F5"/>
    <w:rsid w:val="00020A49"/>
    <w:rsid w:val="00021D88"/>
    <w:rsid w:val="0002407B"/>
    <w:rsid w:val="000268C6"/>
    <w:rsid w:val="000311FF"/>
    <w:rsid w:val="000314B3"/>
    <w:rsid w:val="00033C21"/>
    <w:rsid w:val="0003430D"/>
    <w:rsid w:val="000346E8"/>
    <w:rsid w:val="00035997"/>
    <w:rsid w:val="000365D2"/>
    <w:rsid w:val="000365D8"/>
    <w:rsid w:val="00036D4A"/>
    <w:rsid w:val="00037039"/>
    <w:rsid w:val="0004024D"/>
    <w:rsid w:val="00040349"/>
    <w:rsid w:val="000407D8"/>
    <w:rsid w:val="00040ECA"/>
    <w:rsid w:val="0004242D"/>
    <w:rsid w:val="00042F29"/>
    <w:rsid w:val="000433EF"/>
    <w:rsid w:val="000439F1"/>
    <w:rsid w:val="000453A8"/>
    <w:rsid w:val="000456E0"/>
    <w:rsid w:val="000458E4"/>
    <w:rsid w:val="0004604B"/>
    <w:rsid w:val="00046CCA"/>
    <w:rsid w:val="00047589"/>
    <w:rsid w:val="00051C18"/>
    <w:rsid w:val="000529FD"/>
    <w:rsid w:val="00052B1B"/>
    <w:rsid w:val="00052E0A"/>
    <w:rsid w:val="000531B7"/>
    <w:rsid w:val="00053A9B"/>
    <w:rsid w:val="00053EAC"/>
    <w:rsid w:val="0005603D"/>
    <w:rsid w:val="00056AD0"/>
    <w:rsid w:val="00060FD3"/>
    <w:rsid w:val="00061F30"/>
    <w:rsid w:val="00062312"/>
    <w:rsid w:val="00062E06"/>
    <w:rsid w:val="00063105"/>
    <w:rsid w:val="00063F3F"/>
    <w:rsid w:val="00066B51"/>
    <w:rsid w:val="0007011F"/>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6077"/>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46"/>
    <w:rsid w:val="000A43C4"/>
    <w:rsid w:val="000A7297"/>
    <w:rsid w:val="000A7994"/>
    <w:rsid w:val="000A7AE2"/>
    <w:rsid w:val="000B036C"/>
    <w:rsid w:val="000B06A0"/>
    <w:rsid w:val="000B0C3E"/>
    <w:rsid w:val="000B153A"/>
    <w:rsid w:val="000B235C"/>
    <w:rsid w:val="000B7E62"/>
    <w:rsid w:val="000C15A9"/>
    <w:rsid w:val="000C19FE"/>
    <w:rsid w:val="000C21B1"/>
    <w:rsid w:val="000C3518"/>
    <w:rsid w:val="000C438E"/>
    <w:rsid w:val="000C44BD"/>
    <w:rsid w:val="000C57FA"/>
    <w:rsid w:val="000C7C12"/>
    <w:rsid w:val="000D61A6"/>
    <w:rsid w:val="000D64A2"/>
    <w:rsid w:val="000D74D4"/>
    <w:rsid w:val="000E005A"/>
    <w:rsid w:val="000E1C37"/>
    <w:rsid w:val="000E1E63"/>
    <w:rsid w:val="000E2852"/>
    <w:rsid w:val="000E379F"/>
    <w:rsid w:val="000E4467"/>
    <w:rsid w:val="000E4A18"/>
    <w:rsid w:val="000E4DE7"/>
    <w:rsid w:val="000E562E"/>
    <w:rsid w:val="000F04AE"/>
    <w:rsid w:val="000F2ECE"/>
    <w:rsid w:val="000F330F"/>
    <w:rsid w:val="000F5036"/>
    <w:rsid w:val="000F7AB5"/>
    <w:rsid w:val="001009D7"/>
    <w:rsid w:val="00100A5B"/>
    <w:rsid w:val="001017DE"/>
    <w:rsid w:val="001023D6"/>
    <w:rsid w:val="001038C7"/>
    <w:rsid w:val="001079A7"/>
    <w:rsid w:val="00111FE1"/>
    <w:rsid w:val="001123AB"/>
    <w:rsid w:val="001127B7"/>
    <w:rsid w:val="0011315D"/>
    <w:rsid w:val="001167A8"/>
    <w:rsid w:val="00120504"/>
    <w:rsid w:val="001216D0"/>
    <w:rsid w:val="00121CA0"/>
    <w:rsid w:val="00121CFE"/>
    <w:rsid w:val="00121DF9"/>
    <w:rsid w:val="00122CC3"/>
    <w:rsid w:val="001249B1"/>
    <w:rsid w:val="00124B79"/>
    <w:rsid w:val="00125E71"/>
    <w:rsid w:val="00130991"/>
    <w:rsid w:val="00131F9F"/>
    <w:rsid w:val="00135579"/>
    <w:rsid w:val="00135CCB"/>
    <w:rsid w:val="00135D09"/>
    <w:rsid w:val="0014301C"/>
    <w:rsid w:val="00143126"/>
    <w:rsid w:val="00144311"/>
    <w:rsid w:val="00144601"/>
    <w:rsid w:val="001446F3"/>
    <w:rsid w:val="001461CE"/>
    <w:rsid w:val="00146574"/>
    <w:rsid w:val="001465B0"/>
    <w:rsid w:val="0015089F"/>
    <w:rsid w:val="00150E9D"/>
    <w:rsid w:val="001529CD"/>
    <w:rsid w:val="001532D6"/>
    <w:rsid w:val="00154C82"/>
    <w:rsid w:val="00155383"/>
    <w:rsid w:val="00156A57"/>
    <w:rsid w:val="00156D19"/>
    <w:rsid w:val="00157712"/>
    <w:rsid w:val="00157AA4"/>
    <w:rsid w:val="0016067B"/>
    <w:rsid w:val="00160FF5"/>
    <w:rsid w:val="00162205"/>
    <w:rsid w:val="00162ED5"/>
    <w:rsid w:val="00166C90"/>
    <w:rsid w:val="00170F2C"/>
    <w:rsid w:val="00175314"/>
    <w:rsid w:val="00175608"/>
    <w:rsid w:val="00175D99"/>
    <w:rsid w:val="0017637D"/>
    <w:rsid w:val="001771E9"/>
    <w:rsid w:val="00181414"/>
    <w:rsid w:val="001820BC"/>
    <w:rsid w:val="001826C5"/>
    <w:rsid w:val="00182A99"/>
    <w:rsid w:val="001837ED"/>
    <w:rsid w:val="00183D8B"/>
    <w:rsid w:val="00183DD6"/>
    <w:rsid w:val="00184657"/>
    <w:rsid w:val="0018493E"/>
    <w:rsid w:val="00185041"/>
    <w:rsid w:val="0019083B"/>
    <w:rsid w:val="0019135E"/>
    <w:rsid w:val="001946A1"/>
    <w:rsid w:val="00194DF3"/>
    <w:rsid w:val="00195194"/>
    <w:rsid w:val="001961B6"/>
    <w:rsid w:val="00196A57"/>
    <w:rsid w:val="00197E4E"/>
    <w:rsid w:val="001A14D1"/>
    <w:rsid w:val="001A2B09"/>
    <w:rsid w:val="001A2D87"/>
    <w:rsid w:val="001A36B4"/>
    <w:rsid w:val="001A4421"/>
    <w:rsid w:val="001A4CBC"/>
    <w:rsid w:val="001A4D09"/>
    <w:rsid w:val="001A532E"/>
    <w:rsid w:val="001A6D55"/>
    <w:rsid w:val="001A719F"/>
    <w:rsid w:val="001B0CB9"/>
    <w:rsid w:val="001B14DE"/>
    <w:rsid w:val="001B2345"/>
    <w:rsid w:val="001B3C8B"/>
    <w:rsid w:val="001B7069"/>
    <w:rsid w:val="001C01D0"/>
    <w:rsid w:val="001C1EB4"/>
    <w:rsid w:val="001C4F0E"/>
    <w:rsid w:val="001C576B"/>
    <w:rsid w:val="001C7BE7"/>
    <w:rsid w:val="001C7BEF"/>
    <w:rsid w:val="001D0582"/>
    <w:rsid w:val="001D0AC4"/>
    <w:rsid w:val="001D24B6"/>
    <w:rsid w:val="001D3080"/>
    <w:rsid w:val="001D3239"/>
    <w:rsid w:val="001D34EA"/>
    <w:rsid w:val="001D3FAF"/>
    <w:rsid w:val="001E0B5E"/>
    <w:rsid w:val="001E0C89"/>
    <w:rsid w:val="001E188F"/>
    <w:rsid w:val="001E2593"/>
    <w:rsid w:val="001E315A"/>
    <w:rsid w:val="001E3ABB"/>
    <w:rsid w:val="001E4EF9"/>
    <w:rsid w:val="001E55DC"/>
    <w:rsid w:val="001E58A7"/>
    <w:rsid w:val="001E5C56"/>
    <w:rsid w:val="001E608A"/>
    <w:rsid w:val="001E6750"/>
    <w:rsid w:val="001E7B2D"/>
    <w:rsid w:val="001F0F7A"/>
    <w:rsid w:val="001F17DC"/>
    <w:rsid w:val="001F1FAB"/>
    <w:rsid w:val="001F2D07"/>
    <w:rsid w:val="001F3139"/>
    <w:rsid w:val="001F332E"/>
    <w:rsid w:val="001F3637"/>
    <w:rsid w:val="001F3F55"/>
    <w:rsid w:val="001F5BF8"/>
    <w:rsid w:val="001F6CAA"/>
    <w:rsid w:val="00202399"/>
    <w:rsid w:val="00203BDF"/>
    <w:rsid w:val="00206AD5"/>
    <w:rsid w:val="002077B2"/>
    <w:rsid w:val="002077BB"/>
    <w:rsid w:val="00207F15"/>
    <w:rsid w:val="00210B3F"/>
    <w:rsid w:val="00212A2C"/>
    <w:rsid w:val="00213C95"/>
    <w:rsid w:val="0021620B"/>
    <w:rsid w:val="00216C4F"/>
    <w:rsid w:val="00217906"/>
    <w:rsid w:val="002200D6"/>
    <w:rsid w:val="00222333"/>
    <w:rsid w:val="00222ABC"/>
    <w:rsid w:val="00222F69"/>
    <w:rsid w:val="00223767"/>
    <w:rsid w:val="00224A2A"/>
    <w:rsid w:val="00224B47"/>
    <w:rsid w:val="00224DE0"/>
    <w:rsid w:val="0022583D"/>
    <w:rsid w:val="002261A9"/>
    <w:rsid w:val="00226A26"/>
    <w:rsid w:val="00227560"/>
    <w:rsid w:val="00227C93"/>
    <w:rsid w:val="00230DD8"/>
    <w:rsid w:val="002317DA"/>
    <w:rsid w:val="002322AC"/>
    <w:rsid w:val="00233867"/>
    <w:rsid w:val="00236F4F"/>
    <w:rsid w:val="0023761A"/>
    <w:rsid w:val="00237FE3"/>
    <w:rsid w:val="00240042"/>
    <w:rsid w:val="00241B2C"/>
    <w:rsid w:val="00241ED7"/>
    <w:rsid w:val="00242D30"/>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6EFD"/>
    <w:rsid w:val="00267DCD"/>
    <w:rsid w:val="00270596"/>
    <w:rsid w:val="00270C37"/>
    <w:rsid w:val="0027440A"/>
    <w:rsid w:val="0027473B"/>
    <w:rsid w:val="002756D3"/>
    <w:rsid w:val="002770AB"/>
    <w:rsid w:val="00281DAD"/>
    <w:rsid w:val="00286267"/>
    <w:rsid w:val="002869A4"/>
    <w:rsid w:val="00286ECA"/>
    <w:rsid w:val="0029041F"/>
    <w:rsid w:val="002911E2"/>
    <w:rsid w:val="00291450"/>
    <w:rsid w:val="00291DFE"/>
    <w:rsid w:val="002924BA"/>
    <w:rsid w:val="00292DDF"/>
    <w:rsid w:val="00292F33"/>
    <w:rsid w:val="002930FD"/>
    <w:rsid w:val="00293EBA"/>
    <w:rsid w:val="0029475D"/>
    <w:rsid w:val="00294BBD"/>
    <w:rsid w:val="00295659"/>
    <w:rsid w:val="0029669D"/>
    <w:rsid w:val="002970AF"/>
    <w:rsid w:val="002971FD"/>
    <w:rsid w:val="002A013E"/>
    <w:rsid w:val="002A11F8"/>
    <w:rsid w:val="002A4201"/>
    <w:rsid w:val="002A4411"/>
    <w:rsid w:val="002A45C2"/>
    <w:rsid w:val="002B089E"/>
    <w:rsid w:val="002B09C4"/>
    <w:rsid w:val="002B16E2"/>
    <w:rsid w:val="002B25FD"/>
    <w:rsid w:val="002B287C"/>
    <w:rsid w:val="002B2B8A"/>
    <w:rsid w:val="002B30EA"/>
    <w:rsid w:val="002B3B96"/>
    <w:rsid w:val="002B4CB2"/>
    <w:rsid w:val="002B65B3"/>
    <w:rsid w:val="002B73F8"/>
    <w:rsid w:val="002C0E91"/>
    <w:rsid w:val="002C18E4"/>
    <w:rsid w:val="002C2AA7"/>
    <w:rsid w:val="002C31C1"/>
    <w:rsid w:val="002C56CC"/>
    <w:rsid w:val="002C6850"/>
    <w:rsid w:val="002C6F37"/>
    <w:rsid w:val="002C7A89"/>
    <w:rsid w:val="002D029A"/>
    <w:rsid w:val="002D0C8E"/>
    <w:rsid w:val="002D1ED9"/>
    <w:rsid w:val="002D7C4C"/>
    <w:rsid w:val="002D7F55"/>
    <w:rsid w:val="002D7F91"/>
    <w:rsid w:val="002E0A62"/>
    <w:rsid w:val="002E147D"/>
    <w:rsid w:val="002E218C"/>
    <w:rsid w:val="002E24A9"/>
    <w:rsid w:val="002E2CE5"/>
    <w:rsid w:val="002E32BF"/>
    <w:rsid w:val="002E6716"/>
    <w:rsid w:val="002E6985"/>
    <w:rsid w:val="002E6D97"/>
    <w:rsid w:val="002F00A3"/>
    <w:rsid w:val="002F02A4"/>
    <w:rsid w:val="002F2E74"/>
    <w:rsid w:val="002F3C23"/>
    <w:rsid w:val="002F711F"/>
    <w:rsid w:val="002F7A61"/>
    <w:rsid w:val="0030050D"/>
    <w:rsid w:val="0030082D"/>
    <w:rsid w:val="00300FCF"/>
    <w:rsid w:val="003013AE"/>
    <w:rsid w:val="00306936"/>
    <w:rsid w:val="00306B7C"/>
    <w:rsid w:val="0031004C"/>
    <w:rsid w:val="0031096F"/>
    <w:rsid w:val="00312067"/>
    <w:rsid w:val="0031208E"/>
    <w:rsid w:val="00313306"/>
    <w:rsid w:val="003153DA"/>
    <w:rsid w:val="00315A39"/>
    <w:rsid w:val="00315A5F"/>
    <w:rsid w:val="00316BC0"/>
    <w:rsid w:val="00316EA7"/>
    <w:rsid w:val="00322F17"/>
    <w:rsid w:val="00324CF4"/>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3419"/>
    <w:rsid w:val="003444D5"/>
    <w:rsid w:val="00344B24"/>
    <w:rsid w:val="00346CD3"/>
    <w:rsid w:val="00347204"/>
    <w:rsid w:val="003502D2"/>
    <w:rsid w:val="003504BB"/>
    <w:rsid w:val="003505CA"/>
    <w:rsid w:val="00350968"/>
    <w:rsid w:val="00350A99"/>
    <w:rsid w:val="00351704"/>
    <w:rsid w:val="00351779"/>
    <w:rsid w:val="00353E7F"/>
    <w:rsid w:val="00354283"/>
    <w:rsid w:val="003561BC"/>
    <w:rsid w:val="00360731"/>
    <w:rsid w:val="00360960"/>
    <w:rsid w:val="00361708"/>
    <w:rsid w:val="00361DE8"/>
    <w:rsid w:val="003641DA"/>
    <w:rsid w:val="00366196"/>
    <w:rsid w:val="003679D4"/>
    <w:rsid w:val="003701D4"/>
    <w:rsid w:val="003707F4"/>
    <w:rsid w:val="003725D8"/>
    <w:rsid w:val="00372648"/>
    <w:rsid w:val="0037388D"/>
    <w:rsid w:val="003755F0"/>
    <w:rsid w:val="0038134A"/>
    <w:rsid w:val="003818DF"/>
    <w:rsid w:val="00382120"/>
    <w:rsid w:val="0038271F"/>
    <w:rsid w:val="00383F1B"/>
    <w:rsid w:val="0038545A"/>
    <w:rsid w:val="00385B6F"/>
    <w:rsid w:val="00385E71"/>
    <w:rsid w:val="00386283"/>
    <w:rsid w:val="003920B7"/>
    <w:rsid w:val="00392AE3"/>
    <w:rsid w:val="00392B68"/>
    <w:rsid w:val="00393521"/>
    <w:rsid w:val="0039397B"/>
    <w:rsid w:val="00394479"/>
    <w:rsid w:val="00394B81"/>
    <w:rsid w:val="00396BE5"/>
    <w:rsid w:val="003971C4"/>
    <w:rsid w:val="003972E4"/>
    <w:rsid w:val="003A3B39"/>
    <w:rsid w:val="003A3BF3"/>
    <w:rsid w:val="003A4862"/>
    <w:rsid w:val="003A504E"/>
    <w:rsid w:val="003A5472"/>
    <w:rsid w:val="003A6A2E"/>
    <w:rsid w:val="003B06F0"/>
    <w:rsid w:val="003B5A1E"/>
    <w:rsid w:val="003C153C"/>
    <w:rsid w:val="003C1851"/>
    <w:rsid w:val="003C1AEC"/>
    <w:rsid w:val="003C2E6C"/>
    <w:rsid w:val="003C5508"/>
    <w:rsid w:val="003C5AAE"/>
    <w:rsid w:val="003C6457"/>
    <w:rsid w:val="003D06F4"/>
    <w:rsid w:val="003D0F77"/>
    <w:rsid w:val="003D184E"/>
    <w:rsid w:val="003D2C5D"/>
    <w:rsid w:val="003D3AB2"/>
    <w:rsid w:val="003D407F"/>
    <w:rsid w:val="003D4C37"/>
    <w:rsid w:val="003D6AF1"/>
    <w:rsid w:val="003E05C5"/>
    <w:rsid w:val="003E16A0"/>
    <w:rsid w:val="003E3F45"/>
    <w:rsid w:val="003E5A2B"/>
    <w:rsid w:val="003E60A2"/>
    <w:rsid w:val="003E72AC"/>
    <w:rsid w:val="003E77FD"/>
    <w:rsid w:val="003F251F"/>
    <w:rsid w:val="003F38EF"/>
    <w:rsid w:val="003F5C5A"/>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B3F"/>
    <w:rsid w:val="00412750"/>
    <w:rsid w:val="004127A5"/>
    <w:rsid w:val="004132F4"/>
    <w:rsid w:val="004139AC"/>
    <w:rsid w:val="00413B50"/>
    <w:rsid w:val="004152E2"/>
    <w:rsid w:val="0041582D"/>
    <w:rsid w:val="0041698F"/>
    <w:rsid w:val="0041752B"/>
    <w:rsid w:val="00420EEA"/>
    <w:rsid w:val="004221AD"/>
    <w:rsid w:val="004225DA"/>
    <w:rsid w:val="004230EE"/>
    <w:rsid w:val="004232A8"/>
    <w:rsid w:val="00426327"/>
    <w:rsid w:val="004276DE"/>
    <w:rsid w:val="00431327"/>
    <w:rsid w:val="004315C2"/>
    <w:rsid w:val="00431794"/>
    <w:rsid w:val="00432253"/>
    <w:rsid w:val="00432C00"/>
    <w:rsid w:val="00432FB7"/>
    <w:rsid w:val="00433E3B"/>
    <w:rsid w:val="00434F83"/>
    <w:rsid w:val="004407E8"/>
    <w:rsid w:val="00440CAA"/>
    <w:rsid w:val="00441EE3"/>
    <w:rsid w:val="00442088"/>
    <w:rsid w:val="00442D95"/>
    <w:rsid w:val="00443827"/>
    <w:rsid w:val="00443E6B"/>
    <w:rsid w:val="004459A3"/>
    <w:rsid w:val="00445A94"/>
    <w:rsid w:val="0045344C"/>
    <w:rsid w:val="00454700"/>
    <w:rsid w:val="00455AFD"/>
    <w:rsid w:val="00455B55"/>
    <w:rsid w:val="0045686F"/>
    <w:rsid w:val="0045732C"/>
    <w:rsid w:val="00460520"/>
    <w:rsid w:val="00460662"/>
    <w:rsid w:val="00464CD1"/>
    <w:rsid w:val="00466A8D"/>
    <w:rsid w:val="00466E78"/>
    <w:rsid w:val="00470A7D"/>
    <w:rsid w:val="0047167B"/>
    <w:rsid w:val="00471B68"/>
    <w:rsid w:val="00471D9C"/>
    <w:rsid w:val="0047209D"/>
    <w:rsid w:val="00472EA3"/>
    <w:rsid w:val="00473BC1"/>
    <w:rsid w:val="0047551D"/>
    <w:rsid w:val="004771D3"/>
    <w:rsid w:val="00477EA4"/>
    <w:rsid w:val="004823A3"/>
    <w:rsid w:val="004840AD"/>
    <w:rsid w:val="00484EE9"/>
    <w:rsid w:val="00485F7D"/>
    <w:rsid w:val="004861F9"/>
    <w:rsid w:val="00487221"/>
    <w:rsid w:val="00490C1D"/>
    <w:rsid w:val="0049143A"/>
    <w:rsid w:val="004939C0"/>
    <w:rsid w:val="00493FB8"/>
    <w:rsid w:val="004945E9"/>
    <w:rsid w:val="00495926"/>
    <w:rsid w:val="0049664F"/>
    <w:rsid w:val="00496D3E"/>
    <w:rsid w:val="004A20CF"/>
    <w:rsid w:val="004A2203"/>
    <w:rsid w:val="004A22F2"/>
    <w:rsid w:val="004A2641"/>
    <w:rsid w:val="004A3242"/>
    <w:rsid w:val="004A38F9"/>
    <w:rsid w:val="004A409D"/>
    <w:rsid w:val="004A46E2"/>
    <w:rsid w:val="004A5761"/>
    <w:rsid w:val="004A5DF6"/>
    <w:rsid w:val="004B234B"/>
    <w:rsid w:val="004B27DD"/>
    <w:rsid w:val="004B413C"/>
    <w:rsid w:val="004B75ED"/>
    <w:rsid w:val="004B7FC7"/>
    <w:rsid w:val="004C06AB"/>
    <w:rsid w:val="004C1B30"/>
    <w:rsid w:val="004C1C81"/>
    <w:rsid w:val="004C5BC8"/>
    <w:rsid w:val="004C66CA"/>
    <w:rsid w:val="004D3935"/>
    <w:rsid w:val="004D6D32"/>
    <w:rsid w:val="004D794D"/>
    <w:rsid w:val="004D79A9"/>
    <w:rsid w:val="004D79BE"/>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6B63"/>
    <w:rsid w:val="004F7422"/>
    <w:rsid w:val="00503A12"/>
    <w:rsid w:val="00503AB6"/>
    <w:rsid w:val="00505208"/>
    <w:rsid w:val="00505699"/>
    <w:rsid w:val="00506256"/>
    <w:rsid w:val="005071F1"/>
    <w:rsid w:val="005115BB"/>
    <w:rsid w:val="005145E6"/>
    <w:rsid w:val="00514BAC"/>
    <w:rsid w:val="00515EAE"/>
    <w:rsid w:val="005177E4"/>
    <w:rsid w:val="00521200"/>
    <w:rsid w:val="00521614"/>
    <w:rsid w:val="00522753"/>
    <w:rsid w:val="005228A0"/>
    <w:rsid w:val="00525695"/>
    <w:rsid w:val="0052580A"/>
    <w:rsid w:val="00530EE7"/>
    <w:rsid w:val="00530F95"/>
    <w:rsid w:val="00531AC9"/>
    <w:rsid w:val="00531E91"/>
    <w:rsid w:val="005321B4"/>
    <w:rsid w:val="00532D95"/>
    <w:rsid w:val="00533AAA"/>
    <w:rsid w:val="00533D5A"/>
    <w:rsid w:val="005345F1"/>
    <w:rsid w:val="00535F1B"/>
    <w:rsid w:val="005366D9"/>
    <w:rsid w:val="00541853"/>
    <w:rsid w:val="00543E55"/>
    <w:rsid w:val="005444E7"/>
    <w:rsid w:val="00544B09"/>
    <w:rsid w:val="00550389"/>
    <w:rsid w:val="00552B28"/>
    <w:rsid w:val="00553C1E"/>
    <w:rsid w:val="00553C85"/>
    <w:rsid w:val="00553E10"/>
    <w:rsid w:val="00556246"/>
    <w:rsid w:val="005566EE"/>
    <w:rsid w:val="0055719E"/>
    <w:rsid w:val="005601B8"/>
    <w:rsid w:val="0056046F"/>
    <w:rsid w:val="00560ECB"/>
    <w:rsid w:val="005630DD"/>
    <w:rsid w:val="0056574D"/>
    <w:rsid w:val="00570146"/>
    <w:rsid w:val="00570FE0"/>
    <w:rsid w:val="00571969"/>
    <w:rsid w:val="00571DC7"/>
    <w:rsid w:val="00572AB9"/>
    <w:rsid w:val="00572D0C"/>
    <w:rsid w:val="005730B4"/>
    <w:rsid w:val="005741F7"/>
    <w:rsid w:val="00574778"/>
    <w:rsid w:val="00577D60"/>
    <w:rsid w:val="005812C8"/>
    <w:rsid w:val="00581C3B"/>
    <w:rsid w:val="005825E9"/>
    <w:rsid w:val="00582A4A"/>
    <w:rsid w:val="00584209"/>
    <w:rsid w:val="00585B27"/>
    <w:rsid w:val="00586C06"/>
    <w:rsid w:val="005871E6"/>
    <w:rsid w:val="00587661"/>
    <w:rsid w:val="00587EC5"/>
    <w:rsid w:val="00590BFF"/>
    <w:rsid w:val="00591840"/>
    <w:rsid w:val="00592828"/>
    <w:rsid w:val="00592FC1"/>
    <w:rsid w:val="00593914"/>
    <w:rsid w:val="0059402F"/>
    <w:rsid w:val="005944DB"/>
    <w:rsid w:val="005953EF"/>
    <w:rsid w:val="005A19A9"/>
    <w:rsid w:val="005A1FEE"/>
    <w:rsid w:val="005A20BA"/>
    <w:rsid w:val="005A233A"/>
    <w:rsid w:val="005A25B5"/>
    <w:rsid w:val="005A2626"/>
    <w:rsid w:val="005A3564"/>
    <w:rsid w:val="005A3739"/>
    <w:rsid w:val="005A3E2E"/>
    <w:rsid w:val="005A402B"/>
    <w:rsid w:val="005A5269"/>
    <w:rsid w:val="005A53F2"/>
    <w:rsid w:val="005A70A5"/>
    <w:rsid w:val="005B11E0"/>
    <w:rsid w:val="005B1C62"/>
    <w:rsid w:val="005B2A66"/>
    <w:rsid w:val="005B32DE"/>
    <w:rsid w:val="005B3F1C"/>
    <w:rsid w:val="005B6788"/>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2EBD"/>
    <w:rsid w:val="005E3DDE"/>
    <w:rsid w:val="005E3F6B"/>
    <w:rsid w:val="005E66E1"/>
    <w:rsid w:val="005E7B69"/>
    <w:rsid w:val="005F1C48"/>
    <w:rsid w:val="005F2512"/>
    <w:rsid w:val="005F284D"/>
    <w:rsid w:val="005F2F2C"/>
    <w:rsid w:val="005F647C"/>
    <w:rsid w:val="005F71C2"/>
    <w:rsid w:val="00601DE7"/>
    <w:rsid w:val="00602E09"/>
    <w:rsid w:val="00603A9C"/>
    <w:rsid w:val="00604371"/>
    <w:rsid w:val="00604A39"/>
    <w:rsid w:val="00604E8E"/>
    <w:rsid w:val="0060601C"/>
    <w:rsid w:val="00606CFB"/>
    <w:rsid w:val="006102C7"/>
    <w:rsid w:val="00610C7C"/>
    <w:rsid w:val="00611DC4"/>
    <w:rsid w:val="00611DE0"/>
    <w:rsid w:val="00612131"/>
    <w:rsid w:val="006121EE"/>
    <w:rsid w:val="00613A7B"/>
    <w:rsid w:val="006148C7"/>
    <w:rsid w:val="00616BDB"/>
    <w:rsid w:val="00617E28"/>
    <w:rsid w:val="006223C0"/>
    <w:rsid w:val="006224B6"/>
    <w:rsid w:val="00622E61"/>
    <w:rsid w:val="0062397A"/>
    <w:rsid w:val="00624BD9"/>
    <w:rsid w:val="00624F72"/>
    <w:rsid w:val="006262DB"/>
    <w:rsid w:val="00626643"/>
    <w:rsid w:val="00627BFC"/>
    <w:rsid w:val="006326E5"/>
    <w:rsid w:val="0063329B"/>
    <w:rsid w:val="006347D5"/>
    <w:rsid w:val="00634E91"/>
    <w:rsid w:val="00646446"/>
    <w:rsid w:val="006467C8"/>
    <w:rsid w:val="00646A9E"/>
    <w:rsid w:val="00647DA7"/>
    <w:rsid w:val="006504BA"/>
    <w:rsid w:val="00651461"/>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5B47"/>
    <w:rsid w:val="0067681D"/>
    <w:rsid w:val="00676F30"/>
    <w:rsid w:val="0068107F"/>
    <w:rsid w:val="006824C0"/>
    <w:rsid w:val="0068321A"/>
    <w:rsid w:val="00684666"/>
    <w:rsid w:val="00685A4B"/>
    <w:rsid w:val="0068773E"/>
    <w:rsid w:val="006878D2"/>
    <w:rsid w:val="00694DB5"/>
    <w:rsid w:val="00695887"/>
    <w:rsid w:val="00696148"/>
    <w:rsid w:val="00696475"/>
    <w:rsid w:val="006A0435"/>
    <w:rsid w:val="006A1E7C"/>
    <w:rsid w:val="006A2E4A"/>
    <w:rsid w:val="006A3A50"/>
    <w:rsid w:val="006A3BE2"/>
    <w:rsid w:val="006A7827"/>
    <w:rsid w:val="006B0DC9"/>
    <w:rsid w:val="006B342C"/>
    <w:rsid w:val="006B35DF"/>
    <w:rsid w:val="006B4AE1"/>
    <w:rsid w:val="006B5167"/>
    <w:rsid w:val="006B54A9"/>
    <w:rsid w:val="006B5FBB"/>
    <w:rsid w:val="006B6A5A"/>
    <w:rsid w:val="006B6ABF"/>
    <w:rsid w:val="006B7425"/>
    <w:rsid w:val="006C16F2"/>
    <w:rsid w:val="006C2505"/>
    <w:rsid w:val="006C2734"/>
    <w:rsid w:val="006C34D5"/>
    <w:rsid w:val="006C3527"/>
    <w:rsid w:val="006C3EE0"/>
    <w:rsid w:val="006C48F1"/>
    <w:rsid w:val="006C53AF"/>
    <w:rsid w:val="006C7E87"/>
    <w:rsid w:val="006D0CB9"/>
    <w:rsid w:val="006D1F53"/>
    <w:rsid w:val="006D3480"/>
    <w:rsid w:val="006D3B28"/>
    <w:rsid w:val="006D4402"/>
    <w:rsid w:val="006D5C2B"/>
    <w:rsid w:val="006D5C48"/>
    <w:rsid w:val="006D78A9"/>
    <w:rsid w:val="006E00C7"/>
    <w:rsid w:val="006E2FB2"/>
    <w:rsid w:val="006E38D7"/>
    <w:rsid w:val="006E61BC"/>
    <w:rsid w:val="006E6672"/>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64D1"/>
    <w:rsid w:val="006F7012"/>
    <w:rsid w:val="006F74BC"/>
    <w:rsid w:val="006F757C"/>
    <w:rsid w:val="006F7C7F"/>
    <w:rsid w:val="006F7EBE"/>
    <w:rsid w:val="00700BC0"/>
    <w:rsid w:val="0070165A"/>
    <w:rsid w:val="00701EA4"/>
    <w:rsid w:val="00703864"/>
    <w:rsid w:val="007050B0"/>
    <w:rsid w:val="00705DB2"/>
    <w:rsid w:val="00710875"/>
    <w:rsid w:val="0071089D"/>
    <w:rsid w:val="007114B9"/>
    <w:rsid w:val="007118C5"/>
    <w:rsid w:val="00711C0D"/>
    <w:rsid w:val="00713896"/>
    <w:rsid w:val="00714EDB"/>
    <w:rsid w:val="00716224"/>
    <w:rsid w:val="00716680"/>
    <w:rsid w:val="007201C9"/>
    <w:rsid w:val="007208FA"/>
    <w:rsid w:val="00720B13"/>
    <w:rsid w:val="00721D7C"/>
    <w:rsid w:val="0072210B"/>
    <w:rsid w:val="0072214F"/>
    <w:rsid w:val="00722179"/>
    <w:rsid w:val="0072230F"/>
    <w:rsid w:val="007229AD"/>
    <w:rsid w:val="00722B58"/>
    <w:rsid w:val="00723709"/>
    <w:rsid w:val="00724E49"/>
    <w:rsid w:val="0072566D"/>
    <w:rsid w:val="00726DDA"/>
    <w:rsid w:val="00727AA1"/>
    <w:rsid w:val="00730120"/>
    <w:rsid w:val="00730173"/>
    <w:rsid w:val="0073163F"/>
    <w:rsid w:val="00731D4D"/>
    <w:rsid w:val="00734E4E"/>
    <w:rsid w:val="007365C8"/>
    <w:rsid w:val="007372B7"/>
    <w:rsid w:val="00737986"/>
    <w:rsid w:val="00740458"/>
    <w:rsid w:val="00741A22"/>
    <w:rsid w:val="00747A4D"/>
    <w:rsid w:val="0075023D"/>
    <w:rsid w:val="00750A51"/>
    <w:rsid w:val="0075212A"/>
    <w:rsid w:val="0075298A"/>
    <w:rsid w:val="00754839"/>
    <w:rsid w:val="00755783"/>
    <w:rsid w:val="007558E7"/>
    <w:rsid w:val="00756366"/>
    <w:rsid w:val="00756AB4"/>
    <w:rsid w:val="00757132"/>
    <w:rsid w:val="0075735A"/>
    <w:rsid w:val="0076030A"/>
    <w:rsid w:val="007605C5"/>
    <w:rsid w:val="007606B9"/>
    <w:rsid w:val="00762CF5"/>
    <w:rsid w:val="00762F49"/>
    <w:rsid w:val="007643ED"/>
    <w:rsid w:val="00765D3D"/>
    <w:rsid w:val="00766C48"/>
    <w:rsid w:val="007704D5"/>
    <w:rsid w:val="007733E4"/>
    <w:rsid w:val="00774AE3"/>
    <w:rsid w:val="00776252"/>
    <w:rsid w:val="00776817"/>
    <w:rsid w:val="00776BAA"/>
    <w:rsid w:val="00777345"/>
    <w:rsid w:val="00777781"/>
    <w:rsid w:val="00777C6E"/>
    <w:rsid w:val="00782478"/>
    <w:rsid w:val="00783028"/>
    <w:rsid w:val="007853A2"/>
    <w:rsid w:val="0079244E"/>
    <w:rsid w:val="00793324"/>
    <w:rsid w:val="007947F0"/>
    <w:rsid w:val="00795703"/>
    <w:rsid w:val="00796E86"/>
    <w:rsid w:val="00797CC7"/>
    <w:rsid w:val="007A00E1"/>
    <w:rsid w:val="007A1F2D"/>
    <w:rsid w:val="007A2509"/>
    <w:rsid w:val="007A2520"/>
    <w:rsid w:val="007A76F2"/>
    <w:rsid w:val="007A7869"/>
    <w:rsid w:val="007A7A52"/>
    <w:rsid w:val="007B06D0"/>
    <w:rsid w:val="007B0B6E"/>
    <w:rsid w:val="007B150D"/>
    <w:rsid w:val="007B4930"/>
    <w:rsid w:val="007B4D97"/>
    <w:rsid w:val="007B5070"/>
    <w:rsid w:val="007B5466"/>
    <w:rsid w:val="007B5D30"/>
    <w:rsid w:val="007B6AD4"/>
    <w:rsid w:val="007B725D"/>
    <w:rsid w:val="007B773E"/>
    <w:rsid w:val="007B7C05"/>
    <w:rsid w:val="007C023A"/>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43E9"/>
    <w:rsid w:val="007E7A25"/>
    <w:rsid w:val="007E7B1B"/>
    <w:rsid w:val="007F020A"/>
    <w:rsid w:val="007F3E87"/>
    <w:rsid w:val="007F4975"/>
    <w:rsid w:val="007F4A1A"/>
    <w:rsid w:val="007F4B0A"/>
    <w:rsid w:val="007F633F"/>
    <w:rsid w:val="007F70C6"/>
    <w:rsid w:val="008004CA"/>
    <w:rsid w:val="00802317"/>
    <w:rsid w:val="008025BA"/>
    <w:rsid w:val="0080311D"/>
    <w:rsid w:val="00803E2E"/>
    <w:rsid w:val="00804A23"/>
    <w:rsid w:val="00806E85"/>
    <w:rsid w:val="00807651"/>
    <w:rsid w:val="008109B6"/>
    <w:rsid w:val="008144BD"/>
    <w:rsid w:val="00814657"/>
    <w:rsid w:val="0081608B"/>
    <w:rsid w:val="008167F2"/>
    <w:rsid w:val="00817081"/>
    <w:rsid w:val="0081795F"/>
    <w:rsid w:val="008179D6"/>
    <w:rsid w:val="00817A4D"/>
    <w:rsid w:val="00821BD9"/>
    <w:rsid w:val="00821E9E"/>
    <w:rsid w:val="00825D75"/>
    <w:rsid w:val="00826F6A"/>
    <w:rsid w:val="00830657"/>
    <w:rsid w:val="008318D1"/>
    <w:rsid w:val="0083328B"/>
    <w:rsid w:val="00833696"/>
    <w:rsid w:val="00834901"/>
    <w:rsid w:val="0083678C"/>
    <w:rsid w:val="00837885"/>
    <w:rsid w:val="008410A8"/>
    <w:rsid w:val="00841BF3"/>
    <w:rsid w:val="00843276"/>
    <w:rsid w:val="008460C1"/>
    <w:rsid w:val="0084644E"/>
    <w:rsid w:val="00850F6B"/>
    <w:rsid w:val="008545D4"/>
    <w:rsid w:val="0085557D"/>
    <w:rsid w:val="00855CE7"/>
    <w:rsid w:val="008561BE"/>
    <w:rsid w:val="00857195"/>
    <w:rsid w:val="00860D19"/>
    <w:rsid w:val="008632B2"/>
    <w:rsid w:val="00864B89"/>
    <w:rsid w:val="00865E85"/>
    <w:rsid w:val="008713BB"/>
    <w:rsid w:val="00871CFE"/>
    <w:rsid w:val="00871DA8"/>
    <w:rsid w:val="0087227C"/>
    <w:rsid w:val="00872520"/>
    <w:rsid w:val="008727FC"/>
    <w:rsid w:val="00874074"/>
    <w:rsid w:val="008741DA"/>
    <w:rsid w:val="0087539D"/>
    <w:rsid w:val="00875673"/>
    <w:rsid w:val="00875F65"/>
    <w:rsid w:val="008761EB"/>
    <w:rsid w:val="00876256"/>
    <w:rsid w:val="00877626"/>
    <w:rsid w:val="008805B7"/>
    <w:rsid w:val="00882349"/>
    <w:rsid w:val="00884E98"/>
    <w:rsid w:val="008851F4"/>
    <w:rsid w:val="00887091"/>
    <w:rsid w:val="008872B3"/>
    <w:rsid w:val="00890167"/>
    <w:rsid w:val="00890254"/>
    <w:rsid w:val="00891A03"/>
    <w:rsid w:val="008931BA"/>
    <w:rsid w:val="00894721"/>
    <w:rsid w:val="00896645"/>
    <w:rsid w:val="008A08B5"/>
    <w:rsid w:val="008A11B9"/>
    <w:rsid w:val="008A3089"/>
    <w:rsid w:val="008A3698"/>
    <w:rsid w:val="008A3A11"/>
    <w:rsid w:val="008A4784"/>
    <w:rsid w:val="008A491B"/>
    <w:rsid w:val="008A5D8D"/>
    <w:rsid w:val="008B02C3"/>
    <w:rsid w:val="008B219F"/>
    <w:rsid w:val="008B428D"/>
    <w:rsid w:val="008B457B"/>
    <w:rsid w:val="008B51BA"/>
    <w:rsid w:val="008B5938"/>
    <w:rsid w:val="008B769A"/>
    <w:rsid w:val="008C02B4"/>
    <w:rsid w:val="008C0FDE"/>
    <w:rsid w:val="008C230A"/>
    <w:rsid w:val="008C2C15"/>
    <w:rsid w:val="008C3451"/>
    <w:rsid w:val="008C3B08"/>
    <w:rsid w:val="008C3DF3"/>
    <w:rsid w:val="008C58A8"/>
    <w:rsid w:val="008C62E5"/>
    <w:rsid w:val="008C7428"/>
    <w:rsid w:val="008C7B57"/>
    <w:rsid w:val="008C7FF2"/>
    <w:rsid w:val="008D19F4"/>
    <w:rsid w:val="008D2A64"/>
    <w:rsid w:val="008D2DB4"/>
    <w:rsid w:val="008D4036"/>
    <w:rsid w:val="008D4301"/>
    <w:rsid w:val="008D5580"/>
    <w:rsid w:val="008D5C72"/>
    <w:rsid w:val="008D5EED"/>
    <w:rsid w:val="008E04D4"/>
    <w:rsid w:val="008E057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3136"/>
    <w:rsid w:val="00923785"/>
    <w:rsid w:val="00923E1F"/>
    <w:rsid w:val="00925497"/>
    <w:rsid w:val="00925CDC"/>
    <w:rsid w:val="009264C1"/>
    <w:rsid w:val="00930502"/>
    <w:rsid w:val="00930726"/>
    <w:rsid w:val="0093118B"/>
    <w:rsid w:val="0093241C"/>
    <w:rsid w:val="00932F54"/>
    <w:rsid w:val="0093557E"/>
    <w:rsid w:val="00936997"/>
    <w:rsid w:val="00936FA6"/>
    <w:rsid w:val="0094113B"/>
    <w:rsid w:val="00941492"/>
    <w:rsid w:val="00941968"/>
    <w:rsid w:val="00941FE9"/>
    <w:rsid w:val="00942866"/>
    <w:rsid w:val="009435EC"/>
    <w:rsid w:val="00944414"/>
    <w:rsid w:val="009471FF"/>
    <w:rsid w:val="009503FB"/>
    <w:rsid w:val="009507AB"/>
    <w:rsid w:val="00950BBA"/>
    <w:rsid w:val="00950C4B"/>
    <w:rsid w:val="0095149D"/>
    <w:rsid w:val="00953948"/>
    <w:rsid w:val="009539F3"/>
    <w:rsid w:val="00953C8B"/>
    <w:rsid w:val="00955502"/>
    <w:rsid w:val="00956BF1"/>
    <w:rsid w:val="00956ECA"/>
    <w:rsid w:val="0096133A"/>
    <w:rsid w:val="009616F3"/>
    <w:rsid w:val="00962836"/>
    <w:rsid w:val="009644EE"/>
    <w:rsid w:val="00964869"/>
    <w:rsid w:val="00964A5E"/>
    <w:rsid w:val="0096527E"/>
    <w:rsid w:val="00965F84"/>
    <w:rsid w:val="0096614A"/>
    <w:rsid w:val="00966EFE"/>
    <w:rsid w:val="009714D7"/>
    <w:rsid w:val="0097167A"/>
    <w:rsid w:val="00973234"/>
    <w:rsid w:val="00974A86"/>
    <w:rsid w:val="009755C2"/>
    <w:rsid w:val="00976F86"/>
    <w:rsid w:val="00981D25"/>
    <w:rsid w:val="00983EE4"/>
    <w:rsid w:val="0098705D"/>
    <w:rsid w:val="009903DB"/>
    <w:rsid w:val="00991612"/>
    <w:rsid w:val="00991DA3"/>
    <w:rsid w:val="00992FFC"/>
    <w:rsid w:val="00994074"/>
    <w:rsid w:val="00995AA1"/>
    <w:rsid w:val="00996B4C"/>
    <w:rsid w:val="00996F84"/>
    <w:rsid w:val="00997001"/>
    <w:rsid w:val="009A0077"/>
    <w:rsid w:val="009A041C"/>
    <w:rsid w:val="009A08C1"/>
    <w:rsid w:val="009A0ACF"/>
    <w:rsid w:val="009A3695"/>
    <w:rsid w:val="009A3F32"/>
    <w:rsid w:val="009A5342"/>
    <w:rsid w:val="009A58DC"/>
    <w:rsid w:val="009A67A2"/>
    <w:rsid w:val="009B1EE0"/>
    <w:rsid w:val="009B36F6"/>
    <w:rsid w:val="009B4F21"/>
    <w:rsid w:val="009B72DB"/>
    <w:rsid w:val="009B730E"/>
    <w:rsid w:val="009C051D"/>
    <w:rsid w:val="009C3363"/>
    <w:rsid w:val="009C33B2"/>
    <w:rsid w:val="009C3C56"/>
    <w:rsid w:val="009C3F03"/>
    <w:rsid w:val="009C4095"/>
    <w:rsid w:val="009C7134"/>
    <w:rsid w:val="009D3BF3"/>
    <w:rsid w:val="009D406C"/>
    <w:rsid w:val="009D5BCE"/>
    <w:rsid w:val="009D5F55"/>
    <w:rsid w:val="009D705D"/>
    <w:rsid w:val="009D7D13"/>
    <w:rsid w:val="009E1F47"/>
    <w:rsid w:val="009E2809"/>
    <w:rsid w:val="009E2B91"/>
    <w:rsid w:val="009E3DC2"/>
    <w:rsid w:val="009E50DF"/>
    <w:rsid w:val="009E5746"/>
    <w:rsid w:val="009E5FB6"/>
    <w:rsid w:val="009E6647"/>
    <w:rsid w:val="009F007D"/>
    <w:rsid w:val="009F0BAA"/>
    <w:rsid w:val="009F15B1"/>
    <w:rsid w:val="009F5471"/>
    <w:rsid w:val="009F564E"/>
    <w:rsid w:val="009F5EB1"/>
    <w:rsid w:val="009F5EE1"/>
    <w:rsid w:val="009F6CAE"/>
    <w:rsid w:val="00A01DD4"/>
    <w:rsid w:val="00A02AA4"/>
    <w:rsid w:val="00A05095"/>
    <w:rsid w:val="00A06A90"/>
    <w:rsid w:val="00A145D8"/>
    <w:rsid w:val="00A15BB2"/>
    <w:rsid w:val="00A17584"/>
    <w:rsid w:val="00A20627"/>
    <w:rsid w:val="00A20A51"/>
    <w:rsid w:val="00A21499"/>
    <w:rsid w:val="00A217DB"/>
    <w:rsid w:val="00A22964"/>
    <w:rsid w:val="00A22B8A"/>
    <w:rsid w:val="00A24787"/>
    <w:rsid w:val="00A257EC"/>
    <w:rsid w:val="00A26AE4"/>
    <w:rsid w:val="00A26B56"/>
    <w:rsid w:val="00A27790"/>
    <w:rsid w:val="00A27CF9"/>
    <w:rsid w:val="00A3092D"/>
    <w:rsid w:val="00A30DFC"/>
    <w:rsid w:val="00A32172"/>
    <w:rsid w:val="00A32A98"/>
    <w:rsid w:val="00A32AD3"/>
    <w:rsid w:val="00A3364E"/>
    <w:rsid w:val="00A36204"/>
    <w:rsid w:val="00A36374"/>
    <w:rsid w:val="00A369CC"/>
    <w:rsid w:val="00A36EBE"/>
    <w:rsid w:val="00A37409"/>
    <w:rsid w:val="00A37B1C"/>
    <w:rsid w:val="00A4027C"/>
    <w:rsid w:val="00A4171B"/>
    <w:rsid w:val="00A41BCE"/>
    <w:rsid w:val="00A45353"/>
    <w:rsid w:val="00A45A6A"/>
    <w:rsid w:val="00A45D7E"/>
    <w:rsid w:val="00A479F1"/>
    <w:rsid w:val="00A47DE3"/>
    <w:rsid w:val="00A506FA"/>
    <w:rsid w:val="00A54649"/>
    <w:rsid w:val="00A54F02"/>
    <w:rsid w:val="00A55E6E"/>
    <w:rsid w:val="00A560AE"/>
    <w:rsid w:val="00A568D1"/>
    <w:rsid w:val="00A57A24"/>
    <w:rsid w:val="00A603DA"/>
    <w:rsid w:val="00A60B34"/>
    <w:rsid w:val="00A63453"/>
    <w:rsid w:val="00A724B8"/>
    <w:rsid w:val="00A74937"/>
    <w:rsid w:val="00A755B1"/>
    <w:rsid w:val="00A7765B"/>
    <w:rsid w:val="00A80B73"/>
    <w:rsid w:val="00A82892"/>
    <w:rsid w:val="00A8328B"/>
    <w:rsid w:val="00A847B6"/>
    <w:rsid w:val="00A86DE7"/>
    <w:rsid w:val="00A871BE"/>
    <w:rsid w:val="00A872D1"/>
    <w:rsid w:val="00A90290"/>
    <w:rsid w:val="00A9181F"/>
    <w:rsid w:val="00A91D9A"/>
    <w:rsid w:val="00A92274"/>
    <w:rsid w:val="00A92AFE"/>
    <w:rsid w:val="00A93B8D"/>
    <w:rsid w:val="00A93DF8"/>
    <w:rsid w:val="00A9432F"/>
    <w:rsid w:val="00A95530"/>
    <w:rsid w:val="00A96118"/>
    <w:rsid w:val="00A96B0D"/>
    <w:rsid w:val="00A97CFA"/>
    <w:rsid w:val="00AA0891"/>
    <w:rsid w:val="00AA0F60"/>
    <w:rsid w:val="00AA16C1"/>
    <w:rsid w:val="00AA4E88"/>
    <w:rsid w:val="00AA5174"/>
    <w:rsid w:val="00AA5520"/>
    <w:rsid w:val="00AA6505"/>
    <w:rsid w:val="00AA7376"/>
    <w:rsid w:val="00AA7C79"/>
    <w:rsid w:val="00AB13B3"/>
    <w:rsid w:val="00AB1ED9"/>
    <w:rsid w:val="00AB1FA0"/>
    <w:rsid w:val="00AB27FC"/>
    <w:rsid w:val="00AB35DD"/>
    <w:rsid w:val="00AB3C85"/>
    <w:rsid w:val="00AB5801"/>
    <w:rsid w:val="00AB67FB"/>
    <w:rsid w:val="00AC0965"/>
    <w:rsid w:val="00AC157B"/>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D5C7C"/>
    <w:rsid w:val="00AE1153"/>
    <w:rsid w:val="00AE34BA"/>
    <w:rsid w:val="00AE4071"/>
    <w:rsid w:val="00AE470F"/>
    <w:rsid w:val="00AF2412"/>
    <w:rsid w:val="00AF2D47"/>
    <w:rsid w:val="00AF2DB7"/>
    <w:rsid w:val="00AF3B45"/>
    <w:rsid w:val="00AF5322"/>
    <w:rsid w:val="00AF5929"/>
    <w:rsid w:val="00AF629E"/>
    <w:rsid w:val="00B007E8"/>
    <w:rsid w:val="00B014C7"/>
    <w:rsid w:val="00B01594"/>
    <w:rsid w:val="00B016D1"/>
    <w:rsid w:val="00B016FC"/>
    <w:rsid w:val="00B02114"/>
    <w:rsid w:val="00B02916"/>
    <w:rsid w:val="00B03812"/>
    <w:rsid w:val="00B0561B"/>
    <w:rsid w:val="00B05621"/>
    <w:rsid w:val="00B05674"/>
    <w:rsid w:val="00B05981"/>
    <w:rsid w:val="00B06F79"/>
    <w:rsid w:val="00B106BD"/>
    <w:rsid w:val="00B108E1"/>
    <w:rsid w:val="00B11206"/>
    <w:rsid w:val="00B117EC"/>
    <w:rsid w:val="00B11F55"/>
    <w:rsid w:val="00B129B9"/>
    <w:rsid w:val="00B13DC1"/>
    <w:rsid w:val="00B14555"/>
    <w:rsid w:val="00B14A29"/>
    <w:rsid w:val="00B17577"/>
    <w:rsid w:val="00B177F4"/>
    <w:rsid w:val="00B2039E"/>
    <w:rsid w:val="00B2113D"/>
    <w:rsid w:val="00B21CFC"/>
    <w:rsid w:val="00B22ACC"/>
    <w:rsid w:val="00B2383F"/>
    <w:rsid w:val="00B2651D"/>
    <w:rsid w:val="00B27931"/>
    <w:rsid w:val="00B27D50"/>
    <w:rsid w:val="00B30BD2"/>
    <w:rsid w:val="00B30F88"/>
    <w:rsid w:val="00B30FA7"/>
    <w:rsid w:val="00B3192B"/>
    <w:rsid w:val="00B31BE6"/>
    <w:rsid w:val="00B31CD6"/>
    <w:rsid w:val="00B32248"/>
    <w:rsid w:val="00B32E67"/>
    <w:rsid w:val="00B34513"/>
    <w:rsid w:val="00B35843"/>
    <w:rsid w:val="00B359B2"/>
    <w:rsid w:val="00B37D59"/>
    <w:rsid w:val="00B4072A"/>
    <w:rsid w:val="00B421F0"/>
    <w:rsid w:val="00B43CDA"/>
    <w:rsid w:val="00B43D8F"/>
    <w:rsid w:val="00B44DBC"/>
    <w:rsid w:val="00B45B4F"/>
    <w:rsid w:val="00B45C6C"/>
    <w:rsid w:val="00B47E6C"/>
    <w:rsid w:val="00B503DE"/>
    <w:rsid w:val="00B513C5"/>
    <w:rsid w:val="00B52026"/>
    <w:rsid w:val="00B52DF8"/>
    <w:rsid w:val="00B53793"/>
    <w:rsid w:val="00B54C13"/>
    <w:rsid w:val="00B55653"/>
    <w:rsid w:val="00B55696"/>
    <w:rsid w:val="00B56AF3"/>
    <w:rsid w:val="00B60515"/>
    <w:rsid w:val="00B608EC"/>
    <w:rsid w:val="00B64C76"/>
    <w:rsid w:val="00B66C3D"/>
    <w:rsid w:val="00B67DBD"/>
    <w:rsid w:val="00B7114A"/>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C08"/>
    <w:rsid w:val="00B862EA"/>
    <w:rsid w:val="00B8698C"/>
    <w:rsid w:val="00B87A8A"/>
    <w:rsid w:val="00B901E4"/>
    <w:rsid w:val="00B90729"/>
    <w:rsid w:val="00B91A2B"/>
    <w:rsid w:val="00B92451"/>
    <w:rsid w:val="00B92DC8"/>
    <w:rsid w:val="00B93745"/>
    <w:rsid w:val="00B94AD9"/>
    <w:rsid w:val="00B95667"/>
    <w:rsid w:val="00B95990"/>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714"/>
    <w:rsid w:val="00BC5B92"/>
    <w:rsid w:val="00BC6987"/>
    <w:rsid w:val="00BD2137"/>
    <w:rsid w:val="00BD2319"/>
    <w:rsid w:val="00BD3998"/>
    <w:rsid w:val="00BD59C8"/>
    <w:rsid w:val="00BD633A"/>
    <w:rsid w:val="00BD6A52"/>
    <w:rsid w:val="00BE261A"/>
    <w:rsid w:val="00BE3539"/>
    <w:rsid w:val="00BE4612"/>
    <w:rsid w:val="00BE545C"/>
    <w:rsid w:val="00BE5BDF"/>
    <w:rsid w:val="00BE6013"/>
    <w:rsid w:val="00BE7882"/>
    <w:rsid w:val="00BF0194"/>
    <w:rsid w:val="00BF081E"/>
    <w:rsid w:val="00BF12F4"/>
    <w:rsid w:val="00BF1E1A"/>
    <w:rsid w:val="00BF2583"/>
    <w:rsid w:val="00BF2652"/>
    <w:rsid w:val="00BF2CA8"/>
    <w:rsid w:val="00BF2F9C"/>
    <w:rsid w:val="00BF3EE5"/>
    <w:rsid w:val="00BF50C8"/>
    <w:rsid w:val="00BF6580"/>
    <w:rsid w:val="00BF6C54"/>
    <w:rsid w:val="00C009E6"/>
    <w:rsid w:val="00C00A75"/>
    <w:rsid w:val="00C014A9"/>
    <w:rsid w:val="00C01FD7"/>
    <w:rsid w:val="00C023C8"/>
    <w:rsid w:val="00C02456"/>
    <w:rsid w:val="00C02E65"/>
    <w:rsid w:val="00C038CE"/>
    <w:rsid w:val="00C048CF"/>
    <w:rsid w:val="00C05703"/>
    <w:rsid w:val="00C0603D"/>
    <w:rsid w:val="00C064BC"/>
    <w:rsid w:val="00C06EA1"/>
    <w:rsid w:val="00C126B8"/>
    <w:rsid w:val="00C1276F"/>
    <w:rsid w:val="00C15B68"/>
    <w:rsid w:val="00C209AB"/>
    <w:rsid w:val="00C222CE"/>
    <w:rsid w:val="00C22843"/>
    <w:rsid w:val="00C236ED"/>
    <w:rsid w:val="00C27C62"/>
    <w:rsid w:val="00C30385"/>
    <w:rsid w:val="00C31C17"/>
    <w:rsid w:val="00C31EDA"/>
    <w:rsid w:val="00C3296A"/>
    <w:rsid w:val="00C345FA"/>
    <w:rsid w:val="00C3640B"/>
    <w:rsid w:val="00C36EAC"/>
    <w:rsid w:val="00C3707B"/>
    <w:rsid w:val="00C37A42"/>
    <w:rsid w:val="00C42948"/>
    <w:rsid w:val="00C42DBA"/>
    <w:rsid w:val="00C43EE9"/>
    <w:rsid w:val="00C44A34"/>
    <w:rsid w:val="00C45C9A"/>
    <w:rsid w:val="00C467CA"/>
    <w:rsid w:val="00C501FA"/>
    <w:rsid w:val="00C50430"/>
    <w:rsid w:val="00C51F96"/>
    <w:rsid w:val="00C52A57"/>
    <w:rsid w:val="00C52EB5"/>
    <w:rsid w:val="00C53264"/>
    <w:rsid w:val="00C556E2"/>
    <w:rsid w:val="00C57DAE"/>
    <w:rsid w:val="00C60361"/>
    <w:rsid w:val="00C62601"/>
    <w:rsid w:val="00C66686"/>
    <w:rsid w:val="00C67172"/>
    <w:rsid w:val="00C67885"/>
    <w:rsid w:val="00C67948"/>
    <w:rsid w:val="00C679C9"/>
    <w:rsid w:val="00C701A0"/>
    <w:rsid w:val="00C70A94"/>
    <w:rsid w:val="00C73B82"/>
    <w:rsid w:val="00C75161"/>
    <w:rsid w:val="00C767B7"/>
    <w:rsid w:val="00C76AB8"/>
    <w:rsid w:val="00C80456"/>
    <w:rsid w:val="00C8047E"/>
    <w:rsid w:val="00C80B94"/>
    <w:rsid w:val="00C81448"/>
    <w:rsid w:val="00C823FC"/>
    <w:rsid w:val="00C84236"/>
    <w:rsid w:val="00C84482"/>
    <w:rsid w:val="00C84C31"/>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671"/>
    <w:rsid w:val="00CA2BCE"/>
    <w:rsid w:val="00CA4592"/>
    <w:rsid w:val="00CA46FA"/>
    <w:rsid w:val="00CA4732"/>
    <w:rsid w:val="00CA6132"/>
    <w:rsid w:val="00CA6867"/>
    <w:rsid w:val="00CA690D"/>
    <w:rsid w:val="00CA6F53"/>
    <w:rsid w:val="00CB2A48"/>
    <w:rsid w:val="00CB3046"/>
    <w:rsid w:val="00CB58E2"/>
    <w:rsid w:val="00CB751E"/>
    <w:rsid w:val="00CB781F"/>
    <w:rsid w:val="00CC17A5"/>
    <w:rsid w:val="00CC21BD"/>
    <w:rsid w:val="00CC2811"/>
    <w:rsid w:val="00CC4B2F"/>
    <w:rsid w:val="00CC4D17"/>
    <w:rsid w:val="00CD0844"/>
    <w:rsid w:val="00CD168B"/>
    <w:rsid w:val="00CD3019"/>
    <w:rsid w:val="00CD3D59"/>
    <w:rsid w:val="00CD434B"/>
    <w:rsid w:val="00CD466F"/>
    <w:rsid w:val="00CD64DB"/>
    <w:rsid w:val="00CD7C44"/>
    <w:rsid w:val="00CE08F2"/>
    <w:rsid w:val="00CE1FA9"/>
    <w:rsid w:val="00CE2D26"/>
    <w:rsid w:val="00CE3210"/>
    <w:rsid w:val="00CE3FD2"/>
    <w:rsid w:val="00CE5B6B"/>
    <w:rsid w:val="00CF14FB"/>
    <w:rsid w:val="00CF3E51"/>
    <w:rsid w:val="00CF4ED6"/>
    <w:rsid w:val="00CF65D0"/>
    <w:rsid w:val="00D00700"/>
    <w:rsid w:val="00D00866"/>
    <w:rsid w:val="00D03494"/>
    <w:rsid w:val="00D036CF"/>
    <w:rsid w:val="00D037D1"/>
    <w:rsid w:val="00D03C90"/>
    <w:rsid w:val="00D03C9E"/>
    <w:rsid w:val="00D041A4"/>
    <w:rsid w:val="00D05201"/>
    <w:rsid w:val="00D05500"/>
    <w:rsid w:val="00D05A65"/>
    <w:rsid w:val="00D06F92"/>
    <w:rsid w:val="00D07B66"/>
    <w:rsid w:val="00D10B4E"/>
    <w:rsid w:val="00D10FD0"/>
    <w:rsid w:val="00D13A3F"/>
    <w:rsid w:val="00D140E3"/>
    <w:rsid w:val="00D1428F"/>
    <w:rsid w:val="00D149BC"/>
    <w:rsid w:val="00D15920"/>
    <w:rsid w:val="00D16B85"/>
    <w:rsid w:val="00D20708"/>
    <w:rsid w:val="00D207CE"/>
    <w:rsid w:val="00D20D18"/>
    <w:rsid w:val="00D20D65"/>
    <w:rsid w:val="00D215C1"/>
    <w:rsid w:val="00D2195B"/>
    <w:rsid w:val="00D23942"/>
    <w:rsid w:val="00D25904"/>
    <w:rsid w:val="00D26491"/>
    <w:rsid w:val="00D269F8"/>
    <w:rsid w:val="00D30452"/>
    <w:rsid w:val="00D30CC9"/>
    <w:rsid w:val="00D31B22"/>
    <w:rsid w:val="00D32071"/>
    <w:rsid w:val="00D35F32"/>
    <w:rsid w:val="00D36B8F"/>
    <w:rsid w:val="00D417FB"/>
    <w:rsid w:val="00D41A51"/>
    <w:rsid w:val="00D426CE"/>
    <w:rsid w:val="00D43932"/>
    <w:rsid w:val="00D44DB1"/>
    <w:rsid w:val="00D45AFB"/>
    <w:rsid w:val="00D46703"/>
    <w:rsid w:val="00D47EC7"/>
    <w:rsid w:val="00D50804"/>
    <w:rsid w:val="00D51BE2"/>
    <w:rsid w:val="00D51DC3"/>
    <w:rsid w:val="00D51EBC"/>
    <w:rsid w:val="00D52F33"/>
    <w:rsid w:val="00D531EA"/>
    <w:rsid w:val="00D53506"/>
    <w:rsid w:val="00D542E4"/>
    <w:rsid w:val="00D55675"/>
    <w:rsid w:val="00D55FD6"/>
    <w:rsid w:val="00D5610C"/>
    <w:rsid w:val="00D57B07"/>
    <w:rsid w:val="00D61972"/>
    <w:rsid w:val="00D629A9"/>
    <w:rsid w:val="00D63F06"/>
    <w:rsid w:val="00D6454B"/>
    <w:rsid w:val="00D6509C"/>
    <w:rsid w:val="00D66ACA"/>
    <w:rsid w:val="00D66CCB"/>
    <w:rsid w:val="00D7005C"/>
    <w:rsid w:val="00D71AD2"/>
    <w:rsid w:val="00D728D8"/>
    <w:rsid w:val="00D72C97"/>
    <w:rsid w:val="00D72E86"/>
    <w:rsid w:val="00D73C7E"/>
    <w:rsid w:val="00D74134"/>
    <w:rsid w:val="00D743CF"/>
    <w:rsid w:val="00D74412"/>
    <w:rsid w:val="00D75767"/>
    <w:rsid w:val="00D75B7C"/>
    <w:rsid w:val="00D76100"/>
    <w:rsid w:val="00D765D0"/>
    <w:rsid w:val="00D775D8"/>
    <w:rsid w:val="00D80166"/>
    <w:rsid w:val="00D81AEA"/>
    <w:rsid w:val="00D81D64"/>
    <w:rsid w:val="00D8305C"/>
    <w:rsid w:val="00D83560"/>
    <w:rsid w:val="00D8395C"/>
    <w:rsid w:val="00D83B5F"/>
    <w:rsid w:val="00D8475B"/>
    <w:rsid w:val="00D84E94"/>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F75"/>
    <w:rsid w:val="00DA429B"/>
    <w:rsid w:val="00DA57E8"/>
    <w:rsid w:val="00DA65D1"/>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E"/>
    <w:rsid w:val="00DD16F8"/>
    <w:rsid w:val="00DD2C2A"/>
    <w:rsid w:val="00DD370B"/>
    <w:rsid w:val="00DD4C93"/>
    <w:rsid w:val="00DD50B4"/>
    <w:rsid w:val="00DD7401"/>
    <w:rsid w:val="00DE0868"/>
    <w:rsid w:val="00DE24F8"/>
    <w:rsid w:val="00DE39EE"/>
    <w:rsid w:val="00DE3ACB"/>
    <w:rsid w:val="00DE5F78"/>
    <w:rsid w:val="00DE6152"/>
    <w:rsid w:val="00DE6869"/>
    <w:rsid w:val="00DE70BB"/>
    <w:rsid w:val="00DF0BFE"/>
    <w:rsid w:val="00DF14DD"/>
    <w:rsid w:val="00DF2C57"/>
    <w:rsid w:val="00DF35A1"/>
    <w:rsid w:val="00DF3DE1"/>
    <w:rsid w:val="00DF4230"/>
    <w:rsid w:val="00DF76F2"/>
    <w:rsid w:val="00DF7A95"/>
    <w:rsid w:val="00E00734"/>
    <w:rsid w:val="00E02857"/>
    <w:rsid w:val="00E03122"/>
    <w:rsid w:val="00E04FF3"/>
    <w:rsid w:val="00E05910"/>
    <w:rsid w:val="00E05969"/>
    <w:rsid w:val="00E060CB"/>
    <w:rsid w:val="00E1070B"/>
    <w:rsid w:val="00E1272D"/>
    <w:rsid w:val="00E1313B"/>
    <w:rsid w:val="00E13A0A"/>
    <w:rsid w:val="00E13AE6"/>
    <w:rsid w:val="00E14C10"/>
    <w:rsid w:val="00E21060"/>
    <w:rsid w:val="00E21C14"/>
    <w:rsid w:val="00E220D7"/>
    <w:rsid w:val="00E22CA7"/>
    <w:rsid w:val="00E22D6B"/>
    <w:rsid w:val="00E22FF6"/>
    <w:rsid w:val="00E23BF7"/>
    <w:rsid w:val="00E26AF6"/>
    <w:rsid w:val="00E309A5"/>
    <w:rsid w:val="00E34047"/>
    <w:rsid w:val="00E344A9"/>
    <w:rsid w:val="00E347D0"/>
    <w:rsid w:val="00E35262"/>
    <w:rsid w:val="00E41C76"/>
    <w:rsid w:val="00E41D32"/>
    <w:rsid w:val="00E42A73"/>
    <w:rsid w:val="00E42F50"/>
    <w:rsid w:val="00E42FAE"/>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5B60"/>
    <w:rsid w:val="00E67D66"/>
    <w:rsid w:val="00E70E90"/>
    <w:rsid w:val="00E73781"/>
    <w:rsid w:val="00E74512"/>
    <w:rsid w:val="00E752F8"/>
    <w:rsid w:val="00E8409D"/>
    <w:rsid w:val="00E840F7"/>
    <w:rsid w:val="00E87193"/>
    <w:rsid w:val="00E87289"/>
    <w:rsid w:val="00E8755F"/>
    <w:rsid w:val="00E911D4"/>
    <w:rsid w:val="00E91853"/>
    <w:rsid w:val="00E9315B"/>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29C7"/>
    <w:rsid w:val="00EB2F49"/>
    <w:rsid w:val="00EB683F"/>
    <w:rsid w:val="00EB6D67"/>
    <w:rsid w:val="00EC0E9D"/>
    <w:rsid w:val="00EC170A"/>
    <w:rsid w:val="00EC3977"/>
    <w:rsid w:val="00EC3A24"/>
    <w:rsid w:val="00EC4C0F"/>
    <w:rsid w:val="00EC4E03"/>
    <w:rsid w:val="00ED2442"/>
    <w:rsid w:val="00ED2C0A"/>
    <w:rsid w:val="00ED33D5"/>
    <w:rsid w:val="00ED47AD"/>
    <w:rsid w:val="00ED5A0F"/>
    <w:rsid w:val="00EE01DA"/>
    <w:rsid w:val="00EE256F"/>
    <w:rsid w:val="00EE3D70"/>
    <w:rsid w:val="00EE4485"/>
    <w:rsid w:val="00EE5311"/>
    <w:rsid w:val="00EE55B9"/>
    <w:rsid w:val="00EE6640"/>
    <w:rsid w:val="00EE6860"/>
    <w:rsid w:val="00EF07A0"/>
    <w:rsid w:val="00EF090D"/>
    <w:rsid w:val="00EF1DBB"/>
    <w:rsid w:val="00EF3085"/>
    <w:rsid w:val="00EF4028"/>
    <w:rsid w:val="00EF466A"/>
    <w:rsid w:val="00EF46FB"/>
    <w:rsid w:val="00EF4B5C"/>
    <w:rsid w:val="00EF5344"/>
    <w:rsid w:val="00EF5D18"/>
    <w:rsid w:val="00EF601B"/>
    <w:rsid w:val="00EF67B7"/>
    <w:rsid w:val="00F003FA"/>
    <w:rsid w:val="00F01881"/>
    <w:rsid w:val="00F02437"/>
    <w:rsid w:val="00F025B1"/>
    <w:rsid w:val="00F03146"/>
    <w:rsid w:val="00F03CBE"/>
    <w:rsid w:val="00F043F2"/>
    <w:rsid w:val="00F05D73"/>
    <w:rsid w:val="00F06096"/>
    <w:rsid w:val="00F0683B"/>
    <w:rsid w:val="00F0725B"/>
    <w:rsid w:val="00F07DA2"/>
    <w:rsid w:val="00F1005F"/>
    <w:rsid w:val="00F10132"/>
    <w:rsid w:val="00F1120B"/>
    <w:rsid w:val="00F11A53"/>
    <w:rsid w:val="00F1252E"/>
    <w:rsid w:val="00F12A23"/>
    <w:rsid w:val="00F12EF0"/>
    <w:rsid w:val="00F141FE"/>
    <w:rsid w:val="00F14461"/>
    <w:rsid w:val="00F151C6"/>
    <w:rsid w:val="00F16A57"/>
    <w:rsid w:val="00F1798E"/>
    <w:rsid w:val="00F17D6E"/>
    <w:rsid w:val="00F202B2"/>
    <w:rsid w:val="00F23AA3"/>
    <w:rsid w:val="00F248AA"/>
    <w:rsid w:val="00F24A3B"/>
    <w:rsid w:val="00F254C4"/>
    <w:rsid w:val="00F2586C"/>
    <w:rsid w:val="00F26E94"/>
    <w:rsid w:val="00F346E8"/>
    <w:rsid w:val="00F34C6F"/>
    <w:rsid w:val="00F35A1F"/>
    <w:rsid w:val="00F40630"/>
    <w:rsid w:val="00F409E2"/>
    <w:rsid w:val="00F430AB"/>
    <w:rsid w:val="00F43BA3"/>
    <w:rsid w:val="00F44E9E"/>
    <w:rsid w:val="00F458F0"/>
    <w:rsid w:val="00F4629E"/>
    <w:rsid w:val="00F5053F"/>
    <w:rsid w:val="00F51771"/>
    <w:rsid w:val="00F528C9"/>
    <w:rsid w:val="00F5553A"/>
    <w:rsid w:val="00F55A8B"/>
    <w:rsid w:val="00F56D8E"/>
    <w:rsid w:val="00F57D7F"/>
    <w:rsid w:val="00F610B0"/>
    <w:rsid w:val="00F63824"/>
    <w:rsid w:val="00F65A41"/>
    <w:rsid w:val="00F6646D"/>
    <w:rsid w:val="00F6699E"/>
    <w:rsid w:val="00F66A72"/>
    <w:rsid w:val="00F7291A"/>
    <w:rsid w:val="00F72B56"/>
    <w:rsid w:val="00F73690"/>
    <w:rsid w:val="00F73C11"/>
    <w:rsid w:val="00F74D55"/>
    <w:rsid w:val="00F754F1"/>
    <w:rsid w:val="00F76BF8"/>
    <w:rsid w:val="00F76CAE"/>
    <w:rsid w:val="00F81449"/>
    <w:rsid w:val="00F82C16"/>
    <w:rsid w:val="00F82CBA"/>
    <w:rsid w:val="00F84818"/>
    <w:rsid w:val="00F848EC"/>
    <w:rsid w:val="00F853BA"/>
    <w:rsid w:val="00F854FF"/>
    <w:rsid w:val="00F85E13"/>
    <w:rsid w:val="00F87793"/>
    <w:rsid w:val="00F90EE8"/>
    <w:rsid w:val="00F92C6E"/>
    <w:rsid w:val="00F93456"/>
    <w:rsid w:val="00F94A2B"/>
    <w:rsid w:val="00F95196"/>
    <w:rsid w:val="00F956FF"/>
    <w:rsid w:val="00F95837"/>
    <w:rsid w:val="00F95880"/>
    <w:rsid w:val="00F96550"/>
    <w:rsid w:val="00FA028A"/>
    <w:rsid w:val="00FA1125"/>
    <w:rsid w:val="00FA1FE6"/>
    <w:rsid w:val="00FA2C41"/>
    <w:rsid w:val="00FA3572"/>
    <w:rsid w:val="00FA47DB"/>
    <w:rsid w:val="00FA4CDC"/>
    <w:rsid w:val="00FA5A63"/>
    <w:rsid w:val="00FA6A55"/>
    <w:rsid w:val="00FB0A45"/>
    <w:rsid w:val="00FB3896"/>
    <w:rsid w:val="00FB3B86"/>
    <w:rsid w:val="00FB6759"/>
    <w:rsid w:val="00FB7D74"/>
    <w:rsid w:val="00FC0B9B"/>
    <w:rsid w:val="00FC1E10"/>
    <w:rsid w:val="00FC2349"/>
    <w:rsid w:val="00FC3027"/>
    <w:rsid w:val="00FC360D"/>
    <w:rsid w:val="00FC3651"/>
    <w:rsid w:val="00FC3FE7"/>
    <w:rsid w:val="00FC71DB"/>
    <w:rsid w:val="00FC7404"/>
    <w:rsid w:val="00FD0034"/>
    <w:rsid w:val="00FD17B9"/>
    <w:rsid w:val="00FD246A"/>
    <w:rsid w:val="00FD4086"/>
    <w:rsid w:val="00FD43DE"/>
    <w:rsid w:val="00FD4F27"/>
    <w:rsid w:val="00FD532C"/>
    <w:rsid w:val="00FD5D4D"/>
    <w:rsid w:val="00FD6FB1"/>
    <w:rsid w:val="00FE0545"/>
    <w:rsid w:val="00FE2687"/>
    <w:rsid w:val="00FE4761"/>
    <w:rsid w:val="00FE5AF9"/>
    <w:rsid w:val="00FE5EFE"/>
    <w:rsid w:val="00FE68C5"/>
    <w:rsid w:val="00FF080B"/>
    <w:rsid w:val="00FF08EA"/>
    <w:rsid w:val="00FF0F7C"/>
    <w:rsid w:val="00FF18FB"/>
    <w:rsid w:val="00FF1C8A"/>
    <w:rsid w:val="00FF28DB"/>
    <w:rsid w:val="00FF3376"/>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327</TotalTime>
  <Pages>18</Pages>
  <Words>3198</Words>
  <Characters>17590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219</cp:revision>
  <cp:lastPrinted>2023-07-03T23:44:00Z</cp:lastPrinted>
  <dcterms:created xsi:type="dcterms:W3CDTF">2024-07-01T18:23:00Z</dcterms:created>
  <dcterms:modified xsi:type="dcterms:W3CDTF">2024-07-09T17:12:00Z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