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FB0A" w14:textId="5D083908" w:rsidR="00C9470F" w:rsidRPr="009F4690" w:rsidRDefault="00857C1F" w:rsidP="00515E87">
      <w:pPr>
        <w:pStyle w:val="Piedepgina"/>
        <w:widowControl w:val="0"/>
        <w:tabs>
          <w:tab w:val="clear" w:pos="4252"/>
          <w:tab w:val="clear" w:pos="8504"/>
          <w:tab w:val="left" w:pos="2552"/>
        </w:tabs>
        <w:spacing w:line="360" w:lineRule="auto"/>
        <w:ind w:firstLine="2835"/>
        <w:jc w:val="both"/>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251657728" filled="f" stroked="f">
            <v:textbox style="mso-next-textbox:#_x0000_s2050">
              <w:txbxContent>
                <w:p w14:paraId="6B7B527C" w14:textId="77777777" w:rsidR="007D21CC" w:rsidRPr="00505699" w:rsidRDefault="00F202B2">
                  <w:pPr>
                    <w:jc w:val="center"/>
                    <w:rPr>
                      <w:rFonts w:ascii="Courier New" w:hAnsi="Courier New"/>
                      <w:sz w:val="14"/>
                      <w:szCs w:val="14"/>
                      <w:lang w:val="en-US"/>
                    </w:rPr>
                  </w:pPr>
                  <w:r w:rsidRPr="00505699">
                    <w:rPr>
                      <w:rFonts w:ascii="Courier New" w:hAnsi="Courier New"/>
                      <w:sz w:val="14"/>
                      <w:szCs w:val="14"/>
                      <w:lang w:val="en-US"/>
                    </w:rPr>
                    <w:t>rrp</w:t>
                  </w:r>
                  <w:r w:rsidR="007D21CC" w:rsidRPr="00505699">
                    <w:rPr>
                      <w:rFonts w:ascii="Courier New" w:hAnsi="Courier New"/>
                      <w:sz w:val="14"/>
                      <w:szCs w:val="14"/>
                      <w:lang w:val="en-US"/>
                    </w:rPr>
                    <w:t>/mrb</w:t>
                  </w:r>
                </w:p>
                <w:p w14:paraId="75185AC0" w14:textId="630D81AC" w:rsidR="007D21CC" w:rsidRPr="00E9567C" w:rsidRDefault="007D21CC" w:rsidP="00C84236">
                  <w:pPr>
                    <w:jc w:val="center"/>
                    <w:rPr>
                      <w:sz w:val="14"/>
                      <w:szCs w:val="14"/>
                      <w:vertAlign w:val="superscript"/>
                      <w:lang w:val="en-US"/>
                    </w:rPr>
                  </w:pPr>
                  <w:r w:rsidRPr="000D648C">
                    <w:rPr>
                      <w:rFonts w:ascii="Courier New" w:hAnsi="Courier New"/>
                      <w:sz w:val="14"/>
                      <w:szCs w:val="14"/>
                      <w:lang w:val="en-US"/>
                    </w:rPr>
                    <w:t>S.</w:t>
                  </w:r>
                  <w:r w:rsidR="00B31CD6" w:rsidRPr="000D648C">
                    <w:rPr>
                      <w:rFonts w:ascii="Courier New" w:hAnsi="Courier New"/>
                      <w:sz w:val="14"/>
                      <w:szCs w:val="14"/>
                      <w:lang w:val="en-US"/>
                    </w:rPr>
                    <w:t>5</w:t>
                  </w:r>
                  <w:r w:rsidR="00AA00B6" w:rsidRPr="000D648C">
                    <w:rPr>
                      <w:rFonts w:ascii="Courier New" w:hAnsi="Courier New"/>
                      <w:sz w:val="14"/>
                      <w:szCs w:val="14"/>
                      <w:lang w:val="en-US"/>
                    </w:rPr>
                    <w:t>3</w:t>
                  </w:r>
                  <w:r w:rsidRPr="000D648C">
                    <w:rPr>
                      <w:rFonts w:ascii="Courier New" w:hAnsi="Courier New"/>
                      <w:sz w:val="14"/>
                      <w:szCs w:val="14"/>
                      <w:lang w:val="en-US"/>
                    </w:rPr>
                    <w:t>ª/3</w:t>
                  </w:r>
                  <w:r w:rsidR="00F202B2" w:rsidRPr="000D648C">
                    <w:rPr>
                      <w:rFonts w:ascii="Courier New" w:hAnsi="Courier New"/>
                      <w:sz w:val="14"/>
                      <w:szCs w:val="14"/>
                      <w:lang w:val="en-US"/>
                    </w:rPr>
                    <w:t>7</w:t>
                  </w:r>
                  <w:r w:rsidR="00BE6013" w:rsidRPr="000D648C">
                    <w:rPr>
                      <w:rFonts w:ascii="Courier New" w:hAnsi="Courier New"/>
                      <w:sz w:val="14"/>
                      <w:szCs w:val="14"/>
                      <w:lang w:val="en-US"/>
                    </w:rPr>
                    <w:t>2</w:t>
                  </w:r>
                  <w:r w:rsidR="003E5A2B" w:rsidRPr="000D648C">
                    <w:rPr>
                      <w:rFonts w:ascii="Courier New" w:hAnsi="Courier New"/>
                      <w:sz w:val="14"/>
                      <w:szCs w:val="14"/>
                      <w:lang w:val="en-US"/>
                    </w:rPr>
                    <w:t>ª</w:t>
                  </w:r>
                </w:p>
              </w:txbxContent>
            </v:textbox>
          </v:shape>
        </w:pict>
      </w:r>
      <w:r w:rsidR="00C9470F" w:rsidRPr="009F4690">
        <w:rPr>
          <w:rFonts w:ascii="Courier New" w:hAnsi="Courier New" w:cs="Courier New"/>
          <w:szCs w:val="24"/>
        </w:rPr>
        <w:t>Oficio Nº</w:t>
      </w:r>
      <w:r w:rsidR="00904FEC" w:rsidRPr="009F4690">
        <w:rPr>
          <w:rFonts w:ascii="Courier New" w:hAnsi="Courier New" w:cs="Courier New"/>
          <w:szCs w:val="24"/>
        </w:rPr>
        <w:t xml:space="preserve"> </w:t>
      </w:r>
      <w:r w:rsidR="00F202B2" w:rsidRPr="009F4690">
        <w:rPr>
          <w:rFonts w:ascii="Courier New" w:hAnsi="Courier New" w:cs="Courier New"/>
          <w:szCs w:val="24"/>
        </w:rPr>
        <w:t>1</w:t>
      </w:r>
      <w:r w:rsidR="00BE6013" w:rsidRPr="009F4690">
        <w:rPr>
          <w:rFonts w:ascii="Courier New" w:hAnsi="Courier New" w:cs="Courier New"/>
          <w:szCs w:val="24"/>
        </w:rPr>
        <w:t>9</w:t>
      </w:r>
      <w:r w:rsidR="00293EBA" w:rsidRPr="009F4690">
        <w:rPr>
          <w:rFonts w:ascii="Courier New" w:hAnsi="Courier New" w:cs="Courier New"/>
          <w:szCs w:val="24"/>
        </w:rPr>
        <w:t>.</w:t>
      </w:r>
      <w:r w:rsidR="009F4690" w:rsidRPr="009F4690">
        <w:rPr>
          <w:rFonts w:ascii="Courier New" w:hAnsi="Courier New" w:cs="Courier New"/>
          <w:szCs w:val="24"/>
        </w:rPr>
        <w:t>675</w:t>
      </w:r>
    </w:p>
    <w:p w14:paraId="0E61B0F0" w14:textId="77777777" w:rsidR="00531E91" w:rsidRDefault="00531E91" w:rsidP="00515E87">
      <w:pPr>
        <w:widowControl w:val="0"/>
        <w:tabs>
          <w:tab w:val="left" w:pos="2552"/>
        </w:tabs>
        <w:spacing w:line="360" w:lineRule="auto"/>
        <w:ind w:firstLine="2835"/>
        <w:jc w:val="both"/>
        <w:rPr>
          <w:rFonts w:ascii="Courier New" w:hAnsi="Courier New" w:cs="Courier New"/>
          <w:szCs w:val="24"/>
          <w:highlight w:val="yellow"/>
        </w:rPr>
      </w:pPr>
    </w:p>
    <w:p w14:paraId="6DFB45B4" w14:textId="44FBA6A1" w:rsidR="0019083B" w:rsidRPr="001C1A08" w:rsidRDefault="0019083B" w:rsidP="00515E87">
      <w:pPr>
        <w:widowControl w:val="0"/>
        <w:tabs>
          <w:tab w:val="left" w:pos="2552"/>
        </w:tabs>
        <w:spacing w:line="360" w:lineRule="auto"/>
        <w:ind w:firstLine="2835"/>
        <w:jc w:val="both"/>
        <w:rPr>
          <w:rFonts w:ascii="Courier New" w:hAnsi="Courier New" w:cs="Courier New"/>
          <w:szCs w:val="24"/>
        </w:rPr>
      </w:pPr>
    </w:p>
    <w:p w14:paraId="5BAE0559" w14:textId="4176A9D2" w:rsidR="00C9470F" w:rsidRPr="009A5342" w:rsidRDefault="001A14D1" w:rsidP="00515E87">
      <w:pPr>
        <w:widowControl w:val="0"/>
        <w:tabs>
          <w:tab w:val="left" w:pos="2552"/>
        </w:tabs>
        <w:spacing w:line="360" w:lineRule="auto"/>
        <w:ind w:firstLine="2835"/>
        <w:jc w:val="both"/>
        <w:rPr>
          <w:rFonts w:ascii="Courier New" w:hAnsi="Courier New" w:cs="Courier New"/>
          <w:szCs w:val="24"/>
        </w:rPr>
      </w:pPr>
      <w:r w:rsidRPr="000D648C">
        <w:rPr>
          <w:rFonts w:ascii="Courier New" w:hAnsi="Courier New" w:cs="Courier New"/>
          <w:szCs w:val="24"/>
        </w:rPr>
        <w:t>VALPARAÍSO,</w:t>
      </w:r>
      <w:r w:rsidRPr="000D648C">
        <w:rPr>
          <w:rFonts w:ascii="Courier New" w:hAnsi="Courier New" w:cs="Courier New"/>
          <w:spacing w:val="-20"/>
          <w:szCs w:val="24"/>
        </w:rPr>
        <w:t xml:space="preserve"> </w:t>
      </w:r>
      <w:r w:rsidR="00AA00B6" w:rsidRPr="000D648C">
        <w:rPr>
          <w:rFonts w:ascii="Courier New" w:hAnsi="Courier New" w:cs="Courier New"/>
          <w:szCs w:val="24"/>
        </w:rPr>
        <w:t>22</w:t>
      </w:r>
      <w:r w:rsidR="00B93745" w:rsidRPr="000D648C">
        <w:rPr>
          <w:rFonts w:ascii="Courier New" w:hAnsi="Courier New" w:cs="Courier New"/>
          <w:szCs w:val="24"/>
        </w:rPr>
        <w:t xml:space="preserve"> de </w:t>
      </w:r>
      <w:r w:rsidR="00C15B68" w:rsidRPr="000D648C">
        <w:rPr>
          <w:rFonts w:ascii="Courier New" w:hAnsi="Courier New" w:cs="Courier New"/>
          <w:szCs w:val="24"/>
        </w:rPr>
        <w:t>ju</w:t>
      </w:r>
      <w:r w:rsidR="00D32071" w:rsidRPr="000D648C">
        <w:rPr>
          <w:rFonts w:ascii="Courier New" w:hAnsi="Courier New" w:cs="Courier New"/>
          <w:szCs w:val="24"/>
        </w:rPr>
        <w:t>l</w:t>
      </w:r>
      <w:r w:rsidR="00C15B68" w:rsidRPr="000D648C">
        <w:rPr>
          <w:rFonts w:ascii="Courier New" w:hAnsi="Courier New" w:cs="Courier New"/>
          <w:szCs w:val="24"/>
        </w:rPr>
        <w:t>io</w:t>
      </w:r>
      <w:r w:rsidR="008D4301" w:rsidRPr="000D648C">
        <w:rPr>
          <w:rFonts w:ascii="Courier New" w:hAnsi="Courier New" w:cs="Courier New"/>
          <w:szCs w:val="24"/>
        </w:rPr>
        <w:t xml:space="preserve"> de 202</w:t>
      </w:r>
      <w:r w:rsidR="00BE6013" w:rsidRPr="000D648C">
        <w:rPr>
          <w:rFonts w:ascii="Courier New" w:hAnsi="Courier New" w:cs="Courier New"/>
          <w:szCs w:val="24"/>
        </w:rPr>
        <w:t>4</w:t>
      </w:r>
    </w:p>
    <w:p w14:paraId="077701BF" w14:textId="77777777" w:rsidR="00E911D4" w:rsidRDefault="00E911D4" w:rsidP="00515E87">
      <w:pPr>
        <w:widowControl w:val="0"/>
        <w:tabs>
          <w:tab w:val="left" w:pos="2552"/>
        </w:tabs>
        <w:spacing w:line="360" w:lineRule="auto"/>
        <w:ind w:firstLine="2835"/>
        <w:jc w:val="both"/>
        <w:rPr>
          <w:rFonts w:ascii="Courier New" w:hAnsi="Courier New" w:cs="Courier New"/>
          <w:szCs w:val="24"/>
        </w:rPr>
      </w:pPr>
    </w:p>
    <w:p w14:paraId="7B8AAC43" w14:textId="77777777" w:rsidR="00E9567C" w:rsidRPr="009A5342" w:rsidRDefault="00E9567C" w:rsidP="00515E87">
      <w:pPr>
        <w:widowControl w:val="0"/>
        <w:tabs>
          <w:tab w:val="left" w:pos="2552"/>
        </w:tabs>
        <w:spacing w:line="360" w:lineRule="auto"/>
        <w:ind w:firstLine="2835"/>
        <w:jc w:val="both"/>
        <w:rPr>
          <w:rFonts w:ascii="Courier New" w:hAnsi="Courier New" w:cs="Courier New"/>
          <w:szCs w:val="24"/>
        </w:rPr>
      </w:pPr>
    </w:p>
    <w:p w14:paraId="6331E5B8" w14:textId="77777777" w:rsidR="009A5342" w:rsidRPr="009A5342" w:rsidRDefault="009A5342" w:rsidP="00515E87">
      <w:pPr>
        <w:framePr w:w="2101" w:h="3946" w:hSpace="141" w:wrap="auto" w:vAnchor="text" w:hAnchor="page" w:x="430" w:y="380"/>
        <w:widowControl w:val="0"/>
        <w:tabs>
          <w:tab w:val="left" w:pos="2552"/>
        </w:tabs>
        <w:spacing w:line="360" w:lineRule="auto"/>
        <w:ind w:firstLine="2552"/>
        <w:jc w:val="center"/>
        <w:rPr>
          <w:rFonts w:ascii="Courier New" w:hAnsi="Courier New" w:cs="Courier New"/>
          <w:caps/>
          <w:szCs w:val="24"/>
        </w:rPr>
      </w:pPr>
      <w:r w:rsidRPr="009A5342">
        <w:rPr>
          <w:rFonts w:ascii="Courier New" w:hAnsi="Courier New" w:cs="Courier New"/>
          <w:caps/>
          <w:szCs w:val="24"/>
        </w:rPr>
        <w:t>AA S.E. EL PRESIDENTE DEL H. SENADO</w:t>
      </w:r>
    </w:p>
    <w:p w14:paraId="0C46C181" w14:textId="77777777" w:rsidR="009A5342" w:rsidRPr="009A5342" w:rsidRDefault="009A5342" w:rsidP="00515E87">
      <w:pPr>
        <w:framePr w:w="2101" w:h="3946" w:hSpace="141" w:wrap="auto" w:vAnchor="text" w:hAnchor="page" w:x="430" w:y="380"/>
        <w:widowControl w:val="0"/>
        <w:tabs>
          <w:tab w:val="left" w:pos="2552"/>
        </w:tabs>
        <w:spacing w:line="360" w:lineRule="auto"/>
        <w:ind w:firstLine="2552"/>
        <w:jc w:val="both"/>
        <w:rPr>
          <w:rFonts w:ascii="Courier New" w:hAnsi="Courier New" w:cs="Courier New"/>
          <w:szCs w:val="24"/>
        </w:rPr>
      </w:pPr>
    </w:p>
    <w:p w14:paraId="117A166E" w14:textId="77777777" w:rsidR="009A5342" w:rsidRPr="009A5342" w:rsidRDefault="009A5342" w:rsidP="00515E87">
      <w:pPr>
        <w:framePr w:w="2101" w:h="3946" w:hSpace="141" w:wrap="auto" w:vAnchor="text" w:hAnchor="page" w:x="430" w:y="380"/>
        <w:widowControl w:val="0"/>
        <w:tabs>
          <w:tab w:val="left" w:pos="2552"/>
        </w:tabs>
        <w:spacing w:line="360" w:lineRule="auto"/>
        <w:ind w:firstLine="2552"/>
        <w:jc w:val="both"/>
        <w:rPr>
          <w:rFonts w:ascii="Courier New" w:hAnsi="Courier New" w:cs="Courier New"/>
          <w:szCs w:val="24"/>
        </w:rPr>
      </w:pPr>
    </w:p>
    <w:p w14:paraId="09D43F32" w14:textId="2453AD02" w:rsidR="00BA2CE1" w:rsidRPr="009A5342" w:rsidRDefault="00E05969" w:rsidP="00515E87">
      <w:pPr>
        <w:widowControl w:val="0"/>
        <w:tabs>
          <w:tab w:val="left" w:pos="2835"/>
        </w:tabs>
        <w:spacing w:line="360" w:lineRule="auto"/>
        <w:ind w:firstLine="2835"/>
        <w:jc w:val="both"/>
        <w:rPr>
          <w:rFonts w:ascii="Courier New" w:hAnsi="Courier New" w:cs="Courier New"/>
          <w:bCs/>
          <w:spacing w:val="2"/>
          <w:szCs w:val="24"/>
          <w:lang w:val="es-ES"/>
        </w:rPr>
      </w:pPr>
      <w:r w:rsidRPr="009A5342">
        <w:rPr>
          <w:rFonts w:ascii="Courier New" w:hAnsi="Courier New" w:cs="Courier New"/>
          <w:noProof/>
          <w:szCs w:val="24"/>
          <w:shd w:val="clear" w:color="auto" w:fill="FFFFFF"/>
          <w:lang w:eastAsia="es-CL"/>
        </w:rPr>
        <w:t xml:space="preserve">Tengo a honra comunicar a Vuestra Excelencia que, </w:t>
      </w:r>
      <w:r w:rsidR="00D51DC3" w:rsidRPr="009A5342">
        <w:rPr>
          <w:rFonts w:ascii="Courier New" w:hAnsi="Courier New" w:cs="Courier New"/>
          <w:noProof/>
          <w:szCs w:val="24"/>
          <w:shd w:val="clear" w:color="auto" w:fill="FFFFFF"/>
          <w:lang w:eastAsia="es-CL"/>
        </w:rPr>
        <w:t>con</w:t>
      </w:r>
      <w:r w:rsidR="00BA2CE1" w:rsidRPr="009A5342">
        <w:rPr>
          <w:rFonts w:ascii="Courier New" w:hAnsi="Courier New" w:cs="Courier New"/>
          <w:spacing w:val="2"/>
          <w:szCs w:val="24"/>
        </w:rPr>
        <w:t xml:space="preserve"> motivo </w:t>
      </w:r>
      <w:r w:rsidR="009A5342">
        <w:rPr>
          <w:rFonts w:ascii="Courier New" w:hAnsi="Courier New" w:cs="Courier New"/>
          <w:spacing w:val="2"/>
          <w:szCs w:val="24"/>
        </w:rPr>
        <w:t>del mensaje</w:t>
      </w:r>
      <w:r w:rsidR="003F38EF" w:rsidRPr="009A5342">
        <w:rPr>
          <w:rFonts w:ascii="Courier New" w:hAnsi="Courier New" w:cs="Courier New"/>
          <w:spacing w:val="2"/>
          <w:szCs w:val="24"/>
        </w:rPr>
        <w:t>,</w:t>
      </w:r>
      <w:r w:rsidR="00BA2CE1" w:rsidRPr="009A5342">
        <w:rPr>
          <w:rFonts w:ascii="Courier New" w:hAnsi="Courier New" w:cs="Courier New"/>
          <w:spacing w:val="2"/>
          <w:szCs w:val="24"/>
        </w:rPr>
        <w:t xml:space="preserve"> informe y demás antecedentes que tengo a honra pasar a manos de V.E., la Cámara de Diputados ha </w:t>
      </w:r>
      <w:r w:rsidR="00B862EA" w:rsidRPr="009A5342">
        <w:rPr>
          <w:rFonts w:ascii="Courier New" w:hAnsi="Courier New" w:cs="Courier New"/>
          <w:spacing w:val="2"/>
          <w:szCs w:val="24"/>
        </w:rPr>
        <w:t>aprobado el</w:t>
      </w:r>
      <w:r w:rsidR="00BA2CE1" w:rsidRPr="009A5342">
        <w:rPr>
          <w:rFonts w:ascii="Courier New" w:hAnsi="Courier New" w:cs="Courier New"/>
          <w:spacing w:val="2"/>
          <w:szCs w:val="24"/>
        </w:rPr>
        <w:t xml:space="preserve"> </w:t>
      </w:r>
      <w:r w:rsidR="00AF3B45" w:rsidRPr="009A5342">
        <w:rPr>
          <w:rFonts w:ascii="Courier New" w:hAnsi="Courier New" w:cs="Courier New"/>
          <w:spacing w:val="2"/>
          <w:szCs w:val="24"/>
        </w:rPr>
        <w:t xml:space="preserve">siguiente </w:t>
      </w:r>
      <w:r w:rsidR="00BA2CE1" w:rsidRPr="009A5342">
        <w:rPr>
          <w:rFonts w:ascii="Courier New" w:hAnsi="Courier New" w:cs="Courier New"/>
          <w:spacing w:val="2"/>
          <w:szCs w:val="24"/>
        </w:rPr>
        <w:t>proyecto de ley</w:t>
      </w:r>
      <w:r w:rsidR="00AF3B45" w:rsidRPr="009A5342">
        <w:rPr>
          <w:rFonts w:ascii="Courier New" w:hAnsi="Courier New" w:cs="Courier New"/>
          <w:spacing w:val="2"/>
          <w:szCs w:val="24"/>
        </w:rPr>
        <w:t>,</w:t>
      </w:r>
      <w:r w:rsidR="006A1E7C" w:rsidRPr="009A5342">
        <w:rPr>
          <w:rFonts w:ascii="Courier New" w:hAnsi="Courier New" w:cs="Courier New"/>
          <w:szCs w:val="24"/>
        </w:rPr>
        <w:t xml:space="preserve"> </w:t>
      </w:r>
      <w:r w:rsidR="006A1E7C" w:rsidRPr="009A5342">
        <w:rPr>
          <w:rFonts w:ascii="Courier New" w:hAnsi="Courier New" w:cs="Courier New"/>
          <w:spacing w:val="2"/>
          <w:szCs w:val="24"/>
        </w:rPr>
        <w:t xml:space="preserve">que </w:t>
      </w:r>
      <w:r w:rsidR="00A73F0E">
        <w:rPr>
          <w:rFonts w:ascii="Courier New" w:hAnsi="Courier New" w:cs="Courier New"/>
          <w:spacing w:val="2"/>
          <w:szCs w:val="24"/>
        </w:rPr>
        <w:t>m</w:t>
      </w:r>
      <w:r w:rsidR="00A73F0E" w:rsidRPr="00A73F0E">
        <w:rPr>
          <w:rFonts w:ascii="Courier New" w:hAnsi="Courier New" w:cs="Courier New"/>
          <w:spacing w:val="2"/>
          <w:szCs w:val="24"/>
        </w:rPr>
        <w:t>odifica diversos cuerpos legales con el objeto de atender fenómenos urbanos consolidados en el territorio, urgentes, que afectan a la población</w:t>
      </w:r>
      <w:r w:rsidR="008713BB" w:rsidRPr="009A5342">
        <w:rPr>
          <w:rFonts w:ascii="Courier New" w:hAnsi="Courier New" w:cs="Courier New"/>
          <w:spacing w:val="2"/>
          <w:szCs w:val="24"/>
        </w:rPr>
        <w:t xml:space="preserve">, correspondiente </w:t>
      </w:r>
      <w:r w:rsidR="00DB3868">
        <w:rPr>
          <w:rFonts w:ascii="Courier New" w:hAnsi="Courier New" w:cs="Courier New"/>
          <w:spacing w:val="2"/>
          <w:szCs w:val="24"/>
        </w:rPr>
        <w:t>al boletín N° 16.</w:t>
      </w:r>
      <w:r w:rsidR="00A73F0E">
        <w:rPr>
          <w:rFonts w:ascii="Courier New" w:hAnsi="Courier New" w:cs="Courier New"/>
          <w:spacing w:val="2"/>
          <w:szCs w:val="24"/>
        </w:rPr>
        <w:t>772-14</w:t>
      </w:r>
      <w:r w:rsidR="00BA2CE1" w:rsidRPr="009A5342">
        <w:rPr>
          <w:rFonts w:ascii="Courier New" w:hAnsi="Courier New" w:cs="Courier New"/>
          <w:bCs/>
          <w:spacing w:val="2"/>
          <w:szCs w:val="24"/>
          <w:lang w:val="es-ES"/>
        </w:rPr>
        <w:t xml:space="preserve">: </w:t>
      </w:r>
    </w:p>
    <w:p w14:paraId="2E892580" w14:textId="77777777" w:rsidR="00F16A57" w:rsidRDefault="00F16A57" w:rsidP="00515E87">
      <w:pPr>
        <w:widowControl w:val="0"/>
        <w:spacing w:line="360" w:lineRule="auto"/>
        <w:jc w:val="both"/>
        <w:rPr>
          <w:rFonts w:ascii="Courier New" w:hAnsi="Courier New" w:cs="Courier New"/>
          <w:szCs w:val="24"/>
        </w:rPr>
      </w:pPr>
    </w:p>
    <w:p w14:paraId="382ECAA0" w14:textId="77777777" w:rsidR="001C1A08" w:rsidRPr="009A5342" w:rsidRDefault="001C1A08" w:rsidP="00515E87">
      <w:pPr>
        <w:widowControl w:val="0"/>
        <w:spacing w:line="360" w:lineRule="auto"/>
        <w:jc w:val="both"/>
        <w:rPr>
          <w:rFonts w:ascii="Courier New" w:hAnsi="Courier New" w:cs="Courier New"/>
          <w:szCs w:val="24"/>
        </w:rPr>
      </w:pPr>
    </w:p>
    <w:p w14:paraId="7039406C" w14:textId="77777777" w:rsidR="00C9470F" w:rsidRPr="009A5342" w:rsidRDefault="004D3935" w:rsidP="00515E87">
      <w:pPr>
        <w:widowControl w:val="0"/>
        <w:tabs>
          <w:tab w:val="left" w:pos="2835"/>
        </w:tabs>
        <w:spacing w:line="360" w:lineRule="auto"/>
        <w:jc w:val="center"/>
        <w:rPr>
          <w:rFonts w:ascii="Courier New" w:hAnsi="Courier New" w:cs="Courier New"/>
          <w:szCs w:val="24"/>
        </w:rPr>
      </w:pPr>
      <w:r w:rsidRPr="009A5342">
        <w:rPr>
          <w:rFonts w:ascii="Courier New" w:hAnsi="Courier New" w:cs="Courier New"/>
          <w:szCs w:val="24"/>
        </w:rPr>
        <w:t>PROYECTO DE LEY</w:t>
      </w:r>
    </w:p>
    <w:p w14:paraId="636A7793" w14:textId="77777777" w:rsidR="008E1EE0" w:rsidRDefault="008E1EE0" w:rsidP="00515E87">
      <w:pPr>
        <w:widowControl w:val="0"/>
        <w:spacing w:line="360" w:lineRule="auto"/>
        <w:jc w:val="both"/>
        <w:rPr>
          <w:rFonts w:ascii="Courier New" w:hAnsi="Courier New" w:cs="Courier New"/>
          <w:szCs w:val="24"/>
        </w:rPr>
      </w:pPr>
    </w:p>
    <w:p w14:paraId="4B1F6949" w14:textId="77777777" w:rsidR="001C1A08" w:rsidRPr="009A5342" w:rsidRDefault="001C1A08" w:rsidP="00515E87">
      <w:pPr>
        <w:widowControl w:val="0"/>
        <w:spacing w:line="360" w:lineRule="auto"/>
        <w:jc w:val="both"/>
        <w:rPr>
          <w:rFonts w:ascii="Courier New" w:hAnsi="Courier New" w:cs="Courier New"/>
          <w:szCs w:val="24"/>
        </w:rPr>
      </w:pPr>
    </w:p>
    <w:p w14:paraId="7E6A0113" w14:textId="52DF3EB5" w:rsidR="00E0148D" w:rsidRPr="00E0148D" w:rsidRDefault="00002275" w:rsidP="00515E87">
      <w:pPr>
        <w:widowControl w:val="0"/>
        <w:tabs>
          <w:tab w:val="left" w:pos="709"/>
        </w:tabs>
        <w:spacing w:line="360" w:lineRule="auto"/>
        <w:ind w:firstLine="1134"/>
        <w:jc w:val="both"/>
        <w:rPr>
          <w:rFonts w:ascii="Courier New" w:eastAsia="Aptos" w:hAnsi="Courier New" w:cs="Courier New"/>
          <w:szCs w:val="24"/>
          <w:lang w:val="es-ES" w:eastAsia="en-US"/>
        </w:rPr>
      </w:pPr>
      <w:bookmarkStart w:id="0" w:name="_Hlk167715027"/>
      <w:r>
        <w:rPr>
          <w:rFonts w:ascii="Courier New" w:eastAsia="Aptos" w:hAnsi="Courier New" w:cs="Courier New"/>
          <w:szCs w:val="24"/>
          <w:lang w:val="es-ES" w:eastAsia="en-US"/>
        </w:rPr>
        <w:t>“</w:t>
      </w:r>
      <w:r w:rsidR="00E0148D" w:rsidRPr="00E0148D">
        <w:rPr>
          <w:rFonts w:ascii="Courier New" w:eastAsia="Aptos" w:hAnsi="Courier New" w:cs="Courier New"/>
          <w:szCs w:val="24"/>
          <w:lang w:val="es-ES" w:eastAsia="en-US"/>
        </w:rPr>
        <w:t xml:space="preserve">Artículo 1.– Introdúcense las siguientes modificaciones en el artículo 43 del decreto supremo N° 104, de 1977, del Ministerio del Interior, que </w:t>
      </w:r>
      <w:r w:rsidR="00E9325D">
        <w:rPr>
          <w:rFonts w:ascii="Courier New" w:eastAsia="Aptos" w:hAnsi="Courier New" w:cs="Courier New"/>
          <w:szCs w:val="24"/>
          <w:lang w:val="es-ES" w:eastAsia="en-US"/>
        </w:rPr>
        <w:t>F</w:t>
      </w:r>
      <w:r w:rsidR="00E0148D" w:rsidRPr="00E0148D">
        <w:rPr>
          <w:rFonts w:ascii="Courier New" w:eastAsia="Aptos" w:hAnsi="Courier New" w:cs="Courier New"/>
          <w:szCs w:val="24"/>
          <w:lang w:val="es-ES" w:eastAsia="en-US"/>
        </w:rPr>
        <w:t xml:space="preserve">ija el texto refundido, coordinado y sistematizado del </w:t>
      </w:r>
      <w:r w:rsidR="00B27F4A" w:rsidRPr="003519C8">
        <w:rPr>
          <w:rFonts w:ascii="Courier New" w:eastAsia="Aptos" w:hAnsi="Courier New" w:cs="Courier New"/>
          <w:szCs w:val="24"/>
          <w:lang w:val="es-ES" w:eastAsia="en-US"/>
        </w:rPr>
        <w:t>T</w:t>
      </w:r>
      <w:r w:rsidR="00E0148D" w:rsidRPr="00E0148D">
        <w:rPr>
          <w:rFonts w:ascii="Courier New" w:eastAsia="Aptos" w:hAnsi="Courier New" w:cs="Courier New"/>
          <w:szCs w:val="24"/>
          <w:lang w:val="es-ES" w:eastAsia="en-US"/>
        </w:rPr>
        <w:t xml:space="preserve">ítulo I de la ley N° 16.282, que </w:t>
      </w:r>
      <w:r w:rsidR="00A53FC9">
        <w:rPr>
          <w:rFonts w:ascii="Courier New" w:eastAsia="Aptos" w:hAnsi="Courier New" w:cs="Courier New"/>
          <w:szCs w:val="24"/>
          <w:lang w:val="es-ES" w:eastAsia="en-US"/>
        </w:rPr>
        <w:t>F</w:t>
      </w:r>
      <w:r w:rsidR="00E0148D" w:rsidRPr="00E0148D">
        <w:rPr>
          <w:rFonts w:ascii="Courier New" w:eastAsia="Aptos" w:hAnsi="Courier New" w:cs="Courier New"/>
          <w:szCs w:val="24"/>
          <w:lang w:val="es-ES" w:eastAsia="en-US"/>
        </w:rPr>
        <w:t xml:space="preserve">ija disposiciones permanentes para casos de sismos o catástrofes: </w:t>
      </w:r>
    </w:p>
    <w:p w14:paraId="43B83BB9"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DD811EF"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1. En el inciso primero:</w:t>
      </w:r>
    </w:p>
    <w:p w14:paraId="3534BC9D" w14:textId="77777777" w:rsidR="00E0148D" w:rsidRPr="00E0148D" w:rsidRDefault="00E0148D" w:rsidP="00B27F4A">
      <w:pPr>
        <w:widowControl w:val="0"/>
        <w:tabs>
          <w:tab w:val="left" w:pos="709"/>
        </w:tabs>
        <w:spacing w:line="360" w:lineRule="auto"/>
        <w:ind w:firstLine="2268"/>
        <w:jc w:val="both"/>
        <w:rPr>
          <w:rFonts w:ascii="Courier New" w:eastAsia="Aptos" w:hAnsi="Courier New" w:cs="Courier New"/>
          <w:szCs w:val="24"/>
          <w:lang w:val="es-ES" w:eastAsia="en-US"/>
        </w:rPr>
      </w:pPr>
    </w:p>
    <w:p w14:paraId="4334B51E" w14:textId="71130C4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 Intercálase</w:t>
      </w:r>
      <w:r w:rsidR="00D26B1A">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entre la</w:t>
      </w:r>
      <w:r w:rsidR="00D020F7">
        <w:rPr>
          <w:rFonts w:ascii="Courier New" w:eastAsia="Aptos" w:hAnsi="Courier New" w:cs="Courier New"/>
          <w:szCs w:val="24"/>
          <w:lang w:val="es-ES" w:eastAsia="en-US"/>
        </w:rPr>
        <w:t>s</w:t>
      </w:r>
      <w:r w:rsidRPr="00E0148D">
        <w:rPr>
          <w:rFonts w:ascii="Courier New" w:eastAsia="Aptos" w:hAnsi="Courier New" w:cs="Courier New"/>
          <w:szCs w:val="24"/>
          <w:lang w:val="es-ES" w:eastAsia="en-US"/>
        </w:rPr>
        <w:t xml:space="preserve"> frase</w:t>
      </w:r>
      <w:r w:rsidR="00D020F7">
        <w:rPr>
          <w:rFonts w:ascii="Courier New" w:eastAsia="Aptos" w:hAnsi="Courier New" w:cs="Courier New"/>
          <w:szCs w:val="24"/>
          <w:lang w:val="es-ES" w:eastAsia="en-US"/>
        </w:rPr>
        <w:t>s</w:t>
      </w:r>
      <w:r w:rsidRPr="00E0148D">
        <w:rPr>
          <w:rFonts w:ascii="Courier New" w:eastAsia="Aptos" w:hAnsi="Courier New" w:cs="Courier New"/>
          <w:szCs w:val="24"/>
          <w:lang w:val="es-ES" w:eastAsia="en-US"/>
        </w:rPr>
        <w:t xml:space="preserve"> “y demás requisitos exigidos por” y “la Ordenanza General de Construcciones”</w:t>
      </w:r>
      <w:r w:rsidR="00D26B1A">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la expresión “la Ley General de </w:t>
      </w:r>
      <w:r w:rsidRPr="008258E0">
        <w:rPr>
          <w:rFonts w:ascii="Courier New" w:eastAsia="Aptos" w:hAnsi="Courier New" w:cs="Courier New"/>
          <w:szCs w:val="24"/>
          <w:lang w:val="es-ES" w:eastAsia="en-US"/>
        </w:rPr>
        <w:lastRenderedPageBreak/>
        <w:t>Urbanismo y Construcciones</w:t>
      </w:r>
      <w:r w:rsidR="00D20DDE" w:rsidRPr="008258E0">
        <w:rPr>
          <w:rFonts w:ascii="Courier New" w:eastAsia="Aptos" w:hAnsi="Courier New" w:cs="Courier New"/>
          <w:szCs w:val="24"/>
          <w:lang w:val="es-ES" w:eastAsia="en-US"/>
        </w:rPr>
        <w:t xml:space="preserve"> y por la</w:t>
      </w:r>
      <w:r w:rsidRPr="008258E0">
        <w:rPr>
          <w:rFonts w:ascii="Courier New" w:eastAsia="Aptos" w:hAnsi="Courier New" w:cs="Courier New"/>
          <w:szCs w:val="24"/>
          <w:lang w:val="es-ES" w:eastAsia="en-US"/>
        </w:rPr>
        <w:t>”.</w:t>
      </w:r>
    </w:p>
    <w:p w14:paraId="581510D2" w14:textId="77777777" w:rsidR="00E0148D" w:rsidRPr="00E0148D" w:rsidRDefault="00E0148D" w:rsidP="00B27F4A">
      <w:pPr>
        <w:widowControl w:val="0"/>
        <w:tabs>
          <w:tab w:val="left" w:pos="709"/>
        </w:tabs>
        <w:spacing w:line="360" w:lineRule="auto"/>
        <w:ind w:firstLine="2268"/>
        <w:jc w:val="both"/>
        <w:rPr>
          <w:rFonts w:ascii="Courier New" w:eastAsia="Aptos" w:hAnsi="Courier New" w:cs="Courier New"/>
          <w:szCs w:val="24"/>
          <w:lang w:val="es-ES" w:eastAsia="en-US"/>
        </w:rPr>
      </w:pPr>
    </w:p>
    <w:p w14:paraId="3B3328B9" w14:textId="20D2B1ED"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b) Reemplázase la expresión “Ordenanza General de Construcciones y Urbanización” por “Ordenanza General de Urbanismo y Construcciones”.</w:t>
      </w:r>
    </w:p>
    <w:p w14:paraId="34AE1248" w14:textId="77777777" w:rsidR="00E0148D" w:rsidRDefault="00E0148D"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40191DAE" w14:textId="77777777" w:rsidR="00DA36FB" w:rsidRPr="00E0148D" w:rsidRDefault="00DA36FB"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15001C2A" w14:textId="1CD8C239"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2. Sustitúyese en el inciso sexto la </w:t>
      </w:r>
      <w:r w:rsidR="00F4072C">
        <w:rPr>
          <w:rFonts w:ascii="Courier New" w:eastAsia="Aptos" w:hAnsi="Courier New" w:cs="Courier New"/>
          <w:szCs w:val="24"/>
          <w:lang w:val="es-ES" w:eastAsia="en-US"/>
        </w:rPr>
        <w:t>frase</w:t>
      </w:r>
      <w:r w:rsidRPr="00E0148D">
        <w:rPr>
          <w:rFonts w:ascii="Courier New" w:eastAsia="Aptos" w:hAnsi="Courier New" w:cs="Courier New"/>
          <w:szCs w:val="24"/>
          <w:lang w:val="es-ES" w:eastAsia="en-US"/>
        </w:rPr>
        <w:t xml:space="preserve"> “sujetarse a las limitaciones establecidas en los artículos 40º y 41º de la Ley Orgánica del Colegio de Abogados” por “requerir el patrocinio de un abogado”.</w:t>
      </w:r>
    </w:p>
    <w:p w14:paraId="40454017"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572E792" w14:textId="77777777" w:rsidR="005A1BED" w:rsidRPr="00E0148D" w:rsidRDefault="005A1BE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BB87B1D" w14:textId="4FF852E5"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3. Agrégase en el inciso octavo, a continuación del punto y aparte, que pasa a ser punto y seguido, </w:t>
      </w:r>
      <w:r w:rsidR="00586A34">
        <w:rPr>
          <w:rFonts w:ascii="Courier New" w:eastAsia="Aptos" w:hAnsi="Courier New" w:cs="Courier New"/>
          <w:szCs w:val="24"/>
          <w:lang w:val="es-ES" w:eastAsia="en-US"/>
        </w:rPr>
        <w:t>las siguientes oraciones</w:t>
      </w:r>
      <w:r w:rsidRPr="00E0148D">
        <w:rPr>
          <w:rFonts w:ascii="Courier New" w:eastAsia="Aptos" w:hAnsi="Courier New" w:cs="Courier New"/>
          <w:szCs w:val="24"/>
          <w:lang w:val="es-ES" w:eastAsia="en-US"/>
        </w:rPr>
        <w:t>: “En el caso de poblaciones declaradas en situación irregular, una vez aprobado el plano de loteo, el Servicio de Vivienda y Urbanización correspondiente deberá solicitar su anotación al margen de la inscripción de dominio de la población y al margen de la inscripción de la prohibición referida en los incisos primero y segundo del artículo 60 de la ley N° 16.741. Desde el momento en que se realicen las referidas anotaciones marginales se entenderá efectuado el alzamiento de dicha prohibición y de las hipotecas constituidas en favor del Servicio de Vivienda y Urbanización.”.</w:t>
      </w:r>
    </w:p>
    <w:p w14:paraId="2F57C953"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3A0734D" w14:textId="77777777" w:rsidR="0037684D" w:rsidRPr="00E0148D" w:rsidRDefault="0037684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5D33B0F" w14:textId="42486382"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4. </w:t>
      </w:r>
      <w:r w:rsidR="00825E42">
        <w:rPr>
          <w:rFonts w:ascii="Courier New" w:eastAsia="Aptos" w:hAnsi="Courier New" w:cs="Courier New"/>
          <w:szCs w:val="24"/>
          <w:lang w:val="es-ES" w:eastAsia="en-US"/>
        </w:rPr>
        <w:t>Agréganse</w:t>
      </w:r>
      <w:r w:rsidRPr="00E0148D">
        <w:rPr>
          <w:rFonts w:ascii="Courier New" w:eastAsia="Aptos" w:hAnsi="Courier New" w:cs="Courier New"/>
          <w:szCs w:val="24"/>
          <w:lang w:val="es-ES" w:eastAsia="en-US"/>
        </w:rPr>
        <w:t xml:space="preserve"> los siguientes incisos noveno, décimo y undécimo: </w:t>
      </w:r>
    </w:p>
    <w:p w14:paraId="238D9A59"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A671164" w14:textId="5D2BFDBB"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“Efectuado tal alzamiento y sobre la base de </w:t>
      </w:r>
      <w:r w:rsidRPr="00E0148D">
        <w:rPr>
          <w:rFonts w:ascii="Courier New" w:eastAsia="Aptos" w:hAnsi="Courier New" w:cs="Courier New"/>
          <w:szCs w:val="24"/>
          <w:lang w:val="es-ES" w:eastAsia="en-US"/>
        </w:rPr>
        <w:lastRenderedPageBreak/>
        <w:t xml:space="preserve">dichas anotaciones, los pobladores podrán solicitar el alzamiento de las prohibiciones particulares que </w:t>
      </w:r>
      <w:r w:rsidRPr="00CA514E">
        <w:rPr>
          <w:rFonts w:ascii="Courier New" w:eastAsia="Aptos" w:hAnsi="Courier New" w:cs="Courier New"/>
          <w:szCs w:val="24"/>
          <w:lang w:val="es-ES" w:eastAsia="en-US"/>
        </w:rPr>
        <w:t>recaen en sus títulos propios</w:t>
      </w:r>
      <w:r w:rsidR="002F44D8" w:rsidRPr="00CA514E">
        <w:rPr>
          <w:rFonts w:ascii="Courier New" w:eastAsia="Aptos" w:hAnsi="Courier New" w:cs="Courier New"/>
          <w:szCs w:val="24"/>
          <w:lang w:val="es-ES" w:eastAsia="en-US"/>
        </w:rPr>
        <w:t xml:space="preserve">. </w:t>
      </w:r>
      <w:r w:rsidR="00304074" w:rsidRPr="00CA514E">
        <w:rPr>
          <w:rFonts w:ascii="Courier New" w:eastAsia="Aptos" w:hAnsi="Courier New" w:cs="Courier New"/>
          <w:szCs w:val="24"/>
          <w:lang w:val="es-ES" w:eastAsia="en-US"/>
        </w:rPr>
        <w:t>L</w:t>
      </w:r>
      <w:r w:rsidRPr="00CA514E">
        <w:rPr>
          <w:rFonts w:ascii="Courier New" w:eastAsia="Aptos" w:hAnsi="Courier New" w:cs="Courier New"/>
          <w:szCs w:val="24"/>
          <w:lang w:val="es-ES" w:eastAsia="en-US"/>
        </w:rPr>
        <w:t>os conservadores de bienes raíces</w:t>
      </w:r>
      <w:r w:rsidR="00304074" w:rsidRPr="00CA514E">
        <w:rPr>
          <w:rFonts w:ascii="Courier New" w:eastAsia="Aptos" w:hAnsi="Courier New" w:cs="Courier New"/>
          <w:szCs w:val="24"/>
          <w:lang w:val="es-ES" w:eastAsia="en-US"/>
        </w:rPr>
        <w:t xml:space="preserve"> deberán </w:t>
      </w:r>
      <w:r w:rsidRPr="00CA514E">
        <w:rPr>
          <w:rFonts w:ascii="Courier New" w:eastAsia="Aptos" w:hAnsi="Courier New" w:cs="Courier New"/>
          <w:szCs w:val="24"/>
          <w:lang w:val="es-ES" w:eastAsia="en-US"/>
        </w:rPr>
        <w:t>proceder al alzamiento sin más</w:t>
      </w:r>
      <w:r w:rsidRPr="00E0148D">
        <w:rPr>
          <w:rFonts w:ascii="Courier New" w:eastAsia="Aptos" w:hAnsi="Courier New" w:cs="Courier New"/>
          <w:szCs w:val="24"/>
          <w:lang w:val="es-ES" w:eastAsia="en-US"/>
        </w:rPr>
        <w:t xml:space="preserve"> trámite. Los certificados de hipotecas y gravámenes que se otorguen con posterioridad a dichas anotaciones respecto de lotes individuales situados en este tipo de poblaciones deberán entregarse sin prohibiciones ni gravámenes asociados a la situación de loteo irregular.</w:t>
      </w:r>
    </w:p>
    <w:p w14:paraId="2F12E0A0"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24035EB" w14:textId="28D3ED7B"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Respecto de la causa judicial del loteo irregular, el respectivo Servicio de Vivienda y </w:t>
      </w:r>
      <w:r w:rsidRPr="00533A84">
        <w:rPr>
          <w:rFonts w:ascii="Courier New" w:eastAsia="Aptos" w:hAnsi="Courier New" w:cs="Courier New"/>
          <w:szCs w:val="24"/>
          <w:lang w:val="es-ES" w:eastAsia="en-US"/>
        </w:rPr>
        <w:t>Urbanización</w:t>
      </w:r>
      <w:r w:rsidR="003C34D3" w:rsidRPr="00533A84">
        <w:rPr>
          <w:rFonts w:ascii="Courier New" w:eastAsia="Aptos" w:hAnsi="Courier New" w:cs="Courier New"/>
          <w:szCs w:val="24"/>
          <w:lang w:val="es-ES" w:eastAsia="en-US"/>
        </w:rPr>
        <w:t>,</w:t>
      </w:r>
      <w:r w:rsidR="003C34D3" w:rsidRPr="00533A84">
        <w:t xml:space="preserve"> </w:t>
      </w:r>
      <w:r w:rsidR="003C34D3" w:rsidRPr="00533A84">
        <w:rPr>
          <w:rFonts w:ascii="Courier New" w:eastAsia="Aptos" w:hAnsi="Courier New" w:cs="Courier New"/>
          <w:szCs w:val="24"/>
          <w:lang w:val="es-ES" w:eastAsia="en-US"/>
        </w:rPr>
        <w:t>mediante la exhibición de la aprobación del plano de loteo,</w:t>
      </w:r>
      <w:r w:rsidRPr="00E0148D">
        <w:rPr>
          <w:rFonts w:ascii="Courier New" w:eastAsia="Aptos" w:hAnsi="Courier New" w:cs="Courier New"/>
          <w:szCs w:val="24"/>
          <w:lang w:val="es-ES" w:eastAsia="en-US"/>
        </w:rPr>
        <w:t xml:space="preserve"> solicitará al tribunal que dicte la sentencia de término. La rendición de cuenta definitiva del referido Servicio </w:t>
      </w:r>
      <w:r w:rsidR="007A649B">
        <w:rPr>
          <w:rFonts w:ascii="Courier New" w:eastAsia="Aptos" w:hAnsi="Courier New" w:cs="Courier New"/>
          <w:szCs w:val="24"/>
          <w:lang w:val="es-ES" w:eastAsia="en-US"/>
        </w:rPr>
        <w:t>contemplada en</w:t>
      </w:r>
      <w:r w:rsidRPr="00E0148D">
        <w:rPr>
          <w:rFonts w:ascii="Courier New" w:eastAsia="Aptos" w:hAnsi="Courier New" w:cs="Courier New"/>
          <w:szCs w:val="24"/>
          <w:lang w:val="es-ES" w:eastAsia="en-US"/>
        </w:rPr>
        <w:t xml:space="preserve"> el inciso final del artículo 27 de la ley Nº 16.741 será presentada ante el tribunal con la finalidad de que sea tenida a la vista y archivada. </w:t>
      </w:r>
    </w:p>
    <w:p w14:paraId="74611909"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C0A75F7" w14:textId="1F0ADCA5"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Cumplido lo anterior, el Servicio de Vivienda y Urbanización dejará de ser administrador de la población declarada en situación irregular.”. </w:t>
      </w:r>
    </w:p>
    <w:p w14:paraId="485C73B3"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AE41E66" w14:textId="77777777" w:rsidR="00B27F4A" w:rsidRPr="00E0148D" w:rsidRDefault="00B27F4A"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DCF743E" w14:textId="4ECC970E"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2.- </w:t>
      </w:r>
      <w:r w:rsidR="00C129D1">
        <w:rPr>
          <w:rFonts w:ascii="Courier New" w:eastAsia="Aptos" w:hAnsi="Courier New" w:cs="Courier New"/>
          <w:szCs w:val="24"/>
          <w:lang w:val="es-ES" w:eastAsia="en-US"/>
        </w:rPr>
        <w:t>Introdúcense las siguientes modificaciones en</w:t>
      </w:r>
      <w:r w:rsidRPr="00E0148D">
        <w:rPr>
          <w:rFonts w:ascii="Courier New" w:eastAsia="Aptos" w:hAnsi="Courier New" w:cs="Courier New"/>
          <w:szCs w:val="24"/>
          <w:lang w:val="es-ES" w:eastAsia="en-US"/>
        </w:rPr>
        <w:t xml:space="preserve"> la ley N° 16.741, que Establece normas para saneamiento de los títulos de dominio y urbanización de poblaciones en situación irregular:</w:t>
      </w:r>
    </w:p>
    <w:p w14:paraId="3AAB3CAD"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6437DA1" w14:textId="04132F29"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1. En el inciso segundo del artículo 4</w:t>
      </w:r>
      <w:r w:rsidR="00314066" w:rsidRPr="00533A84">
        <w:rPr>
          <w:rFonts w:ascii="Courier New" w:eastAsia="Aptos" w:hAnsi="Courier New" w:cs="Courier New"/>
          <w:szCs w:val="24"/>
          <w:lang w:val="es-ES" w:eastAsia="en-US"/>
        </w:rPr>
        <w:t>º</w:t>
      </w:r>
      <w:r w:rsidRPr="00E0148D">
        <w:rPr>
          <w:rFonts w:ascii="Courier New" w:eastAsia="Aptos" w:hAnsi="Courier New" w:cs="Courier New"/>
          <w:szCs w:val="24"/>
          <w:lang w:val="es-ES" w:eastAsia="en-US"/>
        </w:rPr>
        <w:t xml:space="preserve">: </w:t>
      </w:r>
    </w:p>
    <w:p w14:paraId="76377FF2" w14:textId="77777777" w:rsidR="00E0148D" w:rsidRPr="00E0148D" w:rsidRDefault="00E0148D"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4A346DC9" w14:textId="7B75C249"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 Reemplázase la expresión “La Corporación de Servicios Habitacionales” por “El Servicio de Vivienda y Urbanización”.</w:t>
      </w:r>
    </w:p>
    <w:p w14:paraId="5864900F" w14:textId="77777777" w:rsid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199FAE8A" w14:textId="028B56A7" w:rsidR="003D6A41" w:rsidRPr="00E0148D" w:rsidRDefault="003D6A41"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C163E4">
        <w:rPr>
          <w:rFonts w:ascii="Courier New" w:eastAsia="Aptos" w:hAnsi="Courier New" w:cs="Courier New"/>
          <w:szCs w:val="24"/>
          <w:lang w:val="es-ES" w:eastAsia="en-US"/>
        </w:rPr>
        <w:t xml:space="preserve">b) Sustitúyese </w:t>
      </w:r>
      <w:r w:rsidR="00204F96" w:rsidRPr="00C163E4">
        <w:rPr>
          <w:rFonts w:ascii="Courier New" w:eastAsia="Aptos" w:hAnsi="Courier New" w:cs="Courier New"/>
          <w:szCs w:val="24"/>
          <w:lang w:val="es-ES" w:eastAsia="en-US"/>
        </w:rPr>
        <w:t>la expresión “Intendente o Gobernador” por “delegado presidencial regional o provincial”.</w:t>
      </w:r>
    </w:p>
    <w:p w14:paraId="1B60FCEF" w14:textId="77777777" w:rsidR="00204F96" w:rsidRDefault="00204F96"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24F779B3" w14:textId="170D399A" w:rsidR="00E0148D" w:rsidRPr="00E0148D" w:rsidRDefault="00BE5C30"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C163E4">
        <w:rPr>
          <w:rFonts w:ascii="Courier New" w:eastAsia="Aptos" w:hAnsi="Courier New" w:cs="Courier New"/>
          <w:szCs w:val="24"/>
          <w:lang w:val="es-ES" w:eastAsia="en-US"/>
        </w:rPr>
        <w:t>c)</w:t>
      </w:r>
      <w:r>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Agrégase</w:t>
      </w:r>
      <w:r>
        <w:rPr>
          <w:rFonts w:ascii="Courier New" w:eastAsia="Aptos" w:hAnsi="Courier New" w:cs="Courier New"/>
          <w:szCs w:val="24"/>
          <w:lang w:val="es-ES" w:eastAsia="en-US"/>
        </w:rPr>
        <w:t>,</w:t>
      </w:r>
      <w:r w:rsidR="00E0148D" w:rsidRPr="00E0148D">
        <w:rPr>
          <w:rFonts w:ascii="Courier New" w:eastAsia="Aptos" w:hAnsi="Courier New" w:cs="Courier New"/>
          <w:szCs w:val="24"/>
          <w:lang w:val="es-ES" w:eastAsia="en-US"/>
        </w:rPr>
        <w:t xml:space="preserve"> a continuación del punto y aparte, que pasa a ser punto y seguido, </w:t>
      </w:r>
      <w:r>
        <w:rPr>
          <w:rFonts w:ascii="Courier New" w:eastAsia="Aptos" w:hAnsi="Courier New" w:cs="Courier New"/>
          <w:szCs w:val="24"/>
          <w:lang w:val="es-ES" w:eastAsia="en-US"/>
        </w:rPr>
        <w:t>la siguiente oración</w:t>
      </w:r>
      <w:r w:rsidR="00E0148D" w:rsidRPr="00E0148D">
        <w:rPr>
          <w:rFonts w:ascii="Courier New" w:eastAsia="Aptos" w:hAnsi="Courier New" w:cs="Courier New"/>
          <w:szCs w:val="24"/>
          <w:lang w:val="es-ES" w:eastAsia="en-US"/>
        </w:rPr>
        <w:t xml:space="preserve">: “En caso de hechos que revistan las características del delito de usurpación, las comunidades o cualquier persona podrán hacer la denuncia ante Carabineros de Chile, </w:t>
      </w:r>
      <w:r w:rsidR="00033F99" w:rsidRPr="000E33D9">
        <w:rPr>
          <w:rFonts w:ascii="Courier New" w:eastAsia="Aptos" w:hAnsi="Courier New" w:cs="Courier New"/>
          <w:szCs w:val="24"/>
          <w:lang w:val="es-ES" w:eastAsia="en-US"/>
        </w:rPr>
        <w:t xml:space="preserve">la </w:t>
      </w:r>
      <w:r w:rsidR="00E0148D" w:rsidRPr="000E33D9">
        <w:rPr>
          <w:rFonts w:ascii="Courier New" w:eastAsia="Aptos" w:hAnsi="Courier New" w:cs="Courier New"/>
          <w:szCs w:val="24"/>
          <w:lang w:val="es-ES" w:eastAsia="en-US"/>
        </w:rPr>
        <w:t xml:space="preserve">Policía de Investigaciones de Chile, </w:t>
      </w:r>
      <w:r w:rsidR="00033F99" w:rsidRPr="000E33D9">
        <w:rPr>
          <w:rFonts w:ascii="Courier New" w:eastAsia="Aptos" w:hAnsi="Courier New" w:cs="Courier New"/>
          <w:szCs w:val="24"/>
          <w:lang w:val="es-ES" w:eastAsia="en-US"/>
        </w:rPr>
        <w:t xml:space="preserve">los </w:t>
      </w:r>
      <w:r w:rsidR="00E0148D" w:rsidRPr="000E33D9">
        <w:rPr>
          <w:rFonts w:ascii="Courier New" w:eastAsia="Aptos" w:hAnsi="Courier New" w:cs="Courier New"/>
          <w:szCs w:val="24"/>
          <w:lang w:val="es-ES" w:eastAsia="en-US"/>
        </w:rPr>
        <w:t>trib</w:t>
      </w:r>
      <w:r w:rsidR="00E0148D" w:rsidRPr="00E0148D">
        <w:rPr>
          <w:rFonts w:ascii="Courier New" w:eastAsia="Aptos" w:hAnsi="Courier New" w:cs="Courier New"/>
          <w:szCs w:val="24"/>
          <w:lang w:val="es-ES" w:eastAsia="en-US"/>
        </w:rPr>
        <w:t xml:space="preserve">unales con competencia penal o ante el Ministerio Público, sin que </w:t>
      </w:r>
      <w:r w:rsidR="00E07BD3" w:rsidRPr="000E33D9">
        <w:rPr>
          <w:rFonts w:ascii="Courier New" w:eastAsia="Aptos" w:hAnsi="Courier New" w:cs="Courier New"/>
          <w:szCs w:val="24"/>
          <w:lang w:val="es-ES" w:eastAsia="en-US"/>
        </w:rPr>
        <w:t>sea exigible</w:t>
      </w:r>
      <w:r w:rsidR="00E07BD3">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la exhibición de título de dominio respectivo.”.</w:t>
      </w:r>
    </w:p>
    <w:p w14:paraId="4504913B" w14:textId="77777777" w:rsidR="00E0148D" w:rsidRDefault="00E0148D"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2E221E9C" w14:textId="77777777" w:rsidR="000E33D9" w:rsidRPr="00E0148D" w:rsidRDefault="000E33D9"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5B447007" w14:textId="6A756759"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2. </w:t>
      </w:r>
      <w:r w:rsidR="00DF715C">
        <w:rPr>
          <w:rFonts w:ascii="Courier New" w:eastAsia="Aptos" w:hAnsi="Courier New" w:cs="Courier New"/>
          <w:szCs w:val="24"/>
          <w:lang w:val="es-ES" w:eastAsia="en-US"/>
        </w:rPr>
        <w:t>Incorpórase, a continuación del artículo 51,</w:t>
      </w:r>
      <w:r w:rsidRPr="00E0148D">
        <w:rPr>
          <w:rFonts w:ascii="Courier New" w:eastAsia="Aptos" w:hAnsi="Courier New" w:cs="Courier New"/>
          <w:szCs w:val="24"/>
          <w:lang w:val="es-ES" w:eastAsia="en-US"/>
        </w:rPr>
        <w:t xml:space="preserve"> el siguiente artículo 51 bis: </w:t>
      </w:r>
    </w:p>
    <w:p w14:paraId="6B8AB673"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38647EC"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“Artículo 51 bis.- Decláranse de utilidad pública el o los inmuebles disponibles pertenecientes a la población declarada en situación irregular que sean indispensables para el cumplimiento de los programas de construcción, alteración o reparación de viviendas de interés público, equipamiento comunitario, obras de infraestructura y remodelaciones que apruebe el Ministerio de Vivienda y Urbanismo, incluyendo los inmuebles destinados a áreas verdes y parques industriales contempladas en los planes reguladores. Para lo anterior, deberá observarse lo establecido en el artículo 51 de la ley Nº 16.391.</w:t>
      </w:r>
    </w:p>
    <w:p w14:paraId="1182032D"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3C0920A" w14:textId="7E1D1090"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Para estos efectos, se entenderán disponibles los sitios que no hayan sido enajenados en virtud del </w:t>
      </w:r>
      <w:r w:rsidRPr="00170B8E">
        <w:rPr>
          <w:rFonts w:ascii="Courier New" w:eastAsia="Aptos" w:hAnsi="Courier New" w:cs="Courier New"/>
          <w:szCs w:val="24"/>
          <w:lang w:val="es-ES" w:eastAsia="en-US"/>
        </w:rPr>
        <w:t xml:space="preserve">artículo 25. </w:t>
      </w:r>
      <w:r w:rsidR="00954716" w:rsidRPr="00170B8E">
        <w:rPr>
          <w:rFonts w:ascii="Courier New" w:eastAsia="Aptos" w:hAnsi="Courier New" w:cs="Courier New"/>
          <w:szCs w:val="24"/>
          <w:lang w:val="es-ES" w:eastAsia="en-US"/>
        </w:rPr>
        <w:t xml:space="preserve">Si existe </w:t>
      </w:r>
      <w:r w:rsidRPr="00170B8E">
        <w:rPr>
          <w:rFonts w:ascii="Courier New" w:eastAsia="Aptos" w:hAnsi="Courier New" w:cs="Courier New"/>
          <w:szCs w:val="24"/>
          <w:lang w:val="es-ES" w:eastAsia="en-US"/>
        </w:rPr>
        <w:t>resolución administrativa, de</w:t>
      </w:r>
      <w:r w:rsidRPr="00E0148D">
        <w:rPr>
          <w:rFonts w:ascii="Courier New" w:eastAsia="Aptos" w:hAnsi="Courier New" w:cs="Courier New"/>
          <w:szCs w:val="24"/>
          <w:lang w:val="es-ES" w:eastAsia="en-US"/>
        </w:rPr>
        <w:t xml:space="preserve"> acuerdo al artículo 30, podrá procederse a la expropiación cuando hayan transcurrido diez años o más desde la fecha de su dictación sin que se haya firmado la escritura y entregado el título de dominio respectivo. En este último caso, se entenderá que no es posible continuar con el procedimiento de escrituración que permita la constitución del título definitivo de dominio en favor de los pobladores por el hecho sobreviniente del transcurso del tiempo, volviendo inútil el acto para las finalidades propias de la ley. El expropiado o su sucesión, si </w:t>
      </w:r>
      <w:r w:rsidRPr="00170B8E">
        <w:rPr>
          <w:rFonts w:ascii="Courier New" w:eastAsia="Aptos" w:hAnsi="Courier New" w:cs="Courier New"/>
          <w:szCs w:val="24"/>
          <w:lang w:val="es-ES" w:eastAsia="en-US"/>
        </w:rPr>
        <w:t>corresponde, mantendrán la calidad de loteadores</w:t>
      </w:r>
      <w:r w:rsidRPr="00E0148D">
        <w:rPr>
          <w:rFonts w:ascii="Courier New" w:eastAsia="Aptos" w:hAnsi="Courier New" w:cs="Courier New"/>
          <w:szCs w:val="24"/>
          <w:lang w:val="es-ES" w:eastAsia="en-US"/>
        </w:rPr>
        <w:t xml:space="preserve"> conforme con los términos y para los efectos de esta ley.</w:t>
      </w:r>
    </w:p>
    <w:p w14:paraId="4DAF686B"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D45A218"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Para la expropiación de lotes no disponibles regirán las normas generales establecidas en el ordenamiento jurídico vigente.”.</w:t>
      </w:r>
    </w:p>
    <w:p w14:paraId="536848A9"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30EB50F" w14:textId="77777777" w:rsidR="00954716" w:rsidRPr="00E0148D" w:rsidRDefault="00954716"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2B86258" w14:textId="5EF212BB"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3. </w:t>
      </w:r>
      <w:r w:rsidR="00290E17">
        <w:rPr>
          <w:rFonts w:ascii="Courier New" w:eastAsia="Aptos" w:hAnsi="Courier New" w:cs="Courier New"/>
          <w:szCs w:val="24"/>
          <w:lang w:val="es-ES" w:eastAsia="en-US"/>
        </w:rPr>
        <w:t>Agrégase</w:t>
      </w:r>
      <w:r w:rsidRPr="00E0148D">
        <w:rPr>
          <w:rFonts w:ascii="Courier New" w:eastAsia="Aptos" w:hAnsi="Courier New" w:cs="Courier New"/>
          <w:szCs w:val="24"/>
          <w:lang w:val="es-ES" w:eastAsia="en-US"/>
        </w:rPr>
        <w:t xml:space="preserve"> en el artículo 55 el siguiente inciso segundo:</w:t>
      </w:r>
    </w:p>
    <w:p w14:paraId="56A1B9D6"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56327DA" w14:textId="510A9BA3"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“En los casos en que no fuera posible notificar al propietario o a sus herederos en calidad de expropiados, el tribunal podrá notificar al Servicio de Vivienda y Urbanización competente. El justo precio de la expropiación se pagará al Servicio de Vivienda y Urbanización correspondiente conforme con las atribuciones establecidas en el artículo 10, quien deberá consignar el dinero en una cuenta separada del loteo </w:t>
      </w:r>
      <w:r w:rsidR="00E83B0E" w:rsidRPr="00750B51">
        <w:rPr>
          <w:rFonts w:ascii="Courier New" w:eastAsia="Aptos" w:hAnsi="Courier New" w:cs="Courier New"/>
          <w:szCs w:val="24"/>
          <w:lang w:val="es-ES" w:eastAsia="en-US"/>
        </w:rPr>
        <w:t xml:space="preserve">y podrá </w:t>
      </w:r>
      <w:r w:rsidRPr="00750B51">
        <w:rPr>
          <w:rFonts w:ascii="Courier New" w:eastAsia="Aptos" w:hAnsi="Courier New" w:cs="Courier New"/>
          <w:szCs w:val="24"/>
          <w:lang w:val="es-ES" w:eastAsia="en-US"/>
        </w:rPr>
        <w:t xml:space="preserve">emplearlo, en parte, para cumplir </w:t>
      </w:r>
      <w:r w:rsidR="008C1714" w:rsidRPr="00750B51">
        <w:rPr>
          <w:rFonts w:ascii="Courier New" w:eastAsia="Aptos" w:hAnsi="Courier New" w:cs="Courier New"/>
          <w:szCs w:val="24"/>
          <w:lang w:val="es-ES" w:eastAsia="en-US"/>
        </w:rPr>
        <w:t xml:space="preserve">con </w:t>
      </w:r>
      <w:r w:rsidRPr="00750B51">
        <w:rPr>
          <w:rFonts w:ascii="Courier New" w:eastAsia="Aptos" w:hAnsi="Courier New" w:cs="Courier New"/>
          <w:szCs w:val="24"/>
          <w:lang w:val="es-ES" w:eastAsia="en-US"/>
        </w:rPr>
        <w:t>los fine</w:t>
      </w:r>
      <w:r w:rsidRPr="00E0148D">
        <w:rPr>
          <w:rFonts w:ascii="Courier New" w:eastAsia="Aptos" w:hAnsi="Courier New" w:cs="Courier New"/>
          <w:szCs w:val="24"/>
          <w:lang w:val="es-ES" w:eastAsia="en-US"/>
        </w:rPr>
        <w:t>s de esta ley.”.</w:t>
      </w:r>
    </w:p>
    <w:p w14:paraId="17FC9942"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6DAC2C5" w14:textId="77777777" w:rsidR="00750B51" w:rsidRPr="00E0148D" w:rsidRDefault="00750B51"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0904241" w14:textId="26012D4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4. </w:t>
      </w:r>
      <w:r w:rsidR="001F65BA">
        <w:rPr>
          <w:rFonts w:ascii="Courier New" w:eastAsia="Aptos" w:hAnsi="Courier New" w:cs="Courier New"/>
          <w:szCs w:val="24"/>
          <w:lang w:val="es-ES" w:eastAsia="en-US"/>
        </w:rPr>
        <w:t xml:space="preserve">Incorpórase, a continuación del artículo 55, </w:t>
      </w:r>
      <w:r w:rsidRPr="00E0148D">
        <w:rPr>
          <w:rFonts w:ascii="Courier New" w:eastAsia="Aptos" w:hAnsi="Courier New" w:cs="Courier New"/>
          <w:szCs w:val="24"/>
          <w:lang w:val="es-ES" w:eastAsia="en-US"/>
        </w:rPr>
        <w:t>el siguiente artículo 55 bis:</w:t>
      </w:r>
    </w:p>
    <w:p w14:paraId="494AAA2E"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06F7622" w14:textId="010F3823"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55 bis.- En todo lo no regulado en este </w:t>
      </w:r>
      <w:r w:rsidR="00EF36CF" w:rsidRPr="00750B51">
        <w:rPr>
          <w:rFonts w:ascii="Courier New" w:eastAsia="Aptos" w:hAnsi="Courier New" w:cs="Courier New"/>
          <w:szCs w:val="24"/>
          <w:lang w:val="es-ES" w:eastAsia="en-US"/>
        </w:rPr>
        <w:t>T</w:t>
      </w:r>
      <w:r w:rsidRPr="00750B51">
        <w:rPr>
          <w:rFonts w:ascii="Courier New" w:eastAsia="Aptos" w:hAnsi="Courier New" w:cs="Courier New"/>
          <w:szCs w:val="24"/>
          <w:lang w:val="es-ES" w:eastAsia="en-US"/>
        </w:rPr>
        <w:t>í</w:t>
      </w:r>
      <w:r w:rsidRPr="00E0148D">
        <w:rPr>
          <w:rFonts w:ascii="Courier New" w:eastAsia="Aptos" w:hAnsi="Courier New" w:cs="Courier New"/>
          <w:szCs w:val="24"/>
          <w:lang w:val="es-ES" w:eastAsia="en-US"/>
        </w:rPr>
        <w:t>tulo, regirán las normas generales aplicables al procedimiento de expropiación, conforme con el ordenamiento jurídico vigente.”.</w:t>
      </w:r>
    </w:p>
    <w:p w14:paraId="5F13E4DF"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AC4B777" w14:textId="77777777" w:rsidR="00512C9C" w:rsidRPr="00E0148D" w:rsidRDefault="00512C9C"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94015C8" w14:textId="64C62005"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5. </w:t>
      </w:r>
      <w:r w:rsidR="001F65BA">
        <w:rPr>
          <w:rFonts w:ascii="Courier New" w:eastAsia="Aptos" w:hAnsi="Courier New" w:cs="Courier New"/>
          <w:szCs w:val="24"/>
          <w:lang w:val="es-ES" w:eastAsia="en-US"/>
        </w:rPr>
        <w:t>Añádese</w:t>
      </w:r>
      <w:r w:rsidRPr="00E0148D">
        <w:rPr>
          <w:rFonts w:ascii="Courier New" w:eastAsia="Aptos" w:hAnsi="Courier New" w:cs="Courier New"/>
          <w:szCs w:val="24"/>
          <w:lang w:val="es-ES" w:eastAsia="en-US"/>
        </w:rPr>
        <w:t xml:space="preserve"> el siguiente artículo 72:</w:t>
      </w:r>
    </w:p>
    <w:p w14:paraId="4A905A2B"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EE00C86" w14:textId="541C4EB8"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72.- El Ministerio de Vivienda y Urbanismo, a través de la División de Desarrollo Urbano, impartirá las instrucciones para la aplicación de las disposiciones de esta ley en aquellas materias que sean de su </w:t>
      </w:r>
      <w:r w:rsidRPr="00512C9C">
        <w:rPr>
          <w:rFonts w:ascii="Courier New" w:eastAsia="Aptos" w:hAnsi="Courier New" w:cs="Courier New"/>
          <w:szCs w:val="24"/>
          <w:lang w:val="es-ES" w:eastAsia="en-US"/>
        </w:rPr>
        <w:t>competencia</w:t>
      </w:r>
      <w:r w:rsidR="001A1D2F" w:rsidRPr="00512C9C">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mediante circulares.”.</w:t>
      </w:r>
    </w:p>
    <w:p w14:paraId="144D2F8C"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D60270D" w14:textId="77777777" w:rsidR="004F4DFD" w:rsidRPr="00E0148D"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025D08B"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Artículo 3.- Introdúcense las siguientes modificaciones en la ley N° 20.234, que Establece un procedimiento de saneamiento y regularización de loteos:</w:t>
      </w:r>
    </w:p>
    <w:p w14:paraId="75BE57A8"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235CF47"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1. Sustitúyese la letra f) del artículo 1 por la siguiente:</w:t>
      </w:r>
    </w:p>
    <w:p w14:paraId="055DAB64"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584D193"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“f) Los campamentos que formen parte del catastro vigente del Ministerio de Vivienda y Urbanismo a la fecha de la solicitud para acogerse a este procedimiento, cuya estrategia sea de radicación.”.</w:t>
      </w:r>
    </w:p>
    <w:p w14:paraId="0368E1BA"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A1A1917" w14:textId="77777777" w:rsidR="00512C9C" w:rsidRPr="00E0148D" w:rsidRDefault="00512C9C"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9A850A5"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2. En el artículo 4:</w:t>
      </w:r>
    </w:p>
    <w:p w14:paraId="792AACFE" w14:textId="77777777" w:rsidR="00E0148D" w:rsidRPr="00E0148D"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753B916B" w14:textId="7777777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 Reemplázase el inciso duodécimo por el siguiente:</w:t>
      </w:r>
    </w:p>
    <w:p w14:paraId="0946AD89" w14:textId="7777777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777C1764" w14:textId="6B946263"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“Vencido el plazo de cinco años a que se refiere este artículo o su prórroga, en caso de haberse concedido, sin que se </w:t>
      </w:r>
      <w:r w:rsidR="00F824EB" w:rsidRPr="003B5654">
        <w:rPr>
          <w:rFonts w:ascii="Courier New" w:eastAsia="Aptos" w:hAnsi="Courier New" w:cs="Courier New"/>
          <w:szCs w:val="24"/>
          <w:lang w:val="es-ES" w:eastAsia="en-US"/>
        </w:rPr>
        <w:t>haya</w:t>
      </w:r>
      <w:r w:rsidR="00F824EB">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dado cumplimiento a las condiciones exigidas para otorgar la recepción definitiva total, caducará la recepción provisoria. Lo anterior, sin perjuicio de la posibilidad de solicitar la recepción definitiva parcial de aquella parte del loteo que esté completamente urbanizada conforme a las condiciones señaladas en los incisos segundo y tercero. Adicionalmente, se podrá solicitar el otorgamiento de un plazo excepcional de prórroga destinado a finalizar o materializar aquellas obras de urbanización que sean financiadas con recursos públicos y se encuentren en etapa de ejecución o en prefactibilidad y diseño para su posterior ejecución, respectivamente.”.</w:t>
      </w:r>
    </w:p>
    <w:p w14:paraId="6E9A4120" w14:textId="77777777" w:rsidR="00E0148D" w:rsidRPr="00E0148D"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2EC154BF" w14:textId="368F71F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b) Incorpórase, a continuación del inciso décimo séptimo, el siguiente inciso décimo octavo, nuevo:</w:t>
      </w:r>
    </w:p>
    <w:p w14:paraId="49DD016C" w14:textId="7777777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3E8C6480" w14:textId="26EC448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“Excepcionalmente podr</w:t>
      </w:r>
      <w:r w:rsidRPr="00DA7745">
        <w:rPr>
          <w:rFonts w:ascii="Courier New" w:eastAsia="Aptos" w:hAnsi="Courier New" w:cs="Courier New"/>
          <w:szCs w:val="24"/>
          <w:lang w:val="es-ES" w:eastAsia="en-US"/>
        </w:rPr>
        <w:t>á</w:t>
      </w:r>
      <w:r w:rsidR="00727949" w:rsidRPr="00DA7745">
        <w:rPr>
          <w:rFonts w:ascii="Courier New" w:eastAsia="Aptos" w:hAnsi="Courier New" w:cs="Courier New"/>
          <w:szCs w:val="24"/>
          <w:lang w:val="es-ES" w:eastAsia="en-US"/>
        </w:rPr>
        <w:t>n</w:t>
      </w:r>
      <w:r w:rsidRPr="00E0148D">
        <w:rPr>
          <w:rFonts w:ascii="Courier New" w:eastAsia="Aptos" w:hAnsi="Courier New" w:cs="Courier New"/>
          <w:szCs w:val="24"/>
          <w:lang w:val="es-ES" w:eastAsia="en-US"/>
        </w:rPr>
        <w:t xml:space="preserve"> aplicarse la normativa y el procedimiento contemplado en el decreto ley N° 2.695, </w:t>
      </w:r>
      <w:r w:rsidR="008B4A26" w:rsidRPr="00DA7745">
        <w:rPr>
          <w:rFonts w:ascii="Courier New" w:eastAsia="Aptos" w:hAnsi="Courier New" w:cs="Courier New"/>
          <w:szCs w:val="24"/>
          <w:lang w:val="es-ES" w:eastAsia="en-US"/>
        </w:rPr>
        <w:t>de 1979,</w:t>
      </w:r>
      <w:r w:rsidR="008B4A26">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para la regularización del dominio de lotes individuales</w:t>
      </w:r>
      <w:r w:rsidR="0087626B" w:rsidRPr="00DA7745">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cuando se trate de asentamientos irregulares bajo competencia de un Servicio de Vivienda y Urbanización que cuenten con recepción provisoria y siempre en el marco de una estrategia para radicar a los residentes. En estos casos, para el otorgamiento del título de dominio no será necesario haber obtenido la recepción definitiva de las obras de urbanización del sector en que se emplaza el lote, siempre que se respeten los deslindes que contemple el plano de regularización del asentamiento que sirvió de base para el otorgamiento de la recepción provisoria. En los casos en que se obtenga la regularización del dominio por esta vía excepcional, el alzamiento de la prohibición de enajenar a que se refiere el artículo 17 del citado decreto ley quedará sujeto a la obtención de la recepción definitiva. El conservador de bienes raíces competente procederá a practicar el alzamiento con la sola exhibición del certificado de recepción definitiva o su copia. El plano definitivo de regularización del asentamiento deberá ajustarse a los deslindes de los lotes individuales cuyo dominio se hubiese regularizado conforme al procedimiento del decreto ley N° 2.695. Respecto de las solicitudes de saneamiento del dominio de la pequeña propiedad raíz que se tramiten conforme a este inciso, el límite de avalúo fiscal máximo para el pago del impuesto territorial previsto en el artículo 1 del decreto ley 2.695, será de 1.000 unidades tributarias mensuales respecto de bienes raíces urbanos.”.</w:t>
      </w:r>
    </w:p>
    <w:p w14:paraId="2AF85B4B" w14:textId="77777777" w:rsidR="00E0148D"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61092B8F" w14:textId="77777777" w:rsidR="00617409" w:rsidRPr="00E0148D" w:rsidRDefault="00617409"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14D30917"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3. Sustitúyese el artículo 8 por el siguiente:</w:t>
      </w:r>
    </w:p>
    <w:p w14:paraId="7F107DB6"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6B39E76" w14:textId="2069A789"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8.- </w:t>
      </w:r>
      <w:r w:rsidR="006245A9">
        <w:rPr>
          <w:rFonts w:ascii="Courier New" w:eastAsia="Aptos" w:hAnsi="Courier New" w:cs="Courier New"/>
          <w:szCs w:val="24"/>
          <w:lang w:val="es-ES" w:eastAsia="en-US"/>
        </w:rPr>
        <w:t>O</w:t>
      </w:r>
      <w:r w:rsidRPr="00E0148D">
        <w:rPr>
          <w:rFonts w:ascii="Courier New" w:eastAsia="Aptos" w:hAnsi="Courier New" w:cs="Courier New"/>
          <w:szCs w:val="24"/>
          <w:lang w:val="es-ES" w:eastAsia="en-US"/>
        </w:rPr>
        <w:t xml:space="preserve">torgada la recepción definitiva total o parcial de las poblaciones declaradas en situación irregular conforme con la ley N° 16.741, el Servicio de Vivienda y Urbanización correspondiente deberá solicitar su anotación al margen de la inscripción de dominio del inmueble en que se encuentra la población y al margen de la inscripción de la prohibición referida en los incisos primero y segundo del </w:t>
      </w:r>
      <w:r w:rsidRPr="004842B6">
        <w:rPr>
          <w:rFonts w:ascii="Courier New" w:eastAsia="Aptos" w:hAnsi="Courier New" w:cs="Courier New"/>
          <w:szCs w:val="24"/>
          <w:lang w:val="es-ES" w:eastAsia="en-US"/>
        </w:rPr>
        <w:t>artículo 60</w:t>
      </w:r>
      <w:r w:rsidR="004842B6">
        <w:rPr>
          <w:rFonts w:ascii="Courier New" w:eastAsia="Aptos" w:hAnsi="Courier New" w:cs="Courier New"/>
          <w:szCs w:val="24"/>
          <w:lang w:val="es-ES" w:eastAsia="en-US"/>
        </w:rPr>
        <w:t xml:space="preserve"> </w:t>
      </w:r>
      <w:r w:rsidR="004842B6" w:rsidRPr="006D4303">
        <w:rPr>
          <w:rFonts w:ascii="Courier New" w:eastAsia="Aptos" w:hAnsi="Courier New" w:cs="Courier New"/>
          <w:szCs w:val="24"/>
          <w:lang w:val="es-ES" w:eastAsia="en-US"/>
        </w:rPr>
        <w:t>de esa ley</w:t>
      </w:r>
      <w:r w:rsidRPr="006D4303">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Desde el momento en que se realicen las referidas anotaciones marginales, se entenderá efectuado el alzamiento de dicha prohibición y de las hipotecas constituidas en favor del Servicio de Vivienda y Urbanización. Efectuado tal alzamiento y sobre la base de dichas anotaciones, los pobladores podrán solicitar el alzamiento de las prohibiciones particulares que recaen en sus títulos propios relativas a su situación de loteo irregular. Los conservadores de bienes raíces deberán proceder al alzamiento sin más trámite y los certificados de hipotecas y gravámenes que se </w:t>
      </w:r>
      <w:r w:rsidR="0013706F" w:rsidRPr="004C5461">
        <w:rPr>
          <w:rFonts w:ascii="Courier New" w:eastAsia="Aptos" w:hAnsi="Courier New" w:cs="Courier New"/>
          <w:szCs w:val="24"/>
          <w:lang w:val="es-ES" w:eastAsia="en-US"/>
        </w:rPr>
        <w:t>otorguen</w:t>
      </w:r>
      <w:r w:rsidR="0013706F">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con posterioridad a dichas anotaciones respecto de lotes individuales situados en este tipo de poblaciones deberán entregarse sin prohibiciones ni gravámenes asociados a la situación de loteo irregular.</w:t>
      </w:r>
    </w:p>
    <w:p w14:paraId="23D2EBB6"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DA96C99" w14:textId="54E602CB"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Respecto de causas judiciales </w:t>
      </w:r>
      <w:r w:rsidRPr="00CD6426">
        <w:rPr>
          <w:rFonts w:ascii="Courier New" w:eastAsia="Aptos" w:hAnsi="Courier New" w:cs="Courier New"/>
          <w:szCs w:val="24"/>
          <w:lang w:val="es-ES" w:eastAsia="en-US"/>
        </w:rPr>
        <w:t>del</w:t>
      </w:r>
      <w:r w:rsidRPr="00E0148D">
        <w:rPr>
          <w:rFonts w:ascii="Courier New" w:eastAsia="Aptos" w:hAnsi="Courier New" w:cs="Courier New"/>
          <w:szCs w:val="24"/>
          <w:lang w:val="es-ES" w:eastAsia="en-US"/>
        </w:rPr>
        <w:t xml:space="preserve"> loteo irregular, el respectivo Servicio de Vivienda y </w:t>
      </w:r>
      <w:r w:rsidRPr="00CD6426">
        <w:rPr>
          <w:rFonts w:ascii="Courier New" w:eastAsia="Aptos" w:hAnsi="Courier New" w:cs="Courier New"/>
          <w:szCs w:val="24"/>
          <w:lang w:val="es-ES" w:eastAsia="en-US"/>
        </w:rPr>
        <w:t>Urbanización</w:t>
      </w:r>
      <w:r w:rsidR="002D7E3A" w:rsidRPr="00CD6426">
        <w:rPr>
          <w:rFonts w:ascii="Courier New" w:eastAsia="Aptos" w:hAnsi="Courier New" w:cs="Courier New"/>
          <w:szCs w:val="24"/>
          <w:lang w:val="es-ES" w:eastAsia="en-US"/>
        </w:rPr>
        <w:t>,</w:t>
      </w:r>
      <w:r w:rsidR="002D7E3A" w:rsidRPr="00CD6426">
        <w:t xml:space="preserve"> </w:t>
      </w:r>
      <w:r w:rsidR="002D7E3A" w:rsidRPr="00CD6426">
        <w:rPr>
          <w:rFonts w:ascii="Courier New" w:eastAsia="Aptos" w:hAnsi="Courier New" w:cs="Courier New"/>
          <w:szCs w:val="24"/>
          <w:lang w:val="es-ES" w:eastAsia="en-US"/>
        </w:rPr>
        <w:t>mediante la exhibición de la recepción definitiva total,</w:t>
      </w:r>
      <w:r w:rsidRPr="00E0148D">
        <w:rPr>
          <w:rFonts w:ascii="Courier New" w:eastAsia="Aptos" w:hAnsi="Courier New" w:cs="Courier New"/>
          <w:szCs w:val="24"/>
          <w:lang w:val="es-ES" w:eastAsia="en-US"/>
        </w:rPr>
        <w:t xml:space="preserve"> solicitará al tribunal que dicte sentencia de término. La rendición de cuenta definitiva de dicho Servicio referida en el inciso final del artículo 27 de la ley N° 16.741, será presentada ante el tribunal con la finalidad de que sea tenida a la vista y archivada.</w:t>
      </w:r>
    </w:p>
    <w:p w14:paraId="17B80E5D"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B0BC51A"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Cumplidos los trámites anteriores que correspondan, el Servicio de Vivienda y Urbanización dejará de ser administrador de la población declarada en situación irregular.”.</w:t>
      </w:r>
    </w:p>
    <w:p w14:paraId="5D953C94"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FEECF3A" w14:textId="77777777" w:rsidR="004F4DFD" w:rsidRPr="00E0148D"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141D434" w14:textId="6F15AF5F"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4.- </w:t>
      </w:r>
      <w:r w:rsidR="001E2E76">
        <w:rPr>
          <w:rFonts w:ascii="Courier New" w:eastAsia="Aptos" w:hAnsi="Courier New" w:cs="Courier New"/>
          <w:szCs w:val="24"/>
          <w:lang w:val="es-ES" w:eastAsia="en-US"/>
        </w:rPr>
        <w:t>Introdúcense</w:t>
      </w:r>
      <w:r w:rsidR="00BA3969">
        <w:rPr>
          <w:rFonts w:ascii="Courier New" w:eastAsia="Aptos" w:hAnsi="Courier New" w:cs="Courier New"/>
          <w:szCs w:val="24"/>
          <w:lang w:val="es-ES" w:eastAsia="en-US"/>
        </w:rPr>
        <w:t xml:space="preserve"> las siguientes modificaciones en</w:t>
      </w:r>
      <w:r w:rsidRPr="00E0148D">
        <w:rPr>
          <w:rFonts w:ascii="Courier New" w:eastAsia="Aptos" w:hAnsi="Courier New" w:cs="Courier New"/>
          <w:szCs w:val="24"/>
          <w:lang w:val="es-ES" w:eastAsia="en-US"/>
        </w:rPr>
        <w:t xml:space="preserve"> la Ley sobre Gestión de Suelo para la Integración Social y Urbana y Plan de Emergencia Habitacional</w:t>
      </w:r>
      <w:r w:rsidR="00BA3969" w:rsidRPr="00BA3969">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contenida en el artículo cuarto de la ley N° 21.450: </w:t>
      </w:r>
    </w:p>
    <w:p w14:paraId="1576B1F3"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5956FB4"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1. En el artículo 3:</w:t>
      </w:r>
    </w:p>
    <w:p w14:paraId="50EAF740" w14:textId="77777777" w:rsidR="00E0148D" w:rsidRPr="00E0148D"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611C2831" w14:textId="2AA94968"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 </w:t>
      </w:r>
      <w:r w:rsidR="00017358">
        <w:rPr>
          <w:rFonts w:ascii="Courier New" w:eastAsia="Aptos" w:hAnsi="Courier New" w:cs="Courier New"/>
          <w:szCs w:val="24"/>
          <w:lang w:val="es-ES" w:eastAsia="en-US"/>
        </w:rPr>
        <w:t>Intercálase</w:t>
      </w:r>
      <w:r w:rsidR="00894540">
        <w:rPr>
          <w:rFonts w:ascii="Courier New" w:eastAsia="Aptos" w:hAnsi="Courier New" w:cs="Courier New"/>
          <w:szCs w:val="24"/>
          <w:lang w:val="es-ES" w:eastAsia="en-US"/>
        </w:rPr>
        <w:t xml:space="preserve"> en el </w:t>
      </w:r>
      <w:r w:rsidRPr="00E0148D">
        <w:rPr>
          <w:rFonts w:ascii="Courier New" w:eastAsia="Aptos" w:hAnsi="Courier New" w:cs="Courier New"/>
          <w:szCs w:val="24"/>
          <w:lang w:val="es-ES" w:eastAsia="en-US"/>
        </w:rPr>
        <w:t>inciso primero</w:t>
      </w:r>
      <w:r w:rsidR="00017358">
        <w:rPr>
          <w:rFonts w:ascii="Courier New" w:eastAsia="Aptos" w:hAnsi="Courier New" w:cs="Courier New"/>
          <w:szCs w:val="24"/>
          <w:lang w:val="es-ES" w:eastAsia="en-US"/>
        </w:rPr>
        <w:t>, entre</w:t>
      </w:r>
      <w:r w:rsidRPr="00E0148D">
        <w:rPr>
          <w:rFonts w:ascii="Courier New" w:eastAsia="Aptos" w:hAnsi="Courier New" w:cs="Courier New"/>
          <w:szCs w:val="24"/>
          <w:lang w:val="es-ES" w:eastAsia="en-US"/>
        </w:rPr>
        <w:t xml:space="preserve"> </w:t>
      </w:r>
      <w:r w:rsidR="003335C9">
        <w:rPr>
          <w:rFonts w:ascii="Courier New" w:eastAsia="Aptos" w:hAnsi="Courier New" w:cs="Courier New"/>
          <w:szCs w:val="24"/>
          <w:lang w:val="es-ES" w:eastAsia="en-US"/>
        </w:rPr>
        <w:t>la frase “</w:t>
      </w:r>
      <w:r w:rsidR="003335C9" w:rsidRPr="003335C9">
        <w:rPr>
          <w:rFonts w:ascii="Courier New" w:eastAsia="Aptos" w:hAnsi="Courier New" w:cs="Courier New"/>
          <w:szCs w:val="24"/>
          <w:lang w:val="es-ES" w:eastAsia="en-US"/>
        </w:rPr>
        <w:t>construcción de viviendas de interés público</w:t>
      </w:r>
      <w:r w:rsidR="003335C9">
        <w:rPr>
          <w:rFonts w:ascii="Courier New" w:eastAsia="Aptos" w:hAnsi="Courier New" w:cs="Courier New"/>
          <w:szCs w:val="24"/>
          <w:lang w:val="es-ES" w:eastAsia="en-US"/>
        </w:rPr>
        <w:t xml:space="preserve">” </w:t>
      </w:r>
      <w:r w:rsidR="003335C9" w:rsidRPr="00D04A54">
        <w:rPr>
          <w:rFonts w:ascii="Courier New" w:eastAsia="Aptos" w:hAnsi="Courier New" w:cs="Courier New"/>
          <w:szCs w:val="24"/>
          <w:lang w:val="es-ES" w:eastAsia="en-US"/>
        </w:rPr>
        <w:t xml:space="preserve">y </w:t>
      </w:r>
      <w:r w:rsidRPr="00D04A54">
        <w:rPr>
          <w:rFonts w:ascii="Courier New" w:eastAsia="Aptos" w:hAnsi="Courier New" w:cs="Courier New"/>
          <w:szCs w:val="24"/>
          <w:lang w:val="es-ES" w:eastAsia="en-US"/>
        </w:rPr>
        <w:t>el punto</w:t>
      </w:r>
      <w:r w:rsidR="00D12EB4" w:rsidRPr="00D04A54">
        <w:rPr>
          <w:rFonts w:ascii="Courier New" w:eastAsia="Aptos" w:hAnsi="Courier New" w:cs="Courier New"/>
          <w:szCs w:val="24"/>
          <w:lang w:val="es-ES" w:eastAsia="en-US"/>
        </w:rPr>
        <w:t xml:space="preserve"> y aparte</w:t>
      </w:r>
      <w:r w:rsidR="00EE2233" w:rsidRPr="00D04A54">
        <w:rPr>
          <w:rFonts w:ascii="Courier New" w:eastAsia="Aptos" w:hAnsi="Courier New" w:cs="Courier New"/>
          <w:szCs w:val="24"/>
          <w:lang w:val="es-ES" w:eastAsia="en-US"/>
        </w:rPr>
        <w:t>, la siguiente frase:</w:t>
      </w:r>
      <w:r w:rsidRPr="00D04A54">
        <w:rPr>
          <w:rFonts w:ascii="Courier New" w:eastAsia="Aptos" w:hAnsi="Courier New" w:cs="Courier New"/>
          <w:szCs w:val="24"/>
          <w:lang w:val="es-ES" w:eastAsia="en-US"/>
        </w:rPr>
        <w:t xml:space="preserve"> “y el</w:t>
      </w:r>
      <w:r w:rsidRPr="00E0148D">
        <w:rPr>
          <w:rFonts w:ascii="Courier New" w:eastAsia="Aptos" w:hAnsi="Courier New" w:cs="Courier New"/>
          <w:szCs w:val="24"/>
          <w:lang w:val="es-ES" w:eastAsia="en-US"/>
        </w:rPr>
        <w:t xml:space="preserve"> equipamiento de clase comercio, culto y cultura, </w:t>
      </w:r>
      <w:r w:rsidR="00C03805">
        <w:rPr>
          <w:rFonts w:ascii="Courier New" w:eastAsia="Aptos" w:hAnsi="Courier New" w:cs="Courier New"/>
          <w:szCs w:val="24"/>
          <w:lang w:val="es-ES" w:eastAsia="en-US"/>
        </w:rPr>
        <w:t xml:space="preserve">seguridad, </w:t>
      </w:r>
      <w:r w:rsidRPr="00E0148D">
        <w:rPr>
          <w:rFonts w:ascii="Courier New" w:eastAsia="Aptos" w:hAnsi="Courier New" w:cs="Courier New"/>
          <w:szCs w:val="24"/>
          <w:lang w:val="es-ES" w:eastAsia="en-US"/>
        </w:rPr>
        <w:t>deporte, educación o salud necesario para asegurar la integración en la ciudad y una adecuada relación con el entorno urbano de las familias beneficiadas por dichos proyectos”.</w:t>
      </w:r>
    </w:p>
    <w:p w14:paraId="103EC6C1" w14:textId="77777777" w:rsidR="00E0148D" w:rsidRPr="00E0148D"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535BA39E" w14:textId="77742B1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b) </w:t>
      </w:r>
      <w:r w:rsidR="00F86486">
        <w:rPr>
          <w:rFonts w:ascii="Courier New" w:eastAsia="Aptos" w:hAnsi="Courier New" w:cs="Courier New"/>
          <w:szCs w:val="24"/>
          <w:lang w:val="es-ES" w:eastAsia="en-US"/>
        </w:rPr>
        <w:t xml:space="preserve">Intercálase en el </w:t>
      </w:r>
      <w:r w:rsidRPr="00E0148D">
        <w:rPr>
          <w:rFonts w:ascii="Courier New" w:eastAsia="Aptos" w:hAnsi="Courier New" w:cs="Courier New"/>
          <w:szCs w:val="24"/>
          <w:lang w:val="es-ES" w:eastAsia="en-US"/>
        </w:rPr>
        <w:t>inciso final</w:t>
      </w:r>
      <w:r w:rsidR="00FE08D4">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entre </w:t>
      </w:r>
      <w:r w:rsidR="009F25B4">
        <w:rPr>
          <w:rFonts w:ascii="Courier New" w:eastAsia="Aptos" w:hAnsi="Courier New" w:cs="Courier New"/>
          <w:szCs w:val="24"/>
          <w:lang w:val="es-ES" w:eastAsia="en-US"/>
        </w:rPr>
        <w:t>las frases</w:t>
      </w:r>
      <w:r w:rsidRPr="00E0148D">
        <w:rPr>
          <w:rFonts w:ascii="Courier New" w:eastAsia="Aptos" w:hAnsi="Courier New" w:cs="Courier New"/>
          <w:szCs w:val="24"/>
          <w:lang w:val="es-ES" w:eastAsia="en-US"/>
        </w:rPr>
        <w:t xml:space="preserve"> “</w:t>
      </w:r>
      <w:r w:rsidR="009F25B4" w:rsidRPr="009F25B4">
        <w:rPr>
          <w:rFonts w:ascii="Courier New" w:eastAsia="Aptos" w:hAnsi="Courier New" w:cs="Courier New"/>
          <w:szCs w:val="24"/>
          <w:lang w:val="es-ES" w:eastAsia="en-US"/>
        </w:rPr>
        <w:t>proyectos de viviendas de interés público</w:t>
      </w:r>
      <w:r w:rsidRPr="00E0148D">
        <w:rPr>
          <w:rFonts w:ascii="Courier New" w:eastAsia="Aptos" w:hAnsi="Courier New" w:cs="Courier New"/>
          <w:szCs w:val="24"/>
          <w:lang w:val="es-ES" w:eastAsia="en-US"/>
        </w:rPr>
        <w:t>” y “</w:t>
      </w:r>
      <w:r w:rsidR="00263ED8" w:rsidRPr="00263ED8">
        <w:rPr>
          <w:rFonts w:ascii="Courier New" w:eastAsia="Aptos" w:hAnsi="Courier New" w:cs="Courier New"/>
          <w:szCs w:val="24"/>
          <w:lang w:val="es-ES" w:eastAsia="en-US"/>
        </w:rPr>
        <w:t>que justificaron el uso de esta facultad excepcional</w:t>
      </w:r>
      <w:r w:rsidRPr="00E0148D">
        <w:rPr>
          <w:rFonts w:ascii="Courier New" w:eastAsia="Aptos" w:hAnsi="Courier New" w:cs="Courier New"/>
          <w:szCs w:val="24"/>
          <w:lang w:val="es-ES" w:eastAsia="en-US"/>
        </w:rPr>
        <w:t>”</w:t>
      </w:r>
      <w:r w:rsidR="00263ED8">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w:t>
      </w:r>
      <w:r w:rsidR="00263ED8">
        <w:rPr>
          <w:rFonts w:ascii="Courier New" w:eastAsia="Aptos" w:hAnsi="Courier New" w:cs="Courier New"/>
          <w:szCs w:val="24"/>
          <w:lang w:val="es-ES" w:eastAsia="en-US"/>
        </w:rPr>
        <w:t>los vocablos</w:t>
      </w:r>
      <w:r w:rsidRPr="00E0148D">
        <w:rPr>
          <w:rFonts w:ascii="Courier New" w:eastAsia="Aptos" w:hAnsi="Courier New" w:cs="Courier New"/>
          <w:szCs w:val="24"/>
          <w:lang w:val="es-ES" w:eastAsia="en-US"/>
        </w:rPr>
        <w:t xml:space="preserve"> “o equipamiento”. </w:t>
      </w:r>
    </w:p>
    <w:p w14:paraId="7DA0C581" w14:textId="77777777" w:rsid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7221842F" w14:textId="77777777" w:rsidR="002C2730" w:rsidRPr="00E0148D" w:rsidRDefault="002C2730"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1BC5CF4A" w14:textId="7777777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2. En el artículo 4:</w:t>
      </w:r>
    </w:p>
    <w:p w14:paraId="0EAE133E" w14:textId="7777777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4724DE55" w14:textId="02CED7C2"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 </w:t>
      </w:r>
      <w:r w:rsidR="00085F9E">
        <w:rPr>
          <w:rFonts w:ascii="Courier New" w:eastAsia="Aptos" w:hAnsi="Courier New" w:cs="Courier New"/>
          <w:szCs w:val="24"/>
          <w:lang w:val="es-ES" w:eastAsia="en-US"/>
        </w:rPr>
        <w:t>Intercálase en el</w:t>
      </w:r>
      <w:r w:rsidR="00F55376">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inciso segundo</w:t>
      </w:r>
      <w:r w:rsidR="00F55376">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 entre la </w:t>
      </w:r>
      <w:r w:rsidR="00A27CEB">
        <w:rPr>
          <w:rFonts w:ascii="Courier New" w:eastAsia="Aptos" w:hAnsi="Courier New" w:cs="Courier New"/>
          <w:szCs w:val="24"/>
          <w:lang w:val="es-ES" w:eastAsia="en-US"/>
        </w:rPr>
        <w:t>expresión</w:t>
      </w:r>
      <w:r w:rsidRPr="00E0148D">
        <w:rPr>
          <w:rFonts w:ascii="Courier New" w:eastAsia="Aptos" w:hAnsi="Courier New" w:cs="Courier New"/>
          <w:szCs w:val="24"/>
          <w:lang w:val="es-ES" w:eastAsia="en-US"/>
        </w:rPr>
        <w:t xml:space="preserve"> “sin perjuicio de” y </w:t>
      </w:r>
      <w:r w:rsidR="00427949">
        <w:rPr>
          <w:rFonts w:ascii="Courier New" w:eastAsia="Aptos" w:hAnsi="Courier New" w:cs="Courier New"/>
          <w:szCs w:val="24"/>
          <w:lang w:val="es-ES" w:eastAsia="en-US"/>
        </w:rPr>
        <w:t xml:space="preserve">las palabras </w:t>
      </w:r>
      <w:r w:rsidRPr="00E0148D">
        <w:rPr>
          <w:rFonts w:ascii="Courier New" w:eastAsia="Aptos" w:hAnsi="Courier New" w:cs="Courier New"/>
          <w:szCs w:val="24"/>
          <w:lang w:val="es-ES" w:eastAsia="en-US"/>
        </w:rPr>
        <w:t>“los criterios”</w:t>
      </w:r>
      <w:r w:rsidR="00A27CEB">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la </w:t>
      </w:r>
      <w:r w:rsidR="00A27CEB">
        <w:rPr>
          <w:rFonts w:ascii="Courier New" w:eastAsia="Aptos" w:hAnsi="Courier New" w:cs="Courier New"/>
          <w:szCs w:val="24"/>
          <w:lang w:val="es-ES" w:eastAsia="en-US"/>
        </w:rPr>
        <w:t>siguiente frase</w:t>
      </w:r>
      <w:r w:rsidR="00451CFF">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“la posibilidad de establecer normas urbanísticas especiales para la construcción de equipamientos</w:t>
      </w:r>
      <w:r w:rsidRPr="00855132">
        <w:rPr>
          <w:rFonts w:ascii="Courier New" w:eastAsia="Aptos" w:hAnsi="Courier New" w:cs="Courier New"/>
          <w:szCs w:val="24"/>
          <w:lang w:val="es-ES" w:eastAsia="en-US"/>
        </w:rPr>
        <w:t xml:space="preserve">, </w:t>
      </w:r>
      <w:r w:rsidR="00451CFF" w:rsidRPr="00855132">
        <w:rPr>
          <w:rFonts w:ascii="Courier New" w:eastAsia="Aptos" w:hAnsi="Courier New" w:cs="Courier New"/>
          <w:szCs w:val="24"/>
          <w:lang w:val="es-ES" w:eastAsia="en-US"/>
        </w:rPr>
        <w:t>y</w:t>
      </w:r>
      <w:r w:rsidR="0082259D" w:rsidRPr="00855132">
        <w:rPr>
          <w:rFonts w:ascii="Courier New" w:eastAsia="Aptos" w:hAnsi="Courier New" w:cs="Courier New"/>
          <w:szCs w:val="24"/>
          <w:lang w:val="es-ES" w:eastAsia="en-US"/>
        </w:rPr>
        <w:t xml:space="preserve"> de</w:t>
      </w:r>
      <w:r w:rsidRPr="00855132">
        <w:rPr>
          <w:rFonts w:ascii="Courier New" w:eastAsia="Aptos" w:hAnsi="Courier New" w:cs="Courier New"/>
          <w:szCs w:val="24"/>
          <w:lang w:val="es-ES" w:eastAsia="en-US"/>
        </w:rPr>
        <w:t>”.</w:t>
      </w:r>
    </w:p>
    <w:p w14:paraId="6C722E2E" w14:textId="77777777" w:rsidR="00E0148D" w:rsidRPr="00E0148D"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7362899A" w14:textId="7128E59F" w:rsidR="00E0148D" w:rsidRPr="00E0148D" w:rsidRDefault="00E0148D" w:rsidP="00855132">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b) </w:t>
      </w:r>
      <w:r w:rsidR="0082259D">
        <w:rPr>
          <w:rFonts w:ascii="Courier New" w:eastAsia="Aptos" w:hAnsi="Courier New" w:cs="Courier New"/>
          <w:szCs w:val="24"/>
          <w:lang w:val="es-ES" w:eastAsia="en-US"/>
        </w:rPr>
        <w:t>Añádese</w:t>
      </w:r>
      <w:r w:rsidRPr="00E0148D">
        <w:rPr>
          <w:rFonts w:ascii="Courier New" w:eastAsia="Aptos" w:hAnsi="Courier New" w:cs="Courier New"/>
          <w:szCs w:val="24"/>
          <w:lang w:val="es-ES" w:eastAsia="en-US"/>
        </w:rPr>
        <w:t xml:space="preserve"> el siguiente inciso final:  </w:t>
      </w:r>
    </w:p>
    <w:p w14:paraId="2645D28E" w14:textId="77777777" w:rsidR="00E0148D" w:rsidRPr="00E0148D" w:rsidRDefault="00E0148D" w:rsidP="00855132">
      <w:pPr>
        <w:widowControl w:val="0"/>
        <w:tabs>
          <w:tab w:val="left" w:pos="709"/>
        </w:tabs>
        <w:spacing w:line="360" w:lineRule="auto"/>
        <w:ind w:firstLine="1134"/>
        <w:jc w:val="both"/>
        <w:rPr>
          <w:rFonts w:ascii="Courier New" w:eastAsia="Aptos" w:hAnsi="Courier New" w:cs="Courier New"/>
          <w:szCs w:val="24"/>
          <w:lang w:val="es-ES" w:eastAsia="en-US"/>
        </w:rPr>
      </w:pPr>
    </w:p>
    <w:p w14:paraId="5FAB63EE" w14:textId="4B2634E7" w:rsidR="00E0148D" w:rsidRPr="00E0148D" w:rsidRDefault="00E0148D" w:rsidP="00855132">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“Cuando se requieran establecer normas urbanísticas especiales para la construcción del equipamiento necesario a fin de asegurar la integración social y urbana de las familias, la respectiva Secretaría Regional Ministerial deberá verificar que dichos proyectos cuenten con el financiamiento y la programación </w:t>
      </w:r>
      <w:r w:rsidR="00C44C27" w:rsidRPr="00A80276">
        <w:rPr>
          <w:rFonts w:ascii="Courier New" w:eastAsia="Aptos" w:hAnsi="Courier New" w:cs="Courier New"/>
          <w:szCs w:val="24"/>
          <w:lang w:val="es-ES" w:eastAsia="en-US"/>
        </w:rPr>
        <w:t>necesario</w:t>
      </w:r>
      <w:r w:rsidR="00EB67CD" w:rsidRPr="00A80276">
        <w:rPr>
          <w:rFonts w:ascii="Courier New" w:eastAsia="Aptos" w:hAnsi="Courier New" w:cs="Courier New"/>
          <w:szCs w:val="24"/>
          <w:lang w:val="es-ES" w:eastAsia="en-US"/>
        </w:rPr>
        <w:t>s</w:t>
      </w:r>
      <w:r w:rsidRPr="00A80276">
        <w:rPr>
          <w:rFonts w:ascii="Courier New" w:eastAsia="Aptos" w:hAnsi="Courier New" w:cs="Courier New"/>
          <w:szCs w:val="24"/>
          <w:lang w:val="es-ES" w:eastAsia="en-US"/>
        </w:rPr>
        <w:t xml:space="preserve"> para que su construcción y puesta en operación</w:t>
      </w:r>
      <w:r w:rsidR="00374311" w:rsidRPr="00A80276">
        <w:rPr>
          <w:rFonts w:ascii="Courier New" w:eastAsia="Aptos" w:hAnsi="Courier New" w:cs="Courier New"/>
          <w:szCs w:val="24"/>
          <w:lang w:val="es-ES" w:eastAsia="en-US"/>
        </w:rPr>
        <w:t>,</w:t>
      </w:r>
      <w:r w:rsidRPr="00A80276">
        <w:rPr>
          <w:rFonts w:ascii="Courier New" w:eastAsia="Aptos" w:hAnsi="Courier New" w:cs="Courier New"/>
          <w:szCs w:val="24"/>
          <w:lang w:val="es-ES" w:eastAsia="en-US"/>
        </w:rPr>
        <w:t xml:space="preserve"> sea de manera previa o simultánea a la construcción y recepción definitiva de los proyectos de vivienda de interés público</w:t>
      </w:r>
      <w:r w:rsidR="00AF6380" w:rsidRPr="00A80276">
        <w:rPr>
          <w:rFonts w:ascii="Courier New" w:eastAsia="Aptos" w:hAnsi="Courier New" w:cs="Courier New"/>
          <w:szCs w:val="24"/>
          <w:lang w:val="es-ES" w:eastAsia="en-US"/>
        </w:rPr>
        <w:t>,</w:t>
      </w:r>
      <w:r w:rsidRPr="00A80276">
        <w:rPr>
          <w:rFonts w:ascii="Courier New" w:eastAsia="Aptos" w:hAnsi="Courier New" w:cs="Courier New"/>
          <w:szCs w:val="24"/>
          <w:lang w:val="es-ES" w:eastAsia="en-US"/>
        </w:rPr>
        <w:t xml:space="preserve"> con el objeto de no producir</w:t>
      </w:r>
      <w:r w:rsidRPr="00E0148D">
        <w:rPr>
          <w:rFonts w:ascii="Courier New" w:eastAsia="Aptos" w:hAnsi="Courier New" w:cs="Courier New"/>
          <w:szCs w:val="24"/>
          <w:lang w:val="es-ES" w:eastAsia="en-US"/>
        </w:rPr>
        <w:t xml:space="preserve"> o consolidar situaciones de segregación, déficit o baja disponibilidad de equipamiento.”.</w:t>
      </w:r>
    </w:p>
    <w:p w14:paraId="4D259334" w14:textId="77777777" w:rsidR="00E0148D" w:rsidRDefault="00E0148D"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6D0A8CF3" w14:textId="77777777" w:rsidR="00A80276" w:rsidRPr="00E0148D" w:rsidRDefault="00A80276"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358D0164"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3. Reemplázase el inciso tercero del artículo 5 por el siguiente:</w:t>
      </w:r>
    </w:p>
    <w:p w14:paraId="7D7B2873"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8CBBCC9" w14:textId="48CE3552"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“En lo que respecta a la conectividad vial, deberá precisarse en el diagnóstico que el o los terrenos cuentan o podrían contar con acceso a través de una vía </w:t>
      </w:r>
      <w:r w:rsidRPr="00A80276">
        <w:rPr>
          <w:rFonts w:ascii="Courier New" w:eastAsia="Aptos" w:hAnsi="Courier New" w:cs="Courier New"/>
          <w:szCs w:val="24"/>
          <w:lang w:val="es-ES" w:eastAsia="en-US"/>
        </w:rPr>
        <w:t>pública</w:t>
      </w:r>
      <w:r w:rsidR="009D78E7" w:rsidRPr="00A80276">
        <w:rPr>
          <w:rFonts w:ascii="Courier New" w:eastAsia="Aptos" w:hAnsi="Courier New" w:cs="Courier New"/>
          <w:szCs w:val="24"/>
          <w:lang w:val="es-ES" w:eastAsia="en-US"/>
        </w:rPr>
        <w:t>, existente o proyectada,</w:t>
      </w:r>
      <w:r w:rsidRPr="00E0148D">
        <w:rPr>
          <w:rFonts w:ascii="Courier New" w:eastAsia="Aptos" w:hAnsi="Courier New" w:cs="Courier New"/>
          <w:szCs w:val="24"/>
          <w:lang w:val="es-ES" w:eastAsia="en-US"/>
        </w:rPr>
        <w:t xml:space="preserve"> que factibilizará la ejecución del o los proyectos que se habilitan, e indicarse su categoría y el ancho entre líneas oficiales. En el caso de equipamientos éstos deberán cumplir con las normas generales aplicables según su escala o nivel en lo relativo a su carga de ocupación y ubicación respecto de la categoría de la vía que enfrentan.”.</w:t>
      </w:r>
    </w:p>
    <w:p w14:paraId="3B165259"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1A0B93B" w14:textId="77777777" w:rsidR="00A80276" w:rsidRPr="00E0148D" w:rsidRDefault="00A80276"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261E663"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4. En el artículo 6:</w:t>
      </w:r>
    </w:p>
    <w:p w14:paraId="60D05DCC" w14:textId="77777777" w:rsidR="00E0148D" w:rsidRPr="00E0148D"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34AB4249" w14:textId="52B04A18" w:rsidR="00E0148D" w:rsidRPr="00E0148D" w:rsidRDefault="00E0148D" w:rsidP="00A80276">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 </w:t>
      </w:r>
      <w:r w:rsidR="00556475">
        <w:rPr>
          <w:rFonts w:ascii="Courier New" w:eastAsia="Aptos" w:hAnsi="Courier New" w:cs="Courier New"/>
          <w:szCs w:val="24"/>
          <w:lang w:val="es-ES" w:eastAsia="en-US"/>
        </w:rPr>
        <w:t xml:space="preserve">Intercálase en el </w:t>
      </w:r>
      <w:r w:rsidRPr="00E0148D">
        <w:rPr>
          <w:rFonts w:ascii="Courier New" w:eastAsia="Aptos" w:hAnsi="Courier New" w:cs="Courier New"/>
          <w:szCs w:val="24"/>
          <w:lang w:val="es-ES" w:eastAsia="en-US"/>
        </w:rPr>
        <w:t>inciso segundo</w:t>
      </w:r>
      <w:r w:rsidR="00F23746">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entre las palabras “residencial” y “que”</w:t>
      </w:r>
      <w:r w:rsidR="00F23746">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w:t>
      </w:r>
      <w:r w:rsidR="00F23746">
        <w:rPr>
          <w:rFonts w:ascii="Courier New" w:eastAsia="Aptos" w:hAnsi="Courier New" w:cs="Courier New"/>
          <w:szCs w:val="24"/>
          <w:lang w:val="es-ES" w:eastAsia="en-US"/>
        </w:rPr>
        <w:t>los vocablos</w:t>
      </w:r>
      <w:r w:rsidRPr="00E0148D">
        <w:rPr>
          <w:rFonts w:ascii="Courier New" w:eastAsia="Aptos" w:hAnsi="Courier New" w:cs="Courier New"/>
          <w:szCs w:val="24"/>
          <w:lang w:val="es-ES" w:eastAsia="en-US"/>
        </w:rPr>
        <w:t xml:space="preserve"> “o equipamiento”.</w:t>
      </w:r>
    </w:p>
    <w:p w14:paraId="291AC8EE" w14:textId="77777777" w:rsidR="00E0148D" w:rsidRPr="00E0148D"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039B2735" w14:textId="57BF769B" w:rsidR="00E0148D" w:rsidRPr="00E0148D" w:rsidRDefault="00E0148D" w:rsidP="00A80276">
      <w:pPr>
        <w:widowControl w:val="0"/>
        <w:tabs>
          <w:tab w:val="left" w:pos="709"/>
        </w:tabs>
        <w:spacing w:line="360" w:lineRule="auto"/>
        <w:ind w:firstLine="1134"/>
        <w:jc w:val="both"/>
        <w:rPr>
          <w:rFonts w:ascii="Courier New" w:eastAsia="Aptos" w:hAnsi="Courier New" w:cs="Courier New"/>
          <w:szCs w:val="24"/>
          <w:lang w:val="es-ES" w:eastAsia="en-US"/>
        </w:rPr>
      </w:pPr>
      <w:r w:rsidRPr="004A6BA9">
        <w:rPr>
          <w:rFonts w:ascii="Courier New" w:eastAsia="Aptos" w:hAnsi="Courier New" w:cs="Courier New"/>
          <w:szCs w:val="24"/>
          <w:lang w:val="es-ES" w:eastAsia="en-US"/>
        </w:rPr>
        <w:t>b) Elimín</w:t>
      </w:r>
      <w:r w:rsidR="00DF7C1A" w:rsidRPr="004A6BA9">
        <w:rPr>
          <w:rFonts w:ascii="Courier New" w:eastAsia="Aptos" w:hAnsi="Courier New" w:cs="Courier New"/>
          <w:szCs w:val="24"/>
          <w:lang w:val="es-ES" w:eastAsia="en-US"/>
        </w:rPr>
        <w:t>a</w:t>
      </w:r>
      <w:r w:rsidRPr="004A6BA9">
        <w:rPr>
          <w:rFonts w:ascii="Courier New" w:eastAsia="Aptos" w:hAnsi="Courier New" w:cs="Courier New"/>
          <w:szCs w:val="24"/>
          <w:lang w:val="es-ES" w:eastAsia="en-US"/>
        </w:rPr>
        <w:t>se en el inciso tercero el vocablo</w:t>
      </w:r>
      <w:r w:rsidRPr="00E0148D">
        <w:rPr>
          <w:rFonts w:ascii="Courier New" w:eastAsia="Aptos" w:hAnsi="Courier New" w:cs="Courier New"/>
          <w:szCs w:val="24"/>
          <w:lang w:val="es-ES" w:eastAsia="en-US"/>
        </w:rPr>
        <w:t xml:space="preserve"> “comunitario”. </w:t>
      </w:r>
    </w:p>
    <w:p w14:paraId="723BE070" w14:textId="77777777" w:rsidR="00E0148D" w:rsidRDefault="00E0148D"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0DDE2E70" w14:textId="77777777" w:rsidR="00147B7E" w:rsidRPr="00E0148D" w:rsidRDefault="00147B7E"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7E1E0DC3" w14:textId="20C98DA4"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5. </w:t>
      </w:r>
      <w:r w:rsidR="005003D1">
        <w:rPr>
          <w:rFonts w:ascii="Courier New" w:eastAsia="Aptos" w:hAnsi="Courier New" w:cs="Courier New"/>
          <w:szCs w:val="24"/>
          <w:lang w:val="es-ES" w:eastAsia="en-US"/>
        </w:rPr>
        <w:t>Incorpórase,</w:t>
      </w:r>
      <w:r w:rsidRPr="00E0148D">
        <w:rPr>
          <w:rFonts w:ascii="Courier New" w:eastAsia="Aptos" w:hAnsi="Courier New" w:cs="Courier New"/>
          <w:szCs w:val="24"/>
          <w:lang w:val="es-ES" w:eastAsia="en-US"/>
        </w:rPr>
        <w:t xml:space="preserve"> a continuación del artículo 27</w:t>
      </w:r>
      <w:r w:rsidR="005003D1">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el siguiente artículo 28, nuevo</w:t>
      </w:r>
      <w:r w:rsidRPr="00683016">
        <w:rPr>
          <w:rFonts w:ascii="Courier New" w:eastAsia="Aptos" w:hAnsi="Courier New" w:cs="Courier New"/>
          <w:szCs w:val="24"/>
          <w:lang w:val="es-ES" w:eastAsia="en-US"/>
        </w:rPr>
        <w:t>, pasando el actual 28 a ser artículo 29</w:t>
      </w:r>
      <w:r w:rsidRPr="00E0148D">
        <w:rPr>
          <w:rFonts w:ascii="Courier New" w:eastAsia="Aptos" w:hAnsi="Courier New" w:cs="Courier New"/>
          <w:szCs w:val="24"/>
          <w:lang w:val="es-ES" w:eastAsia="en-US"/>
        </w:rPr>
        <w:t>:</w:t>
      </w:r>
    </w:p>
    <w:p w14:paraId="6202F364"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6401F6B" w14:textId="63E043F8"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28.- Los poseedores materiales de bienes raíces urbanos o rurales en los cuales se ejecuten proyectos que formen parte del Plan de Emergencia Habitacional podrán solicitar al Ministerio de Bienes Nacionales la regularización de sus deslindes y el reconocimiento de la calidad de poseedores regulares de aquella superficie que no se encuentra amparada en la respectiva inscripción conservatoria de acuerdo </w:t>
      </w:r>
      <w:r w:rsidR="00CE572F">
        <w:rPr>
          <w:rFonts w:ascii="Courier New" w:eastAsia="Aptos" w:hAnsi="Courier New" w:cs="Courier New"/>
          <w:szCs w:val="24"/>
          <w:lang w:val="es-ES" w:eastAsia="en-US"/>
        </w:rPr>
        <w:t>con la normativa y e</w:t>
      </w:r>
      <w:r w:rsidRPr="00E0148D">
        <w:rPr>
          <w:rFonts w:ascii="Courier New" w:eastAsia="Aptos" w:hAnsi="Courier New" w:cs="Courier New"/>
          <w:szCs w:val="24"/>
          <w:lang w:val="es-ES" w:eastAsia="en-US"/>
        </w:rPr>
        <w:t>l procedimiento establecido en el decreto ley N° 2.695, de 1979, en lo que fuera procedente.</w:t>
      </w:r>
    </w:p>
    <w:p w14:paraId="0502086B"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A099B5B"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Lo anterior, siempre que se dé cumplimiento a los siguientes requisitos mínimos:</w:t>
      </w:r>
    </w:p>
    <w:p w14:paraId="1D99CB87"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3021A8E0"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 Que, teniendo título inscrito, los deslindes amparados por la inscripción conservatoria del inmueble se encuentren indefinidos o no coincidan con el estudio de levantamiento topográfico efectuado al efecto.</w:t>
      </w:r>
    </w:p>
    <w:p w14:paraId="16586102"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578E5614" w14:textId="372FE29E"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b) Que el solicitante detente la posesión del inmueble, por si o por otra persona a su nombre, en forma continua y exclusiva, sin violencia ni clandestinidad, durante cinco años a lo menos.</w:t>
      </w:r>
    </w:p>
    <w:p w14:paraId="0A891AA1"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48CF5267" w14:textId="6008BB83"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c) Que no exista juicio pendiente en contra del solicitante en que se discuta el dominio o </w:t>
      </w:r>
      <w:r w:rsidRPr="0012683D">
        <w:rPr>
          <w:rFonts w:ascii="Courier New" w:eastAsia="Aptos" w:hAnsi="Courier New" w:cs="Courier New"/>
          <w:szCs w:val="24"/>
          <w:lang w:val="es-ES" w:eastAsia="en-US"/>
        </w:rPr>
        <w:t>posesión del inmueble, iniciado con anterioridad a la fecha de entrada en vigor de esta ley</w:t>
      </w:r>
      <w:r w:rsidR="00E74F08" w:rsidRPr="0012683D">
        <w:rPr>
          <w:rFonts w:ascii="Courier New" w:eastAsia="Aptos" w:hAnsi="Courier New" w:cs="Courier New"/>
          <w:szCs w:val="24"/>
          <w:lang w:val="es-ES" w:eastAsia="en-US"/>
        </w:rPr>
        <w:t>.</w:t>
      </w:r>
    </w:p>
    <w:p w14:paraId="549910EF"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0F2B80A9"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d) Que no exista en contra del solicitante juicio pendiente o sentencia condenatoria respecto del delito de usurpación regulado en los artículos 457, 457 bis, 458 y 458 bis del Código Penal. </w:t>
      </w:r>
    </w:p>
    <w:p w14:paraId="12F39316"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255E759B" w14:textId="10EF445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No será obstáculo para el ejercicio de este derecho la circunstancia de que existan inscripciones de dominio anteriores que se superpongan con los deslindes cuya regularización se solicita.</w:t>
      </w:r>
    </w:p>
    <w:p w14:paraId="33D28125"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DB12702"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La solicitud deberá ir acompañada de un informe favorable del Servicio de Vivienda y Urbanización respectivo que dé cuenta del cumplimiento de los requisitos. La propuesta de plano de regularización de deslindes podrá ser elaborada por la Secretaría Regional Ministerial de Vivienda y Urbanismo o por el Servicio respectivo sobre la base de un levantamiento topográfico elaborado por aquel o por un profesional competente, debidamente suscrito.</w:t>
      </w:r>
    </w:p>
    <w:p w14:paraId="003244E8"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38A2F35" w14:textId="5B61ACE8"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Un reglamento del Ministerio de Bienes Nacionales</w:t>
      </w:r>
      <w:r w:rsidR="00204561" w:rsidRPr="00717DE4">
        <w:rPr>
          <w:rFonts w:ascii="Courier New" w:eastAsia="Aptos" w:hAnsi="Courier New" w:cs="Courier New"/>
          <w:szCs w:val="24"/>
          <w:lang w:val="es-ES" w:eastAsia="en-US"/>
        </w:rPr>
        <w:t>,</w:t>
      </w:r>
      <w:r w:rsidRPr="00717DE4">
        <w:rPr>
          <w:rFonts w:ascii="Courier New" w:eastAsia="Aptos" w:hAnsi="Courier New" w:cs="Courier New"/>
          <w:szCs w:val="24"/>
          <w:lang w:val="es-ES" w:eastAsia="en-US"/>
        </w:rPr>
        <w:t xml:space="preserve"> suscrito </w:t>
      </w:r>
      <w:r w:rsidR="00365B38" w:rsidRPr="00717DE4">
        <w:rPr>
          <w:rFonts w:ascii="Courier New" w:eastAsia="Aptos" w:hAnsi="Courier New" w:cs="Courier New"/>
          <w:szCs w:val="24"/>
          <w:lang w:val="es-ES" w:eastAsia="en-US"/>
        </w:rPr>
        <w:t xml:space="preserve">también </w:t>
      </w:r>
      <w:r w:rsidRPr="00717DE4">
        <w:rPr>
          <w:rFonts w:ascii="Courier New" w:eastAsia="Aptos" w:hAnsi="Courier New" w:cs="Courier New"/>
          <w:szCs w:val="24"/>
          <w:lang w:val="es-ES" w:eastAsia="en-US"/>
        </w:rPr>
        <w:t>por el Ministerio de Vivienda y Urbanismo</w:t>
      </w:r>
      <w:r w:rsidR="00204561" w:rsidRPr="00717DE4">
        <w:rPr>
          <w:rFonts w:ascii="Courier New" w:eastAsia="Aptos" w:hAnsi="Courier New" w:cs="Courier New"/>
          <w:szCs w:val="24"/>
          <w:lang w:val="es-ES" w:eastAsia="en-US"/>
        </w:rPr>
        <w:t>,</w:t>
      </w:r>
      <w:r w:rsidRPr="00717DE4">
        <w:rPr>
          <w:rFonts w:ascii="Courier New" w:eastAsia="Aptos" w:hAnsi="Courier New" w:cs="Courier New"/>
          <w:szCs w:val="24"/>
          <w:lang w:val="es-ES" w:eastAsia="en-US"/>
        </w:rPr>
        <w:t xml:space="preserve"> determinará</w:t>
      </w:r>
      <w:r w:rsidRPr="00E0148D">
        <w:rPr>
          <w:rFonts w:ascii="Courier New" w:eastAsia="Aptos" w:hAnsi="Courier New" w:cs="Courier New"/>
          <w:szCs w:val="24"/>
          <w:lang w:val="es-ES" w:eastAsia="en-US"/>
        </w:rPr>
        <w:t xml:space="preserve"> los antecedentes que deben presentarse para iniciar el procedimiento y demás disposiciones procedentes para la aplicación del presente artículo, junto con detallar la aplicación de las normas del decreto ley N° 2.695.</w:t>
      </w:r>
    </w:p>
    <w:p w14:paraId="0741BD34"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004378E"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Para las solicitudes que se tramiten conforme con este artículo, el límite de avalúo fiscal máximo para el pago del impuesto territorial previsto en el artículo 1 del citado decreto ley N° 2.695, será de 1.000 unidades tributarias mensuales respecto de bienes raíces urbanos.”.</w:t>
      </w:r>
    </w:p>
    <w:p w14:paraId="3CD3F6E3"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FAE2272" w14:textId="77777777" w:rsidR="004F4DFD" w:rsidRPr="00E0148D"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AB33411" w14:textId="3433F7C6"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5.- </w:t>
      </w:r>
      <w:r w:rsidR="00AE1FDC" w:rsidRPr="002C73B2">
        <w:rPr>
          <w:rFonts w:ascii="Courier New" w:eastAsia="Aptos" w:hAnsi="Courier New" w:cs="Courier New"/>
          <w:szCs w:val="24"/>
          <w:lang w:val="es-ES" w:eastAsia="en-US"/>
        </w:rPr>
        <w:t>Incorpórase en la Glosa 17</w:t>
      </w:r>
      <w:r w:rsidR="00736DFF" w:rsidRPr="002C73B2">
        <w:rPr>
          <w:rFonts w:ascii="Courier New" w:eastAsia="Aptos" w:hAnsi="Courier New" w:cs="Courier New"/>
          <w:szCs w:val="24"/>
          <w:lang w:val="es-ES" w:eastAsia="en-US"/>
        </w:rPr>
        <w:t xml:space="preserve"> del Programa 03</w:t>
      </w:r>
      <w:r w:rsidR="0042587D" w:rsidRPr="002C73B2">
        <w:rPr>
          <w:rFonts w:ascii="Courier New" w:eastAsia="Aptos" w:hAnsi="Courier New" w:cs="Courier New"/>
          <w:szCs w:val="24"/>
          <w:lang w:val="es-ES" w:eastAsia="en-US"/>
        </w:rPr>
        <w:t xml:space="preserve"> del</w:t>
      </w:r>
      <w:r w:rsidR="00736DFF" w:rsidRPr="002C73B2">
        <w:rPr>
          <w:rFonts w:ascii="Courier New" w:eastAsia="Aptos" w:hAnsi="Courier New" w:cs="Courier New"/>
          <w:szCs w:val="24"/>
          <w:lang w:val="es-ES" w:eastAsia="en-US"/>
        </w:rPr>
        <w:t xml:space="preserve"> Capítulo 05</w:t>
      </w:r>
      <w:r w:rsidR="0042587D" w:rsidRPr="002C73B2">
        <w:rPr>
          <w:rFonts w:ascii="Courier New" w:eastAsia="Aptos" w:hAnsi="Courier New" w:cs="Courier New"/>
          <w:szCs w:val="24"/>
          <w:lang w:val="es-ES" w:eastAsia="en-US"/>
        </w:rPr>
        <w:t xml:space="preserve"> de la</w:t>
      </w:r>
      <w:r w:rsidR="00736DFF" w:rsidRPr="002C73B2">
        <w:rPr>
          <w:rFonts w:ascii="Courier New" w:eastAsia="Aptos" w:hAnsi="Courier New" w:cs="Courier New"/>
          <w:szCs w:val="24"/>
          <w:lang w:val="es-ES" w:eastAsia="en-US"/>
        </w:rPr>
        <w:t xml:space="preserve"> Partida 05</w:t>
      </w:r>
      <w:r w:rsidR="00736DFF">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de la ley Nº 21.640, de Presupuestos del Sector Público correspondiente al año 2024, a continuación del punto y aparte, que pasa a ser seguido, </w:t>
      </w:r>
      <w:r w:rsidR="00E4616F">
        <w:rPr>
          <w:rFonts w:ascii="Courier New" w:eastAsia="Aptos" w:hAnsi="Courier New" w:cs="Courier New"/>
          <w:szCs w:val="24"/>
          <w:lang w:val="es-ES" w:eastAsia="en-US"/>
        </w:rPr>
        <w:t>lo siguiente</w:t>
      </w:r>
      <w:r w:rsidRPr="00E0148D">
        <w:rPr>
          <w:rFonts w:ascii="Courier New" w:eastAsia="Aptos" w:hAnsi="Courier New" w:cs="Courier New"/>
          <w:szCs w:val="24"/>
          <w:lang w:val="es-ES" w:eastAsia="en-US"/>
        </w:rPr>
        <w:t xml:space="preserve">: “Además, cuando la región o provincia en la que se encuentra la municipalidad respectiva fuera declarada zona de catástrofe, este programa podrá prestar servicios y asesorías de asistencia técnica que permitan el levantamiento de cartera de iniciativas nuevas o existentes financiadas o a financiar con fondos de otras reparticiones públicas.”. </w:t>
      </w:r>
    </w:p>
    <w:p w14:paraId="37E12A19"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7C0E0A2" w14:textId="77777777" w:rsidR="004F4DFD" w:rsidRPr="00E0148D"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418C438" w14:textId="77777777" w:rsidR="00E0148D" w:rsidRPr="00E0148D" w:rsidRDefault="00E0148D" w:rsidP="004F4DFD">
      <w:pPr>
        <w:widowControl w:val="0"/>
        <w:tabs>
          <w:tab w:val="left" w:pos="709"/>
        </w:tabs>
        <w:spacing w:line="360" w:lineRule="auto"/>
        <w:jc w:val="center"/>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Disposiciones transitorias</w:t>
      </w:r>
    </w:p>
    <w:p w14:paraId="552C6897" w14:textId="77777777" w:rsidR="00E0148D" w:rsidRPr="00972434" w:rsidRDefault="00E0148D" w:rsidP="00515E87">
      <w:pPr>
        <w:widowControl w:val="0"/>
        <w:tabs>
          <w:tab w:val="left" w:pos="709"/>
        </w:tabs>
        <w:spacing w:line="360" w:lineRule="auto"/>
        <w:ind w:firstLine="1134"/>
        <w:jc w:val="both"/>
        <w:rPr>
          <w:rFonts w:ascii="Courier New" w:eastAsia="Aptos" w:hAnsi="Courier New" w:cs="Courier New"/>
          <w:strike/>
          <w:szCs w:val="24"/>
          <w:lang w:val="es-ES" w:eastAsia="en-US"/>
        </w:rPr>
      </w:pPr>
    </w:p>
    <w:p w14:paraId="23B5574D" w14:textId="74FBD90E"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071236">
        <w:rPr>
          <w:rFonts w:ascii="Courier New" w:eastAsia="Aptos" w:hAnsi="Courier New" w:cs="Courier New"/>
          <w:szCs w:val="24"/>
          <w:lang w:val="es-ES" w:eastAsia="en-US"/>
        </w:rPr>
        <w:t>Artículo primero</w:t>
      </w:r>
      <w:r w:rsidR="00071236">
        <w:rPr>
          <w:rFonts w:ascii="Courier New" w:eastAsia="Aptos" w:hAnsi="Courier New" w:cs="Courier New"/>
          <w:szCs w:val="24"/>
          <w:lang w:val="es-ES" w:eastAsia="en-US"/>
        </w:rPr>
        <w:t xml:space="preserve">.- </w:t>
      </w:r>
      <w:r w:rsidR="00972434">
        <w:rPr>
          <w:rFonts w:ascii="Courier New" w:eastAsia="Aptos" w:hAnsi="Courier New" w:cs="Courier New"/>
          <w:szCs w:val="24"/>
          <w:lang w:val="es-ES" w:eastAsia="en-US"/>
        </w:rPr>
        <w:t>L</w:t>
      </w:r>
      <w:r w:rsidRPr="00E0148D">
        <w:rPr>
          <w:rFonts w:ascii="Courier New" w:eastAsia="Aptos" w:hAnsi="Courier New" w:cs="Courier New"/>
          <w:szCs w:val="24"/>
          <w:lang w:val="es-ES" w:eastAsia="en-US"/>
        </w:rPr>
        <w:t xml:space="preserve">a Secretaría Regional Ministerial de Vivienda y Urbanismo </w:t>
      </w:r>
      <w:r w:rsidRPr="00071236">
        <w:rPr>
          <w:rFonts w:ascii="Courier New" w:eastAsia="Aptos" w:hAnsi="Courier New" w:cs="Courier New"/>
          <w:szCs w:val="24"/>
          <w:lang w:val="es-ES" w:eastAsia="en-US"/>
        </w:rPr>
        <w:t>correspondiente</w:t>
      </w:r>
      <w:r w:rsidR="00111D40" w:rsidRPr="00071236">
        <w:rPr>
          <w:rFonts w:ascii="Courier New" w:eastAsia="Aptos" w:hAnsi="Courier New" w:cs="Courier New"/>
          <w:szCs w:val="24"/>
          <w:lang w:val="es-ES" w:eastAsia="en-US"/>
        </w:rPr>
        <w:t xml:space="preserve">, a solicitud del municipio respectivo, </w:t>
      </w:r>
      <w:r w:rsidRPr="00071236">
        <w:rPr>
          <w:rFonts w:ascii="Courier New" w:eastAsia="Aptos" w:hAnsi="Courier New" w:cs="Courier New"/>
          <w:szCs w:val="24"/>
          <w:lang w:val="es-ES" w:eastAsia="en-US"/>
        </w:rPr>
        <w:t>podrá autorizar</w:t>
      </w:r>
      <w:r w:rsidRPr="00E0148D">
        <w:rPr>
          <w:rFonts w:ascii="Courier New" w:eastAsia="Aptos" w:hAnsi="Courier New" w:cs="Courier New"/>
          <w:szCs w:val="24"/>
          <w:lang w:val="es-ES" w:eastAsia="en-US"/>
        </w:rPr>
        <w:t xml:space="preserve"> la incorporación al límite urbano de un sector poblado consolidado con características urbanas que se emplaza en el área rural (en adelante “sector poblado”) mediante el procedimiento simplificado que se establece en los siguientes incisos. </w:t>
      </w:r>
    </w:p>
    <w:p w14:paraId="7EE2F4C5"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3D51490" w14:textId="5BE36E26"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Para dichos efectos, la Secretaría Regional Ministerial de Vivienda y Urbanismo deberá solicitar un informe previo a la Secretaría Regional Ministerial de Agricultura</w:t>
      </w:r>
      <w:r w:rsidR="005237DD">
        <w:rPr>
          <w:rFonts w:ascii="Courier New" w:eastAsia="Aptos" w:hAnsi="Courier New" w:cs="Courier New"/>
          <w:szCs w:val="24"/>
          <w:lang w:val="es-ES" w:eastAsia="en-US"/>
        </w:rPr>
        <w:t xml:space="preserve"> </w:t>
      </w:r>
      <w:r w:rsidR="005237DD" w:rsidRPr="00305977">
        <w:rPr>
          <w:rFonts w:ascii="Courier New" w:eastAsia="Aptos" w:hAnsi="Courier New" w:cs="Courier New"/>
          <w:szCs w:val="24"/>
          <w:lang w:val="es-ES" w:eastAsia="en-US"/>
        </w:rPr>
        <w:t>respectiva</w:t>
      </w:r>
      <w:r w:rsidRPr="00305977">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quien deberá pronunciarse sobre la clasificación y calificación del suelo en cuanto a su priorización y necesidad de preservarlo para fines agropecuarios, </w:t>
      </w:r>
      <w:r w:rsidR="000660E8" w:rsidRPr="00305977">
        <w:rPr>
          <w:rFonts w:ascii="Courier New" w:eastAsia="Aptos" w:hAnsi="Courier New" w:cs="Courier New"/>
          <w:szCs w:val="24"/>
          <w:lang w:val="es-ES" w:eastAsia="en-US"/>
        </w:rPr>
        <w:t xml:space="preserve">habida consideración de </w:t>
      </w:r>
      <w:r w:rsidRPr="00305977">
        <w:rPr>
          <w:rFonts w:ascii="Courier New" w:eastAsia="Aptos" w:hAnsi="Courier New" w:cs="Courier New"/>
          <w:szCs w:val="24"/>
          <w:lang w:val="es-ES" w:eastAsia="en-US"/>
        </w:rPr>
        <w:t>su uso existente y su import</w:t>
      </w:r>
      <w:r w:rsidRPr="00E0148D">
        <w:rPr>
          <w:rFonts w:ascii="Courier New" w:eastAsia="Aptos" w:hAnsi="Courier New" w:cs="Courier New"/>
          <w:szCs w:val="24"/>
          <w:lang w:val="es-ES" w:eastAsia="en-US"/>
        </w:rPr>
        <w:t xml:space="preserve">ancia productiva y servicios ecosistémicos. Además, informará sobre la eventual afectación de la actividad silvoagropecuaria del entorno y las externalidades que a dicha actividad </w:t>
      </w:r>
      <w:r w:rsidR="008154AA" w:rsidRPr="00305977">
        <w:rPr>
          <w:rFonts w:ascii="Courier New" w:eastAsia="Aptos" w:hAnsi="Courier New" w:cs="Courier New"/>
          <w:szCs w:val="24"/>
          <w:lang w:val="es-ES" w:eastAsia="en-US"/>
        </w:rPr>
        <w:t xml:space="preserve">pueda </w:t>
      </w:r>
      <w:r w:rsidRPr="00305977">
        <w:rPr>
          <w:rFonts w:ascii="Courier New" w:eastAsia="Aptos" w:hAnsi="Courier New" w:cs="Courier New"/>
          <w:szCs w:val="24"/>
          <w:lang w:val="es-ES" w:eastAsia="en-US"/>
        </w:rPr>
        <w:t>ocasionar la incorporación al límite urbano de un sector</w:t>
      </w:r>
      <w:r w:rsidR="00CF0E31" w:rsidRPr="00305977">
        <w:rPr>
          <w:rFonts w:ascii="Courier New" w:eastAsia="Aptos" w:hAnsi="Courier New" w:cs="Courier New"/>
          <w:szCs w:val="24"/>
          <w:lang w:val="es-ES" w:eastAsia="en-US"/>
        </w:rPr>
        <w:t xml:space="preserve"> poblado</w:t>
      </w:r>
      <w:r w:rsidRPr="00305977">
        <w:rPr>
          <w:rFonts w:ascii="Courier New" w:eastAsia="Aptos" w:hAnsi="Courier New" w:cs="Courier New"/>
          <w:szCs w:val="24"/>
          <w:lang w:val="es-ES" w:eastAsia="en-US"/>
        </w:rPr>
        <w:t>.</w:t>
      </w:r>
    </w:p>
    <w:p w14:paraId="0082C0D7"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32CBA7E" w14:textId="3F05840B"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La evaluación que realice la Secretaría Regional Ministerial de Vivienda y Urbanismo deberá </w:t>
      </w:r>
      <w:r w:rsidRPr="00305977">
        <w:rPr>
          <w:rFonts w:ascii="Courier New" w:eastAsia="Aptos" w:hAnsi="Courier New" w:cs="Courier New"/>
          <w:szCs w:val="24"/>
          <w:lang w:val="es-ES" w:eastAsia="en-US"/>
        </w:rPr>
        <w:t>considerar</w:t>
      </w:r>
      <w:r w:rsidR="0003535B" w:rsidRPr="00305977">
        <w:rPr>
          <w:rFonts w:ascii="Courier New" w:eastAsia="Aptos" w:hAnsi="Courier New" w:cs="Courier New"/>
          <w:szCs w:val="24"/>
          <w:lang w:val="es-ES" w:eastAsia="en-US"/>
        </w:rPr>
        <w:t>, entre otras</w:t>
      </w:r>
      <w:r w:rsidR="002266A8" w:rsidRPr="00305977">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las siguientes circunstancias:</w:t>
      </w:r>
    </w:p>
    <w:p w14:paraId="55FB4B11"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247BA19C"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 La presencia de un centro poblado en el territorio en análisis, para lo cual podrá ponderarse:</w:t>
      </w:r>
    </w:p>
    <w:p w14:paraId="35F391F9"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5C33CF0D"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i. La existencia de un patrón de asentamientos con una densidad superior a la del entorno rural.</w:t>
      </w:r>
    </w:p>
    <w:p w14:paraId="4A9B1E82"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3BEE3393"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ii. Cercanía o lejanía respecto al límite urbano.</w:t>
      </w:r>
    </w:p>
    <w:p w14:paraId="3C3D59C8"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18AA1D28" w14:textId="2B1A1616"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b) La existencia de circulaciones que permiten la conectividad del sector con el área urbana. Para estos efectos, se entenderá que existe dicha accesibilidad cuando el sector poblado cuente con acceso directo a un bien nacional de uso público; a un camino público de acuerdo con lo definido por el decreto con fuerza de ley Nº 850, de 1997, del Ministerio de Obras Públicas, que Fija el texto refundido, coordinado y sistematizado de la ley Nº 15.840, de 1964 y del decreto con fuerza de ley Nº 206, de 1960; o a un camino proveniente del proceso de parcelación de la reforma agraria llevada adelante bajo el amparo de las leyes N° 15.020 y </w:t>
      </w:r>
      <w:r w:rsidR="00403EE9">
        <w:rPr>
          <w:rFonts w:ascii="Courier New" w:eastAsia="Aptos" w:hAnsi="Courier New" w:cs="Courier New"/>
          <w:szCs w:val="24"/>
          <w:lang w:val="es-ES" w:eastAsia="en-US"/>
        </w:rPr>
        <w:t xml:space="preserve">Nº </w:t>
      </w:r>
      <w:r w:rsidRPr="00E0148D">
        <w:rPr>
          <w:rFonts w:ascii="Courier New" w:eastAsia="Aptos" w:hAnsi="Courier New" w:cs="Courier New"/>
          <w:szCs w:val="24"/>
          <w:lang w:val="es-ES" w:eastAsia="en-US"/>
        </w:rPr>
        <w:t>16.640, en su caso.</w:t>
      </w:r>
    </w:p>
    <w:p w14:paraId="512D56A8"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53623DAD"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c) La dependencia del sector poblado a los equipamientos y servicios provistos por un área urbana principal y/o un alto flujo de traslados o viajes con fines laborales.</w:t>
      </w:r>
    </w:p>
    <w:p w14:paraId="7AE4FD18"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3DCE8D76"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d) La provisión en el sector de servicios de agua potable o alcantarillado mediante servicios de agua potable rural o solución particular aprobada por la Secretaría Regional Ministerial de Salud.</w:t>
      </w:r>
    </w:p>
    <w:p w14:paraId="3815B891"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34565E34"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e) La existencia de conexión a la red pública de electricidad.</w:t>
      </w:r>
    </w:p>
    <w:p w14:paraId="7068CE53"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7FC03365"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f) La presencia de recorridos de transporte público.</w:t>
      </w:r>
    </w:p>
    <w:p w14:paraId="0B80A39A"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611112CD"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g) La presencia de servicio de retiro de residuos domiciliarios.</w:t>
      </w:r>
    </w:p>
    <w:p w14:paraId="670B23BA"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31668DEF" w14:textId="42EBB801"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La evaluación que realice la Secretaría Regional Ministerial de Vivienda y Urbanismo debe estimar la realidad existente y su evolución previsible además de la conveniencia y pertinencia territorial de incorporar el sector poblado al área urbana conforme con los principios establecidos en el artículo 28 decies de la Ley General de Urbanismo y Construcciones. Con dicho fin, la autoridad deberá ponderar la existencia de estudios </w:t>
      </w:r>
      <w:r w:rsidR="00FA0031" w:rsidRPr="00306AB2">
        <w:rPr>
          <w:rFonts w:ascii="Courier New" w:eastAsia="Aptos" w:hAnsi="Courier New" w:cs="Courier New"/>
          <w:szCs w:val="24"/>
          <w:lang w:val="es-ES" w:eastAsia="en-US"/>
        </w:rPr>
        <w:t>sobre</w:t>
      </w:r>
      <w:r w:rsidR="00FA0031">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amenazas o antecedentes históricos de eventos que ameriten un análisis de riesgos y la presencia de áreas de protección por valor natural y patrimonial cultural. La declaración de un sector poblado con características urbanas en el área rural se realizará mediante resolución fundada.</w:t>
      </w:r>
    </w:p>
    <w:p w14:paraId="465FCADD"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3F64D3C" w14:textId="3F83C5D0"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En aquellas comunas en que no exista un plan regulador intercomunal o metropolitano, la municipalidad podrá elaborar la propuesta para modificar el plan regulador comunal respectivo con el objeto de fijar el nuevo límite urbano y reconocer la realidad existente. En aquellas comunas en que exista un plan regulador intercomunal o metropolitano vigente, la respectiva Secretaría Regional Ministerial de Vivienda y Urbanismo o el Gobierno Regional, en caso de que se le haya transferido la facultad de elaborar o modificar el plan regulador intercomunal o metropolitano en virtud del decreto supremo N° 61, de 2023, del Ministerio del Interior y Seguridad Pública, podrá elaborar una propuesta para modificar el límite urbano </w:t>
      </w:r>
      <w:r w:rsidR="001D5447" w:rsidRPr="004262E6">
        <w:rPr>
          <w:rFonts w:ascii="Courier New" w:eastAsia="Aptos" w:hAnsi="Courier New" w:cs="Courier New"/>
          <w:szCs w:val="24"/>
          <w:lang w:val="es-ES" w:eastAsia="en-US"/>
        </w:rPr>
        <w:t>establecido</w:t>
      </w:r>
      <w:r w:rsidR="001D5447">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en el instrumento de planificación de nivel intercomunal, </w:t>
      </w:r>
      <w:r w:rsidR="00F60F04" w:rsidRPr="004262E6">
        <w:rPr>
          <w:rFonts w:ascii="Courier New" w:eastAsia="Aptos" w:hAnsi="Courier New" w:cs="Courier New"/>
          <w:szCs w:val="24"/>
          <w:lang w:val="es-ES" w:eastAsia="en-US"/>
        </w:rPr>
        <w:t xml:space="preserve">y definir </w:t>
      </w:r>
      <w:r w:rsidRPr="004262E6">
        <w:rPr>
          <w:rFonts w:ascii="Courier New" w:eastAsia="Aptos" w:hAnsi="Courier New" w:cs="Courier New"/>
          <w:szCs w:val="24"/>
          <w:lang w:val="es-ES" w:eastAsia="en-US"/>
        </w:rPr>
        <w:t>una nueva área de extensión urbana. En dicho</w:t>
      </w:r>
      <w:r w:rsidRPr="00E0148D">
        <w:rPr>
          <w:rFonts w:ascii="Courier New" w:eastAsia="Aptos" w:hAnsi="Courier New" w:cs="Courier New"/>
          <w:szCs w:val="24"/>
          <w:lang w:val="es-ES" w:eastAsia="en-US"/>
        </w:rPr>
        <w:t xml:space="preserve"> caso, la autoridad fijará las normas urbanísticas aplicables de manera transitoria, las que quedarán sin efecto al momento de entrar en vigencia el plan regulador comunal que contenga las normas correspondientes a su propio nivel.</w:t>
      </w:r>
    </w:p>
    <w:p w14:paraId="7AFDE58A"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95BCACD" w14:textId="28C77888"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La aprobación de las modificaciones indicadas en el inciso anterior se sujetará a las normas para enmiendas a los planes reguladores intercomunales o metropolitanos y comunales, según corresponda, contenidos en la Ordenanza General de Urbanismo y Construcciones. El inicio del proceso debe ser informado al Servicio de Impuestos Internos por la autoridad que elabora la propuesta, </w:t>
      </w:r>
      <w:r w:rsidR="00A22A59" w:rsidRPr="00963A06">
        <w:rPr>
          <w:rFonts w:ascii="Courier New" w:eastAsia="Aptos" w:hAnsi="Courier New" w:cs="Courier New"/>
          <w:szCs w:val="24"/>
          <w:lang w:val="es-ES" w:eastAsia="en-US"/>
        </w:rPr>
        <w:t xml:space="preserve">quien identificará </w:t>
      </w:r>
      <w:r w:rsidRPr="00963A06">
        <w:rPr>
          <w:rFonts w:ascii="Courier New" w:eastAsia="Aptos" w:hAnsi="Courier New" w:cs="Courier New"/>
          <w:szCs w:val="24"/>
          <w:lang w:val="es-ES" w:eastAsia="en-US"/>
        </w:rPr>
        <w:t>las nuevas áreas urbanas propuesta</w:t>
      </w:r>
      <w:r w:rsidRPr="00E0148D">
        <w:rPr>
          <w:rFonts w:ascii="Courier New" w:eastAsia="Aptos" w:hAnsi="Courier New" w:cs="Courier New"/>
          <w:szCs w:val="24"/>
          <w:lang w:val="es-ES" w:eastAsia="en-US"/>
        </w:rPr>
        <w:t xml:space="preserve">s y </w:t>
      </w:r>
      <w:r w:rsidR="00AF3B3D" w:rsidRPr="00963A06">
        <w:rPr>
          <w:rFonts w:ascii="Courier New" w:eastAsia="Aptos" w:hAnsi="Courier New" w:cs="Courier New"/>
          <w:szCs w:val="24"/>
          <w:lang w:val="es-ES" w:eastAsia="en-US"/>
        </w:rPr>
        <w:t>adjuntará</w:t>
      </w:r>
      <w:r w:rsidR="00AF3B3D">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todos los antecedentes que la componen y </w:t>
      </w:r>
      <w:r w:rsidR="00A95308">
        <w:rPr>
          <w:rFonts w:ascii="Courier New" w:eastAsia="Aptos" w:hAnsi="Courier New" w:cs="Courier New"/>
          <w:szCs w:val="24"/>
          <w:lang w:val="es-ES" w:eastAsia="en-US"/>
        </w:rPr>
        <w:t xml:space="preserve">los </w:t>
      </w:r>
      <w:r w:rsidRPr="00E0148D">
        <w:rPr>
          <w:rFonts w:ascii="Courier New" w:eastAsia="Aptos" w:hAnsi="Courier New" w:cs="Courier New"/>
          <w:szCs w:val="24"/>
          <w:lang w:val="es-ES" w:eastAsia="en-US"/>
        </w:rPr>
        <w:t xml:space="preserve">polígonos georreferenciados, en formato KMZ (o </w:t>
      </w:r>
      <w:r w:rsidRPr="00963A06">
        <w:rPr>
          <w:rFonts w:ascii="Courier New" w:eastAsia="Aptos" w:hAnsi="Courier New" w:cs="Courier New"/>
          <w:i/>
          <w:iCs/>
          <w:szCs w:val="24"/>
          <w:lang w:val="es-ES" w:eastAsia="en-US"/>
        </w:rPr>
        <w:t>keyhole markup zip</w:t>
      </w:r>
      <w:r w:rsidRPr="00E0148D">
        <w:rPr>
          <w:rFonts w:ascii="Courier New" w:eastAsia="Aptos" w:hAnsi="Courier New" w:cs="Courier New"/>
          <w:szCs w:val="24"/>
          <w:lang w:val="es-ES" w:eastAsia="en-US"/>
        </w:rPr>
        <w:t xml:space="preserve">), SHP (o </w:t>
      </w:r>
      <w:r w:rsidRPr="00963A06">
        <w:rPr>
          <w:rFonts w:ascii="Courier New" w:eastAsia="Aptos" w:hAnsi="Courier New" w:cs="Courier New"/>
          <w:i/>
          <w:iCs/>
          <w:szCs w:val="24"/>
          <w:lang w:val="es-ES" w:eastAsia="en-US"/>
        </w:rPr>
        <w:t>shapefile</w:t>
      </w:r>
      <w:r w:rsidRPr="00E0148D">
        <w:rPr>
          <w:rFonts w:ascii="Courier New" w:eastAsia="Aptos" w:hAnsi="Courier New" w:cs="Courier New"/>
          <w:szCs w:val="24"/>
          <w:lang w:val="es-ES" w:eastAsia="en-US"/>
        </w:rPr>
        <w:t>) u otro formato similar, con el límite urbano vigente y la ampliación del límite urbano propuesto, registrados de forma clara y precisa.</w:t>
      </w:r>
    </w:p>
    <w:p w14:paraId="51801B6C"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AA8EF4D"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La modificación del plan regulador intercomunal o metropolitano y comunal que se realice con el objeto de reconocer la existencia de un sector poblado, conforme con lo señalado en este artículo, no deberá contar con estudios técnicos o especiales adicionales al descrito en el inciso cuarto. </w:t>
      </w:r>
    </w:p>
    <w:p w14:paraId="7DF13A7B"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A5D74E6" w14:textId="63168262"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Asimismo, la referida modificación no deberá someterse a evaluación ambiental estratégica</w:t>
      </w:r>
      <w:r w:rsidR="005D6649" w:rsidRPr="00963A06">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por tratarse de un procedimiento que fijará las normas urbanísticas que se ajusten a la realidad existente, </w:t>
      </w:r>
      <w:r w:rsidR="003935BD" w:rsidRPr="00973B73">
        <w:rPr>
          <w:rFonts w:ascii="Courier New" w:eastAsia="Aptos" w:hAnsi="Courier New" w:cs="Courier New"/>
          <w:szCs w:val="24"/>
          <w:lang w:val="es-ES" w:eastAsia="en-US"/>
        </w:rPr>
        <w:t>y no podrá</w:t>
      </w:r>
      <w:r w:rsidR="003935BD">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factibilizar el crecimiento urbano por densificación en el sector identificado como un sector poblado existente. Para estos efectos, se entenderá que se reconoce la realidad existente cuando las normas urbanísticas que se establezcan para la nueva área urbana reconozcan la cantidad y tipo de viviendas construidas. </w:t>
      </w:r>
    </w:p>
    <w:p w14:paraId="5E5A6AE7"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DC40778" w14:textId="41CD0ACD"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De igual modo, se considerará que las normas urbanísticas reconocen la realidad cuando los terrenos destinados a vialidades por la modificación del instrumento de planificación territorial correspondan a circulaciones existentes, tales como aquellos que tienen la calidad de servidumbres o lotes camino originadas de una subdivisión aprobada por el decreto ley N° 3.516, de 1980, o a un camino proveniente del proceso de parcelación de la reforma agraria en virtud de las leyes N° 15.020 y </w:t>
      </w:r>
      <w:r w:rsidR="007670DC">
        <w:rPr>
          <w:rFonts w:ascii="Courier New" w:eastAsia="Aptos" w:hAnsi="Courier New" w:cs="Courier New"/>
          <w:szCs w:val="24"/>
          <w:lang w:val="es-ES" w:eastAsia="en-US"/>
        </w:rPr>
        <w:t xml:space="preserve">Nº </w:t>
      </w:r>
      <w:r w:rsidRPr="00E0148D">
        <w:rPr>
          <w:rFonts w:ascii="Courier New" w:eastAsia="Aptos" w:hAnsi="Courier New" w:cs="Courier New"/>
          <w:szCs w:val="24"/>
          <w:lang w:val="es-ES" w:eastAsia="en-US"/>
        </w:rPr>
        <w:t xml:space="preserve">16.640. En dicho caso, las afectaciones deberán dar cumplimiento a los criterios y estándares de diseño establecidos en la Ordenanza General de Urbanismo y Construcciones, según corresponda. Sin perjuicio de lo anterior, podrán considerarse nuevas circulaciones, siempre que ello sea necesario para contribuir a mejorar la conectividad por razones de seguridad y evacuación del sector conforme con la solicitud efectuada por la municipalidad y la evaluación que realice la Secretaría Regional Ministerial de Vivienda y Urbanismo en los términos que señala este artículo. </w:t>
      </w:r>
    </w:p>
    <w:p w14:paraId="745F617B"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A2B9230" w14:textId="272D0545"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Cuando la totalidad de las personas que habiten el sector poblado tengan derechos sobre las circulaciones vehiculares y/o peatonales o áreas verdes existentes en el sector, podrán manifestar su voluntad de cederlas gratuitamente a dominio público mediante escritura pública. </w:t>
      </w:r>
      <w:r w:rsidR="00434120" w:rsidRPr="00337B1E">
        <w:rPr>
          <w:rFonts w:ascii="Courier New" w:eastAsia="Aptos" w:hAnsi="Courier New" w:cs="Courier New"/>
          <w:szCs w:val="24"/>
          <w:lang w:val="es-ES" w:eastAsia="en-US"/>
        </w:rPr>
        <w:t xml:space="preserve">Si </w:t>
      </w:r>
      <w:r w:rsidRPr="00337B1E">
        <w:rPr>
          <w:rFonts w:ascii="Courier New" w:eastAsia="Aptos" w:hAnsi="Courier New" w:cs="Courier New"/>
          <w:szCs w:val="24"/>
          <w:lang w:val="es-ES" w:eastAsia="en-US"/>
        </w:rPr>
        <w:t xml:space="preserve">la municipalidad </w:t>
      </w:r>
      <w:r w:rsidR="00AA420A" w:rsidRPr="00337B1E">
        <w:rPr>
          <w:rFonts w:ascii="Courier New" w:eastAsia="Aptos" w:hAnsi="Courier New" w:cs="Courier New"/>
          <w:szCs w:val="24"/>
          <w:lang w:val="es-ES" w:eastAsia="en-US"/>
        </w:rPr>
        <w:t>acepta</w:t>
      </w:r>
      <w:r w:rsidRPr="00337B1E">
        <w:rPr>
          <w:rFonts w:ascii="Courier New" w:eastAsia="Aptos" w:hAnsi="Courier New" w:cs="Courier New"/>
          <w:szCs w:val="24"/>
          <w:lang w:val="es-ES" w:eastAsia="en-US"/>
        </w:rPr>
        <w:t>, las circ</w:t>
      </w:r>
      <w:r w:rsidRPr="00E0148D">
        <w:rPr>
          <w:rFonts w:ascii="Courier New" w:eastAsia="Aptos" w:hAnsi="Courier New" w:cs="Courier New"/>
          <w:szCs w:val="24"/>
          <w:lang w:val="es-ES" w:eastAsia="en-US"/>
        </w:rPr>
        <w:t xml:space="preserve">ulaciones y áreas verdes pasarán al dominio público mediante la modificación del plan regulador intercomunal o metropolitano o comunal, según corresponda. </w:t>
      </w:r>
    </w:p>
    <w:p w14:paraId="4494017F"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D0A389A" w14:textId="052FE091"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Lo señalado precedentemente es sin perjuicio de la aplicación de los artículos 65, 70, 134 y 135 de la Ley General de Urbanismo y Construcciones, </w:t>
      </w:r>
      <w:r w:rsidR="00F72534" w:rsidRPr="00337B1E">
        <w:rPr>
          <w:rFonts w:ascii="Courier New" w:eastAsia="Aptos" w:hAnsi="Courier New" w:cs="Courier New"/>
          <w:szCs w:val="24"/>
          <w:lang w:val="es-ES" w:eastAsia="en-US"/>
        </w:rPr>
        <w:t>si corresponde</w:t>
      </w:r>
      <w:r w:rsidRPr="00337B1E">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w:t>
      </w:r>
    </w:p>
    <w:p w14:paraId="0C2A797D"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4836888" w14:textId="18C6CC81"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El procedimiento simplificado establecido en esta disposición tendrá una vigencia de dos años contados desde la publicación de la presente ley, </w:t>
      </w:r>
      <w:r w:rsidR="00D01A8F" w:rsidRPr="00337B1E">
        <w:rPr>
          <w:rFonts w:ascii="Courier New" w:eastAsia="Aptos" w:hAnsi="Courier New" w:cs="Courier New"/>
          <w:szCs w:val="24"/>
          <w:lang w:val="es-ES" w:eastAsia="en-US"/>
        </w:rPr>
        <w:t>prorrogable</w:t>
      </w:r>
      <w:r w:rsidR="00D01A8F">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mediante decreto supremo del Ministerio de Vivienda y Urbanismo por una única vez por un año adicional, plazo dentro del cual deberá dictarse el acto administrativo que aprueba la modificación del plan regulador, incorporando los sectores poblados.  </w:t>
      </w:r>
    </w:p>
    <w:p w14:paraId="504E051E"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A442753" w14:textId="77777777" w:rsidR="004F4DFD" w:rsidRPr="00E0148D"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C273653" w14:textId="0F89C7AC"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segundo.- </w:t>
      </w:r>
      <w:r w:rsidR="00875DB1" w:rsidRPr="00211985">
        <w:rPr>
          <w:rFonts w:ascii="Courier New" w:eastAsia="Aptos" w:hAnsi="Courier New" w:cs="Courier New"/>
          <w:szCs w:val="24"/>
          <w:lang w:val="es-ES" w:eastAsia="en-US"/>
        </w:rPr>
        <w:t>E</w:t>
      </w:r>
      <w:r w:rsidRPr="00211985">
        <w:rPr>
          <w:rFonts w:ascii="Courier New" w:eastAsia="Aptos" w:hAnsi="Courier New" w:cs="Courier New"/>
          <w:szCs w:val="24"/>
          <w:lang w:val="es-ES" w:eastAsia="en-US"/>
        </w:rPr>
        <w:t xml:space="preserve">l </w:t>
      </w:r>
      <w:proofErr w:type="gramStart"/>
      <w:r w:rsidRPr="00211985">
        <w:rPr>
          <w:rFonts w:ascii="Courier New" w:eastAsia="Aptos" w:hAnsi="Courier New" w:cs="Courier New"/>
          <w:szCs w:val="24"/>
          <w:lang w:val="es-ES" w:eastAsia="en-US"/>
        </w:rPr>
        <w:t>Presidente</w:t>
      </w:r>
      <w:proofErr w:type="gramEnd"/>
      <w:r w:rsidRPr="00211985">
        <w:rPr>
          <w:rFonts w:ascii="Courier New" w:eastAsia="Aptos" w:hAnsi="Courier New" w:cs="Courier New"/>
          <w:szCs w:val="24"/>
          <w:lang w:val="es-ES" w:eastAsia="en-US"/>
        </w:rPr>
        <w:t xml:space="preserve"> de la República</w:t>
      </w:r>
      <w:r w:rsidR="007959FE" w:rsidRPr="00211985">
        <w:rPr>
          <w:rFonts w:ascii="Courier New" w:eastAsia="Aptos" w:hAnsi="Courier New" w:cs="Courier New"/>
          <w:szCs w:val="24"/>
          <w:lang w:val="es-ES" w:eastAsia="en-US"/>
        </w:rPr>
        <w:t>, a solicitud del municipio respectivo,</w:t>
      </w:r>
      <w:r w:rsidRPr="00E0148D">
        <w:rPr>
          <w:rFonts w:ascii="Courier New" w:eastAsia="Aptos" w:hAnsi="Courier New" w:cs="Courier New"/>
          <w:szCs w:val="24"/>
          <w:lang w:val="es-ES" w:eastAsia="en-US"/>
        </w:rPr>
        <w:t xml:space="preserve"> podrá modificar planes reguladores y aprobar planes seccionales o sus modificaciones en aquellos territorios comunales donde el respectivo instrumento de planificación territorial haya cumplido diez años de vigencia a la fecha de publicación de la presente ley, en los casos y mediante el procedimiento simplificado que se describe a continuación. Lo anterior, sólo con el objeto de incorporar, precisar o modificar áreas de riesgo en conjunto con sus respectivas normas urbanísticas aplicables, previo estudio de riesgo, conforme con lo dispuesto en la Ordenanza General de Urbanismo y Construcciones. Adicionalmente</w:t>
      </w:r>
      <w:r w:rsidR="00922018" w:rsidRPr="00A75EC1">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y con el propósito de complementar el desarrollo de áreas de riesgo, podrán incorporarse condiciones o incentivos en las normas urbanísticas conforme con lo dispuesto en los artículos 183 y 184 de la Ley General de Urbanismo y Construcciones, según corresponda.</w:t>
      </w:r>
    </w:p>
    <w:p w14:paraId="675BF39A"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D9D58E6"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Este procedimiento simplificado también será aplicable para precisar o disminuir a nivel comunal las áreas de riesgo de nivel intercomunal, de acuerdo con lo previsto en la Ordenanza General de Urbanismo y Construcciones. </w:t>
      </w:r>
    </w:p>
    <w:p w14:paraId="2868565C"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5C5C2FD" w14:textId="6D9C950E"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Asimismo, las Secretarías Regionales Ministeriales de Vivienda y Urbanismo o los Gobiernos Regionales, </w:t>
      </w:r>
      <w:proofErr w:type="gramStart"/>
      <w:r w:rsidRPr="00E0148D">
        <w:rPr>
          <w:rFonts w:ascii="Courier New" w:eastAsia="Aptos" w:hAnsi="Courier New" w:cs="Courier New"/>
          <w:szCs w:val="24"/>
          <w:lang w:val="es-ES" w:eastAsia="en-US"/>
        </w:rPr>
        <w:t>en caso que</w:t>
      </w:r>
      <w:proofErr w:type="gramEnd"/>
      <w:r w:rsidRPr="00E0148D">
        <w:rPr>
          <w:rFonts w:ascii="Courier New" w:eastAsia="Aptos" w:hAnsi="Courier New" w:cs="Courier New"/>
          <w:szCs w:val="24"/>
          <w:lang w:val="es-ES" w:eastAsia="en-US"/>
        </w:rPr>
        <w:t xml:space="preserve"> se les haya transferido la facultad de elaborar o modificar el plan regulador intercomunal o metropolitano en virtud del decreto supremo N° 61, de 2023, del Ministerio del Interior y Seguridad Pública, podrán utilizar este procedimiento simplificado para incorporar, precisar o modificar áreas de riesgo en territorios no planificados a nivel comunal. Lo anterior, mediante disposiciones transitorias con carácter supletorio y a través de la modificación del plan regulador intercomunal o </w:t>
      </w:r>
      <w:r w:rsidRPr="00636D1C">
        <w:rPr>
          <w:rFonts w:ascii="Courier New" w:eastAsia="Aptos" w:hAnsi="Courier New" w:cs="Courier New"/>
          <w:szCs w:val="24"/>
          <w:lang w:val="es-ES" w:eastAsia="en-US"/>
        </w:rPr>
        <w:t>metropolitano</w:t>
      </w:r>
      <w:r w:rsidR="006A0783" w:rsidRPr="00636D1C">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según corresponda. </w:t>
      </w:r>
    </w:p>
    <w:p w14:paraId="4ED64D42"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E5EC5A8"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Las modificaciones de planes reguladores o las aprobaciones de planes seccionales y sus modificaciones deberán contar con los siguientes documentos:</w:t>
      </w:r>
    </w:p>
    <w:p w14:paraId="64D167FD"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508F4A52" w14:textId="1C8CC51D"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 Memoria explicativa</w:t>
      </w:r>
      <w:r w:rsidR="0042698B" w:rsidRPr="0042698B">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w:t>
      </w:r>
      <w:r w:rsidR="0042698B" w:rsidRPr="00636D1C">
        <w:rPr>
          <w:rFonts w:ascii="Courier New" w:eastAsia="Aptos" w:hAnsi="Courier New" w:cs="Courier New"/>
          <w:szCs w:val="24"/>
          <w:lang w:val="es-ES" w:eastAsia="en-US"/>
        </w:rPr>
        <w:t>I</w:t>
      </w:r>
      <w:r w:rsidRPr="00E0148D">
        <w:rPr>
          <w:rFonts w:ascii="Courier New" w:eastAsia="Aptos" w:hAnsi="Courier New" w:cs="Courier New"/>
          <w:szCs w:val="24"/>
          <w:lang w:val="es-ES" w:eastAsia="en-US"/>
        </w:rPr>
        <w:t xml:space="preserve">ncluye un estudio de riesgo y un estudio de las áreas de protección de recursos de valor natural elaborados por profesionales especialistas, de acuerdo con la Ordenanza General de Urbanismo y Construcciones. Adicionalmente, debe contener el fundamento de las proposiciones del plan con sus respectivas áreas de restricción y condiciones en base a dicho estudio. </w:t>
      </w:r>
    </w:p>
    <w:p w14:paraId="24231DD5"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723C3963"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El referido estudio de riesgo deberá contar con insumos de amenazas validados por el organismo técnico competente.</w:t>
      </w:r>
    </w:p>
    <w:p w14:paraId="0B726FF9"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403E513D" w14:textId="27554C72"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b) </w:t>
      </w:r>
      <w:r w:rsidRPr="006E7999">
        <w:rPr>
          <w:rFonts w:ascii="Courier New" w:eastAsia="Aptos" w:hAnsi="Courier New" w:cs="Courier New"/>
          <w:szCs w:val="24"/>
          <w:lang w:val="es-ES" w:eastAsia="en-US"/>
        </w:rPr>
        <w:t>Ordenanza</w:t>
      </w:r>
      <w:r w:rsidR="002C1F88" w:rsidRPr="006E7999">
        <w:rPr>
          <w:rFonts w:ascii="Courier New" w:eastAsia="Aptos" w:hAnsi="Courier New" w:cs="Courier New"/>
          <w:szCs w:val="24"/>
          <w:lang w:val="es-ES" w:eastAsia="en-US"/>
        </w:rPr>
        <w:t>.</w:t>
      </w:r>
      <w:r w:rsidRPr="006E7999">
        <w:rPr>
          <w:rFonts w:ascii="Courier New" w:eastAsia="Aptos" w:hAnsi="Courier New" w:cs="Courier New"/>
          <w:szCs w:val="24"/>
          <w:lang w:val="es-ES" w:eastAsia="en-US"/>
        </w:rPr>
        <w:t xml:space="preserve"> </w:t>
      </w:r>
      <w:r w:rsidR="002C1F88" w:rsidRPr="006E7999">
        <w:rPr>
          <w:rFonts w:ascii="Courier New" w:eastAsia="Aptos" w:hAnsi="Courier New" w:cs="Courier New"/>
          <w:szCs w:val="24"/>
          <w:lang w:val="es-ES" w:eastAsia="en-US"/>
        </w:rPr>
        <w:t>C</w:t>
      </w:r>
      <w:r w:rsidRPr="006E7999">
        <w:rPr>
          <w:rFonts w:ascii="Courier New" w:eastAsia="Aptos" w:hAnsi="Courier New" w:cs="Courier New"/>
          <w:szCs w:val="24"/>
          <w:lang w:val="es-ES" w:eastAsia="en-US"/>
        </w:rPr>
        <w:t>on</w:t>
      </w:r>
      <w:r w:rsidRPr="00E0148D">
        <w:rPr>
          <w:rFonts w:ascii="Courier New" w:eastAsia="Aptos" w:hAnsi="Courier New" w:cs="Courier New"/>
          <w:szCs w:val="24"/>
          <w:lang w:val="es-ES" w:eastAsia="en-US"/>
        </w:rPr>
        <w:t xml:space="preserve">tendrá la definición del límite del territorio comprendido por el respectivo instrumento, </w:t>
      </w:r>
      <w:r w:rsidR="006C02E8" w:rsidRPr="006E7999">
        <w:rPr>
          <w:rFonts w:ascii="Courier New" w:eastAsia="Aptos" w:hAnsi="Courier New" w:cs="Courier New"/>
          <w:szCs w:val="24"/>
          <w:lang w:val="es-ES" w:eastAsia="en-US"/>
        </w:rPr>
        <w:t>con individualización de</w:t>
      </w:r>
      <w:r w:rsidR="006C02E8">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los puntos georreferenciados mediante el sistema de coordenadas UTM (</w:t>
      </w:r>
      <w:r w:rsidRPr="009312D1">
        <w:rPr>
          <w:rFonts w:ascii="Courier New" w:eastAsia="Aptos" w:hAnsi="Courier New" w:cs="Courier New"/>
          <w:i/>
          <w:iCs/>
          <w:szCs w:val="24"/>
          <w:lang w:val="es-ES" w:eastAsia="en-US"/>
        </w:rPr>
        <w:t>Universal Transverse Mercator</w:t>
      </w:r>
      <w:r w:rsidRPr="00E0148D">
        <w:rPr>
          <w:rFonts w:ascii="Courier New" w:eastAsia="Aptos" w:hAnsi="Courier New" w:cs="Courier New"/>
          <w:szCs w:val="24"/>
          <w:lang w:val="es-ES" w:eastAsia="en-US"/>
        </w:rPr>
        <w:t>) que conforman el polígono, junto con las disposiciones reglamentarias en función del área de riesgo incorporada, precisada o modificada.</w:t>
      </w:r>
    </w:p>
    <w:p w14:paraId="31BF6A53"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175ED1D7"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c) Planos que expresen gráficamente sus disposiciones.</w:t>
      </w:r>
    </w:p>
    <w:p w14:paraId="2BA4D6DC"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6DD380C6" w14:textId="54B02BD3"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Las formulaciones y modificaciones de los instrumentos de planificación territorial propuestas según lo dispuesto en este artículo estarán exentas de cumplir con lo referido a la imagen </w:t>
      </w:r>
      <w:proofErr w:type="gramStart"/>
      <w:r w:rsidRPr="00E0148D">
        <w:rPr>
          <w:rFonts w:ascii="Courier New" w:eastAsia="Aptos" w:hAnsi="Courier New" w:cs="Courier New"/>
          <w:szCs w:val="24"/>
          <w:lang w:val="es-ES" w:eastAsia="en-US"/>
        </w:rPr>
        <w:t>objetivo contemplada</w:t>
      </w:r>
      <w:proofErr w:type="gramEnd"/>
      <w:r w:rsidRPr="00E0148D">
        <w:rPr>
          <w:rFonts w:ascii="Courier New" w:eastAsia="Aptos" w:hAnsi="Courier New" w:cs="Courier New"/>
          <w:szCs w:val="24"/>
          <w:lang w:val="es-ES" w:eastAsia="en-US"/>
        </w:rPr>
        <w:t xml:space="preserve"> en el artículo 28 octies de la Ley General de Urbanismo y </w:t>
      </w:r>
      <w:r w:rsidRPr="00672609">
        <w:rPr>
          <w:rFonts w:ascii="Courier New" w:eastAsia="Aptos" w:hAnsi="Courier New" w:cs="Courier New"/>
          <w:szCs w:val="24"/>
          <w:lang w:val="es-ES" w:eastAsia="en-US"/>
        </w:rPr>
        <w:t>Construcciones</w:t>
      </w:r>
      <w:r w:rsidR="00A22524" w:rsidRPr="00672609">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sin embargo les serán aplicables las disposiciones del artículo 28 septies relativas al acceso a la información de los instrumentos de planificación territorial.</w:t>
      </w:r>
    </w:p>
    <w:p w14:paraId="66001760"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C8DA9FF" w14:textId="5BA23665"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6272F5">
        <w:rPr>
          <w:rFonts w:ascii="Courier New" w:eastAsia="Aptos" w:hAnsi="Courier New" w:cs="Courier New"/>
          <w:szCs w:val="24"/>
          <w:lang w:val="es-ES" w:eastAsia="en-US"/>
        </w:rPr>
        <w:t xml:space="preserve">En </w:t>
      </w:r>
      <w:r w:rsidR="006272F5" w:rsidRPr="00672609">
        <w:rPr>
          <w:rFonts w:ascii="Courier New" w:eastAsia="Aptos" w:hAnsi="Courier New" w:cs="Courier New"/>
          <w:szCs w:val="24"/>
          <w:lang w:val="es-ES" w:eastAsia="en-US"/>
        </w:rPr>
        <w:t>el</w:t>
      </w:r>
      <w:r w:rsidR="006272F5" w:rsidRPr="006272F5">
        <w:rPr>
          <w:rFonts w:ascii="Courier New" w:eastAsia="Aptos" w:hAnsi="Courier New" w:cs="Courier New"/>
          <w:szCs w:val="24"/>
          <w:lang w:val="es-ES" w:eastAsia="en-US"/>
        </w:rPr>
        <w:t xml:space="preserve"> </w:t>
      </w:r>
      <w:r w:rsidRPr="006272F5">
        <w:rPr>
          <w:rFonts w:ascii="Courier New" w:eastAsia="Aptos" w:hAnsi="Courier New" w:cs="Courier New"/>
          <w:szCs w:val="24"/>
          <w:lang w:val="es-ES" w:eastAsia="en-US"/>
        </w:rPr>
        <w:t>caso de</w:t>
      </w:r>
      <w:r w:rsidRPr="00E0148D">
        <w:rPr>
          <w:rFonts w:ascii="Courier New" w:eastAsia="Aptos" w:hAnsi="Courier New" w:cs="Courier New"/>
          <w:szCs w:val="24"/>
          <w:lang w:val="es-ES" w:eastAsia="en-US"/>
        </w:rPr>
        <w:t xml:space="preserve"> la modificación de un plan regulador de nivel intercomunal o metropolitano, la propuesta será elaborada por la Secretaría Regional Ministerial de Vivienda y Urbanismo o por el Gobierno Regional, </w:t>
      </w:r>
      <w:proofErr w:type="gramStart"/>
      <w:r w:rsidRPr="00E0148D">
        <w:rPr>
          <w:rFonts w:ascii="Courier New" w:eastAsia="Aptos" w:hAnsi="Courier New" w:cs="Courier New"/>
          <w:szCs w:val="24"/>
          <w:lang w:val="es-ES" w:eastAsia="en-US"/>
        </w:rPr>
        <w:t>en caso que</w:t>
      </w:r>
      <w:proofErr w:type="gramEnd"/>
      <w:r w:rsidRPr="00E0148D">
        <w:rPr>
          <w:rFonts w:ascii="Courier New" w:eastAsia="Aptos" w:hAnsi="Courier New" w:cs="Courier New"/>
          <w:szCs w:val="24"/>
          <w:lang w:val="es-ES" w:eastAsia="en-US"/>
        </w:rPr>
        <w:t xml:space="preserve"> se le haya transferido dicha facultad en virtud del </w:t>
      </w:r>
      <w:r w:rsidRPr="00BF1AF8">
        <w:rPr>
          <w:rFonts w:ascii="Courier New" w:eastAsia="Aptos" w:hAnsi="Courier New" w:cs="Courier New"/>
          <w:szCs w:val="24"/>
          <w:lang w:val="es-ES" w:eastAsia="en-US"/>
        </w:rPr>
        <w:t xml:space="preserve">decreto supremo N° </w:t>
      </w:r>
      <w:r w:rsidRPr="00672609">
        <w:rPr>
          <w:rFonts w:ascii="Courier New" w:eastAsia="Aptos" w:hAnsi="Courier New" w:cs="Courier New"/>
          <w:szCs w:val="24"/>
          <w:lang w:val="es-ES" w:eastAsia="en-US"/>
        </w:rPr>
        <w:t>61</w:t>
      </w:r>
      <w:r w:rsidR="00B31D0E" w:rsidRPr="00672609">
        <w:rPr>
          <w:rFonts w:ascii="Courier New" w:eastAsia="Aptos" w:hAnsi="Courier New" w:cs="Courier New"/>
          <w:szCs w:val="24"/>
          <w:lang w:val="es-ES" w:eastAsia="en-US"/>
        </w:rPr>
        <w:t>, de 2023, del Ministerio del Interior y Seguridad Pública</w:t>
      </w:r>
      <w:r w:rsidRPr="00672609">
        <w:rPr>
          <w:rFonts w:ascii="Courier New" w:eastAsia="Aptos" w:hAnsi="Courier New" w:cs="Courier New"/>
          <w:szCs w:val="24"/>
          <w:lang w:val="es-ES" w:eastAsia="en-US"/>
        </w:rPr>
        <w:t>. Una vez elaborada, la propuesta será</w:t>
      </w:r>
      <w:r w:rsidRPr="00E0148D">
        <w:rPr>
          <w:rFonts w:ascii="Courier New" w:eastAsia="Aptos" w:hAnsi="Courier New" w:cs="Courier New"/>
          <w:szCs w:val="24"/>
          <w:lang w:val="es-ES" w:eastAsia="en-US"/>
        </w:rPr>
        <w:t xml:space="preserve"> informada a la comunidad mediante la publicación de los documentos que la conforman, junto con un resumen ejecutivo que sintetice en un lenguaje claro la propuesta en el sitio </w:t>
      </w:r>
      <w:r w:rsidR="00BF1AF8" w:rsidRPr="00980148">
        <w:rPr>
          <w:rFonts w:ascii="Courier New" w:eastAsia="Aptos" w:hAnsi="Courier New" w:cs="Courier New"/>
          <w:i/>
          <w:iCs/>
          <w:szCs w:val="24"/>
          <w:lang w:val="es-ES" w:eastAsia="en-US"/>
        </w:rPr>
        <w:t>web</w:t>
      </w:r>
      <w:r w:rsidR="00BF1AF8">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ministerial. La autoridad encargada de su elaboración deberá remitir el anteproyecto para la aprobación del Consejo Regional. Dentro del plazo de treinta días hábiles, contado desde el ingreso de la propuesta, este Consejo deberá emitir pronunciamiento, </w:t>
      </w:r>
      <w:r w:rsidR="003703F4" w:rsidRPr="00C75877">
        <w:rPr>
          <w:rFonts w:ascii="Courier New" w:eastAsia="Aptos" w:hAnsi="Courier New" w:cs="Courier New"/>
          <w:szCs w:val="24"/>
          <w:lang w:val="es-ES" w:eastAsia="en-US"/>
        </w:rPr>
        <w:t>y aprobará o rechazará la propuesta o formulará</w:t>
      </w:r>
      <w:r w:rsidR="003703F4">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observaciones fundadas. Si transcurrido el plazo, no </w:t>
      </w:r>
      <w:r w:rsidR="00146737" w:rsidRPr="00C75877">
        <w:rPr>
          <w:rFonts w:ascii="Courier New" w:eastAsia="Aptos" w:hAnsi="Courier New" w:cs="Courier New"/>
          <w:szCs w:val="24"/>
          <w:lang w:val="es-ES" w:eastAsia="en-US"/>
        </w:rPr>
        <w:t>existe</w:t>
      </w:r>
      <w:r w:rsidR="00146737">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pronunciamiento expreso del Consejo, la propuesta de anteproyecto se entenderá aprobada sin más trámite.</w:t>
      </w:r>
    </w:p>
    <w:p w14:paraId="51BF7999"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9A8B3E1" w14:textId="1E047602" w:rsidR="00E0148D" w:rsidRPr="00E0148D" w:rsidRDefault="00146737"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75877">
        <w:rPr>
          <w:rFonts w:ascii="Courier New" w:eastAsia="Aptos" w:hAnsi="Courier New" w:cs="Courier New"/>
          <w:szCs w:val="24"/>
          <w:lang w:val="es-ES" w:eastAsia="en-US"/>
        </w:rPr>
        <w:t>Si se formulan</w:t>
      </w:r>
      <w:r>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observaciones, la autoridad encargada de la elaboración de la propuesta contará con treinta días hábiles para aclarar</w:t>
      </w:r>
      <w:r w:rsidR="00D76DBB" w:rsidRPr="00C75877">
        <w:rPr>
          <w:rFonts w:ascii="Courier New" w:eastAsia="Aptos" w:hAnsi="Courier New" w:cs="Courier New"/>
          <w:szCs w:val="24"/>
          <w:lang w:val="es-ES" w:eastAsia="en-US"/>
        </w:rPr>
        <w:t>las</w:t>
      </w:r>
      <w:r w:rsidR="00E0148D" w:rsidRPr="00E0148D">
        <w:rPr>
          <w:rFonts w:ascii="Courier New" w:eastAsia="Aptos" w:hAnsi="Courier New" w:cs="Courier New"/>
          <w:szCs w:val="24"/>
          <w:lang w:val="es-ES" w:eastAsia="en-US"/>
        </w:rPr>
        <w:t xml:space="preserve"> y/o </w:t>
      </w:r>
      <w:r w:rsidR="00E0148D" w:rsidRPr="00C75877">
        <w:rPr>
          <w:rFonts w:ascii="Courier New" w:eastAsia="Aptos" w:hAnsi="Courier New" w:cs="Courier New"/>
          <w:szCs w:val="24"/>
          <w:lang w:val="es-ES" w:eastAsia="en-US"/>
        </w:rPr>
        <w:t>subsanar</w:t>
      </w:r>
      <w:r w:rsidR="00D76DBB" w:rsidRPr="00C75877">
        <w:rPr>
          <w:rFonts w:ascii="Courier New" w:eastAsia="Aptos" w:hAnsi="Courier New" w:cs="Courier New"/>
          <w:szCs w:val="24"/>
          <w:lang w:val="es-ES" w:eastAsia="en-US"/>
        </w:rPr>
        <w:t>las</w:t>
      </w:r>
      <w:r w:rsidR="00E0148D" w:rsidRPr="00C75877">
        <w:rPr>
          <w:rFonts w:ascii="Courier New" w:eastAsia="Aptos" w:hAnsi="Courier New" w:cs="Courier New"/>
          <w:szCs w:val="24"/>
          <w:lang w:val="es-ES" w:eastAsia="en-US"/>
        </w:rPr>
        <w:t xml:space="preserve"> </w:t>
      </w:r>
      <w:r w:rsidR="00C51D1C" w:rsidRPr="00C75877">
        <w:rPr>
          <w:rFonts w:ascii="Courier New" w:eastAsia="Aptos" w:hAnsi="Courier New" w:cs="Courier New"/>
          <w:szCs w:val="24"/>
          <w:lang w:val="es-ES" w:eastAsia="en-US"/>
        </w:rPr>
        <w:t>y</w:t>
      </w:r>
      <w:r w:rsidR="00C51D1C">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para reingresar el anteproyecto al Consejo Regional para su pronunciamiento, según las condiciones anteriores, o no perseverar en el procedimiento.</w:t>
      </w:r>
    </w:p>
    <w:p w14:paraId="18099BA7"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3A51223"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Finalmente, el proyecto será remitido por la Secretaría Regional Ministerial de Vivienda y Urbanismo al Ministerio de Vivienda y Urbanismo para su aprobación mediante la dictación de un decreto supremo.</w:t>
      </w:r>
    </w:p>
    <w:p w14:paraId="2EB59298"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6C5AECF" w14:textId="42CB49CE" w:rsidR="00E0148D" w:rsidRPr="00E0148D" w:rsidRDefault="00557F5C"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75877">
        <w:rPr>
          <w:rFonts w:ascii="Courier New" w:eastAsia="Aptos" w:hAnsi="Courier New" w:cs="Courier New"/>
          <w:szCs w:val="24"/>
          <w:lang w:val="es-ES" w:eastAsia="en-US"/>
        </w:rPr>
        <w:t>Si se trata</w:t>
      </w:r>
      <w:r>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 xml:space="preserve">de una modificación a un plan regulador comunal o de un plan seccional, la propuesta será elaborada por la respectiva municipalidad. En este caso, el alcalde informará a la comunidad mediante la publicación de los documentos que la conforman junto con un resumen ejecutivo que sintetice en un lenguaje claro el anteproyecto en el sitio </w:t>
      </w:r>
      <w:r w:rsidR="009A6EA5" w:rsidRPr="00C75877">
        <w:rPr>
          <w:rFonts w:ascii="Courier New" w:eastAsia="Aptos" w:hAnsi="Courier New" w:cs="Courier New"/>
          <w:i/>
          <w:iCs/>
          <w:szCs w:val="24"/>
          <w:lang w:val="es-ES" w:eastAsia="en-US"/>
        </w:rPr>
        <w:t>web</w:t>
      </w:r>
      <w:r w:rsidR="009A6EA5">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 xml:space="preserve">del municipio. </w:t>
      </w:r>
    </w:p>
    <w:p w14:paraId="68CFE9A7"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B439D30" w14:textId="2E13E3F2"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 su vez, el alcalde deberá remitir el anteproyecto para la aprobación del Concejo Municipal. Dentro del plazo de treinta días hábiles contado desde el ingreso de la propuesta, el Concejo deberá emitir pronunciamiento, </w:t>
      </w:r>
      <w:r w:rsidR="0037528C" w:rsidRPr="00C75877">
        <w:rPr>
          <w:rFonts w:ascii="Courier New" w:eastAsia="Aptos" w:hAnsi="Courier New" w:cs="Courier New"/>
          <w:szCs w:val="24"/>
          <w:lang w:val="es-ES" w:eastAsia="en-US"/>
        </w:rPr>
        <w:t xml:space="preserve">y aprobará o rechazará la propuesta o formulará </w:t>
      </w:r>
      <w:r w:rsidRPr="00C75877">
        <w:rPr>
          <w:rFonts w:ascii="Courier New" w:eastAsia="Aptos" w:hAnsi="Courier New" w:cs="Courier New"/>
          <w:szCs w:val="24"/>
          <w:lang w:val="es-ES" w:eastAsia="en-US"/>
        </w:rPr>
        <w:t>obse</w:t>
      </w:r>
      <w:r w:rsidRPr="00E0148D">
        <w:rPr>
          <w:rFonts w:ascii="Courier New" w:eastAsia="Aptos" w:hAnsi="Courier New" w:cs="Courier New"/>
          <w:szCs w:val="24"/>
          <w:lang w:val="es-ES" w:eastAsia="en-US"/>
        </w:rPr>
        <w:t xml:space="preserve">rvaciones fundadas. Si transcurrido el plazo, no </w:t>
      </w:r>
      <w:r w:rsidR="0037528C" w:rsidRPr="005D2720">
        <w:rPr>
          <w:rFonts w:ascii="Courier New" w:eastAsia="Aptos" w:hAnsi="Courier New" w:cs="Courier New"/>
          <w:szCs w:val="24"/>
          <w:lang w:val="es-ES" w:eastAsia="en-US"/>
        </w:rPr>
        <w:t>existe</w:t>
      </w:r>
      <w:r w:rsidR="0037528C">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pronunciamiento expreso del Concejo, la propuesta de anteproyecto se entenderá aprobada sin más trámite.</w:t>
      </w:r>
    </w:p>
    <w:p w14:paraId="3BF1F508"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C520F65" w14:textId="4C1C9713" w:rsidR="00E0148D" w:rsidRPr="00E0148D" w:rsidRDefault="00E20F42"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5D2720">
        <w:rPr>
          <w:rFonts w:ascii="Courier New" w:eastAsia="Aptos" w:hAnsi="Courier New" w:cs="Courier New"/>
          <w:szCs w:val="24"/>
          <w:lang w:val="es-ES" w:eastAsia="en-US"/>
        </w:rPr>
        <w:t>Si se formulan</w:t>
      </w:r>
      <w:r>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observaciones, el alcalde contará con treinta días hábiles para aclara</w:t>
      </w:r>
      <w:r w:rsidR="00E0148D" w:rsidRPr="005D2720">
        <w:rPr>
          <w:rFonts w:ascii="Courier New" w:eastAsia="Aptos" w:hAnsi="Courier New" w:cs="Courier New"/>
          <w:szCs w:val="24"/>
          <w:lang w:val="es-ES" w:eastAsia="en-US"/>
        </w:rPr>
        <w:t>r</w:t>
      </w:r>
      <w:r w:rsidR="002A2607" w:rsidRPr="005D2720">
        <w:rPr>
          <w:rFonts w:ascii="Courier New" w:eastAsia="Aptos" w:hAnsi="Courier New" w:cs="Courier New"/>
          <w:szCs w:val="24"/>
          <w:lang w:val="es-ES" w:eastAsia="en-US"/>
        </w:rPr>
        <w:t>las</w:t>
      </w:r>
      <w:r w:rsidR="00E0148D" w:rsidRPr="00E0148D">
        <w:rPr>
          <w:rFonts w:ascii="Courier New" w:eastAsia="Aptos" w:hAnsi="Courier New" w:cs="Courier New"/>
          <w:szCs w:val="24"/>
          <w:lang w:val="es-ES" w:eastAsia="en-US"/>
        </w:rPr>
        <w:t xml:space="preserve"> y/o subsanarlas y reingresar el anteproyecto al Concejo Municipal para su pronunciamiento, según las condiciones anteriores, o no perseverar en el procedimiento.</w:t>
      </w:r>
    </w:p>
    <w:p w14:paraId="03256738"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CF5746F" w14:textId="6C99D114"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Cumplido lo anterior, y una vez obtenida la aprobación del Concejo Municipal o </w:t>
      </w:r>
      <w:r w:rsidR="007F2B66" w:rsidRPr="008D5B9D">
        <w:rPr>
          <w:rFonts w:ascii="Courier New" w:eastAsia="Aptos" w:hAnsi="Courier New" w:cs="Courier New"/>
          <w:szCs w:val="24"/>
          <w:lang w:val="es-ES" w:eastAsia="en-US"/>
        </w:rPr>
        <w:t>si ha</w:t>
      </w:r>
      <w:r w:rsidR="007F2B66">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transcurrido el plazo sin su pronunciamiento, el proyecto será remitido por el municipio al Ministerio de Vivienda y Urbanismo para su aprobación mediante la dictación de un decreto supremo.</w:t>
      </w:r>
    </w:p>
    <w:p w14:paraId="7F809CCA"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40BF9C2" w14:textId="12816D4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Para la formulación y aprobación de estos instrumentos no se requerirán aprobaciones o pronunciamientos de otros organismos del Estado distintos </w:t>
      </w:r>
      <w:r w:rsidR="007F2B66" w:rsidRPr="008D5B9D">
        <w:rPr>
          <w:rFonts w:ascii="Courier New" w:eastAsia="Aptos" w:hAnsi="Courier New" w:cs="Courier New"/>
          <w:szCs w:val="24"/>
          <w:lang w:val="es-ES" w:eastAsia="en-US"/>
        </w:rPr>
        <w:t>de</w:t>
      </w:r>
      <w:r w:rsidR="007F2B66">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los señalados en esta disposición transitoria.</w:t>
      </w:r>
    </w:p>
    <w:p w14:paraId="5A792B11"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5760FBA" w14:textId="0CA006CD"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El plazo máximo para ingresar al Ministerio de Vivienda y Urbanismo los proyectos para su aprobación no podrá exceder de dos </w:t>
      </w:r>
      <w:r w:rsidRPr="008D5B9D">
        <w:rPr>
          <w:rFonts w:ascii="Courier New" w:eastAsia="Aptos" w:hAnsi="Courier New" w:cs="Courier New"/>
          <w:szCs w:val="24"/>
          <w:lang w:val="es-ES" w:eastAsia="en-US"/>
        </w:rPr>
        <w:t>años</w:t>
      </w:r>
      <w:r w:rsidR="00413313" w:rsidRPr="008D5B9D">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contado desde la publicación de la presente ley. Dicho plazo podrá prorrogarse por única vez por igual término mediante decreto supremo del Ministerio de Vivienda y Urbanismo.</w:t>
      </w:r>
    </w:p>
    <w:p w14:paraId="4D4649A2"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33664A1" w14:textId="77777777" w:rsidR="004F4DFD" w:rsidRPr="00E0148D"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C839775" w14:textId="5395903A"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Artículo tercero</w:t>
      </w:r>
      <w:r w:rsidRPr="008D5B9D">
        <w:rPr>
          <w:rFonts w:ascii="Courier New" w:eastAsia="Aptos" w:hAnsi="Courier New" w:cs="Courier New"/>
          <w:szCs w:val="24"/>
          <w:lang w:val="es-ES" w:eastAsia="en-US"/>
        </w:rPr>
        <w:t xml:space="preserve">.- </w:t>
      </w:r>
      <w:r w:rsidR="00413313" w:rsidRPr="008D5B9D">
        <w:rPr>
          <w:rFonts w:ascii="Courier New" w:eastAsia="Aptos" w:hAnsi="Courier New" w:cs="Courier New"/>
          <w:szCs w:val="24"/>
          <w:lang w:val="es-ES" w:eastAsia="en-US"/>
        </w:rPr>
        <w:t>L</w:t>
      </w:r>
      <w:r w:rsidRPr="00E0148D">
        <w:rPr>
          <w:rFonts w:ascii="Courier New" w:eastAsia="Aptos" w:hAnsi="Courier New" w:cs="Courier New"/>
          <w:szCs w:val="24"/>
          <w:lang w:val="es-ES" w:eastAsia="en-US"/>
        </w:rPr>
        <w:t xml:space="preserve">as Secretarías Regionales Ministeriales de Vivienda y </w:t>
      </w:r>
      <w:r w:rsidRPr="008D5B9D">
        <w:rPr>
          <w:rFonts w:ascii="Courier New" w:eastAsia="Aptos" w:hAnsi="Courier New" w:cs="Courier New"/>
          <w:szCs w:val="24"/>
          <w:lang w:val="es-ES" w:eastAsia="en-US"/>
        </w:rPr>
        <w:t>Urbanismo</w:t>
      </w:r>
      <w:r w:rsidR="008E155C" w:rsidRPr="008D5B9D">
        <w:rPr>
          <w:rFonts w:ascii="Courier New" w:eastAsia="Aptos" w:hAnsi="Courier New" w:cs="Courier New"/>
          <w:szCs w:val="24"/>
          <w:lang w:val="es-ES" w:eastAsia="en-US"/>
        </w:rPr>
        <w:t>, d</w:t>
      </w:r>
      <w:r w:rsidR="00413313" w:rsidRPr="008D5B9D">
        <w:rPr>
          <w:rFonts w:ascii="Courier New" w:eastAsia="Aptos" w:hAnsi="Courier New" w:cs="Courier New"/>
          <w:szCs w:val="24"/>
          <w:lang w:val="es-ES" w:eastAsia="en-US"/>
        </w:rPr>
        <w:t>e oficio o a solicitud del municipio,</w:t>
      </w:r>
      <w:r w:rsidRPr="008D5B9D">
        <w:rPr>
          <w:rFonts w:ascii="Courier New" w:eastAsia="Aptos" w:hAnsi="Courier New" w:cs="Courier New"/>
          <w:szCs w:val="24"/>
          <w:lang w:val="es-ES" w:eastAsia="en-US"/>
        </w:rPr>
        <w:t xml:space="preserve"> podrán modificar</w:t>
      </w:r>
      <w:r w:rsidRPr="00E0148D">
        <w:rPr>
          <w:rFonts w:ascii="Courier New" w:eastAsia="Aptos" w:hAnsi="Courier New" w:cs="Courier New"/>
          <w:szCs w:val="24"/>
          <w:lang w:val="es-ES" w:eastAsia="en-US"/>
        </w:rPr>
        <w:t xml:space="preserve"> los planes reguladores comunales respectivos con el objeto de establecer normas urbanísticas que permitan la radicación de campamentos que fueran parte del catastro vigente del Ministerio de Vivienda y Urbanismo en el mismo terreno en que se </w:t>
      </w:r>
      <w:r w:rsidR="00E530B6" w:rsidRPr="008D5B9D">
        <w:rPr>
          <w:rFonts w:ascii="Courier New" w:eastAsia="Aptos" w:hAnsi="Courier New" w:cs="Courier New"/>
          <w:szCs w:val="24"/>
          <w:lang w:val="es-ES" w:eastAsia="en-US"/>
        </w:rPr>
        <w:t>emplacen</w:t>
      </w:r>
      <w:r w:rsidRPr="008D5B9D">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conforme con el procedimiento especial que se indica a continuación. </w:t>
      </w:r>
    </w:p>
    <w:p w14:paraId="7F56218A"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651BA9F"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Para iniciar el proceso, la Secretaría Regional Ministerial de Vivienda y Urbanismo correspondiente deberá solicitar el pronunciamiento previo del Programa de Asentamientos Precarios del Ministerio de Vivienda y Urbanismo o aquel que lo reemplace, que certifique la estrategia de radicación para el asentamiento y la necesidad de modificar el respectivo instrumento de planificación territorial para dicho objeto.</w:t>
      </w:r>
    </w:p>
    <w:p w14:paraId="2871399C"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ABBD2F7"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La modificación del plan regulador deberá contar con los siguientes documentos mínimos:</w:t>
      </w:r>
    </w:p>
    <w:p w14:paraId="32991789"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3628B963" w14:textId="6E07FE2F"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 Memoria explicativa</w:t>
      </w:r>
      <w:r w:rsidR="005D0914" w:rsidRPr="00010F3B">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w:t>
      </w:r>
      <w:r w:rsidR="005D0914">
        <w:rPr>
          <w:rFonts w:ascii="Courier New" w:eastAsia="Aptos" w:hAnsi="Courier New" w:cs="Courier New"/>
          <w:szCs w:val="24"/>
          <w:lang w:val="es-ES" w:eastAsia="en-US"/>
        </w:rPr>
        <w:t>C</w:t>
      </w:r>
      <w:r w:rsidRPr="00E0148D">
        <w:rPr>
          <w:rFonts w:ascii="Courier New" w:eastAsia="Aptos" w:hAnsi="Courier New" w:cs="Courier New"/>
          <w:szCs w:val="24"/>
          <w:lang w:val="es-ES" w:eastAsia="en-US"/>
        </w:rPr>
        <w:t>ontendrá los fundamentos de la proposición; el área a modificar, coincidente con el polígono de emplazamiento del campamento; el número de personas catastradas que lo integran; el origen y la conformación del asentamiento; las razones por las cuales se requiere modificar el instrumento de planificación vigente</w:t>
      </w:r>
      <w:r w:rsidRPr="00010F3B">
        <w:rPr>
          <w:rFonts w:ascii="Courier New" w:eastAsia="Aptos" w:hAnsi="Courier New" w:cs="Courier New"/>
          <w:szCs w:val="24"/>
          <w:lang w:val="es-ES" w:eastAsia="en-US"/>
        </w:rPr>
        <w:t xml:space="preserve">; </w:t>
      </w:r>
      <w:r w:rsidR="00845B35" w:rsidRPr="00010F3B">
        <w:rPr>
          <w:rFonts w:ascii="Courier New" w:eastAsia="Aptos" w:hAnsi="Courier New" w:cs="Courier New"/>
          <w:szCs w:val="24"/>
          <w:lang w:val="es-ES" w:eastAsia="en-US"/>
        </w:rPr>
        <w:t>y</w:t>
      </w:r>
      <w:r w:rsidR="00845B35">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los lineamientos generales de la estrategia de radicación determinada para el asentamiento. No será necesario contar con un proyecto detallado de la solución habitacional a implementar.</w:t>
      </w:r>
    </w:p>
    <w:p w14:paraId="535CE3E7"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2DA00610" w14:textId="43AF48E2"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b) </w:t>
      </w:r>
      <w:r w:rsidRPr="00010F3B">
        <w:rPr>
          <w:rFonts w:ascii="Courier New" w:eastAsia="Aptos" w:hAnsi="Courier New" w:cs="Courier New"/>
          <w:szCs w:val="24"/>
          <w:lang w:val="es-ES" w:eastAsia="en-US"/>
        </w:rPr>
        <w:t>Ordenanza</w:t>
      </w:r>
      <w:r w:rsidR="00845B35" w:rsidRPr="00010F3B">
        <w:rPr>
          <w:rFonts w:ascii="Courier New" w:eastAsia="Aptos" w:hAnsi="Courier New" w:cs="Courier New"/>
          <w:szCs w:val="24"/>
          <w:lang w:val="es-ES" w:eastAsia="en-US"/>
        </w:rPr>
        <w:t>.</w:t>
      </w:r>
      <w:r w:rsidRPr="00010F3B">
        <w:rPr>
          <w:rFonts w:ascii="Courier New" w:eastAsia="Aptos" w:hAnsi="Courier New" w:cs="Courier New"/>
          <w:szCs w:val="24"/>
          <w:lang w:val="es-ES" w:eastAsia="en-US"/>
        </w:rPr>
        <w:t xml:space="preserve"> </w:t>
      </w:r>
      <w:r w:rsidR="00845B35" w:rsidRPr="00010F3B">
        <w:rPr>
          <w:rFonts w:ascii="Courier New" w:eastAsia="Aptos" w:hAnsi="Courier New" w:cs="Courier New"/>
          <w:szCs w:val="24"/>
          <w:lang w:val="es-ES" w:eastAsia="en-US"/>
        </w:rPr>
        <w:t>E</w:t>
      </w:r>
      <w:r w:rsidRPr="00010F3B">
        <w:rPr>
          <w:rFonts w:ascii="Courier New" w:eastAsia="Aptos" w:hAnsi="Courier New" w:cs="Courier New"/>
          <w:szCs w:val="24"/>
          <w:lang w:val="es-ES" w:eastAsia="en-US"/>
        </w:rPr>
        <w:t>stablecerá</w:t>
      </w:r>
      <w:r w:rsidRPr="00E0148D">
        <w:rPr>
          <w:rFonts w:ascii="Courier New" w:eastAsia="Aptos" w:hAnsi="Courier New" w:cs="Courier New"/>
          <w:szCs w:val="24"/>
          <w:lang w:val="es-ES" w:eastAsia="en-US"/>
        </w:rPr>
        <w:t xml:space="preserve"> las nuevas normas urbanísticas, incentivos o normas de resguardo, en caso de corresponder.</w:t>
      </w:r>
    </w:p>
    <w:p w14:paraId="6F1551ED"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1FF4E131"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c) Planos que grafiquen las nuevas condiciones de la zona. </w:t>
      </w:r>
    </w:p>
    <w:p w14:paraId="106FE474"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2F9BECD7" w14:textId="6D6C8CE5" w:rsidR="00E0148D" w:rsidRPr="00E0148D" w:rsidRDefault="003403FF"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010F3B">
        <w:rPr>
          <w:rFonts w:ascii="Courier New" w:eastAsia="Aptos" w:hAnsi="Courier New" w:cs="Courier New"/>
          <w:szCs w:val="24"/>
          <w:lang w:val="es-ES" w:eastAsia="en-US"/>
        </w:rPr>
        <w:t xml:space="preserve">Si </w:t>
      </w:r>
      <w:r w:rsidR="00E0148D" w:rsidRPr="00010F3B">
        <w:rPr>
          <w:rFonts w:ascii="Courier New" w:eastAsia="Aptos" w:hAnsi="Courier New" w:cs="Courier New"/>
          <w:szCs w:val="24"/>
          <w:lang w:val="es-ES" w:eastAsia="en-US"/>
        </w:rPr>
        <w:t xml:space="preserve">la modificación </w:t>
      </w:r>
      <w:r w:rsidRPr="00010F3B">
        <w:rPr>
          <w:rFonts w:ascii="Courier New" w:eastAsia="Aptos" w:hAnsi="Courier New" w:cs="Courier New"/>
          <w:szCs w:val="24"/>
          <w:lang w:val="es-ES" w:eastAsia="en-US"/>
        </w:rPr>
        <w:t>pretende</w:t>
      </w:r>
      <w:r>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 xml:space="preserve">alterar la superficie de un área de riesgo y/o las normas urbanísticas aplicables una vez mitigado el riesgo, deberá contar además con un estudio de riesgo elaborado y suscrito por un profesional especialista que justifique técnicamente dicha decisión de planificación conforme con lo dispuesto en la Ordenanza General de Urbanismo y Construcciones. </w:t>
      </w:r>
    </w:p>
    <w:p w14:paraId="0BD9BE83"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B6E693A" w14:textId="7CD205EB" w:rsidR="00E0148D" w:rsidRPr="00E0148D" w:rsidRDefault="00A90B61"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010F3B">
        <w:rPr>
          <w:rFonts w:ascii="Courier New" w:eastAsia="Aptos" w:hAnsi="Courier New" w:cs="Courier New"/>
          <w:szCs w:val="24"/>
          <w:lang w:val="es-ES" w:eastAsia="en-US"/>
        </w:rPr>
        <w:t xml:space="preserve">Si </w:t>
      </w:r>
      <w:r w:rsidR="00E0148D" w:rsidRPr="00010F3B">
        <w:rPr>
          <w:rFonts w:ascii="Courier New" w:eastAsia="Aptos" w:hAnsi="Courier New" w:cs="Courier New"/>
          <w:szCs w:val="24"/>
          <w:lang w:val="es-ES" w:eastAsia="en-US"/>
        </w:rPr>
        <w:t xml:space="preserve">la modificación </w:t>
      </w:r>
      <w:r w:rsidRPr="00010F3B">
        <w:rPr>
          <w:rFonts w:ascii="Courier New" w:eastAsia="Aptos" w:hAnsi="Courier New" w:cs="Courier New"/>
          <w:szCs w:val="24"/>
          <w:lang w:val="es-ES" w:eastAsia="en-US"/>
        </w:rPr>
        <w:t xml:space="preserve">reduce </w:t>
      </w:r>
      <w:r w:rsidR="00E0148D" w:rsidRPr="00010F3B">
        <w:rPr>
          <w:rFonts w:ascii="Courier New" w:eastAsia="Aptos" w:hAnsi="Courier New" w:cs="Courier New"/>
          <w:szCs w:val="24"/>
          <w:lang w:val="es-ES" w:eastAsia="en-US"/>
        </w:rPr>
        <w:t>en más de</w:t>
      </w:r>
      <w:r w:rsidRPr="00010F3B">
        <w:rPr>
          <w:rFonts w:ascii="Courier New" w:eastAsia="Aptos" w:hAnsi="Courier New" w:cs="Courier New"/>
          <w:szCs w:val="24"/>
          <w:lang w:val="es-ES" w:eastAsia="en-US"/>
        </w:rPr>
        <w:t>l</w:t>
      </w:r>
      <w:r w:rsidR="00E0148D" w:rsidRPr="00010F3B">
        <w:rPr>
          <w:rFonts w:ascii="Courier New" w:eastAsia="Aptos" w:hAnsi="Courier New" w:cs="Courier New"/>
          <w:szCs w:val="24"/>
          <w:lang w:val="es-ES" w:eastAsia="en-US"/>
        </w:rPr>
        <w:t xml:space="preserve"> 20% el total de un área verde proyectada en el plan</w:t>
      </w:r>
      <w:r w:rsidR="00E0148D" w:rsidRPr="00E0148D">
        <w:rPr>
          <w:rFonts w:ascii="Courier New" w:eastAsia="Aptos" w:hAnsi="Courier New" w:cs="Courier New"/>
          <w:szCs w:val="24"/>
          <w:lang w:val="es-ES" w:eastAsia="en-US"/>
        </w:rPr>
        <w:t xml:space="preserve"> que se modifica, la memoria explicativa deberá dar cuenta de las medidas tendientes a compensar dicha reducción dentro del área comunal, por ejemplo, mediante una cantidad mayor de cesiones con destino área verde en el proyecto. </w:t>
      </w:r>
    </w:p>
    <w:p w14:paraId="15C7B468"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960C78F" w14:textId="4D07A94F"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La Secretaría Regional Ministerial de Vivienda y Urbanismo </w:t>
      </w:r>
      <w:r w:rsidR="009A3576" w:rsidRPr="00010F3B">
        <w:rPr>
          <w:rFonts w:ascii="Courier New" w:eastAsia="Aptos" w:hAnsi="Courier New" w:cs="Courier New"/>
          <w:szCs w:val="24"/>
          <w:lang w:val="es-ES" w:eastAsia="en-US"/>
        </w:rPr>
        <w:t>correspondiente</w:t>
      </w:r>
      <w:r w:rsidR="009A3576">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elaborará la modificación al plan regulador respectivo con los componentes indicados precedentemente y lo enviará al alcalde para que sea remitido al Concejo Municipal. Dentro de sesenta días </w:t>
      </w:r>
      <w:r w:rsidRPr="002B1AFB">
        <w:rPr>
          <w:rFonts w:ascii="Courier New" w:eastAsia="Aptos" w:hAnsi="Courier New" w:cs="Courier New"/>
          <w:szCs w:val="24"/>
          <w:lang w:val="es-ES" w:eastAsia="en-US"/>
        </w:rPr>
        <w:t>hábiles</w:t>
      </w:r>
      <w:r w:rsidR="00377CB5" w:rsidRPr="002B1AFB">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contados desde el ingreso de la propuesta, el Concejo deberá emitir pronunciamiento, </w:t>
      </w:r>
      <w:r w:rsidR="00377CB5" w:rsidRPr="00A23D31">
        <w:rPr>
          <w:rFonts w:ascii="Courier New" w:eastAsia="Aptos" w:hAnsi="Courier New" w:cs="Courier New"/>
          <w:szCs w:val="24"/>
          <w:lang w:val="es-ES" w:eastAsia="en-US"/>
        </w:rPr>
        <w:t xml:space="preserve">y aprobará o rechazará la propuesta o formulará </w:t>
      </w:r>
      <w:r w:rsidRPr="00A23D31">
        <w:rPr>
          <w:rFonts w:ascii="Courier New" w:eastAsia="Aptos" w:hAnsi="Courier New" w:cs="Courier New"/>
          <w:szCs w:val="24"/>
          <w:lang w:val="es-ES" w:eastAsia="en-US"/>
        </w:rPr>
        <w:t>obs</w:t>
      </w:r>
      <w:r w:rsidRPr="00E0148D">
        <w:rPr>
          <w:rFonts w:ascii="Courier New" w:eastAsia="Aptos" w:hAnsi="Courier New" w:cs="Courier New"/>
          <w:szCs w:val="24"/>
          <w:lang w:val="es-ES" w:eastAsia="en-US"/>
        </w:rPr>
        <w:t xml:space="preserve">ervaciones. Si transcurrido este plazo, no </w:t>
      </w:r>
      <w:r w:rsidR="00377CB5" w:rsidRPr="00A23D31">
        <w:rPr>
          <w:rFonts w:ascii="Courier New" w:eastAsia="Aptos" w:hAnsi="Courier New" w:cs="Courier New"/>
          <w:szCs w:val="24"/>
          <w:lang w:val="es-ES" w:eastAsia="en-US"/>
        </w:rPr>
        <w:t>existe</w:t>
      </w:r>
      <w:r w:rsidR="00377CB5">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pronunciamiento expreso por parte del Concejo Municipal, la propuesta se entenderá aprobada sin más trámite.</w:t>
      </w:r>
    </w:p>
    <w:p w14:paraId="00D48142"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36F7F50" w14:textId="59C2611E" w:rsidR="00E0148D" w:rsidRPr="00E0148D" w:rsidRDefault="000D5029"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A23D31">
        <w:rPr>
          <w:rFonts w:ascii="Courier New" w:eastAsia="Aptos" w:hAnsi="Courier New" w:cs="Courier New"/>
          <w:szCs w:val="24"/>
          <w:lang w:val="es-ES" w:eastAsia="en-US"/>
        </w:rPr>
        <w:t>S</w:t>
      </w:r>
      <w:r w:rsidR="00734189" w:rsidRPr="00A23D31">
        <w:rPr>
          <w:rFonts w:ascii="Courier New" w:eastAsia="Aptos" w:hAnsi="Courier New" w:cs="Courier New"/>
          <w:szCs w:val="24"/>
          <w:lang w:val="es-ES" w:eastAsia="en-US"/>
        </w:rPr>
        <w:t>i se f</w:t>
      </w:r>
      <w:r w:rsidRPr="00A23D31">
        <w:rPr>
          <w:rFonts w:ascii="Courier New" w:eastAsia="Aptos" w:hAnsi="Courier New" w:cs="Courier New"/>
          <w:szCs w:val="24"/>
          <w:lang w:val="es-ES" w:eastAsia="en-US"/>
        </w:rPr>
        <w:t>ormulan</w:t>
      </w:r>
      <w:r>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 xml:space="preserve">observaciones, la Secretaría Regional Ministerial de Vivienda y Urbanismo tendrá </w:t>
      </w:r>
      <w:r w:rsidRPr="00A23D31">
        <w:rPr>
          <w:rFonts w:ascii="Courier New" w:eastAsia="Aptos" w:hAnsi="Courier New" w:cs="Courier New"/>
          <w:szCs w:val="24"/>
          <w:lang w:val="es-ES" w:eastAsia="en-US"/>
        </w:rPr>
        <w:t>el</w:t>
      </w:r>
      <w:r>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plazo de treinta días hábiles para determinar no perseverar, aclarar y/o subsanar las observaciones y reingresar la propuesta a la municipalidad para la aprobación del Concejo Municipal, según las condiciones anteriores.</w:t>
      </w:r>
    </w:p>
    <w:p w14:paraId="17742510"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DBEA5B6" w14:textId="1114AF71"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Cumplido lo anterior, y obtenido el acuerdo municipal que aprueba la modificación del respectivo plan regulador para la radicación de campamentos, el proyecto deberá ser aprobado por decreto alcaldicio y </w:t>
      </w:r>
      <w:r w:rsidR="00D36EBA" w:rsidRPr="00A23D31">
        <w:rPr>
          <w:rFonts w:ascii="Courier New" w:eastAsia="Aptos" w:hAnsi="Courier New" w:cs="Courier New"/>
          <w:szCs w:val="24"/>
          <w:lang w:val="es-ES" w:eastAsia="en-US"/>
        </w:rPr>
        <w:t>publicado</w:t>
      </w:r>
      <w:r w:rsidR="00D36EBA">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en el Diario Oficial. </w:t>
      </w:r>
    </w:p>
    <w:p w14:paraId="75E81B38"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46926F5" w14:textId="619B38F9"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Estas modificaciones de plan regulador no requerirán la aprobación de otros organismos de la administración del Estado, salvo en aquellos casos en que fuera procedente la evaluación ambiental estratégica por permitir la construcción de más de 160 viviendas y se cumpla con alguna de las causales establecidas en el decreto supremo N° 32, de 2015, del Ministerio de Medio Ambiente.</w:t>
      </w:r>
    </w:p>
    <w:p w14:paraId="31086956"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ABDC409"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El procedimiento simplificado de modificación de instrumentos de planificación territorial para la radicación de campamentos a que se refiere este artículo regirá hasta el 31 de diciembre del año 2030, plazo que no podrá ser prorrogado.</w:t>
      </w:r>
    </w:p>
    <w:p w14:paraId="4D166529"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548E0EB" w14:textId="77777777" w:rsidR="004F4DFD" w:rsidRPr="00E0148D"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F33B234" w14:textId="74C84D1E"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Artículo cuarto.- Declá</w:t>
      </w:r>
      <w:r w:rsidRPr="00A23D31">
        <w:rPr>
          <w:rFonts w:ascii="Courier New" w:eastAsia="Aptos" w:hAnsi="Courier New" w:cs="Courier New"/>
          <w:szCs w:val="24"/>
          <w:lang w:val="es-ES" w:eastAsia="en-US"/>
        </w:rPr>
        <w:t>r</w:t>
      </w:r>
      <w:r w:rsidR="00FA0F93" w:rsidRPr="00A23D31">
        <w:rPr>
          <w:rFonts w:ascii="Courier New" w:eastAsia="Aptos" w:hAnsi="Courier New" w:cs="Courier New"/>
          <w:szCs w:val="24"/>
          <w:lang w:val="es-ES" w:eastAsia="en-US"/>
        </w:rPr>
        <w:t>a</w:t>
      </w:r>
      <w:r w:rsidRPr="00A23D31">
        <w:rPr>
          <w:rFonts w:ascii="Courier New" w:eastAsia="Aptos" w:hAnsi="Courier New" w:cs="Courier New"/>
          <w:szCs w:val="24"/>
          <w:lang w:val="es-ES" w:eastAsia="en-US"/>
        </w:rPr>
        <w:t>s</w:t>
      </w:r>
      <w:r w:rsidRPr="00E0148D">
        <w:rPr>
          <w:rFonts w:ascii="Courier New" w:eastAsia="Aptos" w:hAnsi="Courier New" w:cs="Courier New"/>
          <w:szCs w:val="24"/>
          <w:lang w:val="es-ES" w:eastAsia="en-US"/>
        </w:rPr>
        <w:t xml:space="preserve">e interpretado el artículo 43 del decreto supremo N° 104, de 1977, del Ministerio del Interior, que </w:t>
      </w:r>
      <w:r w:rsidR="00EF4355">
        <w:rPr>
          <w:rFonts w:ascii="Courier New" w:eastAsia="Aptos" w:hAnsi="Courier New" w:cs="Courier New"/>
          <w:szCs w:val="24"/>
          <w:lang w:val="es-ES" w:eastAsia="en-US"/>
        </w:rPr>
        <w:t>F</w:t>
      </w:r>
      <w:r w:rsidRPr="00E0148D">
        <w:rPr>
          <w:rFonts w:ascii="Courier New" w:eastAsia="Aptos" w:hAnsi="Courier New" w:cs="Courier New"/>
          <w:szCs w:val="24"/>
          <w:lang w:val="es-ES" w:eastAsia="en-US"/>
        </w:rPr>
        <w:t xml:space="preserve">ija el texto refundido, coordinado y sistematizado del </w:t>
      </w:r>
      <w:r w:rsidR="00E352FB" w:rsidRPr="00A23D31">
        <w:rPr>
          <w:rFonts w:ascii="Courier New" w:eastAsia="Aptos" w:hAnsi="Courier New" w:cs="Courier New"/>
          <w:szCs w:val="24"/>
          <w:lang w:val="es-ES" w:eastAsia="en-US"/>
        </w:rPr>
        <w:t>T</w:t>
      </w:r>
      <w:r w:rsidRPr="00E0148D">
        <w:rPr>
          <w:rFonts w:ascii="Courier New" w:eastAsia="Aptos" w:hAnsi="Courier New" w:cs="Courier New"/>
          <w:szCs w:val="24"/>
          <w:lang w:val="es-ES" w:eastAsia="en-US"/>
        </w:rPr>
        <w:t xml:space="preserve">ítulo I de la ley N° 16.282, que </w:t>
      </w:r>
      <w:r w:rsidR="00473C44">
        <w:rPr>
          <w:rFonts w:ascii="Courier New" w:eastAsia="Aptos" w:hAnsi="Courier New" w:cs="Courier New"/>
          <w:szCs w:val="24"/>
          <w:lang w:val="es-ES" w:eastAsia="en-US"/>
        </w:rPr>
        <w:t>F</w:t>
      </w:r>
      <w:r w:rsidRPr="00E0148D">
        <w:rPr>
          <w:rFonts w:ascii="Courier New" w:eastAsia="Aptos" w:hAnsi="Courier New" w:cs="Courier New"/>
          <w:szCs w:val="24"/>
          <w:lang w:val="es-ES" w:eastAsia="en-US"/>
        </w:rPr>
        <w:t xml:space="preserve">ija disposiciones permanentes para casos de sismos o catástrofes, </w:t>
      </w:r>
      <w:r w:rsidR="00D70462" w:rsidRPr="00A23D31">
        <w:rPr>
          <w:rFonts w:ascii="Courier New" w:eastAsia="Aptos" w:hAnsi="Courier New" w:cs="Courier New"/>
          <w:szCs w:val="24"/>
          <w:lang w:val="es-ES" w:eastAsia="en-US"/>
        </w:rPr>
        <w:t>en el sentido de</w:t>
      </w:r>
      <w:r w:rsidR="00D70462">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que las aprobaciones definitivas de los planos de loteos contienen a la vez su recepción definitiva.</w:t>
      </w:r>
    </w:p>
    <w:p w14:paraId="2D486CB4"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DAC8433" w14:textId="77777777" w:rsidR="004F4DFD" w:rsidRPr="00E0148D"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E7EF9F3" w14:textId="1D8B8880"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quinto.- En el caso de poblaciones declaradas en situación irregular mediante decreto supremo dictado con anterioridad al año 1990, se podrá solicitar el término del procedimiento judicial, el alzamiento de la prohibición referida en los incisos primero y segundo del artículo 60 de la ley Nº 16.741 y de las hipotecas constituidas en favor del Servicio de Vivienda y Urbanización cuando no fuera posible dar cumplimiento al numeral 2 del artículo 5 de la citada ley, ya sea por impedimentos legales, reglamentarios o técnicos conforme con lo establecido en el numeral 9 del artículo 10 de la referida ley. Lo anterior, previo informe fundado del Servicio de Vivienda y Urbanización. El tribunal resolverá de manera breve y </w:t>
      </w:r>
      <w:r w:rsidRPr="005011CD">
        <w:rPr>
          <w:rFonts w:ascii="Courier New" w:eastAsia="Aptos" w:hAnsi="Courier New" w:cs="Courier New"/>
          <w:szCs w:val="24"/>
          <w:lang w:val="es-ES" w:eastAsia="en-US"/>
        </w:rPr>
        <w:t xml:space="preserve">sumaria </w:t>
      </w:r>
      <w:r w:rsidR="00646892" w:rsidRPr="005011CD">
        <w:rPr>
          <w:rFonts w:ascii="Courier New" w:eastAsia="Aptos" w:hAnsi="Courier New" w:cs="Courier New"/>
          <w:szCs w:val="24"/>
          <w:lang w:val="es-ES" w:eastAsia="en-US"/>
        </w:rPr>
        <w:t>con</w:t>
      </w:r>
      <w:r w:rsidR="00646892">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los antecedentes a la vista.</w:t>
      </w:r>
    </w:p>
    <w:p w14:paraId="7847C0D5"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BA7A0BD" w14:textId="77777777" w:rsidR="00214035" w:rsidRPr="00E0148D" w:rsidRDefault="00214035"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9884D35" w14:textId="04A33B86" w:rsidR="009A5342" w:rsidRPr="009A5342" w:rsidRDefault="00E0148D" w:rsidP="00515E87">
      <w:pPr>
        <w:widowControl w:val="0"/>
        <w:tabs>
          <w:tab w:val="left" w:pos="709"/>
        </w:tabs>
        <w:spacing w:line="360" w:lineRule="auto"/>
        <w:ind w:firstLine="1134"/>
        <w:jc w:val="both"/>
        <w:rPr>
          <w:rFonts w:ascii="Courier New" w:eastAsia="BatangChe" w:hAnsi="Courier New" w:cs="Courier New"/>
          <w:szCs w:val="24"/>
          <w:lang w:val="es-ES" w:eastAsia="en-US"/>
        </w:rPr>
      </w:pPr>
      <w:r w:rsidRPr="00E0148D">
        <w:rPr>
          <w:rFonts w:ascii="Courier New" w:eastAsia="Aptos" w:hAnsi="Courier New" w:cs="Courier New"/>
          <w:szCs w:val="24"/>
          <w:lang w:val="es-ES" w:eastAsia="en-US"/>
        </w:rPr>
        <w:t>Artículo sexto.- No será aplicable el límite de avalúo fiscal máximo para el pago del impuesto territorial respecto de las solicitudes de regularización de la pequeña propiedad raíz que se acojan al procedimiento de emergencia de saneamiento del dominio regulado por la resolución exenta N° 222, de la Subsecretaría de Bienes Nacionales, de 26 de febrero de 2024 o las que complementen, modifiquen o amplíen dicho procedimiento de emergencia. Lo anterior, para efectos de lo previsto en el artículo 1 del decreto ley N° 2.695, de 1979</w:t>
      </w:r>
      <w:r w:rsidR="00E34610">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y siempre que las solicitudes se tramiten conforme a sus disposiciones.</w:t>
      </w:r>
      <w:r w:rsidR="009A5342" w:rsidRPr="009A5342">
        <w:rPr>
          <w:rFonts w:ascii="Courier New" w:eastAsia="Aptos" w:hAnsi="Courier New" w:cs="Courier New"/>
          <w:szCs w:val="24"/>
          <w:lang w:val="es-ES" w:eastAsia="en-US"/>
        </w:rPr>
        <w:t>”.</w:t>
      </w:r>
      <w:bookmarkEnd w:id="0"/>
    </w:p>
    <w:p w14:paraId="7E2392DF" w14:textId="77777777" w:rsidR="006B6ABF" w:rsidRDefault="006B6ABF" w:rsidP="00515E87">
      <w:pPr>
        <w:widowControl w:val="0"/>
        <w:spacing w:line="360" w:lineRule="auto"/>
        <w:jc w:val="both"/>
        <w:rPr>
          <w:rFonts w:ascii="Courier New" w:hAnsi="Courier New" w:cs="Courier New"/>
          <w:szCs w:val="24"/>
        </w:rPr>
      </w:pPr>
    </w:p>
    <w:p w14:paraId="7B0162DC" w14:textId="77777777" w:rsidR="00150B04" w:rsidRPr="009A5342" w:rsidRDefault="00150B04" w:rsidP="00515E87">
      <w:pPr>
        <w:widowControl w:val="0"/>
        <w:spacing w:line="360" w:lineRule="auto"/>
        <w:jc w:val="both"/>
        <w:rPr>
          <w:rFonts w:ascii="Courier New" w:hAnsi="Courier New" w:cs="Courier New"/>
          <w:szCs w:val="24"/>
        </w:rPr>
      </w:pPr>
    </w:p>
    <w:p w14:paraId="5AA24510" w14:textId="7D12670C" w:rsidR="007F70C6" w:rsidRPr="009A5342" w:rsidRDefault="00DF76F2" w:rsidP="00214035">
      <w:pPr>
        <w:widowControl w:val="0"/>
        <w:spacing w:line="360" w:lineRule="auto"/>
        <w:jc w:val="center"/>
        <w:rPr>
          <w:rFonts w:ascii="Courier New" w:hAnsi="Courier New" w:cs="Courier New"/>
          <w:szCs w:val="24"/>
        </w:rPr>
      </w:pPr>
      <w:r>
        <w:rPr>
          <w:rFonts w:ascii="Courier New" w:hAnsi="Courier New" w:cs="Courier New"/>
          <w:szCs w:val="24"/>
        </w:rPr>
        <w:t>*****</w:t>
      </w:r>
    </w:p>
    <w:p w14:paraId="1C58B841" w14:textId="3DFCEAE6" w:rsidR="00E93A76" w:rsidRDefault="00150B04" w:rsidP="00515E87">
      <w:pPr>
        <w:widowControl w:val="0"/>
        <w:spacing w:line="360" w:lineRule="auto"/>
        <w:ind w:firstLine="2552"/>
        <w:jc w:val="both"/>
        <w:rPr>
          <w:rFonts w:ascii="Courier New" w:hAnsi="Courier New" w:cs="Courier New"/>
          <w:szCs w:val="24"/>
        </w:rPr>
      </w:pPr>
      <w:r>
        <w:rPr>
          <w:rFonts w:ascii="Courier New" w:hAnsi="Courier New" w:cs="Courier New"/>
          <w:szCs w:val="24"/>
        </w:rPr>
        <w:br w:type="page"/>
      </w:r>
    </w:p>
    <w:p w14:paraId="22A085E3" w14:textId="6EC62CA7" w:rsidR="001B3CC3" w:rsidRPr="001B3CC3" w:rsidRDefault="001B3CC3" w:rsidP="001B3CC3">
      <w:pPr>
        <w:widowControl w:val="0"/>
        <w:spacing w:line="360" w:lineRule="auto"/>
        <w:ind w:firstLine="2552"/>
        <w:jc w:val="both"/>
        <w:rPr>
          <w:rFonts w:ascii="Courier New" w:hAnsi="Courier New" w:cs="Courier New"/>
          <w:szCs w:val="24"/>
        </w:rPr>
      </w:pPr>
      <w:r w:rsidRPr="001B3CC3">
        <w:rPr>
          <w:rFonts w:ascii="Courier New" w:hAnsi="Courier New" w:cs="Courier New"/>
          <w:szCs w:val="24"/>
        </w:rPr>
        <w:t xml:space="preserve">Hago presente a V.E. que </w:t>
      </w:r>
      <w:r w:rsidR="005658BA">
        <w:rPr>
          <w:rFonts w:ascii="Courier New" w:hAnsi="Courier New" w:cs="Courier New"/>
          <w:szCs w:val="24"/>
        </w:rPr>
        <w:t xml:space="preserve">los </w:t>
      </w:r>
      <w:r w:rsidR="007971E5">
        <w:rPr>
          <w:rFonts w:ascii="Courier New" w:hAnsi="Courier New" w:cs="Courier New"/>
          <w:szCs w:val="24"/>
        </w:rPr>
        <w:t>inciso</w:t>
      </w:r>
      <w:r w:rsidR="005658BA">
        <w:rPr>
          <w:rFonts w:ascii="Courier New" w:hAnsi="Courier New" w:cs="Courier New"/>
          <w:szCs w:val="24"/>
        </w:rPr>
        <w:t>s</w:t>
      </w:r>
      <w:r w:rsidR="007971E5">
        <w:rPr>
          <w:rFonts w:ascii="Courier New" w:hAnsi="Courier New" w:cs="Courier New"/>
          <w:szCs w:val="24"/>
        </w:rPr>
        <w:t xml:space="preserve"> primero</w:t>
      </w:r>
      <w:r w:rsidR="005658BA">
        <w:rPr>
          <w:rFonts w:ascii="Courier New" w:hAnsi="Courier New" w:cs="Courier New"/>
          <w:szCs w:val="24"/>
        </w:rPr>
        <w:t>, décimo y undécimo</w:t>
      </w:r>
      <w:r w:rsidR="007971E5">
        <w:rPr>
          <w:rFonts w:ascii="Courier New" w:hAnsi="Courier New" w:cs="Courier New"/>
          <w:szCs w:val="24"/>
        </w:rPr>
        <w:t xml:space="preserve"> del artículo segundo transitorio</w:t>
      </w:r>
      <w:r w:rsidR="0088380D">
        <w:rPr>
          <w:rFonts w:ascii="Courier New" w:hAnsi="Courier New" w:cs="Courier New"/>
          <w:szCs w:val="24"/>
        </w:rPr>
        <w:t xml:space="preserve"> </w:t>
      </w:r>
      <w:r w:rsidR="00E57364">
        <w:rPr>
          <w:rFonts w:ascii="Courier New" w:hAnsi="Courier New" w:cs="Courier New"/>
          <w:szCs w:val="24"/>
        </w:rPr>
        <w:t>y los incisos sexto y séptimo</w:t>
      </w:r>
      <w:r w:rsidR="00194F2C">
        <w:rPr>
          <w:rFonts w:ascii="Courier New" w:hAnsi="Courier New" w:cs="Courier New"/>
          <w:szCs w:val="24"/>
        </w:rPr>
        <w:t xml:space="preserve"> del artículo tercero transitorio </w:t>
      </w:r>
      <w:r w:rsidR="0088380D">
        <w:rPr>
          <w:rFonts w:ascii="Courier New" w:hAnsi="Courier New" w:cs="Courier New"/>
          <w:szCs w:val="24"/>
        </w:rPr>
        <w:t>d</w:t>
      </w:r>
      <w:r w:rsidRPr="001B3CC3">
        <w:rPr>
          <w:rFonts w:ascii="Courier New" w:hAnsi="Courier New" w:cs="Courier New"/>
          <w:szCs w:val="24"/>
        </w:rPr>
        <w:t>el proyecto de ley fue</w:t>
      </w:r>
      <w:r w:rsidR="00194F2C">
        <w:rPr>
          <w:rFonts w:ascii="Courier New" w:hAnsi="Courier New" w:cs="Courier New"/>
          <w:szCs w:val="24"/>
        </w:rPr>
        <w:t>ron</w:t>
      </w:r>
      <w:r w:rsidRPr="001B3CC3">
        <w:rPr>
          <w:rFonts w:ascii="Courier New" w:hAnsi="Courier New" w:cs="Courier New"/>
          <w:szCs w:val="24"/>
        </w:rPr>
        <w:t xml:space="preserve"> aprobado</w:t>
      </w:r>
      <w:r w:rsidR="00194F2C">
        <w:rPr>
          <w:rFonts w:ascii="Courier New" w:hAnsi="Courier New" w:cs="Courier New"/>
          <w:szCs w:val="24"/>
        </w:rPr>
        <w:t>s</w:t>
      </w:r>
      <w:r w:rsidR="0088380D">
        <w:rPr>
          <w:rFonts w:ascii="Courier New" w:hAnsi="Courier New" w:cs="Courier New"/>
          <w:szCs w:val="24"/>
        </w:rPr>
        <w:t>,</w:t>
      </w:r>
      <w:r w:rsidRPr="001B3CC3">
        <w:rPr>
          <w:rFonts w:ascii="Courier New" w:hAnsi="Courier New" w:cs="Courier New"/>
          <w:szCs w:val="24"/>
        </w:rPr>
        <w:t xml:space="preserve"> en general </w:t>
      </w:r>
      <w:r w:rsidR="0088380D">
        <w:rPr>
          <w:rFonts w:ascii="Courier New" w:hAnsi="Courier New" w:cs="Courier New"/>
          <w:szCs w:val="24"/>
        </w:rPr>
        <w:t>y en particular</w:t>
      </w:r>
      <w:r w:rsidR="00194F2C">
        <w:rPr>
          <w:rFonts w:ascii="Courier New" w:hAnsi="Courier New" w:cs="Courier New"/>
          <w:szCs w:val="24"/>
        </w:rPr>
        <w:t>,</w:t>
      </w:r>
      <w:r w:rsidR="0088380D">
        <w:rPr>
          <w:rFonts w:ascii="Courier New" w:hAnsi="Courier New" w:cs="Courier New"/>
          <w:szCs w:val="24"/>
        </w:rPr>
        <w:t xml:space="preserve"> </w:t>
      </w:r>
      <w:r w:rsidRPr="001B3CC3">
        <w:rPr>
          <w:rFonts w:ascii="Courier New" w:hAnsi="Courier New" w:cs="Courier New"/>
          <w:szCs w:val="24"/>
        </w:rPr>
        <w:t xml:space="preserve">por </w:t>
      </w:r>
      <w:r w:rsidR="00857C1F">
        <w:rPr>
          <w:rFonts w:ascii="Courier New" w:hAnsi="Courier New" w:cs="Courier New"/>
          <w:szCs w:val="24"/>
        </w:rPr>
        <w:t>80</w:t>
      </w:r>
      <w:r w:rsidRPr="001B3CC3">
        <w:rPr>
          <w:rFonts w:ascii="Courier New" w:hAnsi="Courier New" w:cs="Courier New"/>
          <w:szCs w:val="24"/>
        </w:rPr>
        <w:t xml:space="preserve"> votos a favor, de un total de 15</w:t>
      </w:r>
      <w:r w:rsidR="006911C5">
        <w:rPr>
          <w:rFonts w:ascii="Courier New" w:hAnsi="Courier New" w:cs="Courier New"/>
          <w:szCs w:val="24"/>
        </w:rPr>
        <w:t>5</w:t>
      </w:r>
      <w:r w:rsidRPr="001B3CC3">
        <w:rPr>
          <w:rFonts w:ascii="Courier New" w:hAnsi="Courier New" w:cs="Courier New"/>
          <w:szCs w:val="24"/>
        </w:rPr>
        <w:t xml:space="preserve"> diputadas y diputados en ejercicio</w:t>
      </w:r>
      <w:r w:rsidR="00C767AE">
        <w:rPr>
          <w:rFonts w:ascii="Courier New" w:hAnsi="Courier New" w:cs="Courier New"/>
          <w:szCs w:val="24"/>
        </w:rPr>
        <w:t>, dándose así cumplimiento</w:t>
      </w:r>
      <w:r w:rsidRPr="001B3CC3">
        <w:rPr>
          <w:rFonts w:ascii="Courier New" w:hAnsi="Courier New" w:cs="Courier New"/>
          <w:szCs w:val="24"/>
        </w:rPr>
        <w:t xml:space="preserve"> a lo dispuesto en el inciso segundo del artículo 66 de la Constitución Política de la República, por tratarse </w:t>
      </w:r>
      <w:r w:rsidR="00E5636F">
        <w:rPr>
          <w:rFonts w:ascii="Courier New" w:hAnsi="Courier New" w:cs="Courier New"/>
          <w:szCs w:val="24"/>
        </w:rPr>
        <w:t>de disposiciones</w:t>
      </w:r>
      <w:r w:rsidRPr="001B3CC3">
        <w:rPr>
          <w:rFonts w:ascii="Courier New" w:hAnsi="Courier New" w:cs="Courier New"/>
          <w:szCs w:val="24"/>
        </w:rPr>
        <w:t xml:space="preserve"> </w:t>
      </w:r>
      <w:r w:rsidR="00695087">
        <w:rPr>
          <w:rFonts w:ascii="Courier New" w:hAnsi="Courier New" w:cs="Courier New"/>
          <w:szCs w:val="24"/>
        </w:rPr>
        <w:t>de rango orgánico constitucional</w:t>
      </w:r>
      <w:r w:rsidRPr="001B3CC3">
        <w:rPr>
          <w:rFonts w:ascii="Courier New" w:hAnsi="Courier New" w:cs="Courier New"/>
          <w:szCs w:val="24"/>
        </w:rPr>
        <w:t>.</w:t>
      </w:r>
    </w:p>
    <w:p w14:paraId="6664802D" w14:textId="77777777" w:rsidR="00981D25" w:rsidRDefault="00981D25" w:rsidP="00515E87">
      <w:pPr>
        <w:widowControl w:val="0"/>
        <w:spacing w:line="360" w:lineRule="auto"/>
        <w:ind w:firstLine="2552"/>
        <w:jc w:val="both"/>
        <w:rPr>
          <w:rFonts w:ascii="Courier New" w:hAnsi="Courier New" w:cs="Courier New"/>
          <w:szCs w:val="24"/>
        </w:rPr>
      </w:pPr>
    </w:p>
    <w:p w14:paraId="716B8618" w14:textId="7F3A9A83" w:rsidR="00C9470F" w:rsidRPr="009A5342" w:rsidRDefault="00F254C4" w:rsidP="00515E87">
      <w:pPr>
        <w:widowControl w:val="0"/>
        <w:spacing w:line="360" w:lineRule="auto"/>
        <w:ind w:firstLine="2552"/>
        <w:jc w:val="both"/>
        <w:rPr>
          <w:rFonts w:ascii="Courier New" w:hAnsi="Courier New" w:cs="Courier New"/>
          <w:szCs w:val="24"/>
        </w:rPr>
      </w:pPr>
      <w:r>
        <w:rPr>
          <w:rFonts w:ascii="Courier New" w:hAnsi="Courier New" w:cs="Courier New"/>
          <w:szCs w:val="24"/>
        </w:rPr>
        <w:t>Lo que tengo a honra comunicar</w:t>
      </w:r>
      <w:r w:rsidR="00C9470F" w:rsidRPr="009A5342">
        <w:rPr>
          <w:rFonts w:ascii="Courier New" w:hAnsi="Courier New" w:cs="Courier New"/>
          <w:szCs w:val="24"/>
        </w:rPr>
        <w:t xml:space="preserve"> a V.E.</w:t>
      </w:r>
    </w:p>
    <w:p w14:paraId="450431B7" w14:textId="77777777" w:rsidR="00182A99" w:rsidRPr="009A5342" w:rsidRDefault="00182A99" w:rsidP="00515E87">
      <w:pPr>
        <w:widowControl w:val="0"/>
        <w:tabs>
          <w:tab w:val="left" w:pos="2592"/>
        </w:tabs>
        <w:jc w:val="both"/>
        <w:rPr>
          <w:rFonts w:ascii="Courier New" w:hAnsi="Courier New" w:cs="Courier New"/>
          <w:szCs w:val="24"/>
        </w:rPr>
      </w:pPr>
    </w:p>
    <w:p w14:paraId="4CC9691D" w14:textId="77777777" w:rsidR="00182A99" w:rsidRPr="009A5342" w:rsidRDefault="00182A99" w:rsidP="00515E87">
      <w:pPr>
        <w:widowControl w:val="0"/>
        <w:tabs>
          <w:tab w:val="left" w:pos="2410"/>
          <w:tab w:val="left" w:pos="2552"/>
        </w:tabs>
        <w:jc w:val="both"/>
        <w:rPr>
          <w:rFonts w:ascii="Courier New" w:hAnsi="Courier New" w:cs="Courier New"/>
          <w:szCs w:val="24"/>
        </w:rPr>
      </w:pPr>
    </w:p>
    <w:p w14:paraId="65D254D3" w14:textId="77777777" w:rsidR="007B6AD4" w:rsidRDefault="007B6AD4" w:rsidP="00515E87">
      <w:pPr>
        <w:widowControl w:val="0"/>
        <w:tabs>
          <w:tab w:val="left" w:pos="2410"/>
          <w:tab w:val="left" w:pos="2552"/>
        </w:tabs>
        <w:jc w:val="both"/>
        <w:rPr>
          <w:rFonts w:ascii="Courier New" w:hAnsi="Courier New" w:cs="Courier New"/>
          <w:szCs w:val="24"/>
        </w:rPr>
      </w:pPr>
    </w:p>
    <w:p w14:paraId="19A64E88" w14:textId="77777777" w:rsidR="000531B7" w:rsidRPr="009A5342" w:rsidRDefault="000531B7" w:rsidP="00515E87">
      <w:pPr>
        <w:widowControl w:val="0"/>
        <w:tabs>
          <w:tab w:val="left" w:pos="2410"/>
          <w:tab w:val="left" w:pos="2552"/>
        </w:tabs>
        <w:jc w:val="both"/>
        <w:rPr>
          <w:rFonts w:ascii="Courier New" w:hAnsi="Courier New" w:cs="Courier New"/>
          <w:szCs w:val="24"/>
        </w:rPr>
      </w:pPr>
    </w:p>
    <w:p w14:paraId="510D13F1" w14:textId="77777777" w:rsidR="00182A99" w:rsidRPr="009A5342" w:rsidRDefault="00182A99" w:rsidP="00515E87">
      <w:pPr>
        <w:pStyle w:val="Textoindependiente31"/>
        <w:widowControl w:val="0"/>
        <w:tabs>
          <w:tab w:val="clear" w:pos="170"/>
        </w:tabs>
        <w:spacing w:before="0"/>
        <w:rPr>
          <w:rFonts w:ascii="Courier New" w:hAnsi="Courier New" w:cs="Courier New"/>
          <w:spacing w:val="0"/>
          <w:szCs w:val="24"/>
          <w:lang w:val="es-ES_tradnl"/>
        </w:rPr>
      </w:pPr>
    </w:p>
    <w:p w14:paraId="7DC2F6F6" w14:textId="77777777" w:rsidR="00182A99" w:rsidRPr="009A5342" w:rsidRDefault="00182A99" w:rsidP="00515E87">
      <w:pPr>
        <w:pStyle w:val="Textoindependiente31"/>
        <w:widowControl w:val="0"/>
        <w:tabs>
          <w:tab w:val="clear" w:pos="170"/>
        </w:tabs>
        <w:spacing w:before="0"/>
        <w:rPr>
          <w:rFonts w:ascii="Courier New" w:hAnsi="Courier New" w:cs="Courier New"/>
          <w:spacing w:val="0"/>
          <w:szCs w:val="24"/>
          <w:lang w:val="es-ES_tradnl"/>
        </w:rPr>
      </w:pPr>
    </w:p>
    <w:p w14:paraId="18119489" w14:textId="77777777" w:rsidR="008F0006" w:rsidRPr="009A5342" w:rsidRDefault="008F0006" w:rsidP="00214035">
      <w:pPr>
        <w:widowControl w:val="0"/>
        <w:ind w:left="1701"/>
        <w:jc w:val="center"/>
        <w:rPr>
          <w:rFonts w:ascii="Courier New" w:hAnsi="Courier New" w:cs="Courier New"/>
          <w:szCs w:val="24"/>
        </w:rPr>
      </w:pPr>
      <w:r w:rsidRPr="009A5342">
        <w:rPr>
          <w:rFonts w:ascii="Courier New" w:hAnsi="Courier New" w:cs="Courier New"/>
          <w:szCs w:val="24"/>
        </w:rPr>
        <w:t>KAROL CARIOLA OLIVA</w:t>
      </w:r>
    </w:p>
    <w:p w14:paraId="1CD8A9AE" w14:textId="757C11D3" w:rsidR="0091486D" w:rsidRPr="009A5342" w:rsidRDefault="008F0006" w:rsidP="00214035">
      <w:pPr>
        <w:widowControl w:val="0"/>
        <w:ind w:left="1701"/>
        <w:jc w:val="center"/>
        <w:rPr>
          <w:rFonts w:ascii="Courier New" w:hAnsi="Courier New" w:cs="Courier New"/>
          <w:spacing w:val="-20"/>
          <w:szCs w:val="24"/>
          <w:lang w:val="es-MX"/>
        </w:rPr>
      </w:pPr>
      <w:r w:rsidRPr="009A5342">
        <w:rPr>
          <w:rFonts w:ascii="Courier New" w:hAnsi="Courier New" w:cs="Courier New"/>
          <w:szCs w:val="24"/>
        </w:rPr>
        <w:t>Presidenta de la Cámara de Diputados</w:t>
      </w:r>
    </w:p>
    <w:p w14:paraId="3EF235CD" w14:textId="77777777" w:rsidR="00182A99" w:rsidRPr="009A5342" w:rsidRDefault="00182A99" w:rsidP="00515E87">
      <w:pPr>
        <w:widowControl w:val="0"/>
        <w:tabs>
          <w:tab w:val="left" w:pos="2592"/>
        </w:tabs>
        <w:jc w:val="both"/>
        <w:rPr>
          <w:rFonts w:ascii="Courier New" w:hAnsi="Courier New" w:cs="Courier New"/>
          <w:szCs w:val="24"/>
        </w:rPr>
      </w:pPr>
    </w:p>
    <w:p w14:paraId="6D06DF26" w14:textId="77777777" w:rsidR="00182A99" w:rsidRPr="009A5342" w:rsidRDefault="00182A99" w:rsidP="00515E87">
      <w:pPr>
        <w:widowControl w:val="0"/>
        <w:tabs>
          <w:tab w:val="left" w:pos="2592"/>
        </w:tabs>
        <w:jc w:val="both"/>
        <w:rPr>
          <w:rFonts w:ascii="Courier New" w:hAnsi="Courier New" w:cs="Courier New"/>
          <w:szCs w:val="24"/>
        </w:rPr>
      </w:pPr>
    </w:p>
    <w:p w14:paraId="4257E169" w14:textId="77777777" w:rsidR="007B6AD4" w:rsidRDefault="007B6AD4" w:rsidP="00515E87">
      <w:pPr>
        <w:widowControl w:val="0"/>
        <w:tabs>
          <w:tab w:val="left" w:pos="2127"/>
          <w:tab w:val="left" w:pos="2410"/>
        </w:tabs>
        <w:jc w:val="both"/>
        <w:rPr>
          <w:rFonts w:ascii="Courier New" w:hAnsi="Courier New" w:cs="Courier New"/>
          <w:szCs w:val="24"/>
        </w:rPr>
      </w:pPr>
    </w:p>
    <w:p w14:paraId="7E371C0B" w14:textId="77777777" w:rsidR="000531B7" w:rsidRPr="009A5342" w:rsidRDefault="000531B7" w:rsidP="00515E87">
      <w:pPr>
        <w:widowControl w:val="0"/>
        <w:tabs>
          <w:tab w:val="left" w:pos="2127"/>
          <w:tab w:val="left" w:pos="2410"/>
        </w:tabs>
        <w:jc w:val="both"/>
        <w:rPr>
          <w:rFonts w:ascii="Courier New" w:hAnsi="Courier New" w:cs="Courier New"/>
          <w:szCs w:val="24"/>
        </w:rPr>
      </w:pPr>
    </w:p>
    <w:p w14:paraId="406F5C33" w14:textId="77777777" w:rsidR="00182A99" w:rsidRPr="009A5342" w:rsidRDefault="00182A99" w:rsidP="00515E87">
      <w:pPr>
        <w:pStyle w:val="Textoindependiente31"/>
        <w:widowControl w:val="0"/>
        <w:tabs>
          <w:tab w:val="clear" w:pos="170"/>
        </w:tabs>
        <w:spacing w:before="0"/>
        <w:rPr>
          <w:rFonts w:ascii="Courier New" w:hAnsi="Courier New" w:cs="Courier New"/>
          <w:spacing w:val="0"/>
          <w:szCs w:val="24"/>
          <w:lang w:val="es-ES_tradnl"/>
        </w:rPr>
      </w:pPr>
    </w:p>
    <w:p w14:paraId="0B30EF51" w14:textId="77777777" w:rsidR="00182A99" w:rsidRPr="009A5342" w:rsidRDefault="00182A99" w:rsidP="00515E87">
      <w:pPr>
        <w:pStyle w:val="Textoindependiente31"/>
        <w:widowControl w:val="0"/>
        <w:tabs>
          <w:tab w:val="clear" w:pos="170"/>
        </w:tabs>
        <w:spacing w:before="0"/>
        <w:rPr>
          <w:rFonts w:ascii="Courier New" w:hAnsi="Courier New" w:cs="Courier New"/>
          <w:spacing w:val="0"/>
          <w:szCs w:val="24"/>
          <w:lang w:val="es-ES_tradnl"/>
        </w:rPr>
      </w:pPr>
    </w:p>
    <w:p w14:paraId="6F59A148" w14:textId="77777777" w:rsidR="00182A99" w:rsidRPr="009A5342" w:rsidRDefault="00182A99" w:rsidP="00214035">
      <w:pPr>
        <w:widowControl w:val="0"/>
        <w:tabs>
          <w:tab w:val="left" w:pos="2268"/>
        </w:tabs>
        <w:ind w:right="1468"/>
        <w:jc w:val="center"/>
        <w:rPr>
          <w:rFonts w:ascii="Courier New" w:hAnsi="Courier New" w:cs="Courier New"/>
          <w:szCs w:val="24"/>
        </w:rPr>
      </w:pPr>
      <w:r w:rsidRPr="009A5342">
        <w:rPr>
          <w:rFonts w:ascii="Courier New" w:hAnsi="Courier New" w:cs="Courier New"/>
          <w:szCs w:val="24"/>
        </w:rPr>
        <w:t>MIGUEL LANDEROS PERKIĆ</w:t>
      </w:r>
    </w:p>
    <w:p w14:paraId="5C8D4376" w14:textId="77777777" w:rsidR="00D83560" w:rsidRPr="009A5342" w:rsidRDefault="00182A99" w:rsidP="00214035">
      <w:pPr>
        <w:widowControl w:val="0"/>
        <w:tabs>
          <w:tab w:val="left" w:pos="2268"/>
        </w:tabs>
        <w:ind w:right="1468"/>
        <w:jc w:val="center"/>
        <w:rPr>
          <w:rFonts w:ascii="Courier New" w:hAnsi="Courier New" w:cs="Courier New"/>
          <w:spacing w:val="-20"/>
          <w:szCs w:val="24"/>
        </w:rPr>
      </w:pPr>
      <w:r w:rsidRPr="009A5342">
        <w:rPr>
          <w:rFonts w:ascii="Courier New" w:hAnsi="Courier New" w:cs="Courier New"/>
          <w:spacing w:val="-20"/>
          <w:szCs w:val="24"/>
        </w:rPr>
        <w:t>Secretario General de la Cámara de Diputados</w:t>
      </w:r>
    </w:p>
    <w:sectPr w:rsidR="00D83560" w:rsidRPr="009A5342" w:rsidSect="003429DB">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C29C6" w14:textId="77777777" w:rsidR="00783CE1" w:rsidRDefault="00783CE1">
      <w:r>
        <w:separator/>
      </w:r>
    </w:p>
  </w:endnote>
  <w:endnote w:type="continuationSeparator" w:id="0">
    <w:p w14:paraId="3F1C0AE6" w14:textId="77777777" w:rsidR="00783CE1" w:rsidRDefault="00783CE1">
      <w:r>
        <w:continuationSeparator/>
      </w:r>
    </w:p>
  </w:endnote>
  <w:endnote w:type="continuationNotice" w:id="1">
    <w:p w14:paraId="3916EB96" w14:textId="77777777" w:rsidR="00783CE1" w:rsidRDefault="00783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BatangChe">
    <w:charset w:val="81"/>
    <w:family w:val="modern"/>
    <w:pitch w:val="fixed"/>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73AEF" w14:textId="77777777" w:rsidR="00783CE1" w:rsidRDefault="00783CE1">
      <w:r>
        <w:separator/>
      </w:r>
    </w:p>
  </w:footnote>
  <w:footnote w:type="continuationSeparator" w:id="0">
    <w:p w14:paraId="0C162795" w14:textId="77777777" w:rsidR="00783CE1" w:rsidRDefault="00783CE1">
      <w:r>
        <w:continuationSeparator/>
      </w:r>
    </w:p>
  </w:footnote>
  <w:footnote w:type="continuationNotice" w:id="1">
    <w:p w14:paraId="1C7BA5F2" w14:textId="77777777" w:rsidR="00783CE1" w:rsidRDefault="00783C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857C1F">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8240;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31DB7" w14:textId="77777777" w:rsidR="00F202B2" w:rsidRDefault="00857C1F">
    <w:pPr>
      <w:pStyle w:val="Encabezado"/>
    </w:pPr>
    <w:r>
      <w:rPr>
        <w:noProof/>
        <w:lang w:val="es-CL" w:eastAsia="es-CL"/>
      </w:rPr>
      <w:pict w14:anchorId="6ECDE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251657216;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intFractionalCharacterWidth/>
  <w:hideGrammaticalErrors/>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2275"/>
    <w:rsid w:val="0000366E"/>
    <w:rsid w:val="00005284"/>
    <w:rsid w:val="00005ADD"/>
    <w:rsid w:val="000069C4"/>
    <w:rsid w:val="00007BF6"/>
    <w:rsid w:val="00010F3B"/>
    <w:rsid w:val="00012E57"/>
    <w:rsid w:val="000164F5"/>
    <w:rsid w:val="0001718E"/>
    <w:rsid w:val="00017358"/>
    <w:rsid w:val="00020A49"/>
    <w:rsid w:val="00021D88"/>
    <w:rsid w:val="0002407B"/>
    <w:rsid w:val="000268C6"/>
    <w:rsid w:val="000311FF"/>
    <w:rsid w:val="000314B3"/>
    <w:rsid w:val="00033C21"/>
    <w:rsid w:val="00033F99"/>
    <w:rsid w:val="0003430D"/>
    <w:rsid w:val="000346E8"/>
    <w:rsid w:val="0003535B"/>
    <w:rsid w:val="00035997"/>
    <w:rsid w:val="000365D2"/>
    <w:rsid w:val="000365D8"/>
    <w:rsid w:val="00036D4A"/>
    <w:rsid w:val="00037039"/>
    <w:rsid w:val="0004024D"/>
    <w:rsid w:val="00040349"/>
    <w:rsid w:val="000407D8"/>
    <w:rsid w:val="00040ECA"/>
    <w:rsid w:val="0004242D"/>
    <w:rsid w:val="00042F29"/>
    <w:rsid w:val="000433EF"/>
    <w:rsid w:val="000439F1"/>
    <w:rsid w:val="000453A8"/>
    <w:rsid w:val="000456E0"/>
    <w:rsid w:val="000458E4"/>
    <w:rsid w:val="0004604B"/>
    <w:rsid w:val="00046CCA"/>
    <w:rsid w:val="00047589"/>
    <w:rsid w:val="00051C18"/>
    <w:rsid w:val="000529FD"/>
    <w:rsid w:val="00052B1B"/>
    <w:rsid w:val="00052E0A"/>
    <w:rsid w:val="000531B7"/>
    <w:rsid w:val="00053A9B"/>
    <w:rsid w:val="00053EAC"/>
    <w:rsid w:val="0005603D"/>
    <w:rsid w:val="00056AD0"/>
    <w:rsid w:val="00060FD3"/>
    <w:rsid w:val="00061F30"/>
    <w:rsid w:val="00062312"/>
    <w:rsid w:val="00062E06"/>
    <w:rsid w:val="00063105"/>
    <w:rsid w:val="00063F3F"/>
    <w:rsid w:val="000660E8"/>
    <w:rsid w:val="00066B51"/>
    <w:rsid w:val="0007011F"/>
    <w:rsid w:val="00070D19"/>
    <w:rsid w:val="00070F0E"/>
    <w:rsid w:val="00071236"/>
    <w:rsid w:val="000718BB"/>
    <w:rsid w:val="0007332F"/>
    <w:rsid w:val="00076051"/>
    <w:rsid w:val="00077254"/>
    <w:rsid w:val="000773AD"/>
    <w:rsid w:val="00080424"/>
    <w:rsid w:val="0008082D"/>
    <w:rsid w:val="000810B2"/>
    <w:rsid w:val="000816E9"/>
    <w:rsid w:val="00081968"/>
    <w:rsid w:val="00081C94"/>
    <w:rsid w:val="00082406"/>
    <w:rsid w:val="0008392C"/>
    <w:rsid w:val="00083AF7"/>
    <w:rsid w:val="0008566F"/>
    <w:rsid w:val="00085969"/>
    <w:rsid w:val="00085F9E"/>
    <w:rsid w:val="00086077"/>
    <w:rsid w:val="00086DB5"/>
    <w:rsid w:val="000878F4"/>
    <w:rsid w:val="0009168B"/>
    <w:rsid w:val="000924D7"/>
    <w:rsid w:val="00092721"/>
    <w:rsid w:val="00093A7E"/>
    <w:rsid w:val="00095220"/>
    <w:rsid w:val="0009613B"/>
    <w:rsid w:val="0009696D"/>
    <w:rsid w:val="0009794E"/>
    <w:rsid w:val="000A012C"/>
    <w:rsid w:val="000A1503"/>
    <w:rsid w:val="000A17CB"/>
    <w:rsid w:val="000A2B15"/>
    <w:rsid w:val="000A2E1C"/>
    <w:rsid w:val="000A4346"/>
    <w:rsid w:val="000A43C4"/>
    <w:rsid w:val="000A7297"/>
    <w:rsid w:val="000A7994"/>
    <w:rsid w:val="000A7AE2"/>
    <w:rsid w:val="000B036C"/>
    <w:rsid w:val="000B06A0"/>
    <w:rsid w:val="000B0C3E"/>
    <w:rsid w:val="000B153A"/>
    <w:rsid w:val="000B235C"/>
    <w:rsid w:val="000B7E62"/>
    <w:rsid w:val="000C15A9"/>
    <w:rsid w:val="000C19FE"/>
    <w:rsid w:val="000C21B1"/>
    <w:rsid w:val="000C3518"/>
    <w:rsid w:val="000C438E"/>
    <w:rsid w:val="000C44BD"/>
    <w:rsid w:val="000C57FA"/>
    <w:rsid w:val="000C5AB1"/>
    <w:rsid w:val="000C7C12"/>
    <w:rsid w:val="000D5029"/>
    <w:rsid w:val="000D61A6"/>
    <w:rsid w:val="000D648C"/>
    <w:rsid w:val="000D64A2"/>
    <w:rsid w:val="000D74D4"/>
    <w:rsid w:val="000E005A"/>
    <w:rsid w:val="000E1C37"/>
    <w:rsid w:val="000E1E63"/>
    <w:rsid w:val="000E2852"/>
    <w:rsid w:val="000E33D9"/>
    <w:rsid w:val="000E379F"/>
    <w:rsid w:val="000E4467"/>
    <w:rsid w:val="000E4A18"/>
    <w:rsid w:val="000E4DE7"/>
    <w:rsid w:val="000E562E"/>
    <w:rsid w:val="000F04AE"/>
    <w:rsid w:val="000F2ECE"/>
    <w:rsid w:val="000F330F"/>
    <w:rsid w:val="000F5036"/>
    <w:rsid w:val="000F7AB5"/>
    <w:rsid w:val="001009D7"/>
    <w:rsid w:val="00100A5B"/>
    <w:rsid w:val="001017DE"/>
    <w:rsid w:val="001023D6"/>
    <w:rsid w:val="001038C7"/>
    <w:rsid w:val="001079A7"/>
    <w:rsid w:val="00111D40"/>
    <w:rsid w:val="00111FE1"/>
    <w:rsid w:val="001123AB"/>
    <w:rsid w:val="001127B7"/>
    <w:rsid w:val="0011315D"/>
    <w:rsid w:val="001167A8"/>
    <w:rsid w:val="00120504"/>
    <w:rsid w:val="001216D0"/>
    <w:rsid w:val="0012197E"/>
    <w:rsid w:val="00121CA0"/>
    <w:rsid w:val="00121CFE"/>
    <w:rsid w:val="00121DF9"/>
    <w:rsid w:val="00122CC3"/>
    <w:rsid w:val="001249B1"/>
    <w:rsid w:val="00124B79"/>
    <w:rsid w:val="00125E71"/>
    <w:rsid w:val="0012683D"/>
    <w:rsid w:val="00130991"/>
    <w:rsid w:val="00131F9F"/>
    <w:rsid w:val="00135579"/>
    <w:rsid w:val="00135CCB"/>
    <w:rsid w:val="00135D09"/>
    <w:rsid w:val="0013706F"/>
    <w:rsid w:val="0014301C"/>
    <w:rsid w:val="00143126"/>
    <w:rsid w:val="00144311"/>
    <w:rsid w:val="00144601"/>
    <w:rsid w:val="001446F3"/>
    <w:rsid w:val="001461CE"/>
    <w:rsid w:val="00146574"/>
    <w:rsid w:val="001465B0"/>
    <w:rsid w:val="00146737"/>
    <w:rsid w:val="00147B7E"/>
    <w:rsid w:val="00150011"/>
    <w:rsid w:val="0015089F"/>
    <w:rsid w:val="00150B04"/>
    <w:rsid w:val="00150E9D"/>
    <w:rsid w:val="001529CD"/>
    <w:rsid w:val="001532D6"/>
    <w:rsid w:val="00154C82"/>
    <w:rsid w:val="00155383"/>
    <w:rsid w:val="00156761"/>
    <w:rsid w:val="00156A57"/>
    <w:rsid w:val="00156D19"/>
    <w:rsid w:val="00157712"/>
    <w:rsid w:val="00157AA4"/>
    <w:rsid w:val="0016067B"/>
    <w:rsid w:val="00160FF5"/>
    <w:rsid w:val="00162205"/>
    <w:rsid w:val="00162ED5"/>
    <w:rsid w:val="00166C90"/>
    <w:rsid w:val="00170B8E"/>
    <w:rsid w:val="00170F2C"/>
    <w:rsid w:val="00175314"/>
    <w:rsid w:val="00175608"/>
    <w:rsid w:val="00175D99"/>
    <w:rsid w:val="0017637D"/>
    <w:rsid w:val="001771E9"/>
    <w:rsid w:val="00181414"/>
    <w:rsid w:val="001820BC"/>
    <w:rsid w:val="001826C5"/>
    <w:rsid w:val="00182A99"/>
    <w:rsid w:val="001837ED"/>
    <w:rsid w:val="00183D8B"/>
    <w:rsid w:val="00183DD6"/>
    <w:rsid w:val="00184657"/>
    <w:rsid w:val="0018493E"/>
    <w:rsid w:val="00185041"/>
    <w:rsid w:val="0019083B"/>
    <w:rsid w:val="0019135E"/>
    <w:rsid w:val="001946A1"/>
    <w:rsid w:val="00194DF3"/>
    <w:rsid w:val="00194F2C"/>
    <w:rsid w:val="00195194"/>
    <w:rsid w:val="001961B6"/>
    <w:rsid w:val="00196A57"/>
    <w:rsid w:val="00197E4E"/>
    <w:rsid w:val="001A14D1"/>
    <w:rsid w:val="001A1D2F"/>
    <w:rsid w:val="001A2B09"/>
    <w:rsid w:val="001A2D87"/>
    <w:rsid w:val="001A36B4"/>
    <w:rsid w:val="001A4421"/>
    <w:rsid w:val="001A4CBC"/>
    <w:rsid w:val="001A4D09"/>
    <w:rsid w:val="001A532E"/>
    <w:rsid w:val="001A6D55"/>
    <w:rsid w:val="001A719F"/>
    <w:rsid w:val="001B0CB9"/>
    <w:rsid w:val="001B14DE"/>
    <w:rsid w:val="001B2345"/>
    <w:rsid w:val="001B3C8B"/>
    <w:rsid w:val="001B3CC3"/>
    <w:rsid w:val="001B7069"/>
    <w:rsid w:val="001C01D0"/>
    <w:rsid w:val="001C1A08"/>
    <w:rsid w:val="001C1EB4"/>
    <w:rsid w:val="001C4F0E"/>
    <w:rsid w:val="001C576B"/>
    <w:rsid w:val="001C7BE7"/>
    <w:rsid w:val="001C7BEF"/>
    <w:rsid w:val="001D0582"/>
    <w:rsid w:val="001D0AC4"/>
    <w:rsid w:val="001D1AF2"/>
    <w:rsid w:val="001D24B6"/>
    <w:rsid w:val="001D3080"/>
    <w:rsid w:val="001D3239"/>
    <w:rsid w:val="001D34EA"/>
    <w:rsid w:val="001D3FAF"/>
    <w:rsid w:val="001D5447"/>
    <w:rsid w:val="001E0B5E"/>
    <w:rsid w:val="001E0C89"/>
    <w:rsid w:val="001E188F"/>
    <w:rsid w:val="001E2593"/>
    <w:rsid w:val="001E2E76"/>
    <w:rsid w:val="001E315A"/>
    <w:rsid w:val="001E3ABB"/>
    <w:rsid w:val="001E4EF9"/>
    <w:rsid w:val="001E55DC"/>
    <w:rsid w:val="001E58A7"/>
    <w:rsid w:val="001E5C56"/>
    <w:rsid w:val="001E608A"/>
    <w:rsid w:val="001E6750"/>
    <w:rsid w:val="001E7B2D"/>
    <w:rsid w:val="001F0F7A"/>
    <w:rsid w:val="001F17DC"/>
    <w:rsid w:val="001F1FAB"/>
    <w:rsid w:val="001F2D07"/>
    <w:rsid w:val="001F3139"/>
    <w:rsid w:val="001F332E"/>
    <w:rsid w:val="001F3637"/>
    <w:rsid w:val="001F3F55"/>
    <w:rsid w:val="001F40DE"/>
    <w:rsid w:val="001F50C6"/>
    <w:rsid w:val="001F5BF8"/>
    <w:rsid w:val="001F65BA"/>
    <w:rsid w:val="001F6CAA"/>
    <w:rsid w:val="00202399"/>
    <w:rsid w:val="00203BDF"/>
    <w:rsid w:val="00204561"/>
    <w:rsid w:val="00204F96"/>
    <w:rsid w:val="00206AD5"/>
    <w:rsid w:val="002077B2"/>
    <w:rsid w:val="002077BB"/>
    <w:rsid w:val="00207F15"/>
    <w:rsid w:val="00210B3F"/>
    <w:rsid w:val="00211985"/>
    <w:rsid w:val="00212A2C"/>
    <w:rsid w:val="00213C95"/>
    <w:rsid w:val="00214035"/>
    <w:rsid w:val="0021620B"/>
    <w:rsid w:val="00216C4F"/>
    <w:rsid w:val="00217906"/>
    <w:rsid w:val="002200D6"/>
    <w:rsid w:val="00222333"/>
    <w:rsid w:val="00222ABC"/>
    <w:rsid w:val="00222F69"/>
    <w:rsid w:val="00223767"/>
    <w:rsid w:val="00224A2A"/>
    <w:rsid w:val="00224B47"/>
    <w:rsid w:val="00224DE0"/>
    <w:rsid w:val="0022583D"/>
    <w:rsid w:val="002261A9"/>
    <w:rsid w:val="002266A8"/>
    <w:rsid w:val="00226A26"/>
    <w:rsid w:val="00227560"/>
    <w:rsid w:val="00227C93"/>
    <w:rsid w:val="00230DD8"/>
    <w:rsid w:val="002317DA"/>
    <w:rsid w:val="002322AC"/>
    <w:rsid w:val="00233867"/>
    <w:rsid w:val="00236F4F"/>
    <w:rsid w:val="0023761A"/>
    <w:rsid w:val="00237FE3"/>
    <w:rsid w:val="00240042"/>
    <w:rsid w:val="00241B2C"/>
    <w:rsid w:val="00241ED7"/>
    <w:rsid w:val="00242D30"/>
    <w:rsid w:val="00244097"/>
    <w:rsid w:val="00245DC2"/>
    <w:rsid w:val="002465B2"/>
    <w:rsid w:val="00247D75"/>
    <w:rsid w:val="00250E71"/>
    <w:rsid w:val="002517DA"/>
    <w:rsid w:val="00252181"/>
    <w:rsid w:val="0025260A"/>
    <w:rsid w:val="002530B2"/>
    <w:rsid w:val="002539D0"/>
    <w:rsid w:val="00254246"/>
    <w:rsid w:val="00254361"/>
    <w:rsid w:val="00254D2A"/>
    <w:rsid w:val="00257995"/>
    <w:rsid w:val="00263ED8"/>
    <w:rsid w:val="00266EFD"/>
    <w:rsid w:val="00267DCD"/>
    <w:rsid w:val="00270596"/>
    <w:rsid w:val="00270C37"/>
    <w:rsid w:val="0027440A"/>
    <w:rsid w:val="0027473B"/>
    <w:rsid w:val="002756D3"/>
    <w:rsid w:val="002770AB"/>
    <w:rsid w:val="00281DAD"/>
    <w:rsid w:val="00286267"/>
    <w:rsid w:val="002869A4"/>
    <w:rsid w:val="00286ECA"/>
    <w:rsid w:val="0029041F"/>
    <w:rsid w:val="00290E17"/>
    <w:rsid w:val="002911E2"/>
    <w:rsid w:val="00291450"/>
    <w:rsid w:val="00291DFE"/>
    <w:rsid w:val="002924BA"/>
    <w:rsid w:val="00292DDF"/>
    <w:rsid w:val="00292F33"/>
    <w:rsid w:val="002930FD"/>
    <w:rsid w:val="00293EBA"/>
    <w:rsid w:val="0029475D"/>
    <w:rsid w:val="00294BBD"/>
    <w:rsid w:val="00295659"/>
    <w:rsid w:val="0029669D"/>
    <w:rsid w:val="002970AF"/>
    <w:rsid w:val="002971FD"/>
    <w:rsid w:val="002A013E"/>
    <w:rsid w:val="002A11F8"/>
    <w:rsid w:val="002A2607"/>
    <w:rsid w:val="002A4201"/>
    <w:rsid w:val="002A4411"/>
    <w:rsid w:val="002A45C2"/>
    <w:rsid w:val="002B089E"/>
    <w:rsid w:val="002B09C4"/>
    <w:rsid w:val="002B16E2"/>
    <w:rsid w:val="002B1AFB"/>
    <w:rsid w:val="002B25FD"/>
    <w:rsid w:val="002B287C"/>
    <w:rsid w:val="002B2B8A"/>
    <w:rsid w:val="002B30EA"/>
    <w:rsid w:val="002B3B96"/>
    <w:rsid w:val="002B4CB2"/>
    <w:rsid w:val="002B65B3"/>
    <w:rsid w:val="002B73F8"/>
    <w:rsid w:val="002C0E91"/>
    <w:rsid w:val="002C18E4"/>
    <w:rsid w:val="002C1F88"/>
    <w:rsid w:val="002C2730"/>
    <w:rsid w:val="002C2AA7"/>
    <w:rsid w:val="002C31C1"/>
    <w:rsid w:val="002C56CC"/>
    <w:rsid w:val="002C6850"/>
    <w:rsid w:val="002C6F37"/>
    <w:rsid w:val="002C73B2"/>
    <w:rsid w:val="002C7A89"/>
    <w:rsid w:val="002D029A"/>
    <w:rsid w:val="002D0C8E"/>
    <w:rsid w:val="002D1ED9"/>
    <w:rsid w:val="002D7C4C"/>
    <w:rsid w:val="002D7E3A"/>
    <w:rsid w:val="002D7F55"/>
    <w:rsid w:val="002D7F91"/>
    <w:rsid w:val="002E0A62"/>
    <w:rsid w:val="002E147D"/>
    <w:rsid w:val="002E218C"/>
    <w:rsid w:val="002E24A9"/>
    <w:rsid w:val="002E2CE5"/>
    <w:rsid w:val="002E32BF"/>
    <w:rsid w:val="002E384B"/>
    <w:rsid w:val="002E6716"/>
    <w:rsid w:val="002E6985"/>
    <w:rsid w:val="002E6D97"/>
    <w:rsid w:val="002F00A3"/>
    <w:rsid w:val="002F02A4"/>
    <w:rsid w:val="002F2E74"/>
    <w:rsid w:val="002F3C23"/>
    <w:rsid w:val="002F44D8"/>
    <w:rsid w:val="002F711F"/>
    <w:rsid w:val="002F7A61"/>
    <w:rsid w:val="0030050D"/>
    <w:rsid w:val="0030082D"/>
    <w:rsid w:val="00300FCF"/>
    <w:rsid w:val="003013AE"/>
    <w:rsid w:val="00303B45"/>
    <w:rsid w:val="00304074"/>
    <w:rsid w:val="00305977"/>
    <w:rsid w:val="00306936"/>
    <w:rsid w:val="00306AB2"/>
    <w:rsid w:val="00306B7C"/>
    <w:rsid w:val="0031004C"/>
    <w:rsid w:val="003103DB"/>
    <w:rsid w:val="003108F3"/>
    <w:rsid w:val="0031096F"/>
    <w:rsid w:val="00312067"/>
    <w:rsid w:val="0031208E"/>
    <w:rsid w:val="00313306"/>
    <w:rsid w:val="00314066"/>
    <w:rsid w:val="003153DA"/>
    <w:rsid w:val="00315A39"/>
    <w:rsid w:val="00315A5F"/>
    <w:rsid w:val="00316BC0"/>
    <w:rsid w:val="00316EA7"/>
    <w:rsid w:val="0032081C"/>
    <w:rsid w:val="00322F17"/>
    <w:rsid w:val="00324CF4"/>
    <w:rsid w:val="00327017"/>
    <w:rsid w:val="003272D1"/>
    <w:rsid w:val="00331776"/>
    <w:rsid w:val="003318E3"/>
    <w:rsid w:val="00331ED0"/>
    <w:rsid w:val="00332965"/>
    <w:rsid w:val="003335C9"/>
    <w:rsid w:val="003335CA"/>
    <w:rsid w:val="00333FC8"/>
    <w:rsid w:val="00334B8D"/>
    <w:rsid w:val="00336313"/>
    <w:rsid w:val="00337B1E"/>
    <w:rsid w:val="003400B0"/>
    <w:rsid w:val="003403FF"/>
    <w:rsid w:val="00341973"/>
    <w:rsid w:val="00341F39"/>
    <w:rsid w:val="003422E8"/>
    <w:rsid w:val="003429DB"/>
    <w:rsid w:val="00342E4D"/>
    <w:rsid w:val="0034300B"/>
    <w:rsid w:val="0034303F"/>
    <w:rsid w:val="00343419"/>
    <w:rsid w:val="00344082"/>
    <w:rsid w:val="003444D5"/>
    <w:rsid w:val="00344B24"/>
    <w:rsid w:val="00346CD3"/>
    <w:rsid w:val="00347204"/>
    <w:rsid w:val="003502D2"/>
    <w:rsid w:val="003504BB"/>
    <w:rsid w:val="003505CA"/>
    <w:rsid w:val="00350968"/>
    <w:rsid w:val="00350A99"/>
    <w:rsid w:val="00351704"/>
    <w:rsid w:val="00351779"/>
    <w:rsid w:val="003519C8"/>
    <w:rsid w:val="00353E7F"/>
    <w:rsid w:val="00354283"/>
    <w:rsid w:val="003561BC"/>
    <w:rsid w:val="00360731"/>
    <w:rsid w:val="00360960"/>
    <w:rsid w:val="00361708"/>
    <w:rsid w:val="00361DE8"/>
    <w:rsid w:val="003641DA"/>
    <w:rsid w:val="00365B38"/>
    <w:rsid w:val="00366196"/>
    <w:rsid w:val="003667D6"/>
    <w:rsid w:val="003679D4"/>
    <w:rsid w:val="003701D4"/>
    <w:rsid w:val="003703F4"/>
    <w:rsid w:val="003707F4"/>
    <w:rsid w:val="003725D8"/>
    <w:rsid w:val="00372648"/>
    <w:rsid w:val="0037388D"/>
    <w:rsid w:val="00374311"/>
    <w:rsid w:val="0037528C"/>
    <w:rsid w:val="003755F0"/>
    <w:rsid w:val="0037684D"/>
    <w:rsid w:val="00377CB5"/>
    <w:rsid w:val="0038134A"/>
    <w:rsid w:val="003818DF"/>
    <w:rsid w:val="00382120"/>
    <w:rsid w:val="0038271F"/>
    <w:rsid w:val="00383F1B"/>
    <w:rsid w:val="0038545A"/>
    <w:rsid w:val="00385B6F"/>
    <w:rsid w:val="00385E71"/>
    <w:rsid w:val="00386283"/>
    <w:rsid w:val="003920B7"/>
    <w:rsid w:val="00392AE3"/>
    <w:rsid w:val="00392B68"/>
    <w:rsid w:val="00393521"/>
    <w:rsid w:val="003935BD"/>
    <w:rsid w:val="0039397B"/>
    <w:rsid w:val="00394479"/>
    <w:rsid w:val="00394B81"/>
    <w:rsid w:val="00396BE5"/>
    <w:rsid w:val="003971C4"/>
    <w:rsid w:val="003972E4"/>
    <w:rsid w:val="003A3B39"/>
    <w:rsid w:val="003A3BF3"/>
    <w:rsid w:val="003A4862"/>
    <w:rsid w:val="003A504E"/>
    <w:rsid w:val="003A5472"/>
    <w:rsid w:val="003A6A2E"/>
    <w:rsid w:val="003B06F0"/>
    <w:rsid w:val="003B5654"/>
    <w:rsid w:val="003B5A1E"/>
    <w:rsid w:val="003C153C"/>
    <w:rsid w:val="003C1851"/>
    <w:rsid w:val="003C1AEC"/>
    <w:rsid w:val="003C2E6C"/>
    <w:rsid w:val="003C34D3"/>
    <w:rsid w:val="003C5508"/>
    <w:rsid w:val="003C5AAE"/>
    <w:rsid w:val="003C6457"/>
    <w:rsid w:val="003C76E4"/>
    <w:rsid w:val="003D06F4"/>
    <w:rsid w:val="003D0F77"/>
    <w:rsid w:val="003D184E"/>
    <w:rsid w:val="003D2C5D"/>
    <w:rsid w:val="003D3AB2"/>
    <w:rsid w:val="003D407F"/>
    <w:rsid w:val="003D4C37"/>
    <w:rsid w:val="003D6A41"/>
    <w:rsid w:val="003D6AF1"/>
    <w:rsid w:val="003E05C5"/>
    <w:rsid w:val="003E16A0"/>
    <w:rsid w:val="003E3F45"/>
    <w:rsid w:val="003E5794"/>
    <w:rsid w:val="003E5A2B"/>
    <w:rsid w:val="003E60A2"/>
    <w:rsid w:val="003E72AC"/>
    <w:rsid w:val="003E77FD"/>
    <w:rsid w:val="003F251F"/>
    <w:rsid w:val="003F38EF"/>
    <w:rsid w:val="003F5C5A"/>
    <w:rsid w:val="003F766A"/>
    <w:rsid w:val="00403EE9"/>
    <w:rsid w:val="0040549A"/>
    <w:rsid w:val="00405663"/>
    <w:rsid w:val="0040584F"/>
    <w:rsid w:val="00405A6E"/>
    <w:rsid w:val="004060E9"/>
    <w:rsid w:val="00406197"/>
    <w:rsid w:val="004069CF"/>
    <w:rsid w:val="00406C09"/>
    <w:rsid w:val="0041009A"/>
    <w:rsid w:val="00410326"/>
    <w:rsid w:val="004105CD"/>
    <w:rsid w:val="00410AFB"/>
    <w:rsid w:val="00410B48"/>
    <w:rsid w:val="00410BC4"/>
    <w:rsid w:val="00411B3F"/>
    <w:rsid w:val="00412750"/>
    <w:rsid w:val="004127A5"/>
    <w:rsid w:val="004132F4"/>
    <w:rsid w:val="00413313"/>
    <w:rsid w:val="004139AC"/>
    <w:rsid w:val="00413B50"/>
    <w:rsid w:val="004152E2"/>
    <w:rsid w:val="0041582D"/>
    <w:rsid w:val="0041698F"/>
    <w:rsid w:val="0041752B"/>
    <w:rsid w:val="00420EEA"/>
    <w:rsid w:val="004221AD"/>
    <w:rsid w:val="004225DA"/>
    <w:rsid w:val="004230EE"/>
    <w:rsid w:val="004232A8"/>
    <w:rsid w:val="0042587D"/>
    <w:rsid w:val="004262E6"/>
    <w:rsid w:val="00426327"/>
    <w:rsid w:val="0042698B"/>
    <w:rsid w:val="004276DE"/>
    <w:rsid w:val="00427949"/>
    <w:rsid w:val="00431327"/>
    <w:rsid w:val="004315C2"/>
    <w:rsid w:val="00431794"/>
    <w:rsid w:val="00432253"/>
    <w:rsid w:val="00432C00"/>
    <w:rsid w:val="00432FB7"/>
    <w:rsid w:val="00433E3B"/>
    <w:rsid w:val="00434120"/>
    <w:rsid w:val="00434F83"/>
    <w:rsid w:val="004407E8"/>
    <w:rsid w:val="00440CAA"/>
    <w:rsid w:val="00441EE3"/>
    <w:rsid w:val="00442088"/>
    <w:rsid w:val="00442D95"/>
    <w:rsid w:val="00443827"/>
    <w:rsid w:val="00443E6B"/>
    <w:rsid w:val="004459A3"/>
    <w:rsid w:val="00445A94"/>
    <w:rsid w:val="00451CFF"/>
    <w:rsid w:val="0045344C"/>
    <w:rsid w:val="00454700"/>
    <w:rsid w:val="00455AFD"/>
    <w:rsid w:val="00455B55"/>
    <w:rsid w:val="0045686F"/>
    <w:rsid w:val="0045732C"/>
    <w:rsid w:val="00460520"/>
    <w:rsid w:val="00460662"/>
    <w:rsid w:val="004610BC"/>
    <w:rsid w:val="00464CD1"/>
    <w:rsid w:val="00466A8D"/>
    <w:rsid w:val="00466E78"/>
    <w:rsid w:val="00470A7D"/>
    <w:rsid w:val="0047167B"/>
    <w:rsid w:val="00471B68"/>
    <w:rsid w:val="00471D9C"/>
    <w:rsid w:val="0047209D"/>
    <w:rsid w:val="00472EA3"/>
    <w:rsid w:val="00473BC1"/>
    <w:rsid w:val="00473C44"/>
    <w:rsid w:val="0047551D"/>
    <w:rsid w:val="004771D3"/>
    <w:rsid w:val="00477EA4"/>
    <w:rsid w:val="004823A3"/>
    <w:rsid w:val="004840AD"/>
    <w:rsid w:val="004842B6"/>
    <w:rsid w:val="00484EE9"/>
    <w:rsid w:val="00485F7D"/>
    <w:rsid w:val="004861F9"/>
    <w:rsid w:val="00487221"/>
    <w:rsid w:val="00490C1D"/>
    <w:rsid w:val="0049143A"/>
    <w:rsid w:val="004939C0"/>
    <w:rsid w:val="00493FB8"/>
    <w:rsid w:val="004945E9"/>
    <w:rsid w:val="00495926"/>
    <w:rsid w:val="0049664F"/>
    <w:rsid w:val="00496D3E"/>
    <w:rsid w:val="004A20CF"/>
    <w:rsid w:val="004A2203"/>
    <w:rsid w:val="004A22F2"/>
    <w:rsid w:val="004A2641"/>
    <w:rsid w:val="004A3242"/>
    <w:rsid w:val="004A38F9"/>
    <w:rsid w:val="004A409D"/>
    <w:rsid w:val="004A46E2"/>
    <w:rsid w:val="004A5761"/>
    <w:rsid w:val="004A5DF6"/>
    <w:rsid w:val="004A6BA9"/>
    <w:rsid w:val="004B234B"/>
    <w:rsid w:val="004B27DD"/>
    <w:rsid w:val="004B413C"/>
    <w:rsid w:val="004B75ED"/>
    <w:rsid w:val="004B7FC7"/>
    <w:rsid w:val="004C06AB"/>
    <w:rsid w:val="004C1B30"/>
    <w:rsid w:val="004C1C81"/>
    <w:rsid w:val="004C5461"/>
    <w:rsid w:val="004C5BC8"/>
    <w:rsid w:val="004C66CA"/>
    <w:rsid w:val="004D3935"/>
    <w:rsid w:val="004D6D32"/>
    <w:rsid w:val="004D794D"/>
    <w:rsid w:val="004D79A9"/>
    <w:rsid w:val="004D79BE"/>
    <w:rsid w:val="004E050D"/>
    <w:rsid w:val="004E0D62"/>
    <w:rsid w:val="004E1394"/>
    <w:rsid w:val="004E1A09"/>
    <w:rsid w:val="004E1B0B"/>
    <w:rsid w:val="004E33D0"/>
    <w:rsid w:val="004E3523"/>
    <w:rsid w:val="004E4315"/>
    <w:rsid w:val="004E67EC"/>
    <w:rsid w:val="004E693F"/>
    <w:rsid w:val="004E707A"/>
    <w:rsid w:val="004E77CB"/>
    <w:rsid w:val="004E7A05"/>
    <w:rsid w:val="004F040A"/>
    <w:rsid w:val="004F098E"/>
    <w:rsid w:val="004F4DFD"/>
    <w:rsid w:val="004F6B63"/>
    <w:rsid w:val="004F7422"/>
    <w:rsid w:val="005003D1"/>
    <w:rsid w:val="005011CD"/>
    <w:rsid w:val="00503A12"/>
    <w:rsid w:val="00503AB6"/>
    <w:rsid w:val="00505208"/>
    <w:rsid w:val="00505699"/>
    <w:rsid w:val="00506256"/>
    <w:rsid w:val="005071F1"/>
    <w:rsid w:val="005115BB"/>
    <w:rsid w:val="00512C9C"/>
    <w:rsid w:val="005145E6"/>
    <w:rsid w:val="00514BAC"/>
    <w:rsid w:val="00515E87"/>
    <w:rsid w:val="00515EAE"/>
    <w:rsid w:val="005177E4"/>
    <w:rsid w:val="00521200"/>
    <w:rsid w:val="00521614"/>
    <w:rsid w:val="00522753"/>
    <w:rsid w:val="005228A0"/>
    <w:rsid w:val="005237DD"/>
    <w:rsid w:val="00525695"/>
    <w:rsid w:val="0052580A"/>
    <w:rsid w:val="00530EE7"/>
    <w:rsid w:val="00530F95"/>
    <w:rsid w:val="00531AC9"/>
    <w:rsid w:val="00531B89"/>
    <w:rsid w:val="00531E91"/>
    <w:rsid w:val="005321B4"/>
    <w:rsid w:val="00532D95"/>
    <w:rsid w:val="00533A84"/>
    <w:rsid w:val="00533AAA"/>
    <w:rsid w:val="00533D5A"/>
    <w:rsid w:val="005345F1"/>
    <w:rsid w:val="00535F1B"/>
    <w:rsid w:val="005366D9"/>
    <w:rsid w:val="00541853"/>
    <w:rsid w:val="00543E55"/>
    <w:rsid w:val="005444E7"/>
    <w:rsid w:val="00544B09"/>
    <w:rsid w:val="00550389"/>
    <w:rsid w:val="00552B28"/>
    <w:rsid w:val="00553C1E"/>
    <w:rsid w:val="00553C85"/>
    <w:rsid w:val="00553E10"/>
    <w:rsid w:val="00556246"/>
    <w:rsid w:val="00556475"/>
    <w:rsid w:val="005566EE"/>
    <w:rsid w:val="0055719E"/>
    <w:rsid w:val="00557F5C"/>
    <w:rsid w:val="005601B8"/>
    <w:rsid w:val="0056046F"/>
    <w:rsid w:val="00560ECB"/>
    <w:rsid w:val="005630DD"/>
    <w:rsid w:val="0056574D"/>
    <w:rsid w:val="005658BA"/>
    <w:rsid w:val="00570146"/>
    <w:rsid w:val="00570FE0"/>
    <w:rsid w:val="00571969"/>
    <w:rsid w:val="00571DC7"/>
    <w:rsid w:val="00572AB9"/>
    <w:rsid w:val="00572D0C"/>
    <w:rsid w:val="005730B4"/>
    <w:rsid w:val="005741F7"/>
    <w:rsid w:val="00574778"/>
    <w:rsid w:val="00577D60"/>
    <w:rsid w:val="005812C8"/>
    <w:rsid w:val="00581C3B"/>
    <w:rsid w:val="005825E9"/>
    <w:rsid w:val="00582A4A"/>
    <w:rsid w:val="00584209"/>
    <w:rsid w:val="00585B27"/>
    <w:rsid w:val="00586A34"/>
    <w:rsid w:val="00586C06"/>
    <w:rsid w:val="005871E6"/>
    <w:rsid w:val="00587661"/>
    <w:rsid w:val="00587EC5"/>
    <w:rsid w:val="00590BFF"/>
    <w:rsid w:val="0059124D"/>
    <w:rsid w:val="00591840"/>
    <w:rsid w:val="00592828"/>
    <w:rsid w:val="00592FC1"/>
    <w:rsid w:val="00593914"/>
    <w:rsid w:val="0059402F"/>
    <w:rsid w:val="005944DB"/>
    <w:rsid w:val="005953EF"/>
    <w:rsid w:val="005A19A9"/>
    <w:rsid w:val="005A1BED"/>
    <w:rsid w:val="005A1FEE"/>
    <w:rsid w:val="005A20BA"/>
    <w:rsid w:val="005A233A"/>
    <w:rsid w:val="005A25B5"/>
    <w:rsid w:val="005A2626"/>
    <w:rsid w:val="005A3564"/>
    <w:rsid w:val="005A3739"/>
    <w:rsid w:val="005A3E2E"/>
    <w:rsid w:val="005A402B"/>
    <w:rsid w:val="005A5269"/>
    <w:rsid w:val="005A53F2"/>
    <w:rsid w:val="005A70A5"/>
    <w:rsid w:val="005B11E0"/>
    <w:rsid w:val="005B1696"/>
    <w:rsid w:val="005B1C62"/>
    <w:rsid w:val="005B2A66"/>
    <w:rsid w:val="005B32DE"/>
    <w:rsid w:val="005B3F1C"/>
    <w:rsid w:val="005B5273"/>
    <w:rsid w:val="005B6788"/>
    <w:rsid w:val="005B77AC"/>
    <w:rsid w:val="005C0255"/>
    <w:rsid w:val="005C0928"/>
    <w:rsid w:val="005C133F"/>
    <w:rsid w:val="005C26C2"/>
    <w:rsid w:val="005C44E3"/>
    <w:rsid w:val="005C4683"/>
    <w:rsid w:val="005D0914"/>
    <w:rsid w:val="005D1078"/>
    <w:rsid w:val="005D112F"/>
    <w:rsid w:val="005D1351"/>
    <w:rsid w:val="005D2720"/>
    <w:rsid w:val="005D46FF"/>
    <w:rsid w:val="005D5EC4"/>
    <w:rsid w:val="005D60E8"/>
    <w:rsid w:val="005D6649"/>
    <w:rsid w:val="005D704F"/>
    <w:rsid w:val="005E03EA"/>
    <w:rsid w:val="005E1421"/>
    <w:rsid w:val="005E2EBD"/>
    <w:rsid w:val="005E3DDE"/>
    <w:rsid w:val="005E3F6B"/>
    <w:rsid w:val="005E66E1"/>
    <w:rsid w:val="005E7B69"/>
    <w:rsid w:val="005F1C48"/>
    <w:rsid w:val="005F2512"/>
    <w:rsid w:val="005F284D"/>
    <w:rsid w:val="005F2F2C"/>
    <w:rsid w:val="005F647C"/>
    <w:rsid w:val="005F71C2"/>
    <w:rsid w:val="00601DE7"/>
    <w:rsid w:val="00602E09"/>
    <w:rsid w:val="00603A9C"/>
    <w:rsid w:val="00604371"/>
    <w:rsid w:val="00604A39"/>
    <w:rsid w:val="00604E8E"/>
    <w:rsid w:val="0060601C"/>
    <w:rsid w:val="00606CFB"/>
    <w:rsid w:val="006102C7"/>
    <w:rsid w:val="00610C7C"/>
    <w:rsid w:val="00611DC4"/>
    <w:rsid w:val="00611DE0"/>
    <w:rsid w:val="00612131"/>
    <w:rsid w:val="006121EE"/>
    <w:rsid w:val="00613775"/>
    <w:rsid w:val="00613A7B"/>
    <w:rsid w:val="006148C7"/>
    <w:rsid w:val="00616BDB"/>
    <w:rsid w:val="00617409"/>
    <w:rsid w:val="00617E28"/>
    <w:rsid w:val="006223C0"/>
    <w:rsid w:val="006224B6"/>
    <w:rsid w:val="00622E61"/>
    <w:rsid w:val="0062397A"/>
    <w:rsid w:val="006245A9"/>
    <w:rsid w:val="00624BD9"/>
    <w:rsid w:val="00624F72"/>
    <w:rsid w:val="006262DB"/>
    <w:rsid w:val="00626643"/>
    <w:rsid w:val="006272F5"/>
    <w:rsid w:val="00627BFC"/>
    <w:rsid w:val="006326E5"/>
    <w:rsid w:val="0063329B"/>
    <w:rsid w:val="006347D5"/>
    <w:rsid w:val="00634E91"/>
    <w:rsid w:val="00636D1C"/>
    <w:rsid w:val="00646446"/>
    <w:rsid w:val="006467C8"/>
    <w:rsid w:val="00646892"/>
    <w:rsid w:val="00646A9E"/>
    <w:rsid w:val="00647DA7"/>
    <w:rsid w:val="006504BA"/>
    <w:rsid w:val="00651461"/>
    <w:rsid w:val="00651EA7"/>
    <w:rsid w:val="00653DDC"/>
    <w:rsid w:val="00653E64"/>
    <w:rsid w:val="0065441C"/>
    <w:rsid w:val="00654843"/>
    <w:rsid w:val="00654CC8"/>
    <w:rsid w:val="00655E8F"/>
    <w:rsid w:val="00656DE7"/>
    <w:rsid w:val="00657111"/>
    <w:rsid w:val="00662EF5"/>
    <w:rsid w:val="00665860"/>
    <w:rsid w:val="00667D6C"/>
    <w:rsid w:val="006706F5"/>
    <w:rsid w:val="00670B94"/>
    <w:rsid w:val="00672609"/>
    <w:rsid w:val="00675B47"/>
    <w:rsid w:val="0067681D"/>
    <w:rsid w:val="00676F30"/>
    <w:rsid w:val="0068107F"/>
    <w:rsid w:val="006824C0"/>
    <w:rsid w:val="00683016"/>
    <w:rsid w:val="0068321A"/>
    <w:rsid w:val="00684666"/>
    <w:rsid w:val="00685A4B"/>
    <w:rsid w:val="0068773E"/>
    <w:rsid w:val="006878D2"/>
    <w:rsid w:val="006911C5"/>
    <w:rsid w:val="00694DB5"/>
    <w:rsid w:val="00695087"/>
    <w:rsid w:val="00695887"/>
    <w:rsid w:val="00696148"/>
    <w:rsid w:val="00696475"/>
    <w:rsid w:val="006A0435"/>
    <w:rsid w:val="006A0783"/>
    <w:rsid w:val="006A1E7C"/>
    <w:rsid w:val="006A2E4A"/>
    <w:rsid w:val="006A3A50"/>
    <w:rsid w:val="006A3BE2"/>
    <w:rsid w:val="006A7827"/>
    <w:rsid w:val="006B0049"/>
    <w:rsid w:val="006B0DC9"/>
    <w:rsid w:val="006B342C"/>
    <w:rsid w:val="006B35DF"/>
    <w:rsid w:val="006B4AE1"/>
    <w:rsid w:val="006B5167"/>
    <w:rsid w:val="006B54A9"/>
    <w:rsid w:val="006B5FBB"/>
    <w:rsid w:val="006B6A5A"/>
    <w:rsid w:val="006B6ABF"/>
    <w:rsid w:val="006B6FE5"/>
    <w:rsid w:val="006B7425"/>
    <w:rsid w:val="006C02E8"/>
    <w:rsid w:val="006C16F2"/>
    <w:rsid w:val="006C2505"/>
    <w:rsid w:val="006C2734"/>
    <w:rsid w:val="006C34D5"/>
    <w:rsid w:val="006C3527"/>
    <w:rsid w:val="006C3EE0"/>
    <w:rsid w:val="006C48F1"/>
    <w:rsid w:val="006C53AF"/>
    <w:rsid w:val="006C7E87"/>
    <w:rsid w:val="006D0CB9"/>
    <w:rsid w:val="006D1F53"/>
    <w:rsid w:val="006D3480"/>
    <w:rsid w:val="006D3B28"/>
    <w:rsid w:val="006D4271"/>
    <w:rsid w:val="006D4303"/>
    <w:rsid w:val="006D4402"/>
    <w:rsid w:val="006D5C2B"/>
    <w:rsid w:val="006D5C48"/>
    <w:rsid w:val="006D78A9"/>
    <w:rsid w:val="006E00C7"/>
    <w:rsid w:val="006E2FB2"/>
    <w:rsid w:val="006E38D7"/>
    <w:rsid w:val="006E61BC"/>
    <w:rsid w:val="006E6672"/>
    <w:rsid w:val="006E76A5"/>
    <w:rsid w:val="006E7889"/>
    <w:rsid w:val="006E7999"/>
    <w:rsid w:val="006F062F"/>
    <w:rsid w:val="006F1D70"/>
    <w:rsid w:val="006F1D81"/>
    <w:rsid w:val="006F24C2"/>
    <w:rsid w:val="006F2833"/>
    <w:rsid w:val="006F2E2D"/>
    <w:rsid w:val="006F3381"/>
    <w:rsid w:val="006F35D3"/>
    <w:rsid w:val="006F3EFE"/>
    <w:rsid w:val="006F4118"/>
    <w:rsid w:val="006F49A0"/>
    <w:rsid w:val="006F52BE"/>
    <w:rsid w:val="006F6326"/>
    <w:rsid w:val="006F6444"/>
    <w:rsid w:val="006F64D1"/>
    <w:rsid w:val="006F7012"/>
    <w:rsid w:val="006F74BC"/>
    <w:rsid w:val="006F757C"/>
    <w:rsid w:val="006F7C7F"/>
    <w:rsid w:val="006F7EBE"/>
    <w:rsid w:val="00700BC0"/>
    <w:rsid w:val="0070165A"/>
    <w:rsid w:val="00701EA4"/>
    <w:rsid w:val="00703864"/>
    <w:rsid w:val="00704A3A"/>
    <w:rsid w:val="007050B0"/>
    <w:rsid w:val="00705DB2"/>
    <w:rsid w:val="00710875"/>
    <w:rsid w:val="0071089D"/>
    <w:rsid w:val="007114B9"/>
    <w:rsid w:val="007118C5"/>
    <w:rsid w:val="00711C0D"/>
    <w:rsid w:val="00713896"/>
    <w:rsid w:val="00714EDB"/>
    <w:rsid w:val="00716224"/>
    <w:rsid w:val="00716680"/>
    <w:rsid w:val="00717DE4"/>
    <w:rsid w:val="007201C9"/>
    <w:rsid w:val="007208FA"/>
    <w:rsid w:val="00720B13"/>
    <w:rsid w:val="00721D7C"/>
    <w:rsid w:val="0072210B"/>
    <w:rsid w:val="0072214F"/>
    <w:rsid w:val="00722179"/>
    <w:rsid w:val="0072230F"/>
    <w:rsid w:val="007229AD"/>
    <w:rsid w:val="00722B58"/>
    <w:rsid w:val="00723709"/>
    <w:rsid w:val="00724E49"/>
    <w:rsid w:val="0072566D"/>
    <w:rsid w:val="00726DDA"/>
    <w:rsid w:val="00727949"/>
    <w:rsid w:val="00727AA1"/>
    <w:rsid w:val="00730120"/>
    <w:rsid w:val="00730173"/>
    <w:rsid w:val="0073163F"/>
    <w:rsid w:val="00731D4D"/>
    <w:rsid w:val="00734189"/>
    <w:rsid w:val="00734E4E"/>
    <w:rsid w:val="007365C8"/>
    <w:rsid w:val="00736DFF"/>
    <w:rsid w:val="007372B7"/>
    <w:rsid w:val="00737986"/>
    <w:rsid w:val="00740458"/>
    <w:rsid w:val="00741A22"/>
    <w:rsid w:val="00747A4D"/>
    <w:rsid w:val="0075023D"/>
    <w:rsid w:val="00750A51"/>
    <w:rsid w:val="00750B51"/>
    <w:rsid w:val="0075212A"/>
    <w:rsid w:val="0075298A"/>
    <w:rsid w:val="00754839"/>
    <w:rsid w:val="00755783"/>
    <w:rsid w:val="007558E7"/>
    <w:rsid w:val="00756366"/>
    <w:rsid w:val="00756AB4"/>
    <w:rsid w:val="00757132"/>
    <w:rsid w:val="0075735A"/>
    <w:rsid w:val="0076030A"/>
    <w:rsid w:val="007605C5"/>
    <w:rsid w:val="007606B9"/>
    <w:rsid w:val="00762CF5"/>
    <w:rsid w:val="00762F49"/>
    <w:rsid w:val="007643ED"/>
    <w:rsid w:val="00765D3D"/>
    <w:rsid w:val="00766C48"/>
    <w:rsid w:val="007670DC"/>
    <w:rsid w:val="007704D5"/>
    <w:rsid w:val="007733E4"/>
    <w:rsid w:val="00774AE3"/>
    <w:rsid w:val="00776252"/>
    <w:rsid w:val="00776817"/>
    <w:rsid w:val="00776BAA"/>
    <w:rsid w:val="00777345"/>
    <w:rsid w:val="00777781"/>
    <w:rsid w:val="00777C6E"/>
    <w:rsid w:val="00782478"/>
    <w:rsid w:val="00783028"/>
    <w:rsid w:val="007838E1"/>
    <w:rsid w:val="00783CE1"/>
    <w:rsid w:val="007853A2"/>
    <w:rsid w:val="0079244E"/>
    <w:rsid w:val="00793324"/>
    <w:rsid w:val="007947F0"/>
    <w:rsid w:val="00795703"/>
    <w:rsid w:val="007959FE"/>
    <w:rsid w:val="00796E86"/>
    <w:rsid w:val="007971E5"/>
    <w:rsid w:val="00797CC7"/>
    <w:rsid w:val="007A00E1"/>
    <w:rsid w:val="007A1F2D"/>
    <w:rsid w:val="007A2509"/>
    <w:rsid w:val="007A2520"/>
    <w:rsid w:val="007A4142"/>
    <w:rsid w:val="007A649B"/>
    <w:rsid w:val="007A76F2"/>
    <w:rsid w:val="007A7869"/>
    <w:rsid w:val="007A7A52"/>
    <w:rsid w:val="007B06D0"/>
    <w:rsid w:val="007B0B6E"/>
    <w:rsid w:val="007B150D"/>
    <w:rsid w:val="007B4930"/>
    <w:rsid w:val="007B4D97"/>
    <w:rsid w:val="007B5070"/>
    <w:rsid w:val="007B5466"/>
    <w:rsid w:val="007B5D30"/>
    <w:rsid w:val="007B6AD4"/>
    <w:rsid w:val="007B725D"/>
    <w:rsid w:val="007B773E"/>
    <w:rsid w:val="007B7C05"/>
    <w:rsid w:val="007C023A"/>
    <w:rsid w:val="007C0300"/>
    <w:rsid w:val="007C0CB0"/>
    <w:rsid w:val="007C73C5"/>
    <w:rsid w:val="007D0105"/>
    <w:rsid w:val="007D13F3"/>
    <w:rsid w:val="007D16F6"/>
    <w:rsid w:val="007D21CC"/>
    <w:rsid w:val="007D295E"/>
    <w:rsid w:val="007D3091"/>
    <w:rsid w:val="007D3204"/>
    <w:rsid w:val="007D34DE"/>
    <w:rsid w:val="007D6112"/>
    <w:rsid w:val="007E111E"/>
    <w:rsid w:val="007E2171"/>
    <w:rsid w:val="007E222D"/>
    <w:rsid w:val="007E37CF"/>
    <w:rsid w:val="007E43E9"/>
    <w:rsid w:val="007E7A25"/>
    <w:rsid w:val="007E7B1B"/>
    <w:rsid w:val="007F020A"/>
    <w:rsid w:val="007F2B66"/>
    <w:rsid w:val="007F3E87"/>
    <w:rsid w:val="007F4975"/>
    <w:rsid w:val="007F4A1A"/>
    <w:rsid w:val="007F4B0A"/>
    <w:rsid w:val="007F633F"/>
    <w:rsid w:val="007F70C6"/>
    <w:rsid w:val="008004CA"/>
    <w:rsid w:val="00802317"/>
    <w:rsid w:val="008025BA"/>
    <w:rsid w:val="0080311D"/>
    <w:rsid w:val="00803E2E"/>
    <w:rsid w:val="00804A23"/>
    <w:rsid w:val="00806E85"/>
    <w:rsid w:val="00807651"/>
    <w:rsid w:val="008109B6"/>
    <w:rsid w:val="008144BD"/>
    <w:rsid w:val="00814657"/>
    <w:rsid w:val="008154AA"/>
    <w:rsid w:val="0081608B"/>
    <w:rsid w:val="008167F2"/>
    <w:rsid w:val="00817081"/>
    <w:rsid w:val="0081795F"/>
    <w:rsid w:val="008179D6"/>
    <w:rsid w:val="00817A4D"/>
    <w:rsid w:val="00821BD9"/>
    <w:rsid w:val="00821E9E"/>
    <w:rsid w:val="0082259D"/>
    <w:rsid w:val="008258E0"/>
    <w:rsid w:val="00825D75"/>
    <w:rsid w:val="00825E42"/>
    <w:rsid w:val="00826F6A"/>
    <w:rsid w:val="00830657"/>
    <w:rsid w:val="008318D1"/>
    <w:rsid w:val="0083328B"/>
    <w:rsid w:val="00833696"/>
    <w:rsid w:val="00834901"/>
    <w:rsid w:val="0083678C"/>
    <w:rsid w:val="00837885"/>
    <w:rsid w:val="008410A8"/>
    <w:rsid w:val="00841BF3"/>
    <w:rsid w:val="00843121"/>
    <w:rsid w:val="00843276"/>
    <w:rsid w:val="00845B35"/>
    <w:rsid w:val="008460C1"/>
    <w:rsid w:val="0084644E"/>
    <w:rsid w:val="00850F6B"/>
    <w:rsid w:val="008545D4"/>
    <w:rsid w:val="00855132"/>
    <w:rsid w:val="0085557D"/>
    <w:rsid w:val="00855CE7"/>
    <w:rsid w:val="008561BE"/>
    <w:rsid w:val="00857195"/>
    <w:rsid w:val="00857C1F"/>
    <w:rsid w:val="00860D19"/>
    <w:rsid w:val="008632B2"/>
    <w:rsid w:val="00864B89"/>
    <w:rsid w:val="00865E85"/>
    <w:rsid w:val="008713BB"/>
    <w:rsid w:val="00871CFE"/>
    <w:rsid w:val="00871DA8"/>
    <w:rsid w:val="0087227C"/>
    <w:rsid w:val="00872520"/>
    <w:rsid w:val="008727FC"/>
    <w:rsid w:val="00874074"/>
    <w:rsid w:val="008741DA"/>
    <w:rsid w:val="0087539D"/>
    <w:rsid w:val="00875673"/>
    <w:rsid w:val="00875DB1"/>
    <w:rsid w:val="00875F65"/>
    <w:rsid w:val="008761EB"/>
    <w:rsid w:val="00876256"/>
    <w:rsid w:val="0087626B"/>
    <w:rsid w:val="00877626"/>
    <w:rsid w:val="008805B7"/>
    <w:rsid w:val="00882349"/>
    <w:rsid w:val="0088380D"/>
    <w:rsid w:val="00884B3B"/>
    <w:rsid w:val="00884E98"/>
    <w:rsid w:val="008851F4"/>
    <w:rsid w:val="00887091"/>
    <w:rsid w:val="008872B3"/>
    <w:rsid w:val="00890167"/>
    <w:rsid w:val="00890254"/>
    <w:rsid w:val="00891A03"/>
    <w:rsid w:val="008931BA"/>
    <w:rsid w:val="00894540"/>
    <w:rsid w:val="00894721"/>
    <w:rsid w:val="00896645"/>
    <w:rsid w:val="008A08B5"/>
    <w:rsid w:val="008A11B9"/>
    <w:rsid w:val="008A3089"/>
    <w:rsid w:val="008A3698"/>
    <w:rsid w:val="008A3A11"/>
    <w:rsid w:val="008A4784"/>
    <w:rsid w:val="008A491B"/>
    <w:rsid w:val="008A5D8D"/>
    <w:rsid w:val="008B02C3"/>
    <w:rsid w:val="008B219F"/>
    <w:rsid w:val="008B428D"/>
    <w:rsid w:val="008B457B"/>
    <w:rsid w:val="008B4A26"/>
    <w:rsid w:val="008B51BA"/>
    <w:rsid w:val="008B5938"/>
    <w:rsid w:val="008B769A"/>
    <w:rsid w:val="008C02B4"/>
    <w:rsid w:val="008C0B3F"/>
    <w:rsid w:val="008C0FDE"/>
    <w:rsid w:val="008C1714"/>
    <w:rsid w:val="008C230A"/>
    <w:rsid w:val="008C2C15"/>
    <w:rsid w:val="008C3451"/>
    <w:rsid w:val="008C3B08"/>
    <w:rsid w:val="008C3DF3"/>
    <w:rsid w:val="008C58A8"/>
    <w:rsid w:val="008C62E5"/>
    <w:rsid w:val="008C7428"/>
    <w:rsid w:val="008C7B57"/>
    <w:rsid w:val="008C7FF2"/>
    <w:rsid w:val="008D19F4"/>
    <w:rsid w:val="008D2A64"/>
    <w:rsid w:val="008D2DB4"/>
    <w:rsid w:val="008D4036"/>
    <w:rsid w:val="008D4301"/>
    <w:rsid w:val="008D5580"/>
    <w:rsid w:val="008D5B9D"/>
    <w:rsid w:val="008D5C72"/>
    <w:rsid w:val="008D5EED"/>
    <w:rsid w:val="008E04D4"/>
    <w:rsid w:val="008E0570"/>
    <w:rsid w:val="008E155C"/>
    <w:rsid w:val="008E1EE0"/>
    <w:rsid w:val="008E28BF"/>
    <w:rsid w:val="008E4ED4"/>
    <w:rsid w:val="008E526C"/>
    <w:rsid w:val="008E574C"/>
    <w:rsid w:val="008E5765"/>
    <w:rsid w:val="008E684E"/>
    <w:rsid w:val="008E75EB"/>
    <w:rsid w:val="008E7979"/>
    <w:rsid w:val="008F0006"/>
    <w:rsid w:val="008F07F4"/>
    <w:rsid w:val="008F1DE0"/>
    <w:rsid w:val="008F212C"/>
    <w:rsid w:val="008F244F"/>
    <w:rsid w:val="008F27F5"/>
    <w:rsid w:val="008F3351"/>
    <w:rsid w:val="009005FA"/>
    <w:rsid w:val="00901FD5"/>
    <w:rsid w:val="00902788"/>
    <w:rsid w:val="00902849"/>
    <w:rsid w:val="00903758"/>
    <w:rsid w:val="0090383B"/>
    <w:rsid w:val="009043FE"/>
    <w:rsid w:val="00904742"/>
    <w:rsid w:val="00904FEC"/>
    <w:rsid w:val="009055B3"/>
    <w:rsid w:val="00905A5B"/>
    <w:rsid w:val="00910349"/>
    <w:rsid w:val="00910E2F"/>
    <w:rsid w:val="00910F30"/>
    <w:rsid w:val="00912666"/>
    <w:rsid w:val="00912D92"/>
    <w:rsid w:val="009142D2"/>
    <w:rsid w:val="0091486D"/>
    <w:rsid w:val="00914975"/>
    <w:rsid w:val="00914B12"/>
    <w:rsid w:val="00914EC5"/>
    <w:rsid w:val="00914ECB"/>
    <w:rsid w:val="009178DD"/>
    <w:rsid w:val="00922018"/>
    <w:rsid w:val="00923136"/>
    <w:rsid w:val="00923785"/>
    <w:rsid w:val="00923E1F"/>
    <w:rsid w:val="00925497"/>
    <w:rsid w:val="00925CDC"/>
    <w:rsid w:val="009264C1"/>
    <w:rsid w:val="00930502"/>
    <w:rsid w:val="00930726"/>
    <w:rsid w:val="0093118B"/>
    <w:rsid w:val="009312D1"/>
    <w:rsid w:val="0093241C"/>
    <w:rsid w:val="00932F54"/>
    <w:rsid w:val="0093557E"/>
    <w:rsid w:val="00936997"/>
    <w:rsid w:val="00936FA6"/>
    <w:rsid w:val="0094113B"/>
    <w:rsid w:val="00941492"/>
    <w:rsid w:val="00941968"/>
    <w:rsid w:val="00941FE9"/>
    <w:rsid w:val="00942866"/>
    <w:rsid w:val="009435EC"/>
    <w:rsid w:val="00944414"/>
    <w:rsid w:val="009471FF"/>
    <w:rsid w:val="009503FB"/>
    <w:rsid w:val="009507AB"/>
    <w:rsid w:val="00950BBA"/>
    <w:rsid w:val="00950C4B"/>
    <w:rsid w:val="0095149D"/>
    <w:rsid w:val="00953948"/>
    <w:rsid w:val="009539F3"/>
    <w:rsid w:val="00953C8B"/>
    <w:rsid w:val="00954716"/>
    <w:rsid w:val="00955502"/>
    <w:rsid w:val="00956BF1"/>
    <w:rsid w:val="00956ECA"/>
    <w:rsid w:val="0096133A"/>
    <w:rsid w:val="009616F3"/>
    <w:rsid w:val="00962836"/>
    <w:rsid w:val="00963A06"/>
    <w:rsid w:val="009644EE"/>
    <w:rsid w:val="00964869"/>
    <w:rsid w:val="00964A5E"/>
    <w:rsid w:val="0096527E"/>
    <w:rsid w:val="00965F84"/>
    <w:rsid w:val="0096614A"/>
    <w:rsid w:val="00966EFE"/>
    <w:rsid w:val="009714D7"/>
    <w:rsid w:val="0097167A"/>
    <w:rsid w:val="00972434"/>
    <w:rsid w:val="00973234"/>
    <w:rsid w:val="00973B73"/>
    <w:rsid w:val="00974A86"/>
    <w:rsid w:val="009755C2"/>
    <w:rsid w:val="00976F86"/>
    <w:rsid w:val="00980148"/>
    <w:rsid w:val="00981D25"/>
    <w:rsid w:val="00983EE4"/>
    <w:rsid w:val="0098705D"/>
    <w:rsid w:val="009903DB"/>
    <w:rsid w:val="00991612"/>
    <w:rsid w:val="00991DA3"/>
    <w:rsid w:val="00992453"/>
    <w:rsid w:val="00992FFC"/>
    <w:rsid w:val="00994074"/>
    <w:rsid w:val="00995AA1"/>
    <w:rsid w:val="00996B4C"/>
    <w:rsid w:val="00996F84"/>
    <w:rsid w:val="00997001"/>
    <w:rsid w:val="009A0077"/>
    <w:rsid w:val="009A041C"/>
    <w:rsid w:val="009A08C1"/>
    <w:rsid w:val="009A0ACF"/>
    <w:rsid w:val="009A3576"/>
    <w:rsid w:val="009A3695"/>
    <w:rsid w:val="009A3F32"/>
    <w:rsid w:val="009A5342"/>
    <w:rsid w:val="009A58DC"/>
    <w:rsid w:val="009A67A2"/>
    <w:rsid w:val="009A6EA5"/>
    <w:rsid w:val="009B1EE0"/>
    <w:rsid w:val="009B36F6"/>
    <w:rsid w:val="009B4F21"/>
    <w:rsid w:val="009B72DB"/>
    <w:rsid w:val="009B730E"/>
    <w:rsid w:val="009C051D"/>
    <w:rsid w:val="009C3363"/>
    <w:rsid w:val="009C33B2"/>
    <w:rsid w:val="009C3C56"/>
    <w:rsid w:val="009C3F03"/>
    <w:rsid w:val="009C4095"/>
    <w:rsid w:val="009C7134"/>
    <w:rsid w:val="009D152E"/>
    <w:rsid w:val="009D24AD"/>
    <w:rsid w:val="009D3BF3"/>
    <w:rsid w:val="009D406C"/>
    <w:rsid w:val="009D5BCE"/>
    <w:rsid w:val="009D5F55"/>
    <w:rsid w:val="009D705D"/>
    <w:rsid w:val="009D78E7"/>
    <w:rsid w:val="009D7D13"/>
    <w:rsid w:val="009E1F47"/>
    <w:rsid w:val="009E2809"/>
    <w:rsid w:val="009E2B91"/>
    <w:rsid w:val="009E3DC2"/>
    <w:rsid w:val="009E4E01"/>
    <w:rsid w:val="009E50DF"/>
    <w:rsid w:val="009E5746"/>
    <w:rsid w:val="009E5FB6"/>
    <w:rsid w:val="009E6647"/>
    <w:rsid w:val="009F007D"/>
    <w:rsid w:val="009F0413"/>
    <w:rsid w:val="009F0BAA"/>
    <w:rsid w:val="009F15B1"/>
    <w:rsid w:val="009F25B4"/>
    <w:rsid w:val="009F4690"/>
    <w:rsid w:val="009F5471"/>
    <w:rsid w:val="009F564E"/>
    <w:rsid w:val="009F580C"/>
    <w:rsid w:val="009F5EB1"/>
    <w:rsid w:val="009F5EE1"/>
    <w:rsid w:val="009F6CAE"/>
    <w:rsid w:val="00A01DD4"/>
    <w:rsid w:val="00A02AA4"/>
    <w:rsid w:val="00A05095"/>
    <w:rsid w:val="00A06A90"/>
    <w:rsid w:val="00A145D8"/>
    <w:rsid w:val="00A15BB2"/>
    <w:rsid w:val="00A17584"/>
    <w:rsid w:val="00A20627"/>
    <w:rsid w:val="00A20A51"/>
    <w:rsid w:val="00A21499"/>
    <w:rsid w:val="00A217DB"/>
    <w:rsid w:val="00A22524"/>
    <w:rsid w:val="00A22964"/>
    <w:rsid w:val="00A22A59"/>
    <w:rsid w:val="00A22B8A"/>
    <w:rsid w:val="00A23D31"/>
    <w:rsid w:val="00A24787"/>
    <w:rsid w:val="00A257EC"/>
    <w:rsid w:val="00A26AE4"/>
    <w:rsid w:val="00A26B56"/>
    <w:rsid w:val="00A27790"/>
    <w:rsid w:val="00A27CEB"/>
    <w:rsid w:val="00A27CF9"/>
    <w:rsid w:val="00A3092D"/>
    <w:rsid w:val="00A30DFC"/>
    <w:rsid w:val="00A32172"/>
    <w:rsid w:val="00A32A98"/>
    <w:rsid w:val="00A32AD3"/>
    <w:rsid w:val="00A3364E"/>
    <w:rsid w:val="00A36204"/>
    <w:rsid w:val="00A36374"/>
    <w:rsid w:val="00A369CC"/>
    <w:rsid w:val="00A36EBE"/>
    <w:rsid w:val="00A37409"/>
    <w:rsid w:val="00A37B1C"/>
    <w:rsid w:val="00A4027C"/>
    <w:rsid w:val="00A4171B"/>
    <w:rsid w:val="00A41BCE"/>
    <w:rsid w:val="00A45353"/>
    <w:rsid w:val="00A45A6A"/>
    <w:rsid w:val="00A45D7E"/>
    <w:rsid w:val="00A479F1"/>
    <w:rsid w:val="00A47DE3"/>
    <w:rsid w:val="00A506FA"/>
    <w:rsid w:val="00A53FC9"/>
    <w:rsid w:val="00A54649"/>
    <w:rsid w:val="00A54F02"/>
    <w:rsid w:val="00A55E6E"/>
    <w:rsid w:val="00A560AE"/>
    <w:rsid w:val="00A568D1"/>
    <w:rsid w:val="00A57A24"/>
    <w:rsid w:val="00A603DA"/>
    <w:rsid w:val="00A60B34"/>
    <w:rsid w:val="00A624D7"/>
    <w:rsid w:val="00A63453"/>
    <w:rsid w:val="00A724B8"/>
    <w:rsid w:val="00A73F0E"/>
    <w:rsid w:val="00A74937"/>
    <w:rsid w:val="00A755B1"/>
    <w:rsid w:val="00A75EC1"/>
    <w:rsid w:val="00A7765B"/>
    <w:rsid w:val="00A80276"/>
    <w:rsid w:val="00A80B73"/>
    <w:rsid w:val="00A82892"/>
    <w:rsid w:val="00A8328B"/>
    <w:rsid w:val="00A847B6"/>
    <w:rsid w:val="00A86DE7"/>
    <w:rsid w:val="00A871BE"/>
    <w:rsid w:val="00A872D1"/>
    <w:rsid w:val="00A90290"/>
    <w:rsid w:val="00A90B61"/>
    <w:rsid w:val="00A9181F"/>
    <w:rsid w:val="00A91D9A"/>
    <w:rsid w:val="00A92274"/>
    <w:rsid w:val="00A92AFE"/>
    <w:rsid w:val="00A93B8D"/>
    <w:rsid w:val="00A93DF8"/>
    <w:rsid w:val="00A9432F"/>
    <w:rsid w:val="00A95308"/>
    <w:rsid w:val="00A95530"/>
    <w:rsid w:val="00A96118"/>
    <w:rsid w:val="00A96B0D"/>
    <w:rsid w:val="00A97CFA"/>
    <w:rsid w:val="00AA00B6"/>
    <w:rsid w:val="00AA0891"/>
    <w:rsid w:val="00AA0F60"/>
    <w:rsid w:val="00AA16C1"/>
    <w:rsid w:val="00AA420A"/>
    <w:rsid w:val="00AA4E88"/>
    <w:rsid w:val="00AA5174"/>
    <w:rsid w:val="00AA5520"/>
    <w:rsid w:val="00AA6505"/>
    <w:rsid w:val="00AA7376"/>
    <w:rsid w:val="00AA7C79"/>
    <w:rsid w:val="00AB13B3"/>
    <w:rsid w:val="00AB1ED9"/>
    <w:rsid w:val="00AB1FA0"/>
    <w:rsid w:val="00AB27FC"/>
    <w:rsid w:val="00AB35DD"/>
    <w:rsid w:val="00AB3C85"/>
    <w:rsid w:val="00AB5801"/>
    <w:rsid w:val="00AB67FB"/>
    <w:rsid w:val="00AB7D4D"/>
    <w:rsid w:val="00AC0965"/>
    <w:rsid w:val="00AC157B"/>
    <w:rsid w:val="00AC1A8B"/>
    <w:rsid w:val="00AC2037"/>
    <w:rsid w:val="00AC22F5"/>
    <w:rsid w:val="00AC3292"/>
    <w:rsid w:val="00AC3B37"/>
    <w:rsid w:val="00AC3B4C"/>
    <w:rsid w:val="00AC5328"/>
    <w:rsid w:val="00AC6285"/>
    <w:rsid w:val="00AC6A1D"/>
    <w:rsid w:val="00AC7442"/>
    <w:rsid w:val="00AC7D86"/>
    <w:rsid w:val="00AD0BD7"/>
    <w:rsid w:val="00AD1ED8"/>
    <w:rsid w:val="00AD31CD"/>
    <w:rsid w:val="00AD37BC"/>
    <w:rsid w:val="00AD4987"/>
    <w:rsid w:val="00AD541E"/>
    <w:rsid w:val="00AD5C7C"/>
    <w:rsid w:val="00AE1153"/>
    <w:rsid w:val="00AE1FDC"/>
    <w:rsid w:val="00AE34BA"/>
    <w:rsid w:val="00AE4071"/>
    <w:rsid w:val="00AE470F"/>
    <w:rsid w:val="00AF2412"/>
    <w:rsid w:val="00AF2D47"/>
    <w:rsid w:val="00AF2DB7"/>
    <w:rsid w:val="00AF3B3D"/>
    <w:rsid w:val="00AF3B45"/>
    <w:rsid w:val="00AF5322"/>
    <w:rsid w:val="00AF5929"/>
    <w:rsid w:val="00AF629E"/>
    <w:rsid w:val="00AF6380"/>
    <w:rsid w:val="00B007E8"/>
    <w:rsid w:val="00B014C7"/>
    <w:rsid w:val="00B01594"/>
    <w:rsid w:val="00B016D1"/>
    <w:rsid w:val="00B016FC"/>
    <w:rsid w:val="00B02114"/>
    <w:rsid w:val="00B02916"/>
    <w:rsid w:val="00B03812"/>
    <w:rsid w:val="00B0561B"/>
    <w:rsid w:val="00B05621"/>
    <w:rsid w:val="00B05674"/>
    <w:rsid w:val="00B05981"/>
    <w:rsid w:val="00B06F79"/>
    <w:rsid w:val="00B106BD"/>
    <w:rsid w:val="00B108E1"/>
    <w:rsid w:val="00B11206"/>
    <w:rsid w:val="00B117EC"/>
    <w:rsid w:val="00B11F55"/>
    <w:rsid w:val="00B129B9"/>
    <w:rsid w:val="00B13DC1"/>
    <w:rsid w:val="00B14555"/>
    <w:rsid w:val="00B14A29"/>
    <w:rsid w:val="00B17577"/>
    <w:rsid w:val="00B177F4"/>
    <w:rsid w:val="00B2039E"/>
    <w:rsid w:val="00B2113D"/>
    <w:rsid w:val="00B21CFC"/>
    <w:rsid w:val="00B22ACC"/>
    <w:rsid w:val="00B2383F"/>
    <w:rsid w:val="00B2651D"/>
    <w:rsid w:val="00B27931"/>
    <w:rsid w:val="00B27D50"/>
    <w:rsid w:val="00B27F4A"/>
    <w:rsid w:val="00B30BD2"/>
    <w:rsid w:val="00B30F88"/>
    <w:rsid w:val="00B30FA7"/>
    <w:rsid w:val="00B3192B"/>
    <w:rsid w:val="00B31BE6"/>
    <w:rsid w:val="00B31CD6"/>
    <w:rsid w:val="00B31D0E"/>
    <w:rsid w:val="00B32248"/>
    <w:rsid w:val="00B32E67"/>
    <w:rsid w:val="00B34513"/>
    <w:rsid w:val="00B35843"/>
    <w:rsid w:val="00B359B2"/>
    <w:rsid w:val="00B37D59"/>
    <w:rsid w:val="00B4072A"/>
    <w:rsid w:val="00B421F0"/>
    <w:rsid w:val="00B43CDA"/>
    <w:rsid w:val="00B43D8F"/>
    <w:rsid w:val="00B44DBC"/>
    <w:rsid w:val="00B45B4F"/>
    <w:rsid w:val="00B45C6C"/>
    <w:rsid w:val="00B47E6C"/>
    <w:rsid w:val="00B503DE"/>
    <w:rsid w:val="00B513C5"/>
    <w:rsid w:val="00B52026"/>
    <w:rsid w:val="00B52DF8"/>
    <w:rsid w:val="00B53793"/>
    <w:rsid w:val="00B54C13"/>
    <w:rsid w:val="00B55653"/>
    <w:rsid w:val="00B55696"/>
    <w:rsid w:val="00B56AF3"/>
    <w:rsid w:val="00B60515"/>
    <w:rsid w:val="00B608EC"/>
    <w:rsid w:val="00B64C76"/>
    <w:rsid w:val="00B66C3D"/>
    <w:rsid w:val="00B67DBD"/>
    <w:rsid w:val="00B7114A"/>
    <w:rsid w:val="00B7213C"/>
    <w:rsid w:val="00B73AEF"/>
    <w:rsid w:val="00B74777"/>
    <w:rsid w:val="00B74998"/>
    <w:rsid w:val="00B7502E"/>
    <w:rsid w:val="00B81322"/>
    <w:rsid w:val="00B815EB"/>
    <w:rsid w:val="00B81AA3"/>
    <w:rsid w:val="00B82CB3"/>
    <w:rsid w:val="00B834EC"/>
    <w:rsid w:val="00B835A8"/>
    <w:rsid w:val="00B8395D"/>
    <w:rsid w:val="00B847B6"/>
    <w:rsid w:val="00B84B8F"/>
    <w:rsid w:val="00B84D58"/>
    <w:rsid w:val="00B85C08"/>
    <w:rsid w:val="00B862EA"/>
    <w:rsid w:val="00B8698C"/>
    <w:rsid w:val="00B87A8A"/>
    <w:rsid w:val="00B901E4"/>
    <w:rsid w:val="00B90729"/>
    <w:rsid w:val="00B91A2B"/>
    <w:rsid w:val="00B92451"/>
    <w:rsid w:val="00B92DC8"/>
    <w:rsid w:val="00B93745"/>
    <w:rsid w:val="00B94AD9"/>
    <w:rsid w:val="00B95667"/>
    <w:rsid w:val="00B95990"/>
    <w:rsid w:val="00BA15AE"/>
    <w:rsid w:val="00BA2CE1"/>
    <w:rsid w:val="00BA322F"/>
    <w:rsid w:val="00BA3969"/>
    <w:rsid w:val="00BA49C9"/>
    <w:rsid w:val="00BA5A95"/>
    <w:rsid w:val="00BA711F"/>
    <w:rsid w:val="00BB04A3"/>
    <w:rsid w:val="00BB1396"/>
    <w:rsid w:val="00BB22D0"/>
    <w:rsid w:val="00BB2F45"/>
    <w:rsid w:val="00BB3A04"/>
    <w:rsid w:val="00BB42D1"/>
    <w:rsid w:val="00BB61FF"/>
    <w:rsid w:val="00BB7332"/>
    <w:rsid w:val="00BB7D3F"/>
    <w:rsid w:val="00BC03C8"/>
    <w:rsid w:val="00BC1D63"/>
    <w:rsid w:val="00BC3452"/>
    <w:rsid w:val="00BC5714"/>
    <w:rsid w:val="00BC5B92"/>
    <w:rsid w:val="00BC6987"/>
    <w:rsid w:val="00BD2137"/>
    <w:rsid w:val="00BD2319"/>
    <w:rsid w:val="00BD3998"/>
    <w:rsid w:val="00BD59C8"/>
    <w:rsid w:val="00BD633A"/>
    <w:rsid w:val="00BD6A52"/>
    <w:rsid w:val="00BE261A"/>
    <w:rsid w:val="00BE3539"/>
    <w:rsid w:val="00BE4612"/>
    <w:rsid w:val="00BE545C"/>
    <w:rsid w:val="00BE5BDF"/>
    <w:rsid w:val="00BE5C30"/>
    <w:rsid w:val="00BE6013"/>
    <w:rsid w:val="00BE7882"/>
    <w:rsid w:val="00BF0194"/>
    <w:rsid w:val="00BF081E"/>
    <w:rsid w:val="00BF12F4"/>
    <w:rsid w:val="00BF1AF8"/>
    <w:rsid w:val="00BF1E1A"/>
    <w:rsid w:val="00BF2583"/>
    <w:rsid w:val="00BF2652"/>
    <w:rsid w:val="00BF2CA8"/>
    <w:rsid w:val="00BF2F9C"/>
    <w:rsid w:val="00BF3EE5"/>
    <w:rsid w:val="00BF50C8"/>
    <w:rsid w:val="00BF6580"/>
    <w:rsid w:val="00BF6C54"/>
    <w:rsid w:val="00C009E6"/>
    <w:rsid w:val="00C00A75"/>
    <w:rsid w:val="00C014A9"/>
    <w:rsid w:val="00C01FD7"/>
    <w:rsid w:val="00C023C8"/>
    <w:rsid w:val="00C02456"/>
    <w:rsid w:val="00C02E65"/>
    <w:rsid w:val="00C03805"/>
    <w:rsid w:val="00C038CE"/>
    <w:rsid w:val="00C048CF"/>
    <w:rsid w:val="00C05703"/>
    <w:rsid w:val="00C0603D"/>
    <w:rsid w:val="00C064BC"/>
    <w:rsid w:val="00C06EA1"/>
    <w:rsid w:val="00C126B8"/>
    <w:rsid w:val="00C1276F"/>
    <w:rsid w:val="00C129D1"/>
    <w:rsid w:val="00C15B68"/>
    <w:rsid w:val="00C163E4"/>
    <w:rsid w:val="00C209AB"/>
    <w:rsid w:val="00C222CE"/>
    <w:rsid w:val="00C22843"/>
    <w:rsid w:val="00C236ED"/>
    <w:rsid w:val="00C27C62"/>
    <w:rsid w:val="00C30385"/>
    <w:rsid w:val="00C31C17"/>
    <w:rsid w:val="00C31EDA"/>
    <w:rsid w:val="00C3296A"/>
    <w:rsid w:val="00C33ED2"/>
    <w:rsid w:val="00C345FA"/>
    <w:rsid w:val="00C3640B"/>
    <w:rsid w:val="00C36EAC"/>
    <w:rsid w:val="00C3707B"/>
    <w:rsid w:val="00C37A42"/>
    <w:rsid w:val="00C42948"/>
    <w:rsid w:val="00C42DBA"/>
    <w:rsid w:val="00C43EE9"/>
    <w:rsid w:val="00C44A34"/>
    <w:rsid w:val="00C44C27"/>
    <w:rsid w:val="00C45C9A"/>
    <w:rsid w:val="00C467CA"/>
    <w:rsid w:val="00C501FA"/>
    <w:rsid w:val="00C50430"/>
    <w:rsid w:val="00C51D1C"/>
    <w:rsid w:val="00C51F96"/>
    <w:rsid w:val="00C52A57"/>
    <w:rsid w:val="00C52EB5"/>
    <w:rsid w:val="00C53264"/>
    <w:rsid w:val="00C556E2"/>
    <w:rsid w:val="00C57DAE"/>
    <w:rsid w:val="00C60361"/>
    <w:rsid w:val="00C62601"/>
    <w:rsid w:val="00C66686"/>
    <w:rsid w:val="00C67172"/>
    <w:rsid w:val="00C67885"/>
    <w:rsid w:val="00C67948"/>
    <w:rsid w:val="00C679C9"/>
    <w:rsid w:val="00C701A0"/>
    <w:rsid w:val="00C70A94"/>
    <w:rsid w:val="00C73B82"/>
    <w:rsid w:val="00C75161"/>
    <w:rsid w:val="00C75877"/>
    <w:rsid w:val="00C767AE"/>
    <w:rsid w:val="00C767B7"/>
    <w:rsid w:val="00C76AB8"/>
    <w:rsid w:val="00C80456"/>
    <w:rsid w:val="00C8047E"/>
    <w:rsid w:val="00C80B94"/>
    <w:rsid w:val="00C81448"/>
    <w:rsid w:val="00C823FC"/>
    <w:rsid w:val="00C84236"/>
    <w:rsid w:val="00C84482"/>
    <w:rsid w:val="00C84C31"/>
    <w:rsid w:val="00C853AE"/>
    <w:rsid w:val="00C856ED"/>
    <w:rsid w:val="00C90AC6"/>
    <w:rsid w:val="00C924B9"/>
    <w:rsid w:val="00C92DC8"/>
    <w:rsid w:val="00C92E8A"/>
    <w:rsid w:val="00C9470F"/>
    <w:rsid w:val="00C95FC9"/>
    <w:rsid w:val="00C976C0"/>
    <w:rsid w:val="00C9779F"/>
    <w:rsid w:val="00C97F44"/>
    <w:rsid w:val="00CA025C"/>
    <w:rsid w:val="00CA169C"/>
    <w:rsid w:val="00CA1BC1"/>
    <w:rsid w:val="00CA2671"/>
    <w:rsid w:val="00CA2BCE"/>
    <w:rsid w:val="00CA4592"/>
    <w:rsid w:val="00CA46FA"/>
    <w:rsid w:val="00CA4732"/>
    <w:rsid w:val="00CA514E"/>
    <w:rsid w:val="00CA6132"/>
    <w:rsid w:val="00CA6867"/>
    <w:rsid w:val="00CA690D"/>
    <w:rsid w:val="00CA6F53"/>
    <w:rsid w:val="00CB2A48"/>
    <w:rsid w:val="00CB3046"/>
    <w:rsid w:val="00CB58E2"/>
    <w:rsid w:val="00CB751E"/>
    <w:rsid w:val="00CB781F"/>
    <w:rsid w:val="00CC17A5"/>
    <w:rsid w:val="00CC21BD"/>
    <w:rsid w:val="00CC2811"/>
    <w:rsid w:val="00CC4B2F"/>
    <w:rsid w:val="00CC4D17"/>
    <w:rsid w:val="00CD0844"/>
    <w:rsid w:val="00CD168B"/>
    <w:rsid w:val="00CD3019"/>
    <w:rsid w:val="00CD3D59"/>
    <w:rsid w:val="00CD434B"/>
    <w:rsid w:val="00CD466F"/>
    <w:rsid w:val="00CD6426"/>
    <w:rsid w:val="00CD64DB"/>
    <w:rsid w:val="00CD7C44"/>
    <w:rsid w:val="00CE08F2"/>
    <w:rsid w:val="00CE1FA9"/>
    <w:rsid w:val="00CE2D26"/>
    <w:rsid w:val="00CE3210"/>
    <w:rsid w:val="00CE3FD2"/>
    <w:rsid w:val="00CE572F"/>
    <w:rsid w:val="00CE5B6B"/>
    <w:rsid w:val="00CF0E31"/>
    <w:rsid w:val="00CF14FB"/>
    <w:rsid w:val="00CF3E51"/>
    <w:rsid w:val="00CF4ED6"/>
    <w:rsid w:val="00CF5893"/>
    <w:rsid w:val="00CF65D0"/>
    <w:rsid w:val="00D00700"/>
    <w:rsid w:val="00D00866"/>
    <w:rsid w:val="00D01254"/>
    <w:rsid w:val="00D01A8F"/>
    <w:rsid w:val="00D020F7"/>
    <w:rsid w:val="00D03494"/>
    <w:rsid w:val="00D036CF"/>
    <w:rsid w:val="00D037D1"/>
    <w:rsid w:val="00D03C90"/>
    <w:rsid w:val="00D03C9E"/>
    <w:rsid w:val="00D041A4"/>
    <w:rsid w:val="00D04A54"/>
    <w:rsid w:val="00D05201"/>
    <w:rsid w:val="00D05500"/>
    <w:rsid w:val="00D05A65"/>
    <w:rsid w:val="00D06F92"/>
    <w:rsid w:val="00D07B66"/>
    <w:rsid w:val="00D10B4E"/>
    <w:rsid w:val="00D10FD0"/>
    <w:rsid w:val="00D12EB4"/>
    <w:rsid w:val="00D13A3F"/>
    <w:rsid w:val="00D140E3"/>
    <w:rsid w:val="00D1428F"/>
    <w:rsid w:val="00D149BC"/>
    <w:rsid w:val="00D15920"/>
    <w:rsid w:val="00D16B85"/>
    <w:rsid w:val="00D20708"/>
    <w:rsid w:val="00D207CE"/>
    <w:rsid w:val="00D20D18"/>
    <w:rsid w:val="00D20D65"/>
    <w:rsid w:val="00D20DDE"/>
    <w:rsid w:val="00D215C1"/>
    <w:rsid w:val="00D2195B"/>
    <w:rsid w:val="00D23942"/>
    <w:rsid w:val="00D25904"/>
    <w:rsid w:val="00D26491"/>
    <w:rsid w:val="00D269F8"/>
    <w:rsid w:val="00D26B1A"/>
    <w:rsid w:val="00D30452"/>
    <w:rsid w:val="00D30CC9"/>
    <w:rsid w:val="00D31B22"/>
    <w:rsid w:val="00D32071"/>
    <w:rsid w:val="00D35F32"/>
    <w:rsid w:val="00D36B8F"/>
    <w:rsid w:val="00D36EBA"/>
    <w:rsid w:val="00D417FB"/>
    <w:rsid w:val="00D41A51"/>
    <w:rsid w:val="00D426CE"/>
    <w:rsid w:val="00D43932"/>
    <w:rsid w:val="00D44DB1"/>
    <w:rsid w:val="00D45AFB"/>
    <w:rsid w:val="00D46703"/>
    <w:rsid w:val="00D46D48"/>
    <w:rsid w:val="00D47EC7"/>
    <w:rsid w:val="00D50804"/>
    <w:rsid w:val="00D51BE2"/>
    <w:rsid w:val="00D51DC3"/>
    <w:rsid w:val="00D51EBC"/>
    <w:rsid w:val="00D52F33"/>
    <w:rsid w:val="00D531EA"/>
    <w:rsid w:val="00D53506"/>
    <w:rsid w:val="00D542E4"/>
    <w:rsid w:val="00D55675"/>
    <w:rsid w:val="00D55FD6"/>
    <w:rsid w:val="00D5610C"/>
    <w:rsid w:val="00D57B07"/>
    <w:rsid w:val="00D61972"/>
    <w:rsid w:val="00D629A9"/>
    <w:rsid w:val="00D63F06"/>
    <w:rsid w:val="00D6454B"/>
    <w:rsid w:val="00D6509C"/>
    <w:rsid w:val="00D66ACA"/>
    <w:rsid w:val="00D66CCB"/>
    <w:rsid w:val="00D7005C"/>
    <w:rsid w:val="00D70462"/>
    <w:rsid w:val="00D71AD2"/>
    <w:rsid w:val="00D728D8"/>
    <w:rsid w:val="00D72C97"/>
    <w:rsid w:val="00D72E86"/>
    <w:rsid w:val="00D73C7E"/>
    <w:rsid w:val="00D74134"/>
    <w:rsid w:val="00D743CF"/>
    <w:rsid w:val="00D74412"/>
    <w:rsid w:val="00D75767"/>
    <w:rsid w:val="00D75B7C"/>
    <w:rsid w:val="00D76100"/>
    <w:rsid w:val="00D765D0"/>
    <w:rsid w:val="00D76DBB"/>
    <w:rsid w:val="00D775D8"/>
    <w:rsid w:val="00D779A1"/>
    <w:rsid w:val="00D80166"/>
    <w:rsid w:val="00D81AEA"/>
    <w:rsid w:val="00D81D64"/>
    <w:rsid w:val="00D8305C"/>
    <w:rsid w:val="00D83560"/>
    <w:rsid w:val="00D8395C"/>
    <w:rsid w:val="00D83B5F"/>
    <w:rsid w:val="00D8475B"/>
    <w:rsid w:val="00D84E94"/>
    <w:rsid w:val="00D86B73"/>
    <w:rsid w:val="00D86E50"/>
    <w:rsid w:val="00D87E05"/>
    <w:rsid w:val="00D87EEF"/>
    <w:rsid w:val="00D90CD0"/>
    <w:rsid w:val="00D916B2"/>
    <w:rsid w:val="00D93808"/>
    <w:rsid w:val="00D93882"/>
    <w:rsid w:val="00D93A60"/>
    <w:rsid w:val="00D93BEC"/>
    <w:rsid w:val="00D95A94"/>
    <w:rsid w:val="00D97FA6"/>
    <w:rsid w:val="00DA0BD1"/>
    <w:rsid w:val="00DA1F9A"/>
    <w:rsid w:val="00DA236D"/>
    <w:rsid w:val="00DA2B22"/>
    <w:rsid w:val="00DA3053"/>
    <w:rsid w:val="00DA36FB"/>
    <w:rsid w:val="00DA3F75"/>
    <w:rsid w:val="00DA429B"/>
    <w:rsid w:val="00DA57E8"/>
    <w:rsid w:val="00DA65D1"/>
    <w:rsid w:val="00DA7745"/>
    <w:rsid w:val="00DA77D2"/>
    <w:rsid w:val="00DA79A8"/>
    <w:rsid w:val="00DB0496"/>
    <w:rsid w:val="00DB097F"/>
    <w:rsid w:val="00DB1870"/>
    <w:rsid w:val="00DB3868"/>
    <w:rsid w:val="00DB5821"/>
    <w:rsid w:val="00DB5A3E"/>
    <w:rsid w:val="00DB6CB5"/>
    <w:rsid w:val="00DB7248"/>
    <w:rsid w:val="00DC05C9"/>
    <w:rsid w:val="00DC0B48"/>
    <w:rsid w:val="00DC112A"/>
    <w:rsid w:val="00DC1EC4"/>
    <w:rsid w:val="00DC2061"/>
    <w:rsid w:val="00DC2A7A"/>
    <w:rsid w:val="00DC3ED2"/>
    <w:rsid w:val="00DC49CB"/>
    <w:rsid w:val="00DC4D4A"/>
    <w:rsid w:val="00DC55AE"/>
    <w:rsid w:val="00DD16F8"/>
    <w:rsid w:val="00DD2C2A"/>
    <w:rsid w:val="00DD370B"/>
    <w:rsid w:val="00DD47B2"/>
    <w:rsid w:val="00DD4C93"/>
    <w:rsid w:val="00DD50B4"/>
    <w:rsid w:val="00DD7401"/>
    <w:rsid w:val="00DE0868"/>
    <w:rsid w:val="00DE24F8"/>
    <w:rsid w:val="00DE39EE"/>
    <w:rsid w:val="00DE3ACB"/>
    <w:rsid w:val="00DE5F78"/>
    <w:rsid w:val="00DE6152"/>
    <w:rsid w:val="00DE6869"/>
    <w:rsid w:val="00DE70BB"/>
    <w:rsid w:val="00DF0BFE"/>
    <w:rsid w:val="00DF14DD"/>
    <w:rsid w:val="00DF2C57"/>
    <w:rsid w:val="00DF35A1"/>
    <w:rsid w:val="00DF3DE1"/>
    <w:rsid w:val="00DF4230"/>
    <w:rsid w:val="00DF715C"/>
    <w:rsid w:val="00DF76F2"/>
    <w:rsid w:val="00DF7A95"/>
    <w:rsid w:val="00DF7C1A"/>
    <w:rsid w:val="00E00734"/>
    <w:rsid w:val="00E0148D"/>
    <w:rsid w:val="00E02857"/>
    <w:rsid w:val="00E03122"/>
    <w:rsid w:val="00E04FF3"/>
    <w:rsid w:val="00E05910"/>
    <w:rsid w:val="00E05969"/>
    <w:rsid w:val="00E060CB"/>
    <w:rsid w:val="00E07BD3"/>
    <w:rsid w:val="00E1070B"/>
    <w:rsid w:val="00E1272D"/>
    <w:rsid w:val="00E1313B"/>
    <w:rsid w:val="00E13A0A"/>
    <w:rsid w:val="00E13AE6"/>
    <w:rsid w:val="00E14C10"/>
    <w:rsid w:val="00E20F42"/>
    <w:rsid w:val="00E21060"/>
    <w:rsid w:val="00E21C14"/>
    <w:rsid w:val="00E220D7"/>
    <w:rsid w:val="00E22CA7"/>
    <w:rsid w:val="00E22D6B"/>
    <w:rsid w:val="00E22FF6"/>
    <w:rsid w:val="00E23BF7"/>
    <w:rsid w:val="00E26AF6"/>
    <w:rsid w:val="00E309A5"/>
    <w:rsid w:val="00E34047"/>
    <w:rsid w:val="00E344A9"/>
    <w:rsid w:val="00E34610"/>
    <w:rsid w:val="00E347D0"/>
    <w:rsid w:val="00E35262"/>
    <w:rsid w:val="00E352FB"/>
    <w:rsid w:val="00E41C76"/>
    <w:rsid w:val="00E41D32"/>
    <w:rsid w:val="00E42A73"/>
    <w:rsid w:val="00E42F50"/>
    <w:rsid w:val="00E42FAE"/>
    <w:rsid w:val="00E4419E"/>
    <w:rsid w:val="00E4566E"/>
    <w:rsid w:val="00E4616F"/>
    <w:rsid w:val="00E479B0"/>
    <w:rsid w:val="00E502AB"/>
    <w:rsid w:val="00E508FA"/>
    <w:rsid w:val="00E5278D"/>
    <w:rsid w:val="00E530B6"/>
    <w:rsid w:val="00E534FD"/>
    <w:rsid w:val="00E5485D"/>
    <w:rsid w:val="00E54BC7"/>
    <w:rsid w:val="00E55054"/>
    <w:rsid w:val="00E5556E"/>
    <w:rsid w:val="00E562F0"/>
    <w:rsid w:val="00E5636F"/>
    <w:rsid w:val="00E563BE"/>
    <w:rsid w:val="00E57364"/>
    <w:rsid w:val="00E57F70"/>
    <w:rsid w:val="00E60EFE"/>
    <w:rsid w:val="00E61B7A"/>
    <w:rsid w:val="00E62578"/>
    <w:rsid w:val="00E6258D"/>
    <w:rsid w:val="00E631C0"/>
    <w:rsid w:val="00E63FFB"/>
    <w:rsid w:val="00E64263"/>
    <w:rsid w:val="00E65B60"/>
    <w:rsid w:val="00E67D66"/>
    <w:rsid w:val="00E70E90"/>
    <w:rsid w:val="00E73781"/>
    <w:rsid w:val="00E74512"/>
    <w:rsid w:val="00E74F08"/>
    <w:rsid w:val="00E752F8"/>
    <w:rsid w:val="00E83B0E"/>
    <w:rsid w:val="00E8409D"/>
    <w:rsid w:val="00E840F7"/>
    <w:rsid w:val="00E87193"/>
    <w:rsid w:val="00E87289"/>
    <w:rsid w:val="00E8755F"/>
    <w:rsid w:val="00E911D4"/>
    <w:rsid w:val="00E91853"/>
    <w:rsid w:val="00E9315B"/>
    <w:rsid w:val="00E9325D"/>
    <w:rsid w:val="00E93A76"/>
    <w:rsid w:val="00E94687"/>
    <w:rsid w:val="00E947C4"/>
    <w:rsid w:val="00E954F9"/>
    <w:rsid w:val="00E9567C"/>
    <w:rsid w:val="00E9636C"/>
    <w:rsid w:val="00E965AF"/>
    <w:rsid w:val="00E96A0E"/>
    <w:rsid w:val="00E97785"/>
    <w:rsid w:val="00EA0702"/>
    <w:rsid w:val="00EA2621"/>
    <w:rsid w:val="00EA3D05"/>
    <w:rsid w:val="00EA4415"/>
    <w:rsid w:val="00EA4563"/>
    <w:rsid w:val="00EA49B0"/>
    <w:rsid w:val="00EA71A0"/>
    <w:rsid w:val="00EB29C7"/>
    <w:rsid w:val="00EB2F49"/>
    <w:rsid w:val="00EB67CD"/>
    <w:rsid w:val="00EB683F"/>
    <w:rsid w:val="00EB6D67"/>
    <w:rsid w:val="00EC0E9D"/>
    <w:rsid w:val="00EC170A"/>
    <w:rsid w:val="00EC3977"/>
    <w:rsid w:val="00EC3A24"/>
    <w:rsid w:val="00EC4C0F"/>
    <w:rsid w:val="00EC4E03"/>
    <w:rsid w:val="00ED2442"/>
    <w:rsid w:val="00ED2C0A"/>
    <w:rsid w:val="00ED33D5"/>
    <w:rsid w:val="00ED47AD"/>
    <w:rsid w:val="00ED5A0F"/>
    <w:rsid w:val="00EE01DA"/>
    <w:rsid w:val="00EE07BF"/>
    <w:rsid w:val="00EE2233"/>
    <w:rsid w:val="00EE256F"/>
    <w:rsid w:val="00EE3D70"/>
    <w:rsid w:val="00EE4485"/>
    <w:rsid w:val="00EE5311"/>
    <w:rsid w:val="00EE55B9"/>
    <w:rsid w:val="00EE6640"/>
    <w:rsid w:val="00EE6860"/>
    <w:rsid w:val="00EF07A0"/>
    <w:rsid w:val="00EF090D"/>
    <w:rsid w:val="00EF1DBB"/>
    <w:rsid w:val="00EF3085"/>
    <w:rsid w:val="00EF36CF"/>
    <w:rsid w:val="00EF4028"/>
    <w:rsid w:val="00EF4355"/>
    <w:rsid w:val="00EF466A"/>
    <w:rsid w:val="00EF46FB"/>
    <w:rsid w:val="00EF4B5C"/>
    <w:rsid w:val="00EF5344"/>
    <w:rsid w:val="00EF5D18"/>
    <w:rsid w:val="00EF601B"/>
    <w:rsid w:val="00EF67B7"/>
    <w:rsid w:val="00F003FA"/>
    <w:rsid w:val="00F01881"/>
    <w:rsid w:val="00F02437"/>
    <w:rsid w:val="00F025B1"/>
    <w:rsid w:val="00F03146"/>
    <w:rsid w:val="00F03CBE"/>
    <w:rsid w:val="00F043F2"/>
    <w:rsid w:val="00F05D73"/>
    <w:rsid w:val="00F06096"/>
    <w:rsid w:val="00F0683B"/>
    <w:rsid w:val="00F0725B"/>
    <w:rsid w:val="00F07DA2"/>
    <w:rsid w:val="00F1005F"/>
    <w:rsid w:val="00F10132"/>
    <w:rsid w:val="00F1120B"/>
    <w:rsid w:val="00F11A53"/>
    <w:rsid w:val="00F1252E"/>
    <w:rsid w:val="00F12A23"/>
    <w:rsid w:val="00F12EF0"/>
    <w:rsid w:val="00F141FE"/>
    <w:rsid w:val="00F14461"/>
    <w:rsid w:val="00F14FD3"/>
    <w:rsid w:val="00F151C6"/>
    <w:rsid w:val="00F16A57"/>
    <w:rsid w:val="00F1798E"/>
    <w:rsid w:val="00F17D6E"/>
    <w:rsid w:val="00F202B2"/>
    <w:rsid w:val="00F23746"/>
    <w:rsid w:val="00F23AA3"/>
    <w:rsid w:val="00F248AA"/>
    <w:rsid w:val="00F24A3B"/>
    <w:rsid w:val="00F254C4"/>
    <w:rsid w:val="00F2586C"/>
    <w:rsid w:val="00F26E94"/>
    <w:rsid w:val="00F346E8"/>
    <w:rsid w:val="00F34C6F"/>
    <w:rsid w:val="00F35A1F"/>
    <w:rsid w:val="00F40630"/>
    <w:rsid w:val="00F4072C"/>
    <w:rsid w:val="00F409E2"/>
    <w:rsid w:val="00F430AB"/>
    <w:rsid w:val="00F43BA3"/>
    <w:rsid w:val="00F44E9E"/>
    <w:rsid w:val="00F458F0"/>
    <w:rsid w:val="00F4629E"/>
    <w:rsid w:val="00F5053F"/>
    <w:rsid w:val="00F51771"/>
    <w:rsid w:val="00F528C9"/>
    <w:rsid w:val="00F55376"/>
    <w:rsid w:val="00F5553A"/>
    <w:rsid w:val="00F55A8B"/>
    <w:rsid w:val="00F56D8E"/>
    <w:rsid w:val="00F57D7F"/>
    <w:rsid w:val="00F60F04"/>
    <w:rsid w:val="00F610B0"/>
    <w:rsid w:val="00F63824"/>
    <w:rsid w:val="00F65A41"/>
    <w:rsid w:val="00F6646D"/>
    <w:rsid w:val="00F6699E"/>
    <w:rsid w:val="00F66A72"/>
    <w:rsid w:val="00F72534"/>
    <w:rsid w:val="00F7291A"/>
    <w:rsid w:val="00F72B56"/>
    <w:rsid w:val="00F73690"/>
    <w:rsid w:val="00F73C11"/>
    <w:rsid w:val="00F74D55"/>
    <w:rsid w:val="00F754F1"/>
    <w:rsid w:val="00F76BF8"/>
    <w:rsid w:val="00F76CAE"/>
    <w:rsid w:val="00F81449"/>
    <w:rsid w:val="00F824EB"/>
    <w:rsid w:val="00F82C16"/>
    <w:rsid w:val="00F82CBA"/>
    <w:rsid w:val="00F84818"/>
    <w:rsid w:val="00F848EC"/>
    <w:rsid w:val="00F853BA"/>
    <w:rsid w:val="00F854FF"/>
    <w:rsid w:val="00F85E13"/>
    <w:rsid w:val="00F86486"/>
    <w:rsid w:val="00F87793"/>
    <w:rsid w:val="00F90EE8"/>
    <w:rsid w:val="00F92C6E"/>
    <w:rsid w:val="00F93456"/>
    <w:rsid w:val="00F94A2B"/>
    <w:rsid w:val="00F95196"/>
    <w:rsid w:val="00F956FF"/>
    <w:rsid w:val="00F95837"/>
    <w:rsid w:val="00F95880"/>
    <w:rsid w:val="00F96550"/>
    <w:rsid w:val="00FA0031"/>
    <w:rsid w:val="00FA028A"/>
    <w:rsid w:val="00FA0F93"/>
    <w:rsid w:val="00FA1125"/>
    <w:rsid w:val="00FA1FE6"/>
    <w:rsid w:val="00FA2C41"/>
    <w:rsid w:val="00FA3572"/>
    <w:rsid w:val="00FA47DB"/>
    <w:rsid w:val="00FA4CDC"/>
    <w:rsid w:val="00FA5A63"/>
    <w:rsid w:val="00FA6A55"/>
    <w:rsid w:val="00FB0A45"/>
    <w:rsid w:val="00FB3896"/>
    <w:rsid w:val="00FB3B86"/>
    <w:rsid w:val="00FB4486"/>
    <w:rsid w:val="00FB6759"/>
    <w:rsid w:val="00FB7D74"/>
    <w:rsid w:val="00FC0B9B"/>
    <w:rsid w:val="00FC1E10"/>
    <w:rsid w:val="00FC2349"/>
    <w:rsid w:val="00FC3027"/>
    <w:rsid w:val="00FC360D"/>
    <w:rsid w:val="00FC3651"/>
    <w:rsid w:val="00FC3FE7"/>
    <w:rsid w:val="00FC71DB"/>
    <w:rsid w:val="00FC7404"/>
    <w:rsid w:val="00FD0034"/>
    <w:rsid w:val="00FD17B9"/>
    <w:rsid w:val="00FD246A"/>
    <w:rsid w:val="00FD4086"/>
    <w:rsid w:val="00FD43DE"/>
    <w:rsid w:val="00FD4F27"/>
    <w:rsid w:val="00FD532C"/>
    <w:rsid w:val="00FD5D4D"/>
    <w:rsid w:val="00FD6FB1"/>
    <w:rsid w:val="00FE0545"/>
    <w:rsid w:val="00FE08D4"/>
    <w:rsid w:val="00FE2687"/>
    <w:rsid w:val="00FE4761"/>
    <w:rsid w:val="00FE5AF9"/>
    <w:rsid w:val="00FE5EFE"/>
    <w:rsid w:val="00FE68C5"/>
    <w:rsid w:val="00FF080B"/>
    <w:rsid w:val="00FF08EA"/>
    <w:rsid w:val="00FF0F7C"/>
    <w:rsid w:val="00FF18FB"/>
    <w:rsid w:val="00FF1C8A"/>
    <w:rsid w:val="00FF28DB"/>
    <w:rsid w:val="00FF3376"/>
    <w:rsid w:val="00FF3B4C"/>
    <w:rsid w:val="00FF74FD"/>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36D11E6"/>
  <w15:chartTrackingRefBased/>
  <w15:docId w15:val="{2DE4FE02-43FD-4147-B550-318BF69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4.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5.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OFLEY</Template>
  <TotalTime>389</TotalTime>
  <Pages>31</Pages>
  <Words>6019</Words>
  <Characters>33105</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39046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242</cp:revision>
  <cp:lastPrinted>2024-07-22T20:14:00Z</cp:lastPrinted>
  <dcterms:created xsi:type="dcterms:W3CDTF">2024-07-16T17:46:00Z</dcterms:created>
  <dcterms:modified xsi:type="dcterms:W3CDTF">2024-07-22T22:36:00Z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