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0EF4" w14:textId="0DEE467D" w:rsidR="000933E4" w:rsidRPr="00E51927" w:rsidRDefault="000933E4" w:rsidP="000933E4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9F02B" wp14:editId="65BF7C82">
                <wp:simplePos x="0" y="0"/>
                <wp:positionH relativeFrom="column">
                  <wp:posOffset>-1123950</wp:posOffset>
                </wp:positionH>
                <wp:positionV relativeFrom="paragraph">
                  <wp:posOffset>-100965</wp:posOffset>
                </wp:positionV>
                <wp:extent cx="99123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CEF7" w14:textId="77777777" w:rsidR="000933E4" w:rsidRPr="004973CD" w:rsidRDefault="000933E4" w:rsidP="000933E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F6D9119" w14:textId="4D3C8929" w:rsidR="000933E4" w:rsidRPr="00E97014" w:rsidRDefault="000933E4" w:rsidP="000933E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18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4973CD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9F02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8.5pt;margin-top:-7.95pt;width:78.05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" filled="f" stroked="f">
                <v:textbox style="mso-fit-shape-to-text:t">
                  <w:txbxContent>
                    <w:p w14:paraId="2B01CEF7" w14:textId="77777777" w:rsidR="000933E4" w:rsidRPr="004973CD" w:rsidRDefault="000933E4" w:rsidP="000933E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7F6D9119" w14:textId="4D3C8929" w:rsidR="000933E4" w:rsidRPr="00E97014" w:rsidRDefault="000933E4" w:rsidP="000933E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18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4973CD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B6689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</w:t>
      </w:r>
      <w:r w:rsidR="00D868D4">
        <w:rPr>
          <w:rFonts w:ascii="Courier New" w:hAnsi="Courier New" w:cs="Courier New"/>
          <w:sz w:val="24"/>
          <w:szCs w:val="24"/>
        </w:rPr>
        <w:t>385</w:t>
      </w:r>
    </w:p>
    <w:p w14:paraId="73D76FEB" w14:textId="77777777" w:rsidR="000933E4" w:rsidRDefault="000933E4" w:rsidP="000933E4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ED7CF0" w14:textId="7D1779A6" w:rsidR="000933E4" w:rsidRPr="00E51927" w:rsidRDefault="000933E4" w:rsidP="000933E4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VALPARAÍSO, 23 de abril de 2025.</w:t>
      </w:r>
    </w:p>
    <w:p w14:paraId="73DED2AF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6457910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2422D75" w14:textId="2A7C1270" w:rsidR="000933E4" w:rsidRPr="00353C68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modifica la ley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18.575, orgánica constitucional de Bases Generales de la Administración del Estado, en materia de control del consumo de drogas por parte de las autoridades y funcionarios que indica, correspondiente a los boletines números 16.489-06 y 16.539-06, refundidos.</w:t>
      </w:r>
    </w:p>
    <w:p w14:paraId="6FD6C8C1" w14:textId="77777777" w:rsidR="000933E4" w:rsidRPr="00353C68" w:rsidRDefault="000933E4" w:rsidP="000933E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E079A5" w14:textId="77777777" w:rsidR="000933E4" w:rsidRPr="00353C68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indicaciones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47A76736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C2F6C43" w14:textId="57DF3ACF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proyecto de ley por</w:t>
      </w:r>
      <w:r w:rsidR="006317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10D2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99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</w:t>
      </w:r>
      <w:r w:rsidR="000D77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 </w:t>
      </w:r>
      <w:r w:rsidR="00336A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su parte, l</w:t>
      </w:r>
      <w:r w:rsidR="002A18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os artículos </w:t>
      </w:r>
      <w:r w:rsidR="00E305F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1, 3, 4 y 5 fueron aprobados en general por 101 votos a favor</w:t>
      </w:r>
      <w:r w:rsidR="000D77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 Ambas votaciones se registraron </w:t>
      </w:r>
      <w:r w:rsidR="00E305FE" w:rsidRPr="00E305F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 de un total de 152 diputadas y diputado</w:t>
      </w:r>
      <w:r w:rsidR="007D6B4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 en ejercicio.</w:t>
      </w:r>
    </w:p>
    <w:p w14:paraId="42594AE3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69ACCBD" w14:textId="26AA1F1D" w:rsidR="000933E4" w:rsidRPr="00353C68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Presidente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2BAD6C8B" w14:textId="40FF60EF" w:rsidR="000933E4" w:rsidRPr="00E97014" w:rsidRDefault="000933E4" w:rsidP="000933E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729C9F8" w14:textId="584CA6CA" w:rsidR="000933E4" w:rsidRDefault="000933E4" w:rsidP="000933E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935EEC8" w14:textId="77777777" w:rsidR="000933E4" w:rsidRPr="00E97014" w:rsidRDefault="000933E4" w:rsidP="000933E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51657A2" w14:textId="1495496B" w:rsidR="000933E4" w:rsidRPr="00E97014" w:rsidRDefault="000933E4" w:rsidP="000933E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3CD37D1" wp14:editId="52E33B12">
            <wp:simplePos x="0" y="0"/>
            <wp:positionH relativeFrom="column">
              <wp:posOffset>4069715</wp:posOffset>
            </wp:positionH>
            <wp:positionV relativeFrom="paragraph">
              <wp:posOffset>8206105</wp:posOffset>
            </wp:positionV>
            <wp:extent cx="3095625" cy="1800225"/>
            <wp:effectExtent l="0" t="0" r="0" b="0"/>
            <wp:wrapNone/>
            <wp:docPr id="724986086" name="Imagen 1" descr="j_s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j_sm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CA7AF" w14:textId="77777777" w:rsidR="000933E4" w:rsidRPr="00E97014" w:rsidRDefault="000933E4" w:rsidP="000933E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D29C980" w14:textId="1FF48B30" w:rsidR="000933E4" w:rsidRPr="00285D5B" w:rsidRDefault="000933E4" w:rsidP="000933E4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2724270B" w14:textId="77777777" w:rsidR="000933E4" w:rsidRPr="00285D5B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30FA87EB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63D21AF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CADD775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42F7ACB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C86AF09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5F5DEB0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46CC76D" w14:textId="77777777" w:rsidR="000933E4" w:rsidRDefault="000933E4" w:rsidP="000933E4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C2B70FF" w14:textId="0C5AB4A9" w:rsidR="000933E4" w:rsidRDefault="000933E4" w:rsidP="000933E4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 xml:space="preserve">COMISIÓN </w:t>
      </w:r>
      <w:r>
        <w:rPr>
          <w:rFonts w:ascii="Courier New" w:hAnsi="Courier New" w:cs="Courier New"/>
          <w:b/>
          <w:sz w:val="24"/>
          <w:szCs w:val="24"/>
          <w:lang w:val="es-MX"/>
        </w:rPr>
        <w:t>DE GOBIERNO INTERIOR, NACIONALIDAD, CIUDADANÍA Y REGIONALIZACIÓN.</w:t>
      </w:r>
    </w:p>
    <w:p w14:paraId="399ABCA8" w14:textId="61C3CBF2" w:rsidR="007511FD" w:rsidRDefault="007511FD">
      <w:pPr>
        <w:spacing w:after="160" w:line="259" w:lineRule="auto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br w:type="page"/>
      </w:r>
    </w:p>
    <w:p w14:paraId="21245145" w14:textId="36385AE9" w:rsidR="000933E4" w:rsidRPr="003167C3" w:rsidRDefault="000933E4" w:rsidP="000933E4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3167C3">
        <w:rPr>
          <w:rFonts w:ascii="Courier New" w:hAnsi="Courier New" w:cs="Courier New"/>
          <w:b/>
          <w:sz w:val="24"/>
          <w:szCs w:val="24"/>
          <w:lang w:val="es-MX"/>
        </w:rPr>
        <w:lastRenderedPageBreak/>
        <w:t xml:space="preserve">INDICACIONES AL PROYECTO DE LEY QUE MODIFICA LA LEY </w:t>
      </w:r>
      <w:proofErr w:type="spellStart"/>
      <w:r w:rsidRPr="003167C3">
        <w:rPr>
          <w:rFonts w:ascii="Courier New" w:hAnsi="Courier New" w:cs="Courier New"/>
          <w:b/>
          <w:sz w:val="24"/>
          <w:szCs w:val="24"/>
          <w:lang w:val="es-MX"/>
        </w:rPr>
        <w:t>N°</w:t>
      </w:r>
      <w:proofErr w:type="spellEnd"/>
      <w:r w:rsidRPr="003167C3">
        <w:rPr>
          <w:rFonts w:ascii="Courier New" w:hAnsi="Courier New" w:cs="Courier New"/>
          <w:b/>
          <w:sz w:val="24"/>
          <w:szCs w:val="24"/>
          <w:lang w:val="es-MX"/>
        </w:rPr>
        <w:t xml:space="preserve"> 18.575, ORGÁNICA CONSTITUCIONAL DE BASES GENERALES DE LA ADMINISTRACIÓN DEL ESTADO, EN MATERIA DE CONTROL DEL CONSUMO DE DROGAS POR PARTE DE AUTORIDADES Y FUNCIONARIOS QUE INDICA.</w:t>
      </w:r>
    </w:p>
    <w:p w14:paraId="094E8063" w14:textId="77777777" w:rsidR="000933E4" w:rsidRPr="0029171D" w:rsidRDefault="000933E4" w:rsidP="000933E4">
      <w:pPr>
        <w:pStyle w:val="Piedepgina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4EDBD71C" w14:textId="63ED16F7" w:rsidR="000933E4" w:rsidRDefault="00F33FAF" w:rsidP="00AC61E5">
      <w:pPr>
        <w:pStyle w:val="Piedepgina"/>
        <w:jc w:val="right"/>
        <w:rPr>
          <w:rFonts w:ascii="Courier New" w:hAnsi="Courier New" w:cs="Courier New"/>
          <w:bCs/>
          <w:sz w:val="24"/>
          <w:szCs w:val="24"/>
          <w:lang w:val="es-MX"/>
        </w:rPr>
      </w:pP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Boletines </w:t>
      </w:r>
      <w:r w:rsidR="000D779F">
        <w:rPr>
          <w:rFonts w:ascii="Courier New" w:hAnsi="Courier New" w:cs="Courier New"/>
          <w:bCs/>
          <w:sz w:val="24"/>
          <w:szCs w:val="24"/>
          <w:lang w:val="es-MX"/>
        </w:rPr>
        <w:t>N</w:t>
      </w:r>
      <w:r w:rsidR="00B5343A">
        <w:rPr>
          <w:rFonts w:ascii="Courier New" w:hAnsi="Courier New" w:cs="Courier New"/>
          <w:bCs/>
          <w:sz w:val="24"/>
          <w:szCs w:val="24"/>
          <w:vertAlign w:val="superscript"/>
          <w:lang w:val="es-MX"/>
        </w:rPr>
        <w:t>OS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="00AC61E5">
        <w:rPr>
          <w:rFonts w:ascii="Courier New" w:hAnsi="Courier New" w:cs="Courier New"/>
          <w:bCs/>
          <w:sz w:val="24"/>
          <w:szCs w:val="24"/>
          <w:lang w:val="es-MX"/>
        </w:rPr>
        <w:t>16.489-06 y 16.539-06, refundidos</w:t>
      </w:r>
    </w:p>
    <w:p w14:paraId="62D8213D" w14:textId="77777777" w:rsidR="000933E4" w:rsidRDefault="000933E4" w:rsidP="000933E4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707F28C3" w14:textId="77777777" w:rsidR="00AC61E5" w:rsidRDefault="00AC61E5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4CB1927F" w14:textId="1A314DB7" w:rsidR="000933E4" w:rsidRPr="009F1038" w:rsidRDefault="005C16FB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- </w:t>
      </w:r>
      <w:r w:rsidRPr="009F10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diputada Mónica Arce Castro</w:t>
      </w:r>
      <w:r w:rsidR="009F10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4755D25B" w14:textId="77777777" w:rsidR="005C16FB" w:rsidRDefault="005C16FB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7F363F" w14:textId="46F9B102" w:rsidR="005C16FB" w:rsidRP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5C16F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AL ARTÍCULO 2</w:t>
      </w:r>
    </w:p>
    <w:p w14:paraId="047705A5" w14:textId="060FFB74" w:rsidR="005C16FB" w:rsidRP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5C16F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5 G que incorpora</w:t>
      </w:r>
    </w:p>
    <w:p w14:paraId="6FDB620F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44670A" w14:textId="0EF3DBF2" w:rsidR="000933E4" w:rsidRDefault="005C16FB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“y a lo menos una vez al año durante el ejercicio del cargo”, por “y a lo menos cuatro veces al año, no pudiendo existir una diferencia mayor de 90 días entre ellos, durante el ejercicio del cargo”.</w:t>
      </w:r>
    </w:p>
    <w:p w14:paraId="45B5FCC7" w14:textId="77777777" w:rsidR="007511FD" w:rsidRDefault="007511FD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A2C25D9" w14:textId="33677341" w:rsid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5C16F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AL ARTÍCULO 3</w:t>
      </w:r>
    </w:p>
    <w:p w14:paraId="7C17DC1A" w14:textId="77777777" w:rsidR="005C16FB" w:rsidRP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56EB8DA8" w14:textId="58034A21" w:rsidR="005C16FB" w:rsidRP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5C16F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1</w:t>
      </w:r>
    </w:p>
    <w:p w14:paraId="5674A7BA" w14:textId="0B3C8733" w:rsidR="005C16FB" w:rsidRPr="005C16FB" w:rsidRDefault="005C16FB" w:rsidP="005C16F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5C16F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</w:t>
      </w:r>
    </w:p>
    <w:p w14:paraId="32C8C27E" w14:textId="77777777" w:rsidR="005C16FB" w:rsidRPr="000933E4" w:rsidRDefault="005C16FB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10FA3E" w14:textId="1798D34D" w:rsidR="000933E4" w:rsidRDefault="005C16FB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“y a lo menos</w:t>
      </w:r>
      <w:r w:rsid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vez al año durante el ejercicio del cargo”, por “y a lo menos cuatro veces al año, no pudiendo existir una diferencia mayor de 90 días entre ellos, durante el ejercicio del cargo”.</w:t>
      </w:r>
    </w:p>
    <w:p w14:paraId="7DCC5649" w14:textId="77777777" w:rsidR="005C16FB" w:rsidRDefault="005C16FB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31B060" w14:textId="77777777" w:rsidR="007511FD" w:rsidRDefault="007511FD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D8B2DB" w14:textId="3240627C" w:rsidR="005C16FB" w:rsidRPr="009F1038" w:rsidRDefault="005C16FB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2</w:t>
      </w:r>
    </w:p>
    <w:p w14:paraId="37458722" w14:textId="068163D3" w:rsidR="005C16FB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Artículo 40 </w:t>
      </w:r>
      <w:proofErr w:type="gramStart"/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bis que</w:t>
      </w:r>
      <w:proofErr w:type="gramEnd"/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intercala</w:t>
      </w:r>
    </w:p>
    <w:p w14:paraId="0A9B4478" w14:textId="77777777" w:rsidR="009F1038" w:rsidRPr="000933E4" w:rsidRDefault="009F1038" w:rsidP="005C16F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0055DA2" w14:textId="2BD1EE52" w:rsidR="000933E4" w:rsidRDefault="009F1038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 “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a lo menos una vez al año durante el ejercicio del cargo”, por “y a lo menos cuatro veces al año, no pudiendo existir una diferencia mayor de 90 días</w:t>
      </w:r>
      <w:r w:rsid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entre ellos, durante el ejercicio del cargo”.</w:t>
      </w:r>
    </w:p>
    <w:p w14:paraId="6000A22D" w14:textId="77777777" w:rsidR="007511FD" w:rsidRDefault="007511FD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7C9161" w14:textId="77777777" w:rsidR="007511FD" w:rsidRPr="000933E4" w:rsidRDefault="007511FD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4EAFDD" w14:textId="4C3BA487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3</w:t>
      </w:r>
    </w:p>
    <w:p w14:paraId="1C666B0C" w14:textId="58724797" w:rsid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</w:t>
      </w:r>
    </w:p>
    <w:p w14:paraId="06CF725F" w14:textId="77777777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CC7B38F" w14:textId="26A8A9FB" w:rsidR="000933E4" w:rsidRDefault="009F1038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 “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y a lo menos una vez al año durante el ejercicio del cargo”, por “y a lo 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menos cuatro veces al año, no pudiendo existir una diferencia mayor de 90 días entre ellos, durante el ejercicio del cargo”.</w:t>
      </w:r>
    </w:p>
    <w:p w14:paraId="0AF054DE" w14:textId="77777777" w:rsidR="009F1038" w:rsidRDefault="009F1038" w:rsidP="009F103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644B88" w14:textId="77777777" w:rsidR="007511FD" w:rsidRDefault="007511FD" w:rsidP="009F103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E5348E8" w14:textId="31F42F9E" w:rsid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4</w:t>
      </w:r>
    </w:p>
    <w:p w14:paraId="7110A784" w14:textId="142D9911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1</w:t>
      </w:r>
    </w:p>
    <w:p w14:paraId="5C7574B5" w14:textId="4FCC0AD1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</w:t>
      </w:r>
    </w:p>
    <w:p w14:paraId="6AD0EC9C" w14:textId="77777777" w:rsidR="009F1038" w:rsidRDefault="009F1038" w:rsidP="009F103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991697C" w14:textId="2F8DCB3D" w:rsidR="000933E4" w:rsidRDefault="009F1038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a lo menos una vez al año durante el ejercicio del cargo”, por “y a lo menos cuatro veces al año, no pudiendo existir una diferencia mayor de 90 días entre ellos, durante el ejercicio del cargo”.</w:t>
      </w:r>
    </w:p>
    <w:p w14:paraId="4CAB5328" w14:textId="77777777" w:rsidR="000933E4" w:rsidRP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BE067B" w14:textId="372CB4DB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2</w:t>
      </w:r>
    </w:p>
    <w:p w14:paraId="615FA04A" w14:textId="7807DB18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</w:t>
      </w:r>
    </w:p>
    <w:p w14:paraId="40333464" w14:textId="77777777" w:rsidR="009F1038" w:rsidRDefault="009F1038" w:rsidP="009F103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B608E0" w14:textId="6DBAC0D1" w:rsidR="000933E4" w:rsidRDefault="009F1038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“y a lo menos una vez al año durante el ejercicio del cargo”, por “y a lo menos cuatro veces al año, no pudiendo existir una diferencia mayor de 90 días entre ellos, durante el ejercicio del cargo”.</w:t>
      </w:r>
    </w:p>
    <w:p w14:paraId="6188F213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A9E573A" w14:textId="77777777" w:rsidR="009F1038" w:rsidRPr="000933E4" w:rsidRDefault="009F1038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A9CE67F" w14:textId="7ABECA5B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Número 3</w:t>
      </w:r>
    </w:p>
    <w:p w14:paraId="554CD678" w14:textId="7AC30105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</w:t>
      </w:r>
    </w:p>
    <w:p w14:paraId="104BBE43" w14:textId="77777777" w:rsidR="009F1038" w:rsidRDefault="009F1038" w:rsidP="009F103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6AACD55" w14:textId="30841414" w:rsidR="000933E4" w:rsidRDefault="009F1038" w:rsidP="009F1038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 “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a lo menos</w:t>
      </w:r>
      <w:r w:rsid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vez al año durante el ejercicio del cargo”, por “y a lo menos cuatro veces al año, no pudiendo existir una diferencia mayor de 90 días entre ellos, durante el ejercicio del cargo”.</w:t>
      </w:r>
    </w:p>
    <w:p w14:paraId="4A0BD1DE" w14:textId="77777777" w:rsidR="000933E4" w:rsidRDefault="000933E4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40FCC0" w14:textId="77777777" w:rsidR="007511FD" w:rsidRDefault="007511FD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B3339EF" w14:textId="77777777" w:rsidR="007511FD" w:rsidRPr="000933E4" w:rsidRDefault="007511FD" w:rsidP="000933E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C5AC8" w14:textId="439322A9" w:rsid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9F103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5</w:t>
      </w:r>
    </w:p>
    <w:p w14:paraId="301C50A4" w14:textId="77777777" w:rsidR="009F1038" w:rsidRPr="009F1038" w:rsidRDefault="009F1038" w:rsidP="009F103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188019B9" w14:textId="56030A5F" w:rsidR="000933E4" w:rsidRPr="000933E4" w:rsidRDefault="009F1038" w:rsidP="007511FD">
      <w:pPr>
        <w:tabs>
          <w:tab w:val="left" w:pos="2552"/>
        </w:tabs>
        <w:spacing w:line="276" w:lineRule="auto"/>
        <w:ind w:firstLine="8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0933E4" w:rsidRPr="000933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a lo menos una vez al año durante el ejercicio del cargo”, por “y a lo menos cuatro veces al año, no pudiendo existir una diferencia mayor de 90 días entre ellos, durante el ejercicio del cargo”.</w:t>
      </w:r>
    </w:p>
    <w:sectPr w:rsidR="000933E4" w:rsidRPr="000933E4" w:rsidSect="007511FD">
      <w:headerReference w:type="default" r:id="rId10"/>
      <w:headerReference w:type="first" r:id="rId11"/>
      <w:pgSz w:w="12242" w:h="18722" w:code="141"/>
      <w:pgMar w:top="2410" w:right="1701" w:bottom="1702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9E20" w14:textId="77777777" w:rsidR="00964AAC" w:rsidRDefault="00964AAC" w:rsidP="006B3751">
      <w:r>
        <w:separator/>
      </w:r>
    </w:p>
  </w:endnote>
  <w:endnote w:type="continuationSeparator" w:id="0">
    <w:p w14:paraId="3063E30F" w14:textId="77777777" w:rsidR="00964AAC" w:rsidRDefault="00964AAC" w:rsidP="006B3751">
      <w:r>
        <w:continuationSeparator/>
      </w:r>
    </w:p>
  </w:endnote>
  <w:endnote w:type="continuationNotice" w:id="1">
    <w:p w14:paraId="45265163" w14:textId="77777777" w:rsidR="00964AAC" w:rsidRDefault="00964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D07E" w14:textId="77777777" w:rsidR="00964AAC" w:rsidRDefault="00964AAC" w:rsidP="006B3751">
      <w:r>
        <w:separator/>
      </w:r>
    </w:p>
  </w:footnote>
  <w:footnote w:type="continuationSeparator" w:id="0">
    <w:p w14:paraId="21D18831" w14:textId="77777777" w:rsidR="00964AAC" w:rsidRDefault="00964AAC" w:rsidP="006B3751">
      <w:r>
        <w:continuationSeparator/>
      </w:r>
    </w:p>
  </w:footnote>
  <w:footnote w:type="continuationNotice" w:id="1">
    <w:p w14:paraId="227CF600" w14:textId="77777777" w:rsidR="00964AAC" w:rsidRDefault="00964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FBD3" w14:textId="77777777" w:rsidR="00D868D4" w:rsidRDefault="00D868D4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A92C923" w14:textId="77777777" w:rsidR="00D868D4" w:rsidRDefault="00D868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24C7B3E" wp14:editId="7B20E5A4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967660437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CDB6" w14:textId="77777777" w:rsidR="00D868D4" w:rsidRDefault="00D868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3816C8FA" wp14:editId="5D28F729">
          <wp:simplePos x="0" y="0"/>
          <wp:positionH relativeFrom="column">
            <wp:posOffset>-1068705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41665221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E4"/>
    <w:rsid w:val="000933E4"/>
    <w:rsid w:val="00095858"/>
    <w:rsid w:val="000D0D22"/>
    <w:rsid w:val="000D779F"/>
    <w:rsid w:val="00112696"/>
    <w:rsid w:val="002A18AD"/>
    <w:rsid w:val="002B5AB0"/>
    <w:rsid w:val="003000D5"/>
    <w:rsid w:val="00306735"/>
    <w:rsid w:val="003167C3"/>
    <w:rsid w:val="00336A0E"/>
    <w:rsid w:val="003B34D9"/>
    <w:rsid w:val="00470594"/>
    <w:rsid w:val="00543233"/>
    <w:rsid w:val="005A4CE2"/>
    <w:rsid w:val="005B68DF"/>
    <w:rsid w:val="005C16FB"/>
    <w:rsid w:val="006317F2"/>
    <w:rsid w:val="006B3751"/>
    <w:rsid w:val="00712B56"/>
    <w:rsid w:val="007511FD"/>
    <w:rsid w:val="007D6B41"/>
    <w:rsid w:val="00964AAC"/>
    <w:rsid w:val="009F061B"/>
    <w:rsid w:val="009F1038"/>
    <w:rsid w:val="00AC61E5"/>
    <w:rsid w:val="00B256B6"/>
    <w:rsid w:val="00B5343A"/>
    <w:rsid w:val="00C563A9"/>
    <w:rsid w:val="00D10D29"/>
    <w:rsid w:val="00D30FAE"/>
    <w:rsid w:val="00D868D4"/>
    <w:rsid w:val="00E305FE"/>
    <w:rsid w:val="00E53EF5"/>
    <w:rsid w:val="00F054F5"/>
    <w:rsid w:val="00F33FA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8EFB"/>
  <w15:chartTrackingRefBased/>
  <w15:docId w15:val="{24251E55-3FF0-40EE-B31D-B6108DE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E4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33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33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3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3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3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3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3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3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3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3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3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3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3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3E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3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3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3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3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3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9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33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9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33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933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3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933E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33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33E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33E4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93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3E4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93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3E4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011B676-896A-46EE-87D9-CAA3A96E5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3BC46-A234-4A7E-840B-EF63D4ED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8A867-77F3-4FE5-9812-82278DE2BD1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d1e2ee5c-3d95-4b61-9ebd-c13975dc2eec"/>
    <ds:schemaRef ds:uri="http://schemas.microsoft.com/office/infopath/2007/PartnerControls"/>
    <ds:schemaRef ds:uri="http://schemas.openxmlformats.org/package/2006/metadata/core-properties"/>
    <ds:schemaRef ds:uri="a1d6dd68-a3d2-45d9-a8f7-38ee495cbb7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31</cp:revision>
  <cp:lastPrinted>2025-04-23T17:45:00Z</cp:lastPrinted>
  <dcterms:created xsi:type="dcterms:W3CDTF">2025-04-23T15:18:00Z</dcterms:created>
  <dcterms:modified xsi:type="dcterms:W3CDTF">2025-04-23T17:45:00Z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