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F39E" w14:textId="7B8D50BF" w:rsidR="00AD5637" w:rsidRDefault="007B32DC" w:rsidP="0DEEA4C4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  <w:lang w:val="es-ES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465A14B5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8C51BB">
                    <w:rPr>
                      <w:rFonts w:ascii="Courier New" w:hAnsi="Courier New"/>
                      <w:sz w:val="16"/>
                      <w:lang w:val="en-US"/>
                    </w:rPr>
                    <w:t>fgp</w:t>
                  </w:r>
                </w:p>
                <w:p w14:paraId="78C0D762" w14:textId="42FFBC75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602F36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C7B8E" w:rsidRPr="00602F36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="00602F36">
                    <w:rPr>
                      <w:rFonts w:ascii="Courier New" w:hAnsi="Courier New"/>
                      <w:sz w:val="16"/>
                      <w:lang w:val="en-US"/>
                    </w:rPr>
                    <w:t>9</w:t>
                  </w:r>
                  <w:r w:rsidRPr="00602F36"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C51BB" w:rsidRPr="00602F36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602F36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DEEA4C4">
        <w:rPr>
          <w:rFonts w:ascii="Courier New" w:hAnsi="Courier New" w:cs="Courier New"/>
          <w:lang w:val="es-ES"/>
        </w:rPr>
        <w:t xml:space="preserve">Oficio </w:t>
      </w:r>
      <w:r w:rsidR="00ED01F4" w:rsidRPr="000A6BFC">
        <w:rPr>
          <w:rFonts w:ascii="Courier New" w:hAnsi="Courier New" w:cs="Courier New"/>
          <w:lang w:val="es-ES"/>
        </w:rPr>
        <w:t>N°</w:t>
      </w:r>
      <w:r w:rsidR="00CC7B8E" w:rsidRPr="000A6BFC">
        <w:rPr>
          <w:rFonts w:ascii="Courier New" w:hAnsi="Courier New" w:cs="Courier New"/>
          <w:lang w:val="es-ES"/>
        </w:rPr>
        <w:t xml:space="preserve"> 20.</w:t>
      </w:r>
      <w:r w:rsidR="00C438F4">
        <w:rPr>
          <w:rFonts w:ascii="Courier New" w:hAnsi="Courier New" w:cs="Courier New"/>
          <w:lang w:val="es-ES"/>
        </w:rPr>
        <w:t>651</w:t>
      </w:r>
    </w:p>
    <w:p w14:paraId="39A3E8C8" w14:textId="6EC4CB8A" w:rsidR="0001785A" w:rsidRDefault="0001785A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65847B49" w14:textId="77777777" w:rsidR="000A6BFC" w:rsidRDefault="000A6BFC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43DF0C79" w14:textId="77777777" w:rsidR="000A6BFC" w:rsidRDefault="000A6BFC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267A7B75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>VALPARAÍSO,</w:t>
      </w:r>
      <w:r w:rsidR="00FB57A5">
        <w:rPr>
          <w:rFonts w:ascii="Courier New" w:hAnsi="Courier New" w:cs="Courier New"/>
        </w:rPr>
        <w:t xml:space="preserve"> </w:t>
      </w:r>
      <w:r w:rsidR="00602F36">
        <w:rPr>
          <w:rFonts w:ascii="Courier New" w:hAnsi="Courier New" w:cs="Courier New"/>
        </w:rPr>
        <w:t>14 de julio de 2025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196EE59" w14:textId="77777777" w:rsidR="00DA3C35" w:rsidRPr="00523E01" w:rsidRDefault="00DA3C35" w:rsidP="00DA3C35">
      <w:pPr>
        <w:framePr w:w="1918" w:h="1126" w:hSpace="141" w:wrap="auto" w:vAnchor="text" w:hAnchor="page" w:x="505" w:y="591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642A966" w14:textId="77777777" w:rsidR="00DA3C35" w:rsidRPr="00523E01" w:rsidRDefault="00DA3C35" w:rsidP="00DA3C35">
      <w:pPr>
        <w:framePr w:w="1918" w:h="1126" w:hSpace="141" w:wrap="auto" w:vAnchor="text" w:hAnchor="page" w:x="505" w:y="591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46695218" w14:textId="77777777" w:rsidR="00DA3C35" w:rsidRPr="00523E01" w:rsidRDefault="00DA3C35" w:rsidP="00DA3C35">
      <w:pPr>
        <w:framePr w:w="1918" w:h="1126" w:hSpace="141" w:wrap="auto" w:vAnchor="text" w:hAnchor="page" w:x="505" w:y="591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517F4AB8" w14:textId="77777777" w:rsidR="00DA3C35" w:rsidRPr="00523E01" w:rsidRDefault="00DA3C35" w:rsidP="00DA3C35">
      <w:pPr>
        <w:framePr w:w="1918" w:h="1126" w:hSpace="141" w:wrap="auto" w:vAnchor="text" w:hAnchor="page" w:x="505" w:y="591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27AD761D" w:rsidR="00AD5637" w:rsidRDefault="00AD5637" w:rsidP="0DEEA4C4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  <w:lang w:val="es-ES"/>
        </w:rPr>
      </w:pPr>
      <w:r w:rsidRPr="0DEEA4C4">
        <w:rPr>
          <w:rFonts w:ascii="Courier New" w:hAnsi="Courier New" w:cs="Courier New"/>
          <w:lang w:val="es-ES"/>
        </w:rPr>
        <w:t>Tengo a honra comunicar a V</w:t>
      </w:r>
      <w:r w:rsidR="009D3EB8" w:rsidRPr="0DEEA4C4">
        <w:rPr>
          <w:rFonts w:ascii="Courier New" w:hAnsi="Courier New" w:cs="Courier New"/>
          <w:lang w:val="es-ES"/>
        </w:rPr>
        <w:t>uestra Excelencia</w:t>
      </w:r>
      <w:r w:rsidRPr="0DEEA4C4">
        <w:rPr>
          <w:rFonts w:ascii="Courier New" w:hAnsi="Courier New" w:cs="Courier New"/>
          <w:lang w:val="es-ES"/>
        </w:rPr>
        <w:t xml:space="preserve"> que con motivo de</w:t>
      </w:r>
      <w:r w:rsidR="00BF1160" w:rsidRPr="0DEEA4C4">
        <w:rPr>
          <w:rFonts w:ascii="Courier New" w:hAnsi="Courier New" w:cs="Courier New"/>
          <w:lang w:val="es-ES"/>
        </w:rPr>
        <w:t xml:space="preserve"> </w:t>
      </w:r>
      <w:r w:rsidRPr="0DEEA4C4">
        <w:rPr>
          <w:rFonts w:ascii="Courier New" w:hAnsi="Courier New" w:cs="Courier New"/>
          <w:lang w:val="es-ES"/>
        </w:rPr>
        <w:t>l</w:t>
      </w:r>
      <w:r w:rsidR="00BF1160" w:rsidRPr="0DEEA4C4">
        <w:rPr>
          <w:rFonts w:ascii="Courier New" w:hAnsi="Courier New" w:cs="Courier New"/>
          <w:lang w:val="es-ES"/>
        </w:rPr>
        <w:t>a</w:t>
      </w:r>
      <w:r w:rsidRPr="0DEEA4C4">
        <w:rPr>
          <w:rFonts w:ascii="Courier New" w:hAnsi="Courier New" w:cs="Courier New"/>
          <w:lang w:val="es-ES"/>
        </w:rPr>
        <w:t xml:space="preserve"> m</w:t>
      </w:r>
      <w:r w:rsidR="00BF1160" w:rsidRPr="0DEEA4C4">
        <w:rPr>
          <w:rFonts w:ascii="Courier New" w:hAnsi="Courier New" w:cs="Courier New"/>
          <w:lang w:val="es-ES"/>
        </w:rPr>
        <w:t>oción</w:t>
      </w:r>
      <w:r w:rsidRPr="0DEEA4C4">
        <w:rPr>
          <w:rFonts w:ascii="Courier New" w:hAnsi="Courier New" w:cs="Courier New"/>
          <w:lang w:val="es-ES"/>
        </w:rPr>
        <w:t>, informe</w:t>
      </w:r>
      <w:r w:rsidR="008C51BB" w:rsidRPr="0DEEA4C4">
        <w:rPr>
          <w:rFonts w:ascii="Courier New" w:hAnsi="Courier New" w:cs="Courier New"/>
          <w:lang w:val="es-ES"/>
        </w:rPr>
        <w:t>s</w:t>
      </w:r>
      <w:r w:rsidRPr="0DEEA4C4">
        <w:rPr>
          <w:rFonts w:ascii="Courier New" w:hAnsi="Courier New" w:cs="Courier New"/>
          <w:lang w:val="es-ES"/>
        </w:rPr>
        <w:t xml:space="preserve"> y demás antecedentes que se adjuntan, la Cámara de Diputados ha prestado su aprobación al siguiente proyecto de</w:t>
      </w:r>
      <w:r w:rsidR="00BF1160" w:rsidRPr="0DEEA4C4">
        <w:rPr>
          <w:rFonts w:ascii="Courier New" w:hAnsi="Courier New" w:cs="Courier New"/>
          <w:lang w:val="es-ES"/>
        </w:rPr>
        <w:t xml:space="preserve"> ley</w:t>
      </w:r>
      <w:r w:rsidRPr="0DEEA4C4">
        <w:rPr>
          <w:rFonts w:ascii="Courier New" w:hAnsi="Courier New" w:cs="Courier New"/>
          <w:lang w:val="es-ES"/>
        </w:rPr>
        <w:t xml:space="preserve">, </w:t>
      </w:r>
      <w:r w:rsidR="002951E8" w:rsidRPr="0DEEA4C4">
        <w:rPr>
          <w:rFonts w:ascii="Courier New" w:hAnsi="Courier New" w:cs="Courier New"/>
          <w:lang w:val="es-ES"/>
        </w:rPr>
        <w:t xml:space="preserve">que </w:t>
      </w:r>
      <w:r w:rsidR="004558B8" w:rsidRPr="0DEEA4C4">
        <w:rPr>
          <w:rFonts w:ascii="Courier New" w:hAnsi="Courier New" w:cs="Courier New"/>
          <w:lang w:val="es-ES"/>
        </w:rPr>
        <w:t xml:space="preserve">modifica el Código Tributario para fortalecer la autonomía del Ministerio Público en la investigación y persecución de delitos tributarios, </w:t>
      </w:r>
      <w:r w:rsidRPr="0DEEA4C4">
        <w:rPr>
          <w:rFonts w:ascii="Courier New" w:hAnsi="Courier New" w:cs="Courier New"/>
          <w:lang w:val="es-ES"/>
        </w:rPr>
        <w:t>correspondiente al boletín N°</w:t>
      </w:r>
      <w:r w:rsidR="00672FAE" w:rsidRPr="0DEEA4C4">
        <w:rPr>
          <w:rFonts w:ascii="Courier New" w:hAnsi="Courier New" w:cs="Courier New"/>
          <w:lang w:val="es-ES"/>
        </w:rPr>
        <w:t xml:space="preserve"> </w:t>
      </w:r>
      <w:r w:rsidR="004558B8" w:rsidRPr="0DEEA4C4">
        <w:rPr>
          <w:rFonts w:ascii="Courier New" w:hAnsi="Courier New" w:cs="Courier New"/>
          <w:lang w:val="es-ES"/>
        </w:rPr>
        <w:t>16.533-07</w:t>
      </w:r>
      <w:r w:rsidRPr="0DEEA4C4">
        <w:rPr>
          <w:rFonts w:ascii="Courier New" w:hAnsi="Courier New" w:cs="Courier New"/>
          <w:lang w:val="es-ES"/>
        </w:rPr>
        <w:t>:</w:t>
      </w:r>
    </w:p>
    <w:p w14:paraId="4E6A2CA5" w14:textId="77777777" w:rsidR="00AD5637" w:rsidRDefault="00AD5637" w:rsidP="00245C6C">
      <w:pPr>
        <w:tabs>
          <w:tab w:val="left" w:pos="2552"/>
        </w:tabs>
        <w:spacing w:before="120" w:after="120" w:line="480" w:lineRule="auto"/>
        <w:jc w:val="both"/>
        <w:rPr>
          <w:rFonts w:ascii="Courier New" w:hAnsi="Courier New" w:cs="Courier New"/>
          <w:bCs/>
          <w:lang w:val="es-ES"/>
        </w:rPr>
      </w:pPr>
    </w:p>
    <w:p w14:paraId="5A3FA2E3" w14:textId="3044A5D4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 w:rsidR="004558B8">
        <w:rPr>
          <w:rFonts w:ascii="Courier New" w:hAnsi="Courier New" w:cs="Courier New"/>
          <w:bCs/>
          <w:lang w:val="es-ES"/>
        </w:rPr>
        <w:t>L</w:t>
      </w:r>
      <w:r w:rsidR="00D15E43">
        <w:rPr>
          <w:rFonts w:ascii="Courier New" w:hAnsi="Courier New" w:cs="Courier New"/>
          <w:bCs/>
          <w:lang w:val="es-ES"/>
        </w:rPr>
        <w:t>EY</w:t>
      </w:r>
    </w:p>
    <w:p w14:paraId="275B46ED" w14:textId="1DCC9A93" w:rsidR="009A1719" w:rsidRDefault="009A1719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  <w:r w:rsidRPr="009A1719">
        <w:rPr>
          <w:rFonts w:ascii="Courier New" w:hAnsi="Courier New" w:cs="Courier New"/>
          <w:bCs/>
          <w:lang w:val="es-ES"/>
        </w:rPr>
        <w:t>“Artículo único.</w:t>
      </w:r>
      <w:r w:rsidR="005A5065" w:rsidRPr="00F1171E">
        <w:rPr>
          <w:rFonts w:ascii="Courier New" w:hAnsi="Courier New" w:cs="Courier New"/>
          <w:bCs/>
          <w:lang w:val="es-ES"/>
        </w:rPr>
        <w:t>-</w:t>
      </w:r>
      <w:r w:rsidRPr="009A1719">
        <w:rPr>
          <w:rFonts w:ascii="Courier New" w:hAnsi="Courier New" w:cs="Courier New"/>
          <w:bCs/>
          <w:lang w:val="es-ES"/>
        </w:rPr>
        <w:t xml:space="preserve"> Introdúcense las siguientes modificaciones en el </w:t>
      </w:r>
      <w:r w:rsidRPr="0002658C">
        <w:rPr>
          <w:rFonts w:ascii="Courier New" w:hAnsi="Courier New" w:cs="Courier New"/>
          <w:bCs/>
          <w:lang w:val="es-ES"/>
        </w:rPr>
        <w:t>artículo 162 del</w:t>
      </w:r>
      <w:r w:rsidR="00612DEC" w:rsidRPr="0002658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Código Tributario:</w:t>
      </w:r>
    </w:p>
    <w:p w14:paraId="03F7DE89" w14:textId="77777777" w:rsidR="00110E88" w:rsidRPr="009A1719" w:rsidRDefault="00110E88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</w:p>
    <w:p w14:paraId="14E85BC8" w14:textId="1721DE6E" w:rsidR="009A1719" w:rsidRDefault="009A1719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  <w:r w:rsidRPr="009A1719">
        <w:rPr>
          <w:rFonts w:ascii="Courier New" w:hAnsi="Courier New" w:cs="Courier New"/>
          <w:bCs/>
          <w:lang w:val="es-ES"/>
        </w:rPr>
        <w:t>1. Incorpórase en el inciso primero, a continuación del punto y seguido, que pasa a ser una coma</w:t>
      </w:r>
      <w:r w:rsidR="00C70567" w:rsidRPr="00F1171E">
        <w:rPr>
          <w:rFonts w:ascii="Courier New" w:hAnsi="Courier New" w:cs="Courier New"/>
          <w:bCs/>
          <w:lang w:val="es-ES"/>
        </w:rPr>
        <w:t>,</w:t>
      </w:r>
      <w:r w:rsidRPr="009A1719">
        <w:rPr>
          <w:rFonts w:ascii="Courier New" w:hAnsi="Courier New" w:cs="Courier New"/>
          <w:bCs/>
          <w:lang w:val="es-ES"/>
        </w:rPr>
        <w:t xml:space="preserve"> </w:t>
      </w:r>
      <w:r w:rsidR="004D5500" w:rsidRPr="00F1171E">
        <w:rPr>
          <w:rFonts w:ascii="Courier New" w:hAnsi="Courier New" w:cs="Courier New"/>
          <w:bCs/>
          <w:lang w:val="es-ES"/>
        </w:rPr>
        <w:t>el siguiente texto</w:t>
      </w:r>
      <w:r w:rsidRPr="009A1719">
        <w:rPr>
          <w:rFonts w:ascii="Courier New" w:hAnsi="Courier New" w:cs="Courier New"/>
          <w:bCs/>
          <w:lang w:val="es-ES"/>
        </w:rPr>
        <w:t>: “o de oficio por el Ministerio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Público, previa decisión fundada del Fiscal Nacional, en los casos en que los montos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="00C84808" w:rsidRPr="003D0D5E">
        <w:rPr>
          <w:rFonts w:ascii="Courier New" w:hAnsi="Courier New" w:cs="Courier New"/>
          <w:bCs/>
          <w:lang w:val="es-ES"/>
        </w:rPr>
        <w:t>involucrados</w:t>
      </w:r>
      <w:r w:rsidR="003D0D5E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 xml:space="preserve">superen las 600 unidades tributarias anuales, sin </w:t>
      </w:r>
      <w:r w:rsidRPr="009A1719">
        <w:rPr>
          <w:rFonts w:ascii="Courier New" w:hAnsi="Courier New" w:cs="Courier New"/>
          <w:bCs/>
          <w:lang w:val="es-ES"/>
        </w:rPr>
        <w:lastRenderedPageBreak/>
        <w:t>considerar intereses, reajustes y multas.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En los casos en que el Servicio haya llevado a cabo la recopilación de antecedentes a que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se refiere el artículo anterior, el Ministerio Público podrá solicitarla para ser incorporada a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la investigación junto con la decisión del Comité Ejecutivo relativa a la presentación de una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denuncia o querella en los términos señalados por este Código.”.</w:t>
      </w:r>
    </w:p>
    <w:p w14:paraId="236BB3C0" w14:textId="77777777" w:rsidR="00110E88" w:rsidRPr="009A1719" w:rsidRDefault="00110E88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</w:p>
    <w:p w14:paraId="3115B60A" w14:textId="782F5A7D" w:rsidR="009A1719" w:rsidRPr="009A1719" w:rsidRDefault="009A1719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  <w:r w:rsidRPr="009A1719">
        <w:rPr>
          <w:rFonts w:ascii="Courier New" w:hAnsi="Courier New" w:cs="Courier New"/>
          <w:bCs/>
          <w:lang w:val="es-ES"/>
        </w:rPr>
        <w:t>2. En el inciso cuarto:</w:t>
      </w:r>
    </w:p>
    <w:p w14:paraId="3A8D257A" w14:textId="61226D73" w:rsidR="009A1719" w:rsidRDefault="009A1719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  <w:r w:rsidRPr="009A1719">
        <w:rPr>
          <w:rFonts w:ascii="Courier New" w:hAnsi="Courier New" w:cs="Courier New"/>
          <w:bCs/>
          <w:lang w:val="es-ES"/>
        </w:rPr>
        <w:t>a) Incorpóras</w:t>
      </w:r>
      <w:r w:rsidRPr="003D0D5E">
        <w:rPr>
          <w:rFonts w:ascii="Courier New" w:hAnsi="Courier New" w:cs="Courier New"/>
          <w:bCs/>
          <w:lang w:val="es-ES"/>
        </w:rPr>
        <w:t>e</w:t>
      </w:r>
      <w:r w:rsidR="00EF27ED" w:rsidRPr="003D0D5E">
        <w:rPr>
          <w:rFonts w:ascii="Courier New" w:hAnsi="Courier New" w:cs="Courier New"/>
          <w:bCs/>
          <w:lang w:val="es-ES"/>
        </w:rPr>
        <w:t>,</w:t>
      </w:r>
      <w:r w:rsidRPr="003D0D5E">
        <w:rPr>
          <w:rFonts w:ascii="Courier New" w:hAnsi="Courier New" w:cs="Courier New"/>
          <w:bCs/>
          <w:lang w:val="es-ES"/>
        </w:rPr>
        <w:t xml:space="preserve"> a continuación de la expresión “En tal caso,”</w:t>
      </w:r>
      <w:r w:rsidR="00EF27ED" w:rsidRPr="003D0D5E">
        <w:rPr>
          <w:rFonts w:ascii="Courier New" w:hAnsi="Courier New" w:cs="Courier New"/>
          <w:bCs/>
          <w:lang w:val="es-ES"/>
        </w:rPr>
        <w:t>,</w:t>
      </w:r>
      <w:r w:rsidRPr="009A1719">
        <w:rPr>
          <w:rFonts w:ascii="Courier New" w:hAnsi="Courier New" w:cs="Courier New"/>
          <w:bCs/>
          <w:lang w:val="es-ES"/>
        </w:rPr>
        <w:t xml:space="preserve"> la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frase “así como cuando la investigación penal se inicie de oficio por el Ministerio Público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en los términos previstos en el inciso primero,”.</w:t>
      </w:r>
    </w:p>
    <w:p w14:paraId="48777CBF" w14:textId="77777777" w:rsidR="0016163B" w:rsidRPr="009A1719" w:rsidRDefault="0016163B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</w:p>
    <w:p w14:paraId="5BD965D8" w14:textId="72746371" w:rsidR="009A1719" w:rsidRPr="009A1719" w:rsidRDefault="009A1719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  <w:r w:rsidRPr="009A1719">
        <w:rPr>
          <w:rFonts w:ascii="Courier New" w:hAnsi="Courier New" w:cs="Courier New"/>
          <w:bCs/>
          <w:lang w:val="es-ES"/>
        </w:rPr>
        <w:t>b) Sustitúyese la frase “acogido a tramitación la querella o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efectuado la denuncia” por la oración “iniciado el procedimiento penal”.</w:t>
      </w:r>
    </w:p>
    <w:p w14:paraId="28B2C5DA" w14:textId="77777777" w:rsidR="00110E88" w:rsidRDefault="00110E88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</w:p>
    <w:p w14:paraId="4E2E82D3" w14:textId="77777777" w:rsidR="000075E0" w:rsidRDefault="000075E0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</w:p>
    <w:p w14:paraId="284E166D" w14:textId="4524A12C" w:rsidR="009A1719" w:rsidRPr="009A1719" w:rsidRDefault="009A1719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  <w:r w:rsidRPr="009A1719">
        <w:rPr>
          <w:rFonts w:ascii="Courier New" w:hAnsi="Courier New" w:cs="Courier New"/>
          <w:bCs/>
          <w:lang w:val="es-ES"/>
        </w:rPr>
        <w:t>3. Añádese</w:t>
      </w:r>
      <w:r w:rsidR="00E95D51">
        <w:rPr>
          <w:rFonts w:ascii="Courier New" w:hAnsi="Courier New" w:cs="Courier New"/>
          <w:bCs/>
          <w:lang w:val="es-ES"/>
        </w:rPr>
        <w:t xml:space="preserve"> </w:t>
      </w:r>
      <w:r w:rsidR="00E95D51" w:rsidRPr="003D0D5E">
        <w:rPr>
          <w:rFonts w:ascii="Courier New" w:hAnsi="Courier New" w:cs="Courier New"/>
          <w:bCs/>
          <w:lang w:val="es-ES"/>
        </w:rPr>
        <w:t>el siguiente</w:t>
      </w:r>
      <w:r w:rsidR="00FC5383" w:rsidRPr="003D0D5E">
        <w:rPr>
          <w:rFonts w:ascii="Courier New" w:hAnsi="Courier New" w:cs="Courier New"/>
          <w:bCs/>
          <w:lang w:val="es-ES"/>
        </w:rPr>
        <w:t xml:space="preserve"> inciso final</w:t>
      </w:r>
      <w:r w:rsidRPr="009A1719">
        <w:rPr>
          <w:rFonts w:ascii="Courier New" w:hAnsi="Courier New" w:cs="Courier New"/>
          <w:bCs/>
          <w:lang w:val="es-ES"/>
        </w:rPr>
        <w:t>, nuevo:</w:t>
      </w:r>
    </w:p>
    <w:p w14:paraId="3FECD0A6" w14:textId="58F31DFF" w:rsidR="00A35EED" w:rsidRDefault="009A1719" w:rsidP="00110E88">
      <w:pPr>
        <w:tabs>
          <w:tab w:val="left" w:pos="2835"/>
        </w:tabs>
        <w:spacing w:before="120" w:after="120" w:line="480" w:lineRule="auto"/>
        <w:ind w:firstLine="1418"/>
        <w:jc w:val="both"/>
        <w:rPr>
          <w:rFonts w:ascii="Courier New" w:hAnsi="Courier New" w:cs="Courier New"/>
          <w:bCs/>
          <w:lang w:val="es-ES"/>
        </w:rPr>
      </w:pPr>
      <w:r w:rsidRPr="009A1719">
        <w:rPr>
          <w:rFonts w:ascii="Courier New" w:hAnsi="Courier New" w:cs="Courier New"/>
          <w:bCs/>
          <w:lang w:val="es-ES"/>
        </w:rPr>
        <w:lastRenderedPageBreak/>
        <w:t>“Cuando la investigación penal se inicie sin denuncia o querella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 xml:space="preserve">del Servicio de Impuestos Internos y ante éste se </w:t>
      </w:r>
      <w:r w:rsidR="00FC5383" w:rsidRPr="003D0D5E">
        <w:rPr>
          <w:rFonts w:ascii="Courier New" w:hAnsi="Courier New" w:cs="Courier New"/>
          <w:bCs/>
          <w:lang w:val="es-ES"/>
        </w:rPr>
        <w:t xml:space="preserve">haya </w:t>
      </w:r>
      <w:r w:rsidRPr="003D0D5E">
        <w:rPr>
          <w:rFonts w:ascii="Courier New" w:hAnsi="Courier New" w:cs="Courier New"/>
          <w:bCs/>
          <w:lang w:val="es-ES"/>
        </w:rPr>
        <w:t>prestado la cooperación eficaz</w:t>
      </w:r>
      <w:r w:rsidR="00612DEC" w:rsidRPr="003D0D5E">
        <w:rPr>
          <w:rFonts w:ascii="Courier New" w:hAnsi="Courier New" w:cs="Courier New"/>
          <w:bCs/>
          <w:lang w:val="es-ES"/>
        </w:rPr>
        <w:t xml:space="preserve"> </w:t>
      </w:r>
      <w:r w:rsidRPr="003D0D5E">
        <w:rPr>
          <w:rFonts w:ascii="Courier New" w:hAnsi="Courier New" w:cs="Courier New"/>
          <w:bCs/>
          <w:lang w:val="es-ES"/>
        </w:rPr>
        <w:t xml:space="preserve">a la que se refiere este Código, </w:t>
      </w:r>
      <w:r w:rsidR="00B77705" w:rsidRPr="003D0D5E">
        <w:rPr>
          <w:rFonts w:ascii="Courier New" w:hAnsi="Courier New" w:cs="Courier New"/>
          <w:bCs/>
          <w:lang w:val="es-ES"/>
        </w:rPr>
        <w:t>é</w:t>
      </w:r>
      <w:r w:rsidRPr="003D0D5E">
        <w:rPr>
          <w:rFonts w:ascii="Courier New" w:hAnsi="Courier New" w:cs="Courier New"/>
          <w:bCs/>
          <w:lang w:val="es-ES"/>
        </w:rPr>
        <w:t>sta tendrá en el procedimiento penal el</w:t>
      </w:r>
      <w:r w:rsidR="00612DEC" w:rsidRPr="003D0D5E">
        <w:rPr>
          <w:rFonts w:ascii="Courier New" w:hAnsi="Courier New" w:cs="Courier New"/>
          <w:bCs/>
          <w:lang w:val="es-ES"/>
        </w:rPr>
        <w:t xml:space="preserve"> </w:t>
      </w:r>
      <w:r w:rsidRPr="003D0D5E">
        <w:rPr>
          <w:rFonts w:ascii="Courier New" w:hAnsi="Courier New" w:cs="Courier New"/>
          <w:bCs/>
          <w:lang w:val="es-ES"/>
        </w:rPr>
        <w:t xml:space="preserve">mismo efecto previsto en </w:t>
      </w:r>
      <w:r w:rsidR="0061352B" w:rsidRPr="003D0D5E">
        <w:rPr>
          <w:rFonts w:ascii="Courier New" w:hAnsi="Courier New" w:cs="Courier New"/>
          <w:bCs/>
          <w:lang w:val="es-ES"/>
        </w:rPr>
        <w:t>él</w:t>
      </w:r>
      <w:r w:rsidRPr="003D0D5E">
        <w:rPr>
          <w:rFonts w:ascii="Courier New" w:hAnsi="Courier New" w:cs="Courier New"/>
          <w:bCs/>
          <w:lang w:val="es-ES"/>
        </w:rPr>
        <w:t>.</w:t>
      </w:r>
      <w:r w:rsidRPr="009A1719">
        <w:rPr>
          <w:rFonts w:ascii="Courier New" w:hAnsi="Courier New" w:cs="Courier New"/>
          <w:bCs/>
          <w:lang w:val="es-ES"/>
        </w:rPr>
        <w:t xml:space="preserve"> De igual forma, efectuada la autodenuncia del</w:t>
      </w:r>
      <w:r w:rsidR="00110E88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contribuyente en los términos establecidos en este Código, y mientras el Comité Ejecutivo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no se pronuncie sobre su aprobación, se suspenderá la facultad que concede este artículo</w:t>
      </w:r>
      <w:r w:rsidR="00612DEC">
        <w:rPr>
          <w:rFonts w:ascii="Courier New" w:hAnsi="Courier New" w:cs="Courier New"/>
          <w:bCs/>
          <w:lang w:val="es-ES"/>
        </w:rPr>
        <w:t xml:space="preserve"> </w:t>
      </w:r>
      <w:r w:rsidRPr="009A1719">
        <w:rPr>
          <w:rFonts w:ascii="Courier New" w:hAnsi="Courier New" w:cs="Courier New"/>
          <w:bCs/>
          <w:lang w:val="es-ES"/>
        </w:rPr>
        <w:t>y el procedimiento del número 10 del artículo anterior.”.”.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06C0ABA8" w14:textId="77777777" w:rsidR="00BF0218" w:rsidRDefault="00BF0218" w:rsidP="00BF0218">
      <w:pPr>
        <w:tabs>
          <w:tab w:val="left" w:pos="2552"/>
        </w:tabs>
        <w:rPr>
          <w:rFonts w:ascii="Courier New" w:hAnsi="Courier New" w:cs="Courier New"/>
        </w:rPr>
      </w:pPr>
    </w:p>
    <w:p w14:paraId="3B0B32E9" w14:textId="1BD872B2" w:rsidR="00BF0218" w:rsidRDefault="00BF0218" w:rsidP="008C259D">
      <w:pPr>
        <w:tabs>
          <w:tab w:val="left" w:pos="2835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A3C35">
        <w:rPr>
          <w:rFonts w:ascii="Courier New" w:hAnsi="Courier New" w:cs="Courier New"/>
          <w:bCs/>
          <w:lang w:val="es-ES"/>
        </w:rPr>
        <w:t xml:space="preserve">Hago presente a V.E. que </w:t>
      </w:r>
      <w:r w:rsidR="00F06EC7">
        <w:rPr>
          <w:rFonts w:ascii="Courier New" w:hAnsi="Courier New" w:cs="Courier New"/>
          <w:bCs/>
          <w:lang w:val="es-ES"/>
        </w:rPr>
        <w:t xml:space="preserve">el </w:t>
      </w:r>
      <w:r w:rsidRPr="003D0D5E">
        <w:rPr>
          <w:rFonts w:ascii="Courier New" w:hAnsi="Courier New" w:cs="Courier New"/>
          <w:bCs/>
          <w:lang w:val="es-ES"/>
        </w:rPr>
        <w:t>artículo único</w:t>
      </w:r>
      <w:r w:rsidRPr="00DA3C35">
        <w:rPr>
          <w:rFonts w:ascii="Courier New" w:hAnsi="Courier New" w:cs="Courier New"/>
          <w:bCs/>
          <w:lang w:val="es-ES"/>
        </w:rPr>
        <w:t xml:space="preserve"> del proyecto </w:t>
      </w:r>
      <w:r w:rsidR="006312B9">
        <w:rPr>
          <w:rFonts w:ascii="Courier New" w:hAnsi="Courier New" w:cs="Courier New"/>
          <w:bCs/>
          <w:lang w:val="es-ES"/>
        </w:rPr>
        <w:t xml:space="preserve">de ley </w:t>
      </w:r>
      <w:r w:rsidR="00D1012D" w:rsidRPr="00DA3C35">
        <w:rPr>
          <w:rFonts w:ascii="Courier New" w:hAnsi="Courier New" w:cs="Courier New"/>
          <w:bCs/>
          <w:lang w:val="es-ES"/>
        </w:rPr>
        <w:t xml:space="preserve">fue aprobado en general </w:t>
      </w:r>
      <w:r w:rsidR="00DE701E">
        <w:rPr>
          <w:rFonts w:ascii="Courier New" w:hAnsi="Courier New" w:cs="Courier New"/>
          <w:bCs/>
          <w:lang w:val="es-ES"/>
        </w:rPr>
        <w:t xml:space="preserve">por 93 votos a favor </w:t>
      </w:r>
      <w:r w:rsidR="006C240A">
        <w:rPr>
          <w:rFonts w:ascii="Courier New" w:hAnsi="Courier New" w:cs="Courier New"/>
          <w:bCs/>
          <w:lang w:val="es-ES"/>
        </w:rPr>
        <w:t>de un total de 152 diputadas y diputados</w:t>
      </w:r>
      <w:r w:rsidR="00993A19">
        <w:rPr>
          <w:rFonts w:ascii="Courier New" w:hAnsi="Courier New" w:cs="Courier New"/>
          <w:bCs/>
          <w:lang w:val="es-ES"/>
        </w:rPr>
        <w:t xml:space="preserve"> </w:t>
      </w:r>
      <w:r w:rsidR="0006030D">
        <w:rPr>
          <w:rFonts w:ascii="Courier New" w:hAnsi="Courier New" w:cs="Courier New"/>
          <w:bCs/>
          <w:lang w:val="es-ES"/>
        </w:rPr>
        <w:t xml:space="preserve">en </w:t>
      </w:r>
      <w:r w:rsidR="007B32DC">
        <w:rPr>
          <w:rFonts w:ascii="Courier New" w:hAnsi="Courier New" w:cs="Courier New"/>
          <w:bCs/>
          <w:lang w:val="es-ES"/>
        </w:rPr>
        <w:t xml:space="preserve">ejercicio </w:t>
      </w:r>
      <w:r w:rsidR="00D1012D" w:rsidRPr="00DA3C35">
        <w:rPr>
          <w:rFonts w:ascii="Courier New" w:hAnsi="Courier New" w:cs="Courier New"/>
          <w:bCs/>
          <w:lang w:val="es-ES"/>
        </w:rPr>
        <w:t>y en particular</w:t>
      </w:r>
      <w:r w:rsidR="00993A19">
        <w:rPr>
          <w:rFonts w:ascii="Courier New" w:hAnsi="Courier New" w:cs="Courier New"/>
          <w:bCs/>
          <w:lang w:val="es-ES"/>
        </w:rPr>
        <w:t>,</w:t>
      </w:r>
      <w:r w:rsidR="00D1012D" w:rsidRPr="00DA3C35">
        <w:rPr>
          <w:rFonts w:ascii="Courier New" w:hAnsi="Courier New" w:cs="Courier New"/>
          <w:bCs/>
          <w:lang w:val="es-ES"/>
        </w:rPr>
        <w:t xml:space="preserve"> </w:t>
      </w:r>
      <w:r w:rsidR="007B32DC">
        <w:rPr>
          <w:rFonts w:ascii="Courier New" w:hAnsi="Courier New" w:cs="Courier New"/>
          <w:bCs/>
          <w:lang w:val="es-ES"/>
        </w:rPr>
        <w:t xml:space="preserve">por </w:t>
      </w:r>
      <w:r w:rsidR="001507AB">
        <w:rPr>
          <w:rFonts w:ascii="Courier New" w:hAnsi="Courier New" w:cs="Courier New"/>
          <w:bCs/>
          <w:lang w:val="es-ES"/>
        </w:rPr>
        <w:t>87</w:t>
      </w:r>
      <w:r w:rsidR="00D1012D" w:rsidRPr="00DA3C35">
        <w:rPr>
          <w:rFonts w:ascii="Courier New" w:hAnsi="Courier New" w:cs="Courier New"/>
          <w:bCs/>
          <w:lang w:val="es-ES"/>
        </w:rPr>
        <w:t xml:space="preserve"> </w:t>
      </w:r>
      <w:r w:rsidR="007B32DC">
        <w:rPr>
          <w:rFonts w:ascii="Courier New" w:hAnsi="Courier New" w:cs="Courier New"/>
          <w:bCs/>
          <w:lang w:val="es-ES"/>
        </w:rPr>
        <w:t>votos a favor</w:t>
      </w:r>
      <w:r w:rsidR="00D1012D" w:rsidRPr="00DA3C35">
        <w:rPr>
          <w:rFonts w:ascii="Courier New" w:hAnsi="Courier New" w:cs="Courier New"/>
          <w:bCs/>
          <w:lang w:val="es-ES"/>
        </w:rPr>
        <w:t xml:space="preserve">, de un total de </w:t>
      </w:r>
      <w:r w:rsidR="00D1012D" w:rsidRPr="00335FDE">
        <w:rPr>
          <w:rFonts w:ascii="Courier New" w:hAnsi="Courier New" w:cs="Courier New"/>
          <w:bCs/>
          <w:lang w:val="es-ES"/>
        </w:rPr>
        <w:t>15</w:t>
      </w:r>
      <w:r w:rsidR="00993A19">
        <w:rPr>
          <w:rFonts w:ascii="Courier New" w:hAnsi="Courier New" w:cs="Courier New"/>
          <w:bCs/>
          <w:lang w:val="es-ES"/>
        </w:rPr>
        <w:t>1</w:t>
      </w:r>
      <w:r w:rsidR="00D1012D" w:rsidRPr="00DA3C35">
        <w:rPr>
          <w:rFonts w:ascii="Courier New" w:hAnsi="Courier New" w:cs="Courier New"/>
          <w:bCs/>
          <w:lang w:val="es-ES"/>
        </w:rPr>
        <w:t xml:space="preserve"> </w:t>
      </w:r>
      <w:r w:rsidR="007B32DC">
        <w:rPr>
          <w:rFonts w:ascii="Courier New" w:hAnsi="Courier New" w:cs="Courier New"/>
          <w:bCs/>
          <w:lang w:val="es-ES"/>
        </w:rPr>
        <w:t xml:space="preserve">diputadas y diputados </w:t>
      </w:r>
      <w:r w:rsidR="00D1012D" w:rsidRPr="00DA3C35">
        <w:rPr>
          <w:rFonts w:ascii="Courier New" w:hAnsi="Courier New" w:cs="Courier New"/>
          <w:bCs/>
          <w:lang w:val="es-ES"/>
        </w:rPr>
        <w:t xml:space="preserve">en ejercicio, dándose cumplimiento al inciso segundo del artículo 66 de la Constitución Política de la República, por tratarse de </w:t>
      </w:r>
      <w:r w:rsidR="009B2549">
        <w:rPr>
          <w:rFonts w:ascii="Courier New" w:hAnsi="Courier New" w:cs="Courier New"/>
          <w:bCs/>
          <w:lang w:val="es-ES"/>
        </w:rPr>
        <w:t>normas</w:t>
      </w:r>
      <w:r w:rsidR="00D1012D" w:rsidRPr="00DA3C35">
        <w:rPr>
          <w:rFonts w:ascii="Courier New" w:hAnsi="Courier New" w:cs="Courier New"/>
          <w:bCs/>
          <w:lang w:val="es-ES"/>
        </w:rPr>
        <w:t xml:space="preserve"> con carácter de ley orgánica constitucional. </w:t>
      </w:r>
    </w:p>
    <w:p w14:paraId="37979674" w14:textId="77FFFD7B" w:rsidR="00AD5637" w:rsidRPr="00057387" w:rsidRDefault="00AD5637" w:rsidP="008C259D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564EF5"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183BA94" w14:textId="77777777" w:rsidR="00DF3315" w:rsidRDefault="00DF3315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429E01A9" w14:textId="5A5DCF06" w:rsidR="001F443A" w:rsidRDefault="00D1012D" w:rsidP="001F443A">
      <w:pPr>
        <w:ind w:left="1985" w:hanging="1417"/>
        <w:jc w:val="center"/>
        <w:rPr>
          <w:rFonts w:ascii="Courier New" w:hAnsi="Courier New" w:cs="Courier New"/>
          <w:szCs w:val="24"/>
          <w:lang w:val="es-MX"/>
        </w:rPr>
      </w:pPr>
      <w:r>
        <w:rPr>
          <w:rFonts w:ascii="Courier New" w:hAnsi="Courier New" w:cs="Courier New"/>
          <w:szCs w:val="24"/>
          <w:lang w:val="es-MX"/>
        </w:rPr>
        <w:t>JOSÉ MIGUEL CASTRO BASCUÑÁN</w:t>
      </w:r>
    </w:p>
    <w:p w14:paraId="42B28178" w14:textId="441FC736" w:rsidR="001F443A" w:rsidRPr="00CD361D" w:rsidRDefault="001F443A" w:rsidP="001F443A">
      <w:pPr>
        <w:ind w:left="1985" w:hanging="1417"/>
        <w:jc w:val="center"/>
        <w:rPr>
          <w:rFonts w:ascii="Courier New" w:hAnsi="Courier New" w:cs="Courier New"/>
          <w:szCs w:val="24"/>
          <w:lang w:val="es-MX"/>
        </w:rPr>
      </w:pPr>
      <w:r w:rsidRPr="00CD361D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82982C0" w14:textId="77777777" w:rsidR="00DF3315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A468E" w14:textId="77777777" w:rsidR="00DF3315" w:rsidRPr="00B27F46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5953414" w14:textId="77777777" w:rsidR="00264F5A" w:rsidRDefault="00264F5A" w:rsidP="00184F7F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264F5A">
        <w:rPr>
          <w:rFonts w:ascii="Courier New" w:hAnsi="Courier New" w:cs="Courier New"/>
          <w:spacing w:val="-20"/>
          <w:szCs w:val="24"/>
        </w:rPr>
        <w:t>MIGUEL LANDEROS PERKI</w:t>
      </w:r>
      <w:r w:rsidRPr="00264F5A">
        <w:rPr>
          <w:rFonts w:ascii="Courier New" w:hAnsi="Courier New" w:cs="Courier New" w:hint="eastAsia"/>
          <w:spacing w:val="-20"/>
          <w:szCs w:val="24"/>
        </w:rPr>
        <w:t>Ć</w:t>
      </w:r>
    </w:p>
    <w:p w14:paraId="5BFA33EA" w14:textId="2597CDED" w:rsidR="001157B4" w:rsidRDefault="00AD5637" w:rsidP="00EE56AD">
      <w:pPr>
        <w:ind w:left="-284" w:right="2036"/>
        <w:jc w:val="center"/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 w:rsidR="00184F7F"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1157B4" w:rsidSect="00102138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8F125" w14:textId="77777777" w:rsidR="00C15DF5" w:rsidRDefault="00C15DF5">
      <w:r>
        <w:separator/>
      </w:r>
    </w:p>
  </w:endnote>
  <w:endnote w:type="continuationSeparator" w:id="0">
    <w:p w14:paraId="1DDB9348" w14:textId="77777777" w:rsidR="00C15DF5" w:rsidRDefault="00C1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A2B4" w14:textId="77777777" w:rsidR="00C15DF5" w:rsidRDefault="00C15DF5">
      <w:r>
        <w:separator/>
      </w:r>
    </w:p>
  </w:footnote>
  <w:footnote w:type="continuationSeparator" w:id="0">
    <w:p w14:paraId="5F5A2F2A" w14:textId="77777777" w:rsidR="00C15DF5" w:rsidRDefault="00C1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CB0B9A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503C" w14:textId="77777777" w:rsidR="001157B4" w:rsidRDefault="007B32DC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03577"/>
    <w:rsid w:val="000075E0"/>
    <w:rsid w:val="00014230"/>
    <w:rsid w:val="0001785A"/>
    <w:rsid w:val="00017C9E"/>
    <w:rsid w:val="0002658C"/>
    <w:rsid w:val="000416C8"/>
    <w:rsid w:val="000508DE"/>
    <w:rsid w:val="0005212C"/>
    <w:rsid w:val="0006030D"/>
    <w:rsid w:val="000663EE"/>
    <w:rsid w:val="000903B1"/>
    <w:rsid w:val="000913B9"/>
    <w:rsid w:val="000A6BFC"/>
    <w:rsid w:val="000C6796"/>
    <w:rsid w:val="000D363E"/>
    <w:rsid w:val="000D5088"/>
    <w:rsid w:val="000F1C42"/>
    <w:rsid w:val="00102138"/>
    <w:rsid w:val="00106B3E"/>
    <w:rsid w:val="00110E88"/>
    <w:rsid w:val="00114BBF"/>
    <w:rsid w:val="001157B4"/>
    <w:rsid w:val="00135A77"/>
    <w:rsid w:val="001507AB"/>
    <w:rsid w:val="0015527A"/>
    <w:rsid w:val="0016163B"/>
    <w:rsid w:val="0017183F"/>
    <w:rsid w:val="001740BA"/>
    <w:rsid w:val="00174B9B"/>
    <w:rsid w:val="00184F7F"/>
    <w:rsid w:val="00193C3D"/>
    <w:rsid w:val="001A305A"/>
    <w:rsid w:val="001A323A"/>
    <w:rsid w:val="001A4826"/>
    <w:rsid w:val="001A67C2"/>
    <w:rsid w:val="001C754D"/>
    <w:rsid w:val="001F443A"/>
    <w:rsid w:val="001F7581"/>
    <w:rsid w:val="00210162"/>
    <w:rsid w:val="00225BDB"/>
    <w:rsid w:val="00245C6C"/>
    <w:rsid w:val="00264F5A"/>
    <w:rsid w:val="00265164"/>
    <w:rsid w:val="00274560"/>
    <w:rsid w:val="002745B8"/>
    <w:rsid w:val="002943AF"/>
    <w:rsid w:val="002951E8"/>
    <w:rsid w:val="002A2C6C"/>
    <w:rsid w:val="002D0296"/>
    <w:rsid w:val="002E2FCB"/>
    <w:rsid w:val="002E6E13"/>
    <w:rsid w:val="0031068D"/>
    <w:rsid w:val="00321E9E"/>
    <w:rsid w:val="00325581"/>
    <w:rsid w:val="00335FDE"/>
    <w:rsid w:val="00341BD8"/>
    <w:rsid w:val="003542EE"/>
    <w:rsid w:val="003660AC"/>
    <w:rsid w:val="00367E45"/>
    <w:rsid w:val="00374F4D"/>
    <w:rsid w:val="00376B76"/>
    <w:rsid w:val="00387066"/>
    <w:rsid w:val="003B2085"/>
    <w:rsid w:val="003B6582"/>
    <w:rsid w:val="003D0D5E"/>
    <w:rsid w:val="003D2CC9"/>
    <w:rsid w:val="003F6A81"/>
    <w:rsid w:val="00401397"/>
    <w:rsid w:val="00416E68"/>
    <w:rsid w:val="004535FA"/>
    <w:rsid w:val="004551C5"/>
    <w:rsid w:val="004558B8"/>
    <w:rsid w:val="0046272C"/>
    <w:rsid w:val="00470594"/>
    <w:rsid w:val="00484443"/>
    <w:rsid w:val="00487097"/>
    <w:rsid w:val="00492F3A"/>
    <w:rsid w:val="004A554E"/>
    <w:rsid w:val="004B690D"/>
    <w:rsid w:val="004D5500"/>
    <w:rsid w:val="004F6AC5"/>
    <w:rsid w:val="00500174"/>
    <w:rsid w:val="00503006"/>
    <w:rsid w:val="0052260E"/>
    <w:rsid w:val="00542579"/>
    <w:rsid w:val="005434B5"/>
    <w:rsid w:val="00564EF5"/>
    <w:rsid w:val="0058743F"/>
    <w:rsid w:val="005A2C74"/>
    <w:rsid w:val="005A370A"/>
    <w:rsid w:val="005A5065"/>
    <w:rsid w:val="005A6178"/>
    <w:rsid w:val="005D44AB"/>
    <w:rsid w:val="005D78EA"/>
    <w:rsid w:val="005F6613"/>
    <w:rsid w:val="005F7579"/>
    <w:rsid w:val="00602F36"/>
    <w:rsid w:val="00606743"/>
    <w:rsid w:val="00612DEC"/>
    <w:rsid w:val="0061352B"/>
    <w:rsid w:val="00614BEF"/>
    <w:rsid w:val="006312B9"/>
    <w:rsid w:val="0064443C"/>
    <w:rsid w:val="00652531"/>
    <w:rsid w:val="006525AD"/>
    <w:rsid w:val="00654B93"/>
    <w:rsid w:val="00672081"/>
    <w:rsid w:val="00672FAE"/>
    <w:rsid w:val="00675751"/>
    <w:rsid w:val="006773C4"/>
    <w:rsid w:val="006A3260"/>
    <w:rsid w:val="006B336A"/>
    <w:rsid w:val="006B79C1"/>
    <w:rsid w:val="006C240A"/>
    <w:rsid w:val="006D2C0F"/>
    <w:rsid w:val="006F3F5A"/>
    <w:rsid w:val="0070034C"/>
    <w:rsid w:val="00715E12"/>
    <w:rsid w:val="0072582F"/>
    <w:rsid w:val="00744F66"/>
    <w:rsid w:val="00752B1D"/>
    <w:rsid w:val="007A3356"/>
    <w:rsid w:val="007A62CA"/>
    <w:rsid w:val="007B32DC"/>
    <w:rsid w:val="007C79E2"/>
    <w:rsid w:val="007D2E9E"/>
    <w:rsid w:val="007D332E"/>
    <w:rsid w:val="007D47AF"/>
    <w:rsid w:val="007E1FD6"/>
    <w:rsid w:val="007E7357"/>
    <w:rsid w:val="007F4073"/>
    <w:rsid w:val="007F48B6"/>
    <w:rsid w:val="007F643E"/>
    <w:rsid w:val="00805230"/>
    <w:rsid w:val="0080607F"/>
    <w:rsid w:val="008147AF"/>
    <w:rsid w:val="00825E4A"/>
    <w:rsid w:val="00843743"/>
    <w:rsid w:val="008510C2"/>
    <w:rsid w:val="00880280"/>
    <w:rsid w:val="008A108B"/>
    <w:rsid w:val="008C259D"/>
    <w:rsid w:val="008C51BB"/>
    <w:rsid w:val="008D02D0"/>
    <w:rsid w:val="008E3609"/>
    <w:rsid w:val="008F02D5"/>
    <w:rsid w:val="00910439"/>
    <w:rsid w:val="00930ED5"/>
    <w:rsid w:val="0093544E"/>
    <w:rsid w:val="0096322C"/>
    <w:rsid w:val="00966878"/>
    <w:rsid w:val="0097218E"/>
    <w:rsid w:val="00993A19"/>
    <w:rsid w:val="009972E8"/>
    <w:rsid w:val="009A1719"/>
    <w:rsid w:val="009A6C70"/>
    <w:rsid w:val="009B018A"/>
    <w:rsid w:val="009B1F59"/>
    <w:rsid w:val="009B2549"/>
    <w:rsid w:val="009B50F2"/>
    <w:rsid w:val="009C32E4"/>
    <w:rsid w:val="009C6734"/>
    <w:rsid w:val="009C6B05"/>
    <w:rsid w:val="009D2CD0"/>
    <w:rsid w:val="009D3EB8"/>
    <w:rsid w:val="009D41AC"/>
    <w:rsid w:val="009F5D43"/>
    <w:rsid w:val="00A0363D"/>
    <w:rsid w:val="00A11095"/>
    <w:rsid w:val="00A205FE"/>
    <w:rsid w:val="00A35EED"/>
    <w:rsid w:val="00A44FCC"/>
    <w:rsid w:val="00A53398"/>
    <w:rsid w:val="00A571C1"/>
    <w:rsid w:val="00A75F1F"/>
    <w:rsid w:val="00AC7F74"/>
    <w:rsid w:val="00AD5637"/>
    <w:rsid w:val="00AE06C4"/>
    <w:rsid w:val="00B00581"/>
    <w:rsid w:val="00B3392D"/>
    <w:rsid w:val="00B45C92"/>
    <w:rsid w:val="00B64F6F"/>
    <w:rsid w:val="00B65D8D"/>
    <w:rsid w:val="00B6770D"/>
    <w:rsid w:val="00B77705"/>
    <w:rsid w:val="00B833DA"/>
    <w:rsid w:val="00B95E09"/>
    <w:rsid w:val="00BE6FD3"/>
    <w:rsid w:val="00BF0218"/>
    <w:rsid w:val="00BF1160"/>
    <w:rsid w:val="00BF2633"/>
    <w:rsid w:val="00BF298B"/>
    <w:rsid w:val="00BF3A11"/>
    <w:rsid w:val="00C00436"/>
    <w:rsid w:val="00C04497"/>
    <w:rsid w:val="00C06A4C"/>
    <w:rsid w:val="00C146A6"/>
    <w:rsid w:val="00C15DF5"/>
    <w:rsid w:val="00C22ABF"/>
    <w:rsid w:val="00C438F4"/>
    <w:rsid w:val="00C47936"/>
    <w:rsid w:val="00C50DCC"/>
    <w:rsid w:val="00C70567"/>
    <w:rsid w:val="00C84808"/>
    <w:rsid w:val="00C90BB8"/>
    <w:rsid w:val="00C91633"/>
    <w:rsid w:val="00C925F1"/>
    <w:rsid w:val="00CB0B9A"/>
    <w:rsid w:val="00CB26EE"/>
    <w:rsid w:val="00CC7B8E"/>
    <w:rsid w:val="00CD0DD1"/>
    <w:rsid w:val="00D001BF"/>
    <w:rsid w:val="00D0087E"/>
    <w:rsid w:val="00D1012D"/>
    <w:rsid w:val="00D15E43"/>
    <w:rsid w:val="00D1605E"/>
    <w:rsid w:val="00D2718B"/>
    <w:rsid w:val="00D30FAE"/>
    <w:rsid w:val="00D4311C"/>
    <w:rsid w:val="00D46EB8"/>
    <w:rsid w:val="00D559A4"/>
    <w:rsid w:val="00D62A67"/>
    <w:rsid w:val="00D667D4"/>
    <w:rsid w:val="00D72519"/>
    <w:rsid w:val="00D807C3"/>
    <w:rsid w:val="00DA3C35"/>
    <w:rsid w:val="00DB2DA5"/>
    <w:rsid w:val="00DC23E0"/>
    <w:rsid w:val="00DD5278"/>
    <w:rsid w:val="00DE678C"/>
    <w:rsid w:val="00DE701E"/>
    <w:rsid w:val="00DF3315"/>
    <w:rsid w:val="00DF53EA"/>
    <w:rsid w:val="00E116B9"/>
    <w:rsid w:val="00E17174"/>
    <w:rsid w:val="00E26575"/>
    <w:rsid w:val="00E314B2"/>
    <w:rsid w:val="00E32671"/>
    <w:rsid w:val="00E65333"/>
    <w:rsid w:val="00E77C32"/>
    <w:rsid w:val="00E91603"/>
    <w:rsid w:val="00E95D51"/>
    <w:rsid w:val="00E964E1"/>
    <w:rsid w:val="00EA08FF"/>
    <w:rsid w:val="00EA4C9D"/>
    <w:rsid w:val="00ED01F4"/>
    <w:rsid w:val="00ED1D8E"/>
    <w:rsid w:val="00ED5955"/>
    <w:rsid w:val="00EE2EAF"/>
    <w:rsid w:val="00EE56AD"/>
    <w:rsid w:val="00EF27ED"/>
    <w:rsid w:val="00EF6504"/>
    <w:rsid w:val="00F0285D"/>
    <w:rsid w:val="00F03F31"/>
    <w:rsid w:val="00F05192"/>
    <w:rsid w:val="00F06EC7"/>
    <w:rsid w:val="00F1171E"/>
    <w:rsid w:val="00F27D18"/>
    <w:rsid w:val="00F3402E"/>
    <w:rsid w:val="00F45E9B"/>
    <w:rsid w:val="00F63665"/>
    <w:rsid w:val="00F65834"/>
    <w:rsid w:val="00F70854"/>
    <w:rsid w:val="00F81570"/>
    <w:rsid w:val="00FB57A5"/>
    <w:rsid w:val="00FB690E"/>
    <w:rsid w:val="00FC2300"/>
    <w:rsid w:val="00FC5383"/>
    <w:rsid w:val="00FD58B7"/>
    <w:rsid w:val="00FE2449"/>
    <w:rsid w:val="00FE34BB"/>
    <w:rsid w:val="0DEEA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EA04F7BB-0B53-4E40-884B-F223AED0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C4FB9-A2E6-4C2A-B76D-D3DBE15B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76</cp:revision>
  <cp:lastPrinted>2025-07-14T23:35:00Z</cp:lastPrinted>
  <dcterms:created xsi:type="dcterms:W3CDTF">2024-12-04T01:58:00Z</dcterms:created>
  <dcterms:modified xsi:type="dcterms:W3CDTF">2025-07-14T23:36:00Z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