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4B90" w14:textId="32099F64" w:rsidR="006A23CF" w:rsidRPr="00EC195B" w:rsidRDefault="006A23CF" w:rsidP="006A23CF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48C46" wp14:editId="495BF918">
                <wp:simplePos x="0" y="0"/>
                <wp:positionH relativeFrom="column">
                  <wp:posOffset>-1058545</wp:posOffset>
                </wp:positionH>
                <wp:positionV relativeFrom="paragraph">
                  <wp:posOffset>-92075</wp:posOffset>
                </wp:positionV>
                <wp:extent cx="1409700" cy="581025"/>
                <wp:effectExtent l="0" t="0" r="0" b="9525"/>
                <wp:wrapNone/>
                <wp:docPr id="36338894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25353" w14:textId="77777777" w:rsidR="006A23CF" w:rsidRDefault="006A23CF" w:rsidP="006A23CF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14:paraId="0FFFD15C" w14:textId="70E567DB" w:rsidR="006A23CF" w:rsidRDefault="006A23CF" w:rsidP="006A23CF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rrp/fgp</w:t>
                            </w:r>
                          </w:p>
                          <w:p w14:paraId="40077DE8" w14:textId="43939675" w:rsidR="006A23CF" w:rsidRPr="00AE0F30" w:rsidRDefault="006A23CF" w:rsidP="006A23CF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476FCF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S.52ª/373ª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48C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83.35pt;margin-top:-7.25pt;width:111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" filled="f" stroked="f">
                <v:textbox>
                  <w:txbxContent>
                    <w:p w14:paraId="77925353" w14:textId="77777777" w:rsidR="006A23CF" w:rsidRDefault="006A23CF" w:rsidP="006A23CF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14:paraId="0FFFD15C" w14:textId="70E567DB" w:rsidR="006A23CF" w:rsidRDefault="006A23CF" w:rsidP="006A23CF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fgp</w:t>
                      </w:r>
                      <w:proofErr w:type="spellEnd"/>
                    </w:p>
                    <w:p w14:paraId="40077DE8" w14:textId="43939675" w:rsidR="006A23CF" w:rsidRPr="00AE0F30" w:rsidRDefault="006A23CF" w:rsidP="006A23CF">
                      <w:pPr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476FCF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S.52ª/373ª</w:t>
                      </w:r>
                    </w:p>
                  </w:txbxContent>
                </v:textbox>
              </v:shape>
            </w:pict>
          </mc:Fallback>
        </mc:AlternateContent>
      </w:r>
      <w:r w:rsidRPr="0016191F">
        <w:rPr>
          <w:rFonts w:ascii="Courier New" w:hAnsi="Courier New" w:cs="Courier New"/>
          <w:sz w:val="24"/>
          <w:szCs w:val="24"/>
          <w:lang w:val="es-ES"/>
        </w:rPr>
        <w:t>Oficio Nº 20.</w:t>
      </w:r>
      <w:r w:rsidR="0093044E">
        <w:rPr>
          <w:rFonts w:ascii="Courier New" w:hAnsi="Courier New" w:cs="Courier New"/>
          <w:sz w:val="24"/>
          <w:szCs w:val="24"/>
          <w:lang w:val="es-ES"/>
        </w:rPr>
        <w:t>693</w:t>
      </w:r>
    </w:p>
    <w:p w14:paraId="10789660" w14:textId="77777777" w:rsidR="006A23CF" w:rsidRDefault="006A23CF" w:rsidP="006A23CF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1054D7CD" w14:textId="7DEDF36F" w:rsidR="006A23CF" w:rsidRPr="00EC195B" w:rsidRDefault="006A23CF" w:rsidP="006A23CF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476FCF">
        <w:rPr>
          <w:rFonts w:ascii="Courier New" w:hAnsi="Courier New" w:cs="Courier New"/>
          <w:sz w:val="24"/>
          <w:szCs w:val="24"/>
        </w:rPr>
        <w:t xml:space="preserve">VALPARAÍSO, </w:t>
      </w:r>
      <w:r>
        <w:rPr>
          <w:rFonts w:ascii="Courier New" w:hAnsi="Courier New" w:cs="Courier New"/>
          <w:sz w:val="24"/>
          <w:szCs w:val="24"/>
        </w:rPr>
        <w:t>4 de agosto</w:t>
      </w:r>
      <w:r w:rsidRPr="00476FCF">
        <w:rPr>
          <w:rFonts w:ascii="Courier New" w:hAnsi="Courier New" w:cs="Courier New"/>
          <w:sz w:val="24"/>
          <w:szCs w:val="24"/>
        </w:rPr>
        <w:t xml:space="preserve"> de 2025</w:t>
      </w:r>
    </w:p>
    <w:p w14:paraId="4895DC71" w14:textId="77777777" w:rsidR="006A23CF" w:rsidRPr="00EC195B" w:rsidRDefault="006A23CF" w:rsidP="006A23CF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3836C24E" w14:textId="77777777" w:rsidR="006A23CF" w:rsidRPr="00EC195B" w:rsidRDefault="006A23CF" w:rsidP="006A23CF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7C8E95A" w14:textId="77777777" w:rsidR="006A23CF" w:rsidRPr="004B6CD9" w:rsidRDefault="006A23CF" w:rsidP="006A23CF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A S.E. EL</w:t>
      </w:r>
    </w:p>
    <w:p w14:paraId="61ACF251" w14:textId="77777777" w:rsidR="006A23CF" w:rsidRPr="004B6CD9" w:rsidRDefault="006A23CF" w:rsidP="006A23CF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PRESIDENTE </w:t>
      </w:r>
    </w:p>
    <w:p w14:paraId="42D8F859" w14:textId="77777777" w:rsidR="006A23CF" w:rsidRPr="004B6CD9" w:rsidRDefault="006A23CF" w:rsidP="006A23CF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8BC4FE4" w14:textId="77777777" w:rsidR="006A23CF" w:rsidRPr="00745160" w:rsidRDefault="006A23CF" w:rsidP="006A23CF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0B51A457" w14:textId="77777777" w:rsidR="006A23CF" w:rsidRPr="00EC195B" w:rsidRDefault="006A23CF" w:rsidP="006A23CF">
      <w:pPr>
        <w:framePr w:w="1813" w:h="1276" w:hSpace="141" w:wrap="around" w:vAnchor="text" w:hAnchor="page" w:x="445" w:y="520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561A4E28" w14:textId="344C647E" w:rsidR="006A23CF" w:rsidRPr="00EC195B" w:rsidRDefault="006A23CF" w:rsidP="006A23CF">
      <w:pPr>
        <w:tabs>
          <w:tab w:val="left" w:pos="2520"/>
        </w:tabs>
        <w:spacing w:line="480" w:lineRule="auto"/>
        <w:ind w:firstLine="283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DE145A">
        <w:rPr>
          <w:rFonts w:ascii="Courier New" w:hAnsi="Courier New" w:cs="Courier New"/>
          <w:sz w:val="24"/>
          <w:szCs w:val="24"/>
          <w:lang w:val="es-ES"/>
        </w:rPr>
        <w:t xml:space="preserve">La Cámara de Diputados, en sesión </w:t>
      </w:r>
      <w:r>
        <w:rPr>
          <w:rFonts w:ascii="Courier New" w:hAnsi="Courier New" w:cs="Courier New"/>
          <w:sz w:val="24"/>
          <w:szCs w:val="24"/>
          <w:lang w:val="es-ES"/>
        </w:rPr>
        <w:t>48</w:t>
      </w:r>
      <w:r w:rsidRPr="00614662">
        <w:rPr>
          <w:rFonts w:ascii="Courier New" w:hAnsi="Courier New" w:cs="Courier New"/>
          <w:sz w:val="24"/>
          <w:szCs w:val="24"/>
          <w:vertAlign w:val="superscript"/>
          <w:lang w:val="es-ES"/>
        </w:rPr>
        <w:t>a</w:t>
      </w:r>
      <w:r>
        <w:rPr>
          <w:rFonts w:ascii="Courier New" w:hAnsi="Courier New" w:cs="Courier New"/>
          <w:sz w:val="24"/>
          <w:szCs w:val="24"/>
          <w:lang w:val="es-ES"/>
        </w:rPr>
        <w:t>, especial, de 14 de julio del corriente</w:t>
      </w:r>
      <w:r w:rsidRPr="080EE530">
        <w:rPr>
          <w:rFonts w:ascii="Courier New" w:hAnsi="Courier New" w:cs="Courier New"/>
          <w:sz w:val="24"/>
          <w:szCs w:val="24"/>
          <w:lang w:val="es-ES"/>
        </w:rPr>
        <w:t xml:space="preserve">, tomó conocimiento del rechazo por parte de ese H. Senado de algunas de las enmiendas </w:t>
      </w:r>
      <w:r w:rsidRPr="007F53BF">
        <w:rPr>
          <w:rFonts w:ascii="Courier New" w:hAnsi="Courier New" w:cs="Courier New"/>
          <w:sz w:val="24"/>
          <w:szCs w:val="24"/>
          <w:lang w:val="es-ES"/>
        </w:rPr>
        <w:t xml:space="preserve">introducidas por esta Corporación al proyecto de ley </w:t>
      </w:r>
      <w:r>
        <w:rPr>
          <w:rFonts w:ascii="Courier New" w:hAnsi="Courier New" w:cs="Courier New"/>
          <w:sz w:val="24"/>
          <w:szCs w:val="24"/>
          <w:lang w:val="es-ES"/>
        </w:rPr>
        <w:t xml:space="preserve">que regula la extracción de áridos, correspondiente a los boletines números 15.096-09 y 15.676-09, refundidos. </w:t>
      </w:r>
    </w:p>
    <w:p w14:paraId="4A354958" w14:textId="77777777" w:rsidR="006A23CF" w:rsidRPr="00EC195B" w:rsidRDefault="006A23CF" w:rsidP="006A23CF">
      <w:pPr>
        <w:tabs>
          <w:tab w:val="left" w:pos="2520"/>
        </w:tabs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</w:p>
    <w:p w14:paraId="794B95A0" w14:textId="77777777" w:rsidR="006A23CF" w:rsidRPr="008146BC" w:rsidRDefault="006A23CF" w:rsidP="006A23CF">
      <w:pPr>
        <w:spacing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proofErr w:type="gramStart"/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En razón de</w:t>
      </w:r>
      <w:proofErr w:type="gramEnd"/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lo anterior, esta </w:t>
      </w:r>
      <w:r w:rsidRPr="00476FC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Corporación acordó que las diputadas y los diputados</w:t>
      </w:r>
      <w:r w:rsidRPr="00AE610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que</w:t>
      </w: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se indican a continuación concurran a la formación de la Comisión Mixta</w:t>
      </w:r>
      <w:r w:rsidRPr="008146BC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que establece el artículo 71 de la Constitución Política de la República:</w:t>
      </w:r>
    </w:p>
    <w:p w14:paraId="63B8011A" w14:textId="77777777" w:rsidR="006A23CF" w:rsidRPr="008146BC" w:rsidRDefault="006A23CF" w:rsidP="006A23CF">
      <w:pPr>
        <w:spacing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250F2487" w14:textId="482BECD0" w:rsidR="006A23CF" w:rsidRPr="00E71196" w:rsidRDefault="006A23CF" w:rsidP="006A23CF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E7119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2E617D" w:rsidRPr="00E7119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Félix Bugueño Sotelo </w:t>
      </w:r>
    </w:p>
    <w:p w14:paraId="50F91FF7" w14:textId="13D3B6A5" w:rsidR="006A23CF" w:rsidRPr="00E71196" w:rsidRDefault="006A23CF" w:rsidP="006A23CF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E7119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2E617D" w:rsidRPr="00E7119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Mauro González Villarroel </w:t>
      </w:r>
    </w:p>
    <w:p w14:paraId="004C272B" w14:textId="77777777" w:rsidR="006A23CF" w:rsidRPr="00E71196" w:rsidRDefault="006A23CF" w:rsidP="006A23CF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E7119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- Henry Leal Bizama</w:t>
      </w:r>
    </w:p>
    <w:p w14:paraId="04874756" w14:textId="3C12875F" w:rsidR="006A23CF" w:rsidRPr="00E71196" w:rsidRDefault="006A23CF" w:rsidP="006A23CF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E7119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E71196" w:rsidRPr="00E7119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Emilia Nuyado Ancapichún</w:t>
      </w:r>
    </w:p>
    <w:p w14:paraId="54C84FE3" w14:textId="0A7049E8" w:rsidR="006A23CF" w:rsidRPr="008146BC" w:rsidRDefault="006A23CF" w:rsidP="006A23CF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E7119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- Daniela Serrano Salazar</w:t>
      </w:r>
    </w:p>
    <w:p w14:paraId="23AD8EAB" w14:textId="77777777" w:rsidR="006A23CF" w:rsidRDefault="006A23CF" w:rsidP="006A23CF">
      <w:pPr>
        <w:spacing w:after="120"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54470997" w14:textId="394591B0" w:rsidR="006A23CF" w:rsidRPr="00CA5B71" w:rsidRDefault="006A23CF" w:rsidP="006A23CF">
      <w:pPr>
        <w:spacing w:after="120" w:line="48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lastRenderedPageBreak/>
        <w:t xml:space="preserve">Lo que tengo a honra poner en conocimiento de V.E., en respuesta a vuestro oficio Nº </w:t>
      </w: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246</w:t>
      </w:r>
      <w:r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/SEC/2</w:t>
      </w: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5</w:t>
      </w:r>
      <w:r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, de </w:t>
      </w:r>
      <w:r w:rsidR="0008665A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9 de julio</w:t>
      </w:r>
      <w:r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de 202</w:t>
      </w: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5</w:t>
      </w:r>
      <w:r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.</w:t>
      </w:r>
    </w:p>
    <w:p w14:paraId="4447CD08" w14:textId="77777777" w:rsidR="006A23CF" w:rsidRPr="00CA5B71" w:rsidRDefault="006A23CF" w:rsidP="006A23CF">
      <w:pPr>
        <w:tabs>
          <w:tab w:val="left" w:pos="2592"/>
        </w:tabs>
        <w:rPr>
          <w:rFonts w:ascii="Courier New" w:hAnsi="Courier New" w:cs="Courier New"/>
          <w:sz w:val="24"/>
        </w:rPr>
      </w:pPr>
    </w:p>
    <w:p w14:paraId="11918A52" w14:textId="77777777" w:rsidR="006A23CF" w:rsidRPr="00CA5B71" w:rsidRDefault="006A23CF" w:rsidP="006A23CF">
      <w:pPr>
        <w:tabs>
          <w:tab w:val="left" w:pos="2592"/>
        </w:tabs>
        <w:rPr>
          <w:rFonts w:ascii="Courier New" w:hAnsi="Courier New" w:cs="Courier New"/>
          <w:sz w:val="24"/>
        </w:rPr>
      </w:pPr>
    </w:p>
    <w:p w14:paraId="17741A2C" w14:textId="77777777" w:rsidR="006A23CF" w:rsidRPr="00CA5B71" w:rsidRDefault="006A23CF" w:rsidP="006A23CF">
      <w:pPr>
        <w:tabs>
          <w:tab w:val="left" w:pos="2592"/>
        </w:tabs>
        <w:rPr>
          <w:rFonts w:ascii="Courier New" w:hAnsi="Courier New" w:cs="Courier New"/>
          <w:sz w:val="24"/>
        </w:rPr>
      </w:pPr>
    </w:p>
    <w:p w14:paraId="5C1CCE2B" w14:textId="77777777" w:rsidR="006A23CF" w:rsidRPr="00CA5B71" w:rsidRDefault="006A23CF" w:rsidP="006A23CF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581E2CB3" w14:textId="77777777" w:rsidR="006A23CF" w:rsidRPr="00CA5B71" w:rsidRDefault="006A23CF" w:rsidP="006A23CF">
      <w:pPr>
        <w:jc w:val="both"/>
        <w:rPr>
          <w:rFonts w:ascii="Courier New" w:hAnsi="Courier New" w:cs="Courier New"/>
          <w:sz w:val="24"/>
        </w:rPr>
      </w:pPr>
    </w:p>
    <w:p w14:paraId="18A5AA25" w14:textId="77777777" w:rsidR="006A23CF" w:rsidRPr="00CA5B71" w:rsidRDefault="006A23CF" w:rsidP="006A23CF">
      <w:pPr>
        <w:jc w:val="both"/>
        <w:rPr>
          <w:rFonts w:ascii="Courier New" w:hAnsi="Courier New" w:cs="Courier New"/>
          <w:sz w:val="24"/>
        </w:rPr>
      </w:pPr>
    </w:p>
    <w:p w14:paraId="267CFC20" w14:textId="77777777" w:rsidR="006A23CF" w:rsidRPr="00CA5B71" w:rsidRDefault="006A23CF" w:rsidP="006A23CF">
      <w:pPr>
        <w:ind w:left="1701"/>
        <w:jc w:val="center"/>
        <w:rPr>
          <w:rFonts w:ascii="Courier New" w:hAnsi="Courier New" w:cs="Courier New"/>
          <w:sz w:val="24"/>
        </w:rPr>
      </w:pPr>
      <w:r w:rsidRPr="00CA5B71">
        <w:rPr>
          <w:rFonts w:ascii="Courier New" w:hAnsi="Courier New" w:cs="Courier New"/>
          <w:sz w:val="24"/>
        </w:rPr>
        <w:t>JOSÉ MIGUEL CASTRO BASCUÑÁN</w:t>
      </w:r>
    </w:p>
    <w:p w14:paraId="23E11152" w14:textId="77777777" w:rsidR="006A23CF" w:rsidRPr="00CA5B71" w:rsidRDefault="006A23CF" w:rsidP="006A23CF">
      <w:pPr>
        <w:ind w:left="1701"/>
        <w:jc w:val="center"/>
        <w:rPr>
          <w:rFonts w:ascii="Courier New" w:hAnsi="Courier New" w:cs="Courier New"/>
          <w:spacing w:val="-20"/>
          <w:sz w:val="24"/>
          <w:szCs w:val="24"/>
          <w:lang w:val="es-MX"/>
        </w:rPr>
      </w:pPr>
      <w:r w:rsidRPr="00CA5B71">
        <w:rPr>
          <w:rFonts w:ascii="Courier New" w:hAnsi="Courier New" w:cs="Courier New"/>
          <w:sz w:val="24"/>
        </w:rPr>
        <w:t>Presidente de la Cámara de Diputados</w:t>
      </w:r>
    </w:p>
    <w:p w14:paraId="0C624B63" w14:textId="77777777" w:rsidR="006A23CF" w:rsidRPr="00CA5B71" w:rsidRDefault="006A23CF" w:rsidP="006A23CF">
      <w:pPr>
        <w:tabs>
          <w:tab w:val="left" w:pos="2592"/>
        </w:tabs>
        <w:rPr>
          <w:rFonts w:ascii="Courier New" w:hAnsi="Courier New" w:cs="Courier New"/>
          <w:sz w:val="24"/>
        </w:rPr>
      </w:pPr>
    </w:p>
    <w:p w14:paraId="31F2CB37" w14:textId="77777777" w:rsidR="006A23CF" w:rsidRPr="00CA5B71" w:rsidRDefault="006A23CF" w:rsidP="006A23CF">
      <w:pPr>
        <w:tabs>
          <w:tab w:val="left" w:pos="2592"/>
        </w:tabs>
        <w:rPr>
          <w:rFonts w:ascii="Courier New" w:hAnsi="Courier New" w:cs="Courier New"/>
          <w:sz w:val="24"/>
        </w:rPr>
      </w:pPr>
    </w:p>
    <w:p w14:paraId="4A6AC3F0" w14:textId="77777777" w:rsidR="006A23CF" w:rsidRPr="00CA5B71" w:rsidRDefault="006A23CF" w:rsidP="006A23CF">
      <w:pPr>
        <w:tabs>
          <w:tab w:val="left" w:pos="2592"/>
        </w:tabs>
        <w:rPr>
          <w:rFonts w:ascii="Courier New" w:hAnsi="Courier New" w:cs="Courier New"/>
          <w:sz w:val="24"/>
        </w:rPr>
      </w:pPr>
    </w:p>
    <w:p w14:paraId="7CEBA88C" w14:textId="77777777" w:rsidR="006A23CF" w:rsidRPr="00CA5B71" w:rsidRDefault="006A23CF" w:rsidP="006A23CF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77AE054E" w14:textId="77777777" w:rsidR="006A23CF" w:rsidRPr="00CA5B71" w:rsidRDefault="006A23CF" w:rsidP="006A23CF">
      <w:pPr>
        <w:jc w:val="both"/>
        <w:rPr>
          <w:rFonts w:ascii="Courier New" w:hAnsi="Courier New" w:cs="Courier New"/>
          <w:sz w:val="24"/>
        </w:rPr>
      </w:pPr>
    </w:p>
    <w:p w14:paraId="6A0E8AAD" w14:textId="77777777" w:rsidR="006A23CF" w:rsidRPr="00CA5B71" w:rsidRDefault="006A23CF" w:rsidP="006A23CF">
      <w:pPr>
        <w:jc w:val="both"/>
        <w:rPr>
          <w:rFonts w:ascii="Courier New" w:hAnsi="Courier New" w:cs="Courier New"/>
          <w:sz w:val="24"/>
        </w:rPr>
      </w:pPr>
    </w:p>
    <w:p w14:paraId="4AEB0D1A" w14:textId="77777777" w:rsidR="006A23CF" w:rsidRPr="00CA5B71" w:rsidRDefault="006A23CF" w:rsidP="006A23CF">
      <w:pPr>
        <w:tabs>
          <w:tab w:val="left" w:pos="2268"/>
        </w:tabs>
        <w:ind w:right="1468"/>
        <w:jc w:val="center"/>
        <w:rPr>
          <w:rFonts w:ascii="Courier New" w:hAnsi="Courier New" w:cs="Courier New"/>
          <w:sz w:val="24"/>
          <w:szCs w:val="24"/>
        </w:rPr>
      </w:pPr>
      <w:r w:rsidRPr="00CA5B71">
        <w:rPr>
          <w:rFonts w:ascii="Courier New" w:hAnsi="Courier New" w:cs="Courier New"/>
          <w:sz w:val="24"/>
          <w:szCs w:val="24"/>
        </w:rPr>
        <w:t>MIGUEL LANDEROS PERKIĆ</w:t>
      </w:r>
    </w:p>
    <w:p w14:paraId="36627AC2" w14:textId="77777777" w:rsidR="006A23CF" w:rsidRPr="00EC195B" w:rsidRDefault="006A23CF" w:rsidP="006A23CF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CA5B71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p w14:paraId="42EF3F4A" w14:textId="77777777" w:rsidR="002B5AB0" w:rsidRDefault="002B5AB0"/>
    <w:sectPr w:rsidR="002B5AB0" w:rsidSect="006A23CF">
      <w:headerReference w:type="default" r:id="rId9"/>
      <w:headerReference w:type="first" r:id="rId10"/>
      <w:footnotePr>
        <w:numRestart w:val="eachSect"/>
      </w:footnotePr>
      <w:pgSz w:w="12242" w:h="18722" w:code="141"/>
      <w:pgMar w:top="2410" w:right="1701" w:bottom="2552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A4FC1" w14:textId="77777777" w:rsidR="00AD24F0" w:rsidRDefault="00AD24F0">
      <w:r>
        <w:separator/>
      </w:r>
    </w:p>
  </w:endnote>
  <w:endnote w:type="continuationSeparator" w:id="0">
    <w:p w14:paraId="40BB40AB" w14:textId="77777777" w:rsidR="00AD24F0" w:rsidRDefault="00AD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FCE40" w14:textId="77777777" w:rsidR="00AD24F0" w:rsidRDefault="00AD24F0">
      <w:r>
        <w:separator/>
      </w:r>
    </w:p>
  </w:footnote>
  <w:footnote w:type="continuationSeparator" w:id="0">
    <w:p w14:paraId="617493AE" w14:textId="77777777" w:rsidR="00AD24F0" w:rsidRDefault="00AD2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D8996" w14:textId="77777777" w:rsidR="006A23CF" w:rsidRDefault="006A23C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Pr="00991C5D">
      <w:rPr>
        <w:noProof/>
        <w:lang w:val="es-ES"/>
      </w:rPr>
      <w:t>2</w:t>
    </w:r>
    <w:r>
      <w:fldChar w:fldCharType="end"/>
    </w:r>
  </w:p>
  <w:p w14:paraId="5113F3DE" w14:textId="2C91AB9A" w:rsidR="006A23CF" w:rsidRDefault="006A23C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7B0C35EC" wp14:editId="48D19D70">
          <wp:simplePos x="0" y="0"/>
          <wp:positionH relativeFrom="column">
            <wp:posOffset>-919480</wp:posOffset>
          </wp:positionH>
          <wp:positionV relativeFrom="paragraph">
            <wp:posOffset>-144145</wp:posOffset>
          </wp:positionV>
          <wp:extent cx="916305" cy="914400"/>
          <wp:effectExtent l="0" t="0" r="0" b="0"/>
          <wp:wrapNone/>
          <wp:docPr id="652329025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E7CE1" w14:textId="1BE6DB8C" w:rsidR="006A23CF" w:rsidRDefault="006A23C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03346049" wp14:editId="024B401A">
          <wp:simplePos x="0" y="0"/>
          <wp:positionH relativeFrom="column">
            <wp:posOffset>-938530</wp:posOffset>
          </wp:positionH>
          <wp:positionV relativeFrom="paragraph">
            <wp:posOffset>5080</wp:posOffset>
          </wp:positionV>
          <wp:extent cx="916305" cy="914400"/>
          <wp:effectExtent l="0" t="0" r="0" b="0"/>
          <wp:wrapNone/>
          <wp:docPr id="168282194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CF"/>
    <w:rsid w:val="0008665A"/>
    <w:rsid w:val="002B5AB0"/>
    <w:rsid w:val="002E617D"/>
    <w:rsid w:val="00313756"/>
    <w:rsid w:val="00470594"/>
    <w:rsid w:val="006A23CF"/>
    <w:rsid w:val="00884E0B"/>
    <w:rsid w:val="00903718"/>
    <w:rsid w:val="0093044E"/>
    <w:rsid w:val="00AD24F0"/>
    <w:rsid w:val="00C8420F"/>
    <w:rsid w:val="00D30FAE"/>
    <w:rsid w:val="00E7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C8C13"/>
  <w15:chartTrackingRefBased/>
  <w15:docId w15:val="{4B491057-1652-4022-B8B5-AC309321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3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A23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nhideWhenUsed/>
    <w:qFormat/>
    <w:rsid w:val="006A23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23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23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23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23C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23C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23C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23C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23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23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23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23C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23C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23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23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23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23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2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A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23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A2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23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A23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23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A23C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23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23C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23CF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6A23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23CF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914A1-E777-42D4-AB2D-323C713CE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4099B-5943-4A08-8DCC-48A56D0DECB3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CF435DCB-A63F-49E1-8B38-1B8359AE2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5</cp:revision>
  <dcterms:created xsi:type="dcterms:W3CDTF">2025-08-04T20:58:00Z</dcterms:created>
  <dcterms:modified xsi:type="dcterms:W3CDTF">2025-08-04T23:26:00Z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