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6F64" w14:textId="7380F225" w:rsidR="00B464D6" w:rsidRDefault="0085333F">
      <w:pPr>
        <w:pBdr>
          <w:bottom w:val="single" w:sz="12" w:space="1" w:color="000000"/>
        </w:pBdr>
        <w:ind w:left="4678"/>
        <w:jc w:val="both"/>
        <w:rPr>
          <w:rFonts w:ascii="Courier New" w:eastAsia="Courier New" w:hAnsi="Courier New" w:cs="Courier New"/>
          <w:b/>
        </w:rPr>
      </w:pPr>
      <w:bookmarkStart w:id="0" w:name="_heading=h.ioqb1jbw73i6" w:colFirst="0" w:colLast="0"/>
      <w:bookmarkEnd w:id="0"/>
      <w:r>
        <w:rPr>
          <w:rFonts w:ascii="Courier New" w:eastAsia="Courier New" w:hAnsi="Courier New" w:cs="Courier New"/>
          <w:b/>
        </w:rPr>
        <w:t>MENSAJE DE S.E. EL PRESIDENTE DE LA REPÚBLICA CON EL QUE INICIA UN PROYECTO DE ACUERDO QUE APRUEBA EL ACUERDO ENTRE EL GOBIERNO DE LA REPÚBLICA DE CHILE, Y EL GOBIERNO DE LA REPÚBLICA DE COSTA RICA SOBRE COPRODUCCIÓN AUDIOVISUAL", SUSCRITO EL 12 DE OCTUBRE DE 2023, EN SANTIAGO, REPÚBLICA DE CHILE Y EN SAN JOSÉ, REPÚBLICA DE COSTA RICA, EL 13 DE OCTUBRE DE 2023.</w:t>
      </w:r>
    </w:p>
    <w:p w14:paraId="763A6F65" w14:textId="77777777" w:rsidR="00B464D6" w:rsidRDefault="00B464D6">
      <w:pPr>
        <w:spacing w:line="276" w:lineRule="auto"/>
        <w:ind w:left="4678"/>
        <w:rPr>
          <w:rFonts w:ascii="Courier New" w:eastAsia="Courier New" w:hAnsi="Courier New" w:cs="Courier New"/>
        </w:rPr>
      </w:pPr>
    </w:p>
    <w:p w14:paraId="763A6F66" w14:textId="4CC1BCFC" w:rsidR="00B464D6" w:rsidRPr="00BA2EF8" w:rsidRDefault="0085333F">
      <w:pPr>
        <w:spacing w:line="276" w:lineRule="auto"/>
        <w:ind w:left="4678"/>
        <w:rPr>
          <w:rFonts w:ascii="Courier New" w:eastAsia="Courier New" w:hAnsi="Courier New" w:cs="Courier New"/>
          <w:lang w:val="pt-PT"/>
        </w:rPr>
      </w:pPr>
      <w:r w:rsidRPr="00BA2EF8">
        <w:rPr>
          <w:rFonts w:ascii="Courier New" w:eastAsia="Courier New" w:hAnsi="Courier New" w:cs="Courier New"/>
          <w:lang w:val="pt-PT"/>
        </w:rPr>
        <w:t>Santiago, 2</w:t>
      </w:r>
      <w:r w:rsidR="0014416B">
        <w:rPr>
          <w:rFonts w:ascii="Courier New" w:eastAsia="Courier New" w:hAnsi="Courier New" w:cs="Courier New"/>
          <w:lang w:val="pt-PT"/>
        </w:rPr>
        <w:t>9</w:t>
      </w:r>
      <w:r w:rsidRPr="00BA2EF8">
        <w:rPr>
          <w:rFonts w:ascii="Courier New" w:eastAsia="Courier New" w:hAnsi="Courier New" w:cs="Courier New"/>
          <w:lang w:val="pt-PT"/>
        </w:rPr>
        <w:t xml:space="preserve"> de julio de 2025</w:t>
      </w:r>
    </w:p>
    <w:p w14:paraId="763A6F67" w14:textId="77777777" w:rsidR="00B464D6" w:rsidRPr="00BA2EF8" w:rsidRDefault="00B464D6">
      <w:pPr>
        <w:spacing w:line="276" w:lineRule="auto"/>
        <w:ind w:left="4253"/>
        <w:jc w:val="center"/>
        <w:rPr>
          <w:rFonts w:ascii="Courier New" w:eastAsia="Courier New" w:hAnsi="Courier New" w:cs="Courier New"/>
          <w:highlight w:val="yellow"/>
          <w:lang w:val="pt-PT"/>
        </w:rPr>
      </w:pPr>
    </w:p>
    <w:p w14:paraId="763A6F68" w14:textId="77777777" w:rsidR="00B464D6" w:rsidRDefault="00B464D6">
      <w:pPr>
        <w:spacing w:line="276" w:lineRule="auto"/>
        <w:rPr>
          <w:rFonts w:ascii="Courier New" w:eastAsia="Courier New" w:hAnsi="Courier New" w:cs="Courier New"/>
          <w:highlight w:val="yellow"/>
          <w:lang w:val="pt-PT"/>
        </w:rPr>
      </w:pPr>
    </w:p>
    <w:p w14:paraId="2CBD1AFF" w14:textId="77777777" w:rsidR="00BA2EF8" w:rsidRPr="00BA2EF8" w:rsidRDefault="00BA2EF8">
      <w:pPr>
        <w:spacing w:line="276" w:lineRule="auto"/>
        <w:rPr>
          <w:rFonts w:ascii="Courier New" w:eastAsia="Courier New" w:hAnsi="Courier New" w:cs="Courier New"/>
          <w:highlight w:val="yellow"/>
          <w:lang w:val="pt-PT"/>
        </w:rPr>
      </w:pPr>
    </w:p>
    <w:p w14:paraId="763A6F69" w14:textId="77777777" w:rsidR="00B464D6" w:rsidRPr="00BA2EF8" w:rsidRDefault="00B464D6">
      <w:pPr>
        <w:spacing w:line="276" w:lineRule="auto"/>
        <w:jc w:val="center"/>
        <w:rPr>
          <w:rFonts w:ascii="Courier New" w:eastAsia="Courier New" w:hAnsi="Courier New" w:cs="Courier New"/>
          <w:lang w:val="pt-PT"/>
        </w:rPr>
      </w:pPr>
    </w:p>
    <w:p w14:paraId="763A6F6A" w14:textId="77777777" w:rsidR="00B464D6" w:rsidRPr="00BA2EF8" w:rsidRDefault="00B464D6">
      <w:pPr>
        <w:spacing w:line="276" w:lineRule="auto"/>
        <w:jc w:val="center"/>
        <w:rPr>
          <w:rFonts w:ascii="Courier New" w:eastAsia="Courier New" w:hAnsi="Courier New" w:cs="Courier New"/>
          <w:lang w:val="pt-PT"/>
        </w:rPr>
      </w:pPr>
    </w:p>
    <w:p w14:paraId="763A6F6B" w14:textId="6F9B6081" w:rsidR="00B464D6" w:rsidRPr="00BA2EF8" w:rsidRDefault="00BA2EF8">
      <w:pPr>
        <w:pStyle w:val="Ttulo6"/>
        <w:spacing w:line="276" w:lineRule="auto"/>
        <w:ind w:firstLine="0"/>
        <w:rPr>
          <w:lang w:val="pt-PT"/>
        </w:rPr>
      </w:pPr>
      <w:r w:rsidRPr="00A83401">
        <w:rPr>
          <w:bCs/>
          <w:lang w:val="pt-PT"/>
        </w:rPr>
        <w:t>M E N S A J E</w:t>
      </w:r>
      <w:r>
        <w:rPr>
          <w:bCs/>
          <w:lang w:val="pt-PT"/>
        </w:rPr>
        <w:t xml:space="preserve"> </w:t>
      </w:r>
      <w:r w:rsidR="0085333F" w:rsidRPr="00BA2EF8">
        <w:rPr>
          <w:lang w:val="pt-PT"/>
        </w:rPr>
        <w:t xml:space="preserve"> Nº </w:t>
      </w:r>
      <w:r w:rsidR="0085333F" w:rsidRPr="00BA2EF8">
        <w:rPr>
          <w:u w:val="single"/>
          <w:lang w:val="pt-PT"/>
        </w:rPr>
        <w:t>139-373</w:t>
      </w:r>
      <w:r w:rsidR="0085333F" w:rsidRPr="00BA2EF8">
        <w:rPr>
          <w:lang w:val="pt-PT"/>
        </w:rPr>
        <w:t>/</w:t>
      </w:r>
    </w:p>
    <w:p w14:paraId="763A6F6C" w14:textId="77777777" w:rsidR="00B464D6" w:rsidRPr="00BA2EF8" w:rsidRDefault="00B464D6">
      <w:pPr>
        <w:spacing w:line="276" w:lineRule="auto"/>
        <w:rPr>
          <w:lang w:val="pt-PT"/>
        </w:rPr>
      </w:pPr>
    </w:p>
    <w:p w14:paraId="763A6F6D" w14:textId="77777777" w:rsidR="00B464D6" w:rsidRPr="00BA2EF8" w:rsidRDefault="00B464D6">
      <w:pPr>
        <w:spacing w:line="276" w:lineRule="auto"/>
        <w:rPr>
          <w:lang w:val="pt-PT"/>
        </w:rPr>
      </w:pPr>
    </w:p>
    <w:p w14:paraId="763A6F6E" w14:textId="77777777" w:rsidR="00B464D6" w:rsidRPr="00BA2EF8" w:rsidRDefault="00B464D6">
      <w:pPr>
        <w:spacing w:line="276" w:lineRule="auto"/>
        <w:rPr>
          <w:lang w:val="pt-PT"/>
        </w:rPr>
      </w:pPr>
    </w:p>
    <w:p w14:paraId="763A6F6F" w14:textId="77777777" w:rsidR="00B464D6" w:rsidRPr="00BA2EF8" w:rsidRDefault="00B464D6">
      <w:pPr>
        <w:spacing w:line="276" w:lineRule="auto"/>
        <w:rPr>
          <w:rFonts w:ascii="Courier New" w:eastAsia="Courier New" w:hAnsi="Courier New" w:cs="Courier New"/>
          <w:highlight w:val="yellow"/>
          <w:lang w:val="pt-PT"/>
        </w:rPr>
      </w:pPr>
    </w:p>
    <w:tbl>
      <w:tblPr>
        <w:tblStyle w:val="1"/>
        <w:tblpPr w:leftFromText="141" w:rightFromText="141" w:vertAnchor="text"/>
        <w:tblW w:w="2410" w:type="dxa"/>
        <w:tblInd w:w="0" w:type="dxa"/>
        <w:tblLayout w:type="fixed"/>
        <w:tblLook w:val="0600" w:firstRow="0" w:lastRow="0" w:firstColumn="0" w:lastColumn="0" w:noHBand="1" w:noVBand="1"/>
      </w:tblPr>
      <w:tblGrid>
        <w:gridCol w:w="2410"/>
      </w:tblGrid>
      <w:tr w:rsidR="00B464D6" w14:paraId="763A6F78" w14:textId="77777777">
        <w:trPr>
          <w:trHeight w:val="2580"/>
        </w:trPr>
        <w:tc>
          <w:tcPr>
            <w:tcW w:w="2410" w:type="dxa"/>
            <w:tcMar>
              <w:left w:w="141" w:type="dxa"/>
              <w:right w:w="141" w:type="dxa"/>
            </w:tcMar>
          </w:tcPr>
          <w:p w14:paraId="763A6F70" w14:textId="77777777" w:rsidR="00B464D6" w:rsidRPr="00D04D6D" w:rsidRDefault="00B464D6">
            <w:pPr>
              <w:spacing w:line="276" w:lineRule="auto"/>
              <w:ind w:left="7" w:right="-2030"/>
              <w:rPr>
                <w:rFonts w:ascii="Courier New" w:eastAsia="Courier New" w:hAnsi="Courier New" w:cs="Courier New"/>
                <w:b/>
                <w:lang w:val="pt-PT"/>
              </w:rPr>
            </w:pPr>
          </w:p>
          <w:p w14:paraId="763A6F71" w14:textId="77777777" w:rsidR="00B464D6" w:rsidRPr="00D04D6D" w:rsidRDefault="00B464D6">
            <w:pPr>
              <w:spacing w:line="480" w:lineRule="auto"/>
              <w:ind w:left="7" w:right="-2030"/>
              <w:rPr>
                <w:rFonts w:ascii="Courier New" w:eastAsia="Courier New" w:hAnsi="Courier New" w:cs="Courier New"/>
                <w:b/>
                <w:lang w:val="pt-PT"/>
              </w:rPr>
            </w:pPr>
          </w:p>
          <w:p w14:paraId="763A6F72"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A S.E. EL</w:t>
            </w:r>
          </w:p>
          <w:p w14:paraId="763A6F73"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PRESIDENTE</w:t>
            </w:r>
          </w:p>
          <w:p w14:paraId="763A6F74"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DE LA H.</w:t>
            </w:r>
          </w:p>
          <w:p w14:paraId="763A6F75"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CÁMARA DE</w:t>
            </w:r>
          </w:p>
          <w:p w14:paraId="763A6F76"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DIPUTADAS</w:t>
            </w:r>
          </w:p>
          <w:p w14:paraId="763A6F77" w14:textId="77777777" w:rsidR="00B464D6" w:rsidRDefault="0085333F">
            <w:pPr>
              <w:spacing w:line="480" w:lineRule="auto"/>
              <w:ind w:left="7" w:right="-2030"/>
              <w:rPr>
                <w:rFonts w:ascii="Courier New" w:eastAsia="Courier New" w:hAnsi="Courier New" w:cs="Courier New"/>
                <w:b/>
              </w:rPr>
            </w:pPr>
            <w:r>
              <w:rPr>
                <w:rFonts w:ascii="Courier New" w:eastAsia="Courier New" w:hAnsi="Courier New" w:cs="Courier New"/>
                <w:b/>
              </w:rPr>
              <w:t>Y DIPUTADOS</w:t>
            </w:r>
          </w:p>
        </w:tc>
      </w:tr>
    </w:tbl>
    <w:p w14:paraId="763A6F79" w14:textId="77777777" w:rsidR="00B464D6" w:rsidRDefault="0085333F">
      <w:pPr>
        <w:pBdr>
          <w:top w:val="nil"/>
          <w:left w:val="nil"/>
          <w:bottom w:val="nil"/>
          <w:right w:val="nil"/>
          <w:between w:val="nil"/>
        </w:pBdr>
        <w:spacing w:line="276" w:lineRule="auto"/>
        <w:ind w:left="2835"/>
        <w:rPr>
          <w:rFonts w:ascii="Courier New" w:eastAsia="Courier New" w:hAnsi="Courier New" w:cs="Courier New"/>
          <w:color w:val="000000"/>
        </w:rPr>
      </w:pPr>
      <w:r>
        <w:rPr>
          <w:rFonts w:ascii="Courier New" w:eastAsia="Courier New" w:hAnsi="Courier New" w:cs="Courier New"/>
          <w:color w:val="000000"/>
        </w:rPr>
        <w:t>Honorable Cámara de Diputadas y Diputados:</w:t>
      </w:r>
    </w:p>
    <w:p w14:paraId="763A6F7A" w14:textId="77777777" w:rsidR="00B464D6" w:rsidRDefault="00B464D6">
      <w:pPr>
        <w:spacing w:line="276" w:lineRule="auto"/>
        <w:rPr>
          <w:rFonts w:ascii="Courier New" w:eastAsia="Courier New" w:hAnsi="Courier New" w:cs="Courier New"/>
          <w:b/>
        </w:rPr>
      </w:pPr>
    </w:p>
    <w:p w14:paraId="763A6F7B" w14:textId="77777777" w:rsidR="00B464D6" w:rsidRDefault="0085333F" w:rsidP="00BA2EF8">
      <w:pPr>
        <w:pBdr>
          <w:top w:val="nil"/>
          <w:left w:val="nil"/>
          <w:bottom w:val="nil"/>
          <w:right w:val="nil"/>
          <w:between w:val="nil"/>
        </w:pBdr>
        <w:spacing w:line="276" w:lineRule="auto"/>
        <w:ind w:left="2835" w:right="118" w:firstLine="708"/>
        <w:jc w:val="both"/>
        <w:rPr>
          <w:rFonts w:ascii="Courier New" w:eastAsia="Courier New" w:hAnsi="Courier New" w:cs="Courier New"/>
          <w:color w:val="363436"/>
        </w:rPr>
      </w:pPr>
      <w:r>
        <w:rPr>
          <w:rFonts w:ascii="Courier New" w:eastAsia="Courier New" w:hAnsi="Courier New" w:cs="Courier New"/>
          <w:color w:val="464648"/>
        </w:rPr>
        <w:t xml:space="preserve">En uso de mis facultades constitucionales, tengo el </w:t>
      </w:r>
      <w:r>
        <w:rPr>
          <w:rFonts w:ascii="Courier New" w:eastAsia="Courier New" w:hAnsi="Courier New" w:cs="Courier New"/>
          <w:color w:val="363436"/>
        </w:rPr>
        <w:t xml:space="preserve">honor de someter </w:t>
      </w:r>
      <w:r>
        <w:rPr>
          <w:rFonts w:ascii="Courier New" w:eastAsia="Courier New" w:hAnsi="Courier New" w:cs="Courier New"/>
          <w:color w:val="464648"/>
        </w:rPr>
        <w:t xml:space="preserve">a </w:t>
      </w:r>
      <w:r>
        <w:rPr>
          <w:rFonts w:ascii="Courier New" w:eastAsia="Courier New" w:hAnsi="Courier New" w:cs="Courier New"/>
          <w:color w:val="363436"/>
        </w:rPr>
        <w:t xml:space="preserve">vuestra consideración </w:t>
      </w:r>
      <w:r>
        <w:rPr>
          <w:rFonts w:ascii="Courier New" w:eastAsia="Courier New" w:hAnsi="Courier New" w:cs="Courier New"/>
          <w:color w:val="464648"/>
        </w:rPr>
        <w:t>el "Acuerdo entre el Gobierno de la República de Chile y el Gobierno de la República de Costa Rica sobre Coproducción Audiovisual", suscrito en Santiago, República de Chile, el 12 de octubre de 2023, y en San José, República de Costa Rica, el 13 de octubre de 2023.</w:t>
      </w:r>
    </w:p>
    <w:p w14:paraId="763A6F7C" w14:textId="77777777" w:rsidR="00B464D6" w:rsidRDefault="00B464D6" w:rsidP="00BA2EF8">
      <w:pPr>
        <w:pBdr>
          <w:top w:val="nil"/>
          <w:left w:val="nil"/>
          <w:bottom w:val="nil"/>
          <w:right w:val="nil"/>
          <w:between w:val="nil"/>
        </w:pBdr>
        <w:spacing w:line="276" w:lineRule="auto"/>
        <w:ind w:left="2835" w:right="118" w:firstLine="708"/>
        <w:jc w:val="both"/>
        <w:rPr>
          <w:rFonts w:ascii="Courier New" w:eastAsia="Courier New" w:hAnsi="Courier New" w:cs="Courier New"/>
          <w:color w:val="000000"/>
        </w:rPr>
      </w:pPr>
    </w:p>
    <w:p w14:paraId="763A6F7D" w14:textId="77777777" w:rsidR="00B464D6" w:rsidRDefault="0085333F" w:rsidP="00BA2EF8">
      <w:pPr>
        <w:pStyle w:val="Ttulo1"/>
        <w:numPr>
          <w:ilvl w:val="0"/>
          <w:numId w:val="1"/>
        </w:numPr>
        <w:tabs>
          <w:tab w:val="left" w:pos="3544"/>
        </w:tabs>
        <w:spacing w:before="0" w:after="0" w:line="276" w:lineRule="auto"/>
        <w:ind w:left="2835" w:firstLine="0"/>
      </w:pPr>
      <w:r>
        <w:t>ANTECEDENTES</w:t>
      </w:r>
    </w:p>
    <w:p w14:paraId="763A6F7E" w14:textId="77777777" w:rsidR="00B464D6" w:rsidRDefault="00B464D6" w:rsidP="00BA2EF8">
      <w:pPr>
        <w:pBdr>
          <w:top w:val="nil"/>
          <w:left w:val="nil"/>
          <w:bottom w:val="nil"/>
          <w:right w:val="nil"/>
          <w:between w:val="nil"/>
        </w:pBdr>
        <w:spacing w:line="276" w:lineRule="auto"/>
        <w:ind w:right="131"/>
        <w:jc w:val="both"/>
        <w:rPr>
          <w:rFonts w:ascii="Courier New" w:eastAsia="Courier New" w:hAnsi="Courier New" w:cs="Courier New"/>
          <w:color w:val="3F3F3F"/>
        </w:rPr>
      </w:pPr>
    </w:p>
    <w:p w14:paraId="763A6F7F" w14:textId="77777777" w:rsidR="00B464D6" w:rsidRDefault="0085333F" w:rsidP="00BA2EF8">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 xml:space="preserve">Chile, en la última década, ha impulsado la cooperación audiovisual con distintos países, dado que con ello se amplía el mercado de exportación de tal industria, se incorporan nuevas tecnologías, se aumentan los estándares de producción y se atrae inversión extranjera. Así, se han suscrito acuerdos de esta </w:t>
      </w:r>
      <w:r>
        <w:rPr>
          <w:rFonts w:ascii="Courier New" w:eastAsia="Courier New" w:hAnsi="Courier New" w:cs="Courier New"/>
          <w:color w:val="3F3F3F"/>
        </w:rPr>
        <w:lastRenderedPageBreak/>
        <w:t>naturaleza con Brasil, Ecuador, España, Perú, entre otros.</w:t>
      </w:r>
    </w:p>
    <w:p w14:paraId="3D3FE203" w14:textId="77777777" w:rsidR="00F47906" w:rsidRDefault="00F47906" w:rsidP="00BA2EF8">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rPr>
      </w:pPr>
    </w:p>
    <w:p w14:paraId="763A6F81" w14:textId="77777777" w:rsidR="00B464D6" w:rsidRDefault="0085333F" w:rsidP="00BA2EF8">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En paralelo, Costa Rica ha adquirido gran importancia en esta materia, posicionándose como uno de los principales destinos fílmicos en la región, con relevantes políticas e incentivos para la coproducción que establecen condiciones muy atractivas para la realización de proyectos conjuntos que permiten potenciar las industrias audiovisuales.</w:t>
      </w:r>
    </w:p>
    <w:p w14:paraId="763A6F82" w14:textId="77777777" w:rsidR="00B464D6" w:rsidRDefault="00B464D6" w:rsidP="00BA2EF8">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rPr>
      </w:pPr>
    </w:p>
    <w:p w14:paraId="763A6F83" w14:textId="408B1852" w:rsidR="00B464D6" w:rsidRDefault="0085333F" w:rsidP="45EC7040">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En efecto, cabe mencionar que Costa Rica forma parte de la Conferencia de Autoridades Audiovisuales y Cinematográficas de Iberoamérica y participa del Programa de Desarrollo en Apoyo a la Construcción del Espacio</w:t>
      </w:r>
      <w:r w:rsidR="00F32661" w:rsidRPr="45EC7040">
        <w:rPr>
          <w:rFonts w:ascii="Courier New" w:eastAsia="Courier New" w:hAnsi="Courier New" w:cs="Courier New"/>
          <w:color w:val="3F3F3F"/>
          <w:lang w:val="es-ES"/>
        </w:rPr>
        <w:t xml:space="preserve"> </w:t>
      </w:r>
      <w:r w:rsidRPr="45EC7040">
        <w:rPr>
          <w:rFonts w:ascii="Courier New" w:eastAsia="Courier New" w:hAnsi="Courier New" w:cs="Courier New"/>
          <w:color w:val="3F3F3F"/>
          <w:lang w:val="es-ES"/>
        </w:rPr>
        <w:t>Audiovisual</w:t>
      </w:r>
      <w:r w:rsidR="00F32661" w:rsidRPr="45EC7040">
        <w:rPr>
          <w:rFonts w:ascii="Courier New" w:eastAsia="Courier New" w:hAnsi="Courier New" w:cs="Courier New"/>
          <w:color w:val="3F3F3F"/>
          <w:lang w:val="es-ES"/>
        </w:rPr>
        <w:t xml:space="preserve"> </w:t>
      </w:r>
      <w:r w:rsidRPr="45EC7040">
        <w:rPr>
          <w:rFonts w:ascii="Courier New" w:eastAsia="Courier New" w:hAnsi="Courier New" w:cs="Courier New"/>
          <w:color w:val="3F3F3F"/>
          <w:lang w:val="es-ES"/>
        </w:rPr>
        <w:t>Iberoamericano</w:t>
      </w:r>
      <w:r w:rsidR="00724523">
        <w:rPr>
          <w:rFonts w:ascii="Courier New" w:eastAsia="Courier New" w:hAnsi="Courier New" w:cs="Courier New"/>
          <w:color w:val="3F3F3F"/>
          <w:lang w:val="es-ES"/>
        </w:rPr>
        <w:t xml:space="preserve"> </w:t>
      </w:r>
      <w:r w:rsidRPr="45EC7040">
        <w:rPr>
          <w:rFonts w:ascii="Courier New" w:eastAsia="Courier New" w:hAnsi="Courier New" w:cs="Courier New"/>
          <w:color w:val="3F3F3F"/>
          <w:lang w:val="es-ES"/>
        </w:rPr>
        <w:t>(IBERMEDIA),</w:t>
      </w:r>
      <w:r w:rsidR="00F32661" w:rsidRPr="45EC7040">
        <w:rPr>
          <w:rFonts w:ascii="Courier New" w:eastAsia="Courier New" w:hAnsi="Courier New" w:cs="Courier New"/>
          <w:color w:val="3F3F3F"/>
          <w:lang w:val="es-ES"/>
        </w:rPr>
        <w:t xml:space="preserve"> </w:t>
      </w:r>
      <w:r w:rsidRPr="45EC7040">
        <w:rPr>
          <w:rFonts w:ascii="Courier New" w:eastAsia="Courier New" w:hAnsi="Courier New" w:cs="Courier New"/>
          <w:color w:val="3F3F3F"/>
          <w:lang w:val="es-ES"/>
        </w:rPr>
        <w:t xml:space="preserve">aprobado en la Quinta Cumbre Iberoamericana </w:t>
      </w:r>
      <w:r w:rsidR="00F32661" w:rsidRPr="45EC7040">
        <w:rPr>
          <w:rFonts w:ascii="Courier New" w:eastAsia="Courier New" w:hAnsi="Courier New" w:cs="Courier New"/>
          <w:color w:val="3F3F3F"/>
          <w:lang w:val="es-ES"/>
        </w:rPr>
        <w:t xml:space="preserve">de </w:t>
      </w:r>
      <w:r w:rsidRPr="45EC7040">
        <w:rPr>
          <w:rFonts w:ascii="Courier New" w:eastAsia="Courier New" w:hAnsi="Courier New" w:cs="Courier New"/>
          <w:color w:val="3F3F3F"/>
          <w:lang w:val="es-ES"/>
        </w:rPr>
        <w:t>Jefes de Estado y de Gobierno en 1995, a través del cual se abren múltiples oportunidades tanto de coproducción bilateral como multilateral.</w:t>
      </w:r>
    </w:p>
    <w:p w14:paraId="763A6F84" w14:textId="77777777" w:rsidR="00B464D6" w:rsidRDefault="00B464D6" w:rsidP="00BA2EF8">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rPr>
      </w:pPr>
    </w:p>
    <w:p w14:paraId="763A6F85" w14:textId="77777777" w:rsidR="00B464D6" w:rsidRDefault="0085333F" w:rsidP="45EC7040">
      <w:pPr>
        <w:pBdr>
          <w:top w:val="nil"/>
          <w:left w:val="nil"/>
          <w:bottom w:val="nil"/>
          <w:right w:val="nil"/>
          <w:between w:val="nil"/>
        </w:pBd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En razón de lo anterior, el presente Acuerdo tiene por objetivo fomentar la cooperación mutua entre el Gobierno de la República de Chile y el Gobierno de la República de Costa Rica en materia de coproducción audiovisual, con miras a potenciar la distribución y realización de obras audiovisuales y fortalecer el intercambio cultural entre ambos Estados.</w:t>
      </w:r>
    </w:p>
    <w:p w14:paraId="763A6F87" w14:textId="77777777" w:rsidR="00B464D6" w:rsidRDefault="00B464D6" w:rsidP="00BA2EF8">
      <w:pPr>
        <w:pBdr>
          <w:top w:val="nil"/>
          <w:left w:val="nil"/>
          <w:bottom w:val="nil"/>
          <w:right w:val="nil"/>
          <w:between w:val="nil"/>
        </w:pBdr>
        <w:spacing w:line="276" w:lineRule="auto"/>
        <w:jc w:val="both"/>
        <w:rPr>
          <w:rFonts w:ascii="Courier New" w:eastAsia="Courier New" w:hAnsi="Courier New" w:cs="Courier New"/>
          <w:color w:val="000000"/>
        </w:rPr>
      </w:pPr>
    </w:p>
    <w:p w14:paraId="763A6F88" w14:textId="77777777" w:rsidR="00B464D6" w:rsidRDefault="0085333F" w:rsidP="00BA2EF8">
      <w:pPr>
        <w:pStyle w:val="Ttulo1"/>
        <w:numPr>
          <w:ilvl w:val="0"/>
          <w:numId w:val="1"/>
        </w:numPr>
        <w:tabs>
          <w:tab w:val="left" w:pos="3544"/>
        </w:tabs>
        <w:spacing w:before="0" w:after="0" w:line="276" w:lineRule="auto"/>
        <w:ind w:left="2835" w:firstLine="0"/>
      </w:pPr>
      <w:r>
        <w:t xml:space="preserve">ESTRUCTURA Y CONTENIDO DEL CONVENIO </w:t>
      </w:r>
    </w:p>
    <w:p w14:paraId="763A6F89"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8A"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El Convenio se estructura sobre la base de un Preámbulo y diez artículos que conforman su cuerpo principal.</w:t>
      </w:r>
    </w:p>
    <w:p w14:paraId="763A6F8B"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8C"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 xml:space="preserve">En el Preámbulo, las Partes consideran la conveniencia de establecer un marco jurídico para desarrollar las relaciones en materia audiovisual, como asimismo potenciar sus respectivas industrias y </w:t>
      </w:r>
      <w:r>
        <w:rPr>
          <w:rFonts w:ascii="Courier New" w:eastAsia="Courier New" w:hAnsi="Courier New" w:cs="Courier New"/>
          <w:color w:val="3F3F3F"/>
        </w:rPr>
        <w:lastRenderedPageBreak/>
        <w:t>dinamizar la distribución de obras audiovisuales, mejorando el intercambio económico y cultural entre ambos Estados.</w:t>
      </w:r>
    </w:p>
    <w:p w14:paraId="763A6F8D"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8E" w14:textId="3895F7BF"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w:t>
      </w:r>
      <w:r w:rsidR="00D3052C">
        <w:rPr>
          <w:rFonts w:ascii="Courier New" w:eastAsia="Courier New" w:hAnsi="Courier New" w:cs="Courier New"/>
          <w:color w:val="3F3F3F"/>
        </w:rPr>
        <w:t>n e</w:t>
      </w:r>
      <w:r>
        <w:rPr>
          <w:rFonts w:ascii="Courier New" w:eastAsia="Courier New" w:hAnsi="Courier New" w:cs="Courier New"/>
          <w:color w:val="3F3F3F"/>
        </w:rPr>
        <w:t>l artículo 1, titulado "Definiciones", se consignan distintos términos y conceptos básicos con el objeto de permitir una fácil comprensión e interpretación de sus disposiciones, tales como: "Obra audiovisual"; "Coproducción"; "Coproductor(a)"; y, "Personal técnico y artístico".</w:t>
      </w:r>
    </w:p>
    <w:p w14:paraId="763A6F8F"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0" w14:textId="7BE11F02" w:rsidR="00B464D6" w:rsidRDefault="0085333F" w:rsidP="45EC7040">
      <w:pP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 xml:space="preserve">Seguidamente, el artículo 2 se refiere al "Reconocimiento como obras nacionales", señalando que las obras audiovisuales coproducidas en el marco de este Acuerdo se considerarán como obras nacionales, a condición </w:t>
      </w:r>
      <w:r w:rsidR="009E6497">
        <w:rPr>
          <w:rFonts w:ascii="Courier New" w:eastAsia="Courier New" w:hAnsi="Courier New" w:cs="Courier New"/>
          <w:color w:val="3F3F3F"/>
          <w:lang w:val="es-ES"/>
        </w:rPr>
        <w:t xml:space="preserve">de </w:t>
      </w:r>
      <w:r w:rsidRPr="45EC7040">
        <w:rPr>
          <w:rFonts w:ascii="Courier New" w:eastAsia="Courier New" w:hAnsi="Courier New" w:cs="Courier New"/>
          <w:color w:val="3F3F3F"/>
          <w:lang w:val="es-ES"/>
        </w:rPr>
        <w:t>que sean reconocidas como tales por las autoridades competentes de ambos Estados, y que se producirán y distribuirán de acuerdo con la legislación y reglamentos en vigor en Chile y Costa Rica.</w:t>
      </w:r>
    </w:p>
    <w:p w14:paraId="763A6F91"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2"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En el numeral segundo del citado artículo se indica que las autoridades competentes serán, en la República de Chile, el Ministerio de las Culturas, las Artes y el Patrimonio y, en la República de Costa Rica, el Centro Costarricense de Producción Cinematográfica del Ministerio de Cultura y Juventud.</w:t>
      </w:r>
    </w:p>
    <w:p w14:paraId="763A6F93"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4"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Por último, en el numeral tercero, se establece que las obras audiovisuales coproducidas en el marco del Acuerdo tendrán pleno derecho a gozar de todos los beneficios a disposición de las industrias de cine, televisión y/o video o de aquellos que sean considerados a futuro por ambos países.</w:t>
      </w:r>
    </w:p>
    <w:p w14:paraId="763A6F95"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6"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 xml:space="preserve">En el artículo 3, se describen los "Requisitos para el reconocimiento de las coproducciones". Este podrá concederse a las empresas productoras que estén debidamente inscritas y al día en sus </w:t>
      </w:r>
      <w:r>
        <w:rPr>
          <w:rFonts w:ascii="Courier New" w:eastAsia="Courier New" w:hAnsi="Courier New" w:cs="Courier New"/>
          <w:color w:val="3F3F3F"/>
        </w:rPr>
        <w:lastRenderedPageBreak/>
        <w:t>obligaciones fiscales y cuyos representantes legales puedan demostrar una adecuada organización técnica y financiera, así como una cualificación profesional apropiada y una experiencia profesional reconocida por las autoridades competentes.</w:t>
      </w:r>
    </w:p>
    <w:p w14:paraId="5EE3EEF3" w14:textId="77777777" w:rsidR="00BA2EF8" w:rsidRDefault="00BA2EF8" w:rsidP="00BA2EF8">
      <w:pPr>
        <w:spacing w:line="276" w:lineRule="auto"/>
        <w:ind w:left="2835" w:right="131" w:firstLine="708"/>
        <w:jc w:val="both"/>
        <w:rPr>
          <w:rFonts w:ascii="Courier New" w:eastAsia="Courier New" w:hAnsi="Courier New" w:cs="Courier New"/>
          <w:color w:val="3F3F3F"/>
        </w:rPr>
      </w:pPr>
    </w:p>
    <w:p w14:paraId="763A6F98" w14:textId="0F07EF93" w:rsidR="00B464D6" w:rsidRDefault="0085333F" w:rsidP="45EC7040">
      <w:pP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Por otra parte</w:t>
      </w:r>
      <w:r w:rsidR="00D83612">
        <w:rPr>
          <w:rFonts w:ascii="Courier New" w:eastAsia="Courier New" w:hAnsi="Courier New" w:cs="Courier New"/>
          <w:color w:val="3F3F3F"/>
          <w:lang w:val="es-ES"/>
        </w:rPr>
        <w:t>,</w:t>
      </w:r>
      <w:r w:rsidRPr="45EC7040">
        <w:rPr>
          <w:rFonts w:ascii="Courier New" w:eastAsia="Courier New" w:hAnsi="Courier New" w:cs="Courier New"/>
          <w:color w:val="3F3F3F"/>
          <w:lang w:val="es-ES"/>
        </w:rPr>
        <w:t xml:space="preserve"> en el numeral 3 del artículo citado, se establece el procedimiento para formalizar la solicitud y obtención de los beneficios, donde se consignan los plazos, documentos y requisitos formales que deben cumplir las coproducciones, los que deben ser sometidos a la consideración de las autoridades competentes. </w:t>
      </w:r>
    </w:p>
    <w:p w14:paraId="763A6F99"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A"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En materia de "Producción de las obras audiovisuales", el artículo 4 describe los requisitos que debe cumplir el personal técnico y artístico participante en las coproducciones, referidos a la nacionalidad, domicilio, excepciones, locaciones de grabación, idioma y/o lengua, premios y otros beneficios económicos.</w:t>
      </w:r>
    </w:p>
    <w:p w14:paraId="763A6F9B"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C" w14:textId="7CCB1CF5" w:rsidR="00B464D6" w:rsidRDefault="0085333F" w:rsidP="45EC7040">
      <w:pP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Por su parte, el artículo 5, alusivo a la "Distribución de las obras audiovisuales" consigna que los Estados Parte fomentarán e impulsarán la distribución y difusión de las obras audiovisuales de su contraparte y que no serán sometidas a ninguna restricción a la importación, distribución y/o exhibición, salvo las establecidas en forma general en su normativa vigente. Se detalla, asimismo, la presentación de las obras audiovisuales en festivales o certámenes internacionales, los premios recibidos, el derecho de los coproductores de hacer las copias que sean necesarias, la venta o exhibición de la obra audiovisual en un tercer Estado y la repartición de utilidades en proporción a sus respectivos aportes.</w:t>
      </w:r>
    </w:p>
    <w:p w14:paraId="763A6F9D"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9E"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El artículo 6, relacionado a los "Créditos", precisa que éstos deberán indicarse al inicio y final de cada obra audiovisual y material publicitario y promocional, con rótulos en los que se informe una obra, la individualización del nombre del Estado de origen del coproductor mayoritario o según lo que convengan los coproductores.</w:t>
      </w:r>
    </w:p>
    <w:p w14:paraId="763A6F9F"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0" w14:textId="77777777"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En cuanto a la "Cooperación", el artículo 7, prevé el deber de las Partes de informar mutuamente acerca de concesión, rechazo, modificación o revocación del reconocimiento de coproducción y de las debidas consultas sobre el particular. Igualmente, se establece que se podrá examinar los términos de aplicación del presente Acuerdo, si se modificaren las disposiciones legales nacionales pertinentes de las Partes, entre otras consideraciones.</w:t>
      </w:r>
    </w:p>
    <w:p w14:paraId="763A6FA1"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2" w14:textId="1722DCEA" w:rsidR="00B464D6" w:rsidRDefault="0085333F" w:rsidP="45EC7040">
      <w:pP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El artículo 8, titulado "Facilitaciones", establece que cada Parte facilitará, de conformidad con la legislación vigente, a las coproducciones reconocidas en el marco del presente Acuerdo, el ingreso y permanencia temporal en sus respectivos territorios del personal técnico y artístico de la otra parte y la importación y exportación temporal del material técnico e insumos necesarios para el rodaje y/o producción de la obra audiovisual. A su vez, se regula que los contratos relacionados con bienes y servicios destinados a una coproducción se regirán por la ley del Estado del coproductor que los realice, en todo lo relativo a los aportes sociales, gravámenes, impuestos o contribuciones, siempre que hayan sido formalizados en ese Estado.</w:t>
      </w:r>
    </w:p>
    <w:p w14:paraId="763A6FA3"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4" w14:textId="2F81C4DE" w:rsidR="00B464D6" w:rsidRDefault="0085333F" w:rsidP="00BA2EF8">
      <w:pPr>
        <w:spacing w:line="276" w:lineRule="auto"/>
        <w:ind w:left="2835" w:right="131" w:firstLine="708"/>
        <w:jc w:val="both"/>
        <w:rPr>
          <w:rFonts w:ascii="Courier New" w:eastAsia="Courier New" w:hAnsi="Courier New" w:cs="Courier New"/>
          <w:color w:val="3F3F3F"/>
        </w:rPr>
      </w:pPr>
      <w:r>
        <w:rPr>
          <w:rFonts w:ascii="Courier New" w:eastAsia="Courier New" w:hAnsi="Courier New" w:cs="Courier New"/>
          <w:color w:val="3F3F3F"/>
        </w:rPr>
        <w:t>El artículo 9 detalla las "Normas de procedimiento de ejecución", referidas a la sustitución de un coproductor, modificaciones contractuales, cumplimiento y verificación de las condiciones del presente acuerdo y la obtención del "Certificado de Nacionalidad final".</w:t>
      </w:r>
    </w:p>
    <w:p w14:paraId="763A6FA5"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6" w14:textId="25482C7F" w:rsidR="00B464D6" w:rsidRDefault="0085333F" w:rsidP="45EC7040">
      <w:pPr>
        <w:spacing w:line="276" w:lineRule="auto"/>
        <w:ind w:left="2835" w:right="131" w:firstLine="708"/>
        <w:jc w:val="both"/>
        <w:rPr>
          <w:rFonts w:ascii="Courier New" w:eastAsia="Courier New" w:hAnsi="Courier New" w:cs="Courier New"/>
          <w:color w:val="3F3F3F"/>
          <w:lang w:val="es-ES"/>
        </w:rPr>
      </w:pPr>
      <w:r w:rsidRPr="45EC7040">
        <w:rPr>
          <w:rFonts w:ascii="Courier New" w:eastAsia="Courier New" w:hAnsi="Courier New" w:cs="Courier New"/>
          <w:color w:val="3F3F3F"/>
          <w:lang w:val="es-ES"/>
        </w:rPr>
        <w:t xml:space="preserve">Por último, el artículo 10, contiene las "Disposiciones finales" propias de los acuerdos internacionales, relativas a la entrada en vigor, rescisión, renovación, denuncia y </w:t>
      </w:r>
      <w:r w:rsidR="000F1D3C">
        <w:rPr>
          <w:rFonts w:ascii="Courier New" w:eastAsia="Courier New" w:hAnsi="Courier New" w:cs="Courier New"/>
          <w:color w:val="3F3F3F"/>
          <w:lang w:val="es-ES"/>
        </w:rPr>
        <w:t>su</w:t>
      </w:r>
      <w:r w:rsidR="000F1D3C" w:rsidRPr="45EC7040">
        <w:rPr>
          <w:rFonts w:ascii="Courier New" w:eastAsia="Courier New" w:hAnsi="Courier New" w:cs="Courier New"/>
          <w:color w:val="3F3F3F"/>
          <w:lang w:val="es-ES"/>
        </w:rPr>
        <w:t xml:space="preserve"> </w:t>
      </w:r>
      <w:r w:rsidRPr="45EC7040">
        <w:rPr>
          <w:rFonts w:ascii="Courier New" w:eastAsia="Courier New" w:hAnsi="Courier New" w:cs="Courier New"/>
          <w:color w:val="3F3F3F"/>
          <w:lang w:val="es-ES"/>
        </w:rPr>
        <w:t>ultractividad.</w:t>
      </w:r>
    </w:p>
    <w:p w14:paraId="763A6FA7"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8" w14:textId="77777777" w:rsidR="00B464D6" w:rsidRDefault="00B464D6" w:rsidP="00BA2EF8">
      <w:pPr>
        <w:spacing w:line="276" w:lineRule="auto"/>
        <w:ind w:left="2835" w:right="131" w:firstLine="708"/>
        <w:jc w:val="both"/>
        <w:rPr>
          <w:rFonts w:ascii="Courier New" w:eastAsia="Courier New" w:hAnsi="Courier New" w:cs="Courier New"/>
          <w:color w:val="3F3F3F"/>
        </w:rPr>
      </w:pPr>
    </w:p>
    <w:p w14:paraId="763A6FA9" w14:textId="77777777" w:rsidR="00B464D6" w:rsidRDefault="0085333F" w:rsidP="00BA2EF8">
      <w:pPr>
        <w:spacing w:line="276" w:lineRule="auto"/>
        <w:ind w:left="2835" w:right="131" w:firstLine="708"/>
        <w:jc w:val="both"/>
        <w:rPr>
          <w:rFonts w:ascii="Courier New" w:eastAsia="Courier New" w:hAnsi="Courier New" w:cs="Courier New"/>
        </w:rPr>
      </w:pPr>
      <w:r>
        <w:rPr>
          <w:rFonts w:ascii="Courier New" w:eastAsia="Courier New" w:hAnsi="Courier New" w:cs="Courier New"/>
          <w:color w:val="545454"/>
        </w:rPr>
        <w:t>En</w:t>
      </w:r>
      <w:r>
        <w:rPr>
          <w:rFonts w:ascii="Courier New" w:eastAsia="Courier New" w:hAnsi="Courier New" w:cs="Courier New"/>
          <w:color w:val="4B4B4D"/>
        </w:rPr>
        <w:t xml:space="preserve"> </w:t>
      </w:r>
      <w:r>
        <w:rPr>
          <w:rFonts w:ascii="Courier New" w:eastAsia="Courier New" w:hAnsi="Courier New" w:cs="Courier New"/>
          <w:color w:val="38383A"/>
        </w:rPr>
        <w:t xml:space="preserve">consecuencia, tengo el honor de </w:t>
      </w:r>
      <w:r>
        <w:rPr>
          <w:rFonts w:ascii="Courier New" w:eastAsia="Courier New" w:hAnsi="Courier New" w:cs="Courier New"/>
          <w:color w:val="4B4B4D"/>
        </w:rPr>
        <w:t xml:space="preserve">someter </w:t>
      </w:r>
      <w:r>
        <w:rPr>
          <w:rFonts w:ascii="Courier New" w:eastAsia="Courier New" w:hAnsi="Courier New" w:cs="Courier New"/>
          <w:color w:val="38383A"/>
        </w:rPr>
        <w:t xml:space="preserve">a vuestra consideración, </w:t>
      </w:r>
      <w:r>
        <w:rPr>
          <w:rFonts w:ascii="Courier New" w:eastAsia="Courier New" w:hAnsi="Courier New" w:cs="Courier New"/>
          <w:color w:val="4B4B4D"/>
        </w:rPr>
        <w:t>el siguiente</w:t>
      </w:r>
    </w:p>
    <w:p w14:paraId="763A6FAA" w14:textId="77777777" w:rsidR="00B464D6" w:rsidRDefault="00B464D6" w:rsidP="00BA2EF8">
      <w:pPr>
        <w:spacing w:line="276" w:lineRule="auto"/>
        <w:rPr>
          <w:rFonts w:ascii="Courier New" w:eastAsia="Courier New" w:hAnsi="Courier New" w:cs="Courier New"/>
        </w:rPr>
      </w:pPr>
    </w:p>
    <w:p w14:paraId="763A6FAB" w14:textId="77777777" w:rsidR="00B464D6" w:rsidRDefault="00B464D6" w:rsidP="00BA2EF8">
      <w:pPr>
        <w:spacing w:line="276" w:lineRule="auto"/>
        <w:rPr>
          <w:rFonts w:ascii="Courier New" w:eastAsia="Courier New" w:hAnsi="Courier New" w:cs="Courier New"/>
        </w:rPr>
      </w:pPr>
    </w:p>
    <w:p w14:paraId="763A6FAC" w14:textId="77777777" w:rsidR="00B464D6" w:rsidRDefault="00B464D6" w:rsidP="00BA2EF8">
      <w:pPr>
        <w:spacing w:line="276" w:lineRule="auto"/>
        <w:rPr>
          <w:rFonts w:ascii="Courier New" w:eastAsia="Courier New" w:hAnsi="Courier New" w:cs="Courier New"/>
        </w:rPr>
      </w:pPr>
    </w:p>
    <w:p w14:paraId="763A6FAD" w14:textId="77777777" w:rsidR="00B464D6" w:rsidRDefault="00B464D6" w:rsidP="00BA2EF8">
      <w:pPr>
        <w:spacing w:line="276" w:lineRule="auto"/>
        <w:rPr>
          <w:rFonts w:ascii="Courier New" w:eastAsia="Courier New" w:hAnsi="Courier New" w:cs="Courier New"/>
        </w:rPr>
      </w:pPr>
    </w:p>
    <w:p w14:paraId="69E17CFB" w14:textId="77777777" w:rsidR="00B558CD" w:rsidRDefault="00B558CD" w:rsidP="00B558CD">
      <w:pPr>
        <w:spacing w:line="276" w:lineRule="auto"/>
        <w:jc w:val="center"/>
        <w:rPr>
          <w:rFonts w:ascii="Courier New" w:hAnsi="Courier New" w:cs="Courier New"/>
          <w:b/>
          <w:bCs/>
          <w:lang w:val="es-ES"/>
        </w:rPr>
      </w:pPr>
      <w:r w:rsidRPr="006C001A">
        <w:rPr>
          <w:rFonts w:ascii="Courier New" w:hAnsi="Courier New" w:cs="Courier New"/>
          <w:b/>
          <w:bCs/>
          <w:spacing w:val="80"/>
          <w:lang w:val="es-ES"/>
        </w:rPr>
        <w:t>PROYECTO DE ACUERDO</w:t>
      </w:r>
      <w:r w:rsidRPr="00006CAE">
        <w:rPr>
          <w:rFonts w:ascii="Courier New" w:hAnsi="Courier New" w:cs="Courier New"/>
          <w:b/>
          <w:bCs/>
          <w:lang w:val="es-ES"/>
        </w:rPr>
        <w:t>:</w:t>
      </w:r>
    </w:p>
    <w:p w14:paraId="763A6FAF" w14:textId="77777777" w:rsidR="00B464D6" w:rsidRDefault="00B464D6" w:rsidP="00BA2EF8">
      <w:pPr>
        <w:spacing w:line="276" w:lineRule="auto"/>
        <w:rPr>
          <w:rFonts w:ascii="Courier New" w:eastAsia="Courier New" w:hAnsi="Courier New" w:cs="Courier New"/>
          <w:b/>
        </w:rPr>
      </w:pPr>
    </w:p>
    <w:p w14:paraId="763A6FB0" w14:textId="77777777" w:rsidR="00B464D6" w:rsidRDefault="00B464D6" w:rsidP="00BA2EF8">
      <w:pPr>
        <w:spacing w:line="276" w:lineRule="auto"/>
        <w:rPr>
          <w:rFonts w:ascii="Courier New" w:eastAsia="Courier New" w:hAnsi="Courier New" w:cs="Courier New"/>
          <w:b/>
        </w:rPr>
      </w:pPr>
    </w:p>
    <w:p w14:paraId="763A6FB1" w14:textId="77777777" w:rsidR="00B464D6" w:rsidRDefault="00B464D6" w:rsidP="00BA2EF8">
      <w:pPr>
        <w:spacing w:line="276" w:lineRule="auto"/>
        <w:rPr>
          <w:rFonts w:ascii="Courier New" w:eastAsia="Courier New" w:hAnsi="Courier New" w:cs="Courier New"/>
          <w:b/>
        </w:rPr>
      </w:pPr>
    </w:p>
    <w:p w14:paraId="763A6FB2" w14:textId="77777777" w:rsidR="00B464D6" w:rsidRDefault="00B464D6" w:rsidP="00BA2EF8">
      <w:pPr>
        <w:spacing w:line="276" w:lineRule="auto"/>
        <w:rPr>
          <w:rFonts w:ascii="Courier New" w:eastAsia="Courier New" w:hAnsi="Courier New" w:cs="Courier New"/>
          <w:b/>
        </w:rPr>
      </w:pPr>
    </w:p>
    <w:p w14:paraId="763A6FB3" w14:textId="16B5F994" w:rsidR="00B464D6" w:rsidRDefault="0085333F" w:rsidP="45EC7040">
      <w:pPr>
        <w:spacing w:line="276" w:lineRule="auto"/>
        <w:ind w:left="119" w:right="136"/>
        <w:jc w:val="both"/>
        <w:rPr>
          <w:rFonts w:ascii="Courier New" w:eastAsia="Courier New" w:hAnsi="Courier New" w:cs="Courier New"/>
          <w:color w:val="38383A"/>
          <w:lang w:val="es-ES"/>
        </w:rPr>
        <w:sectPr w:rsidR="00B464D6" w:rsidSect="00442C31">
          <w:headerReference w:type="even" r:id="rId12"/>
          <w:headerReference w:type="default" r:id="rId13"/>
          <w:footerReference w:type="even" r:id="rId14"/>
          <w:headerReference w:type="first" r:id="rId15"/>
          <w:pgSz w:w="12242" w:h="18722" w:code="14"/>
          <w:pgMar w:top="1985" w:right="1701" w:bottom="1985" w:left="1418" w:header="425" w:footer="1588" w:gutter="0"/>
          <w:paperSrc w:first="3" w:other="3"/>
          <w:pgNumType w:start="1"/>
          <w:cols w:space="720"/>
          <w:titlePg/>
        </w:sectPr>
      </w:pPr>
      <w:r w:rsidRPr="45EC7040">
        <w:rPr>
          <w:rFonts w:ascii="Courier New" w:eastAsia="Courier New" w:hAnsi="Courier New" w:cs="Courier New"/>
          <w:b/>
          <w:bCs/>
          <w:color w:val="4B4B4D"/>
          <w:lang w:val="es-ES"/>
        </w:rPr>
        <w:t>"Artículo Único.</w:t>
      </w:r>
      <w:r w:rsidRPr="45EC7040">
        <w:rPr>
          <w:rFonts w:ascii="Courier New" w:eastAsia="Courier New" w:hAnsi="Courier New" w:cs="Courier New"/>
          <w:color w:val="050505"/>
          <w:lang w:val="es-ES"/>
        </w:rPr>
        <w:t xml:space="preserve">- </w:t>
      </w:r>
      <w:r w:rsidRPr="45EC7040">
        <w:rPr>
          <w:rFonts w:ascii="Courier New" w:eastAsia="Courier New" w:hAnsi="Courier New" w:cs="Courier New"/>
          <w:color w:val="38383A"/>
          <w:lang w:val="es-ES"/>
        </w:rPr>
        <w:t>Apruébase el "Acuerdo entre el Gobierno de la República de Chile, y el Gobierno de la República de Costa Rica sobre Coproducción Audiovisual", suscrito el 12 de octubre de 2023, en Santiago, República de Chile y en San José, República de Costa Rica, el 13 de octubre de 2023</w:t>
      </w:r>
      <w:r w:rsidR="00B558CD" w:rsidRPr="45EC7040">
        <w:rPr>
          <w:rFonts w:ascii="Courier New" w:eastAsia="Courier New" w:hAnsi="Courier New" w:cs="Courier New"/>
          <w:color w:val="38383A"/>
          <w:lang w:val="es-ES"/>
        </w:rPr>
        <w:t>.</w:t>
      </w:r>
      <w:r w:rsidRPr="45EC7040">
        <w:rPr>
          <w:rFonts w:ascii="Courier New" w:eastAsia="Courier New" w:hAnsi="Courier New" w:cs="Courier New"/>
          <w:color w:val="38383A"/>
          <w:lang w:val="es-ES"/>
        </w:rPr>
        <w:t>”.</w:t>
      </w:r>
    </w:p>
    <w:p w14:paraId="763A6FB4" w14:textId="77777777" w:rsidR="00B464D6" w:rsidRDefault="00B464D6">
      <w:pPr>
        <w:spacing w:line="276" w:lineRule="auto"/>
        <w:ind w:left="119" w:right="136"/>
        <w:jc w:val="both"/>
        <w:rPr>
          <w:rFonts w:ascii="Courier New" w:eastAsia="Courier New" w:hAnsi="Courier New" w:cs="Courier New"/>
          <w:color w:val="38383A"/>
        </w:rPr>
      </w:pPr>
    </w:p>
    <w:p w14:paraId="763A6FB5" w14:textId="77777777" w:rsidR="00B464D6" w:rsidRDefault="0085333F">
      <w:pPr>
        <w:jc w:val="center"/>
        <w:rPr>
          <w:rFonts w:ascii="Courier New" w:eastAsia="Courier New" w:hAnsi="Courier New" w:cs="Courier New"/>
          <w:color w:val="38383A"/>
        </w:rPr>
      </w:pPr>
      <w:r>
        <w:rPr>
          <w:rFonts w:ascii="Courier New" w:eastAsia="Courier New" w:hAnsi="Courier New" w:cs="Courier New"/>
          <w:color w:val="38383A"/>
        </w:rPr>
        <w:t xml:space="preserve">Dios </w:t>
      </w:r>
      <w:r>
        <w:rPr>
          <w:rFonts w:ascii="Courier New" w:eastAsia="Courier New" w:hAnsi="Courier New" w:cs="Courier New"/>
          <w:color w:val="4B4B4D"/>
        </w:rPr>
        <w:t xml:space="preserve">guarde a </w:t>
      </w:r>
      <w:r>
        <w:rPr>
          <w:rFonts w:ascii="Courier New" w:eastAsia="Courier New" w:hAnsi="Courier New" w:cs="Courier New"/>
          <w:color w:val="38383A"/>
        </w:rPr>
        <w:t>V.E.,</w:t>
      </w:r>
    </w:p>
    <w:p w14:paraId="763A6FB6" w14:textId="77777777" w:rsidR="00B464D6" w:rsidRDefault="00B464D6">
      <w:pPr>
        <w:spacing w:line="276" w:lineRule="auto"/>
        <w:jc w:val="both"/>
        <w:rPr>
          <w:rFonts w:ascii="Courier New" w:eastAsia="Courier New" w:hAnsi="Courier New" w:cs="Courier New"/>
        </w:rPr>
      </w:pPr>
    </w:p>
    <w:p w14:paraId="763A6FB7" w14:textId="77777777" w:rsidR="00B464D6" w:rsidRDefault="00B464D6">
      <w:pPr>
        <w:spacing w:line="276" w:lineRule="auto"/>
        <w:jc w:val="both"/>
        <w:rPr>
          <w:rFonts w:ascii="Courier New" w:eastAsia="Courier New" w:hAnsi="Courier New" w:cs="Courier New"/>
        </w:rPr>
      </w:pPr>
    </w:p>
    <w:p w14:paraId="763A6FB8" w14:textId="77777777" w:rsidR="00B464D6" w:rsidRDefault="00B464D6">
      <w:pPr>
        <w:spacing w:line="276" w:lineRule="auto"/>
        <w:jc w:val="both"/>
        <w:rPr>
          <w:rFonts w:ascii="Courier New" w:eastAsia="Courier New" w:hAnsi="Courier New" w:cs="Courier New"/>
        </w:rPr>
      </w:pPr>
    </w:p>
    <w:p w14:paraId="763A6FB9" w14:textId="77777777" w:rsidR="00B464D6" w:rsidRDefault="00B464D6">
      <w:pPr>
        <w:spacing w:line="276" w:lineRule="auto"/>
        <w:jc w:val="both"/>
        <w:rPr>
          <w:rFonts w:ascii="Courier New" w:eastAsia="Courier New" w:hAnsi="Courier New" w:cs="Courier New"/>
        </w:rPr>
      </w:pPr>
    </w:p>
    <w:p w14:paraId="763A6FBA" w14:textId="77777777" w:rsidR="00B464D6" w:rsidRDefault="00B464D6">
      <w:pPr>
        <w:spacing w:line="276" w:lineRule="auto"/>
        <w:jc w:val="both"/>
        <w:rPr>
          <w:rFonts w:ascii="Courier New" w:eastAsia="Courier New" w:hAnsi="Courier New" w:cs="Courier New"/>
        </w:rPr>
      </w:pPr>
    </w:p>
    <w:p w14:paraId="763A6FBB" w14:textId="77777777" w:rsidR="00B464D6" w:rsidRDefault="00B464D6">
      <w:pPr>
        <w:spacing w:line="276" w:lineRule="auto"/>
        <w:jc w:val="both"/>
        <w:rPr>
          <w:rFonts w:ascii="Courier New" w:eastAsia="Courier New" w:hAnsi="Courier New" w:cs="Courier New"/>
        </w:rPr>
      </w:pPr>
    </w:p>
    <w:p w14:paraId="763A6FBC" w14:textId="77777777" w:rsidR="00B464D6" w:rsidRDefault="00B464D6">
      <w:pPr>
        <w:spacing w:line="276" w:lineRule="auto"/>
        <w:jc w:val="both"/>
        <w:rPr>
          <w:rFonts w:ascii="Courier New" w:eastAsia="Courier New" w:hAnsi="Courier New" w:cs="Courier New"/>
        </w:rPr>
      </w:pPr>
    </w:p>
    <w:p w14:paraId="763A6FBD" w14:textId="77777777" w:rsidR="00B464D6" w:rsidRDefault="00B464D6">
      <w:pPr>
        <w:spacing w:line="276" w:lineRule="auto"/>
        <w:jc w:val="both"/>
        <w:rPr>
          <w:rFonts w:ascii="Courier New" w:eastAsia="Courier New" w:hAnsi="Courier New" w:cs="Courier New"/>
        </w:rPr>
      </w:pPr>
    </w:p>
    <w:p w14:paraId="763A6FBE" w14:textId="77777777" w:rsidR="00B464D6" w:rsidRDefault="00B464D6">
      <w:pPr>
        <w:spacing w:line="276" w:lineRule="auto"/>
        <w:jc w:val="both"/>
        <w:rPr>
          <w:rFonts w:ascii="Courier New" w:eastAsia="Courier New" w:hAnsi="Courier New" w:cs="Courier New"/>
        </w:rPr>
      </w:pPr>
    </w:p>
    <w:p w14:paraId="763A6FBF" w14:textId="77777777" w:rsidR="00B464D6" w:rsidRDefault="00B464D6">
      <w:pPr>
        <w:spacing w:line="276" w:lineRule="auto"/>
        <w:jc w:val="both"/>
        <w:rPr>
          <w:rFonts w:ascii="Courier New" w:eastAsia="Courier New" w:hAnsi="Courier New" w:cs="Courier New"/>
          <w:b/>
        </w:rPr>
      </w:pPr>
    </w:p>
    <w:p w14:paraId="763A6FC0" w14:textId="77777777" w:rsidR="00B464D6" w:rsidRDefault="00B464D6">
      <w:pPr>
        <w:jc w:val="both"/>
        <w:rPr>
          <w:rFonts w:ascii="Courier New" w:eastAsia="Courier New" w:hAnsi="Courier New" w:cs="Courier New"/>
          <w:b/>
        </w:rPr>
      </w:pPr>
    </w:p>
    <w:p w14:paraId="763A6FC1" w14:textId="77777777" w:rsidR="00B464D6" w:rsidRDefault="0085333F">
      <w:pPr>
        <w:tabs>
          <w:tab w:val="center" w:pos="6804"/>
        </w:tabs>
        <w:jc w:val="both"/>
        <w:rPr>
          <w:rFonts w:ascii="Courier New" w:eastAsia="Courier New" w:hAnsi="Courier New" w:cs="Courier New"/>
          <w:b/>
          <w:smallCaps/>
        </w:rPr>
      </w:pPr>
      <w:r>
        <w:rPr>
          <w:rFonts w:ascii="Courier New" w:eastAsia="Courier New" w:hAnsi="Courier New" w:cs="Courier New"/>
          <w:b/>
          <w:smallCaps/>
        </w:rPr>
        <w:tab/>
        <w:t>GABRIEL BORIC FONT</w:t>
      </w:r>
    </w:p>
    <w:p w14:paraId="763A6FC2" w14:textId="77777777" w:rsidR="00B464D6" w:rsidRDefault="0085333F">
      <w:pPr>
        <w:tabs>
          <w:tab w:val="center" w:pos="6804"/>
        </w:tabs>
        <w:jc w:val="both"/>
        <w:rPr>
          <w:rFonts w:ascii="Courier New" w:eastAsia="Courier New" w:hAnsi="Courier New" w:cs="Courier New"/>
        </w:rPr>
      </w:pPr>
      <w:r>
        <w:rPr>
          <w:rFonts w:ascii="Courier New" w:eastAsia="Courier New" w:hAnsi="Courier New" w:cs="Courier New"/>
        </w:rPr>
        <w:tab/>
        <w:t>Presidente de la República</w:t>
      </w:r>
    </w:p>
    <w:p w14:paraId="763A6FC3" w14:textId="77777777" w:rsidR="00B464D6" w:rsidRDefault="00B464D6">
      <w:pPr>
        <w:jc w:val="center"/>
        <w:rPr>
          <w:rFonts w:ascii="Courier New" w:eastAsia="Courier New" w:hAnsi="Courier New" w:cs="Courier New"/>
          <w:b/>
        </w:rPr>
      </w:pPr>
    </w:p>
    <w:p w14:paraId="763A6FC4" w14:textId="77777777" w:rsidR="00B464D6" w:rsidRDefault="00B464D6">
      <w:pPr>
        <w:jc w:val="center"/>
        <w:rPr>
          <w:rFonts w:ascii="Courier New" w:eastAsia="Courier New" w:hAnsi="Courier New" w:cs="Courier New"/>
          <w:b/>
        </w:rPr>
      </w:pPr>
    </w:p>
    <w:p w14:paraId="763A6FC5" w14:textId="77777777" w:rsidR="00B464D6" w:rsidRDefault="00B464D6">
      <w:pPr>
        <w:jc w:val="center"/>
        <w:rPr>
          <w:rFonts w:ascii="Courier New" w:eastAsia="Courier New" w:hAnsi="Courier New" w:cs="Courier New"/>
          <w:b/>
        </w:rPr>
      </w:pPr>
    </w:p>
    <w:p w14:paraId="763A6FC6" w14:textId="77777777" w:rsidR="00B464D6" w:rsidRDefault="00B464D6">
      <w:pPr>
        <w:jc w:val="center"/>
        <w:rPr>
          <w:rFonts w:ascii="Courier New" w:eastAsia="Courier New" w:hAnsi="Courier New" w:cs="Courier New"/>
          <w:b/>
        </w:rPr>
      </w:pPr>
    </w:p>
    <w:p w14:paraId="763A6FC7" w14:textId="77777777" w:rsidR="00B464D6" w:rsidRDefault="00B464D6">
      <w:pPr>
        <w:jc w:val="center"/>
        <w:rPr>
          <w:rFonts w:ascii="Courier New" w:eastAsia="Courier New" w:hAnsi="Courier New" w:cs="Courier New"/>
          <w:b/>
        </w:rPr>
      </w:pPr>
    </w:p>
    <w:p w14:paraId="495149DE" w14:textId="77777777" w:rsidR="008F397A" w:rsidRDefault="008F397A">
      <w:pPr>
        <w:jc w:val="center"/>
        <w:rPr>
          <w:rFonts w:ascii="Courier New" w:eastAsia="Courier New" w:hAnsi="Courier New" w:cs="Courier New"/>
          <w:b/>
        </w:rPr>
      </w:pPr>
    </w:p>
    <w:p w14:paraId="763A6FC8" w14:textId="77777777" w:rsidR="00B464D6" w:rsidRDefault="00B464D6">
      <w:pPr>
        <w:rPr>
          <w:rFonts w:ascii="Courier New" w:eastAsia="Courier New" w:hAnsi="Courier New" w:cs="Courier New"/>
          <w:b/>
        </w:rPr>
      </w:pPr>
    </w:p>
    <w:p w14:paraId="763A6FC9" w14:textId="77777777" w:rsidR="00B464D6" w:rsidRDefault="00B464D6">
      <w:pPr>
        <w:rPr>
          <w:rFonts w:ascii="Courier New" w:eastAsia="Courier New" w:hAnsi="Courier New" w:cs="Courier New"/>
          <w:b/>
        </w:rPr>
      </w:pPr>
    </w:p>
    <w:p w14:paraId="763A6FCA" w14:textId="77777777" w:rsidR="00B464D6" w:rsidRDefault="00B464D6">
      <w:pPr>
        <w:rPr>
          <w:rFonts w:ascii="Courier New" w:eastAsia="Courier New" w:hAnsi="Courier New" w:cs="Courier New"/>
          <w:b/>
        </w:rPr>
      </w:pPr>
    </w:p>
    <w:p w14:paraId="763A6FCB" w14:textId="77777777" w:rsidR="00B464D6" w:rsidRDefault="00B464D6">
      <w:pPr>
        <w:jc w:val="center"/>
        <w:rPr>
          <w:rFonts w:ascii="Courier New" w:eastAsia="Courier New" w:hAnsi="Courier New" w:cs="Courier New"/>
          <w:b/>
        </w:rPr>
      </w:pPr>
    </w:p>
    <w:p w14:paraId="763A6FCC" w14:textId="77777777" w:rsidR="00B464D6" w:rsidRDefault="0085333F">
      <w:pPr>
        <w:tabs>
          <w:tab w:val="center" w:pos="2694"/>
        </w:tabs>
        <w:jc w:val="both"/>
        <w:rPr>
          <w:rFonts w:ascii="Courier New" w:eastAsia="Courier New" w:hAnsi="Courier New" w:cs="Courier New"/>
          <w:b/>
          <w:smallCaps/>
        </w:rPr>
      </w:pPr>
      <w:r>
        <w:rPr>
          <w:rFonts w:ascii="Courier New" w:eastAsia="Courier New" w:hAnsi="Courier New" w:cs="Courier New"/>
          <w:b/>
          <w:smallCaps/>
        </w:rPr>
        <w:tab/>
        <w:t>ALBERT VAN KLAVEREN STORK</w:t>
      </w:r>
    </w:p>
    <w:p w14:paraId="763A6FCD" w14:textId="77777777" w:rsidR="00B464D6" w:rsidRDefault="0085333F">
      <w:pPr>
        <w:tabs>
          <w:tab w:val="center" w:pos="2694"/>
        </w:tabs>
        <w:jc w:val="both"/>
        <w:rPr>
          <w:rFonts w:ascii="Courier New" w:eastAsia="Courier New" w:hAnsi="Courier New" w:cs="Courier New"/>
          <w:b/>
        </w:rPr>
      </w:pPr>
      <w:r>
        <w:rPr>
          <w:rFonts w:ascii="Courier New" w:eastAsia="Courier New" w:hAnsi="Courier New" w:cs="Courier New"/>
          <w:b/>
          <w:smallCaps/>
        </w:rPr>
        <w:tab/>
      </w:r>
      <w:r>
        <w:rPr>
          <w:rFonts w:ascii="Courier New" w:eastAsia="Courier New" w:hAnsi="Courier New" w:cs="Courier New"/>
        </w:rPr>
        <w:t>Ministro de Relaciones Exteriores</w:t>
      </w:r>
    </w:p>
    <w:p w14:paraId="763A6FCE" w14:textId="77777777" w:rsidR="00B464D6" w:rsidRDefault="00B464D6">
      <w:pPr>
        <w:jc w:val="center"/>
        <w:rPr>
          <w:rFonts w:ascii="Courier New" w:eastAsia="Courier New" w:hAnsi="Courier New" w:cs="Courier New"/>
          <w:b/>
        </w:rPr>
      </w:pPr>
    </w:p>
    <w:p w14:paraId="763A6FCF" w14:textId="77777777" w:rsidR="00B464D6" w:rsidRDefault="00B464D6">
      <w:pPr>
        <w:jc w:val="center"/>
        <w:rPr>
          <w:rFonts w:ascii="Courier New" w:eastAsia="Courier New" w:hAnsi="Courier New" w:cs="Courier New"/>
          <w:b/>
        </w:rPr>
      </w:pPr>
    </w:p>
    <w:p w14:paraId="763A6FD0" w14:textId="77777777" w:rsidR="00B464D6" w:rsidRDefault="00B464D6">
      <w:pPr>
        <w:jc w:val="center"/>
        <w:rPr>
          <w:rFonts w:ascii="Courier New" w:eastAsia="Courier New" w:hAnsi="Courier New" w:cs="Courier New"/>
          <w:b/>
        </w:rPr>
      </w:pPr>
    </w:p>
    <w:p w14:paraId="763A6FD1" w14:textId="77777777" w:rsidR="00B464D6" w:rsidRDefault="00B464D6">
      <w:pPr>
        <w:spacing w:line="276" w:lineRule="auto"/>
        <w:jc w:val="center"/>
        <w:rPr>
          <w:rFonts w:ascii="Courier New" w:eastAsia="Courier New" w:hAnsi="Courier New" w:cs="Courier New"/>
          <w:b/>
        </w:rPr>
      </w:pPr>
    </w:p>
    <w:p w14:paraId="763A6FD2" w14:textId="77777777" w:rsidR="00B464D6" w:rsidRDefault="00B464D6">
      <w:pPr>
        <w:spacing w:line="276" w:lineRule="auto"/>
        <w:jc w:val="center"/>
        <w:rPr>
          <w:rFonts w:ascii="Courier New" w:eastAsia="Courier New" w:hAnsi="Courier New" w:cs="Courier New"/>
          <w:b/>
        </w:rPr>
      </w:pPr>
    </w:p>
    <w:p w14:paraId="763A6FD3" w14:textId="77777777" w:rsidR="00B464D6" w:rsidRDefault="00B464D6">
      <w:pPr>
        <w:spacing w:line="276" w:lineRule="auto"/>
        <w:jc w:val="center"/>
        <w:rPr>
          <w:rFonts w:ascii="Courier New" w:eastAsia="Courier New" w:hAnsi="Courier New" w:cs="Courier New"/>
          <w:b/>
        </w:rPr>
      </w:pPr>
    </w:p>
    <w:p w14:paraId="5E6D7FAF" w14:textId="77777777" w:rsidR="008F397A" w:rsidRDefault="008F397A">
      <w:pPr>
        <w:spacing w:line="276" w:lineRule="auto"/>
        <w:jc w:val="center"/>
        <w:rPr>
          <w:rFonts w:ascii="Courier New" w:eastAsia="Courier New" w:hAnsi="Courier New" w:cs="Courier New"/>
          <w:b/>
        </w:rPr>
      </w:pPr>
    </w:p>
    <w:p w14:paraId="763A6FD4" w14:textId="77777777" w:rsidR="00B464D6" w:rsidRDefault="00B464D6">
      <w:pPr>
        <w:spacing w:line="276" w:lineRule="auto"/>
        <w:jc w:val="center"/>
        <w:rPr>
          <w:rFonts w:ascii="Courier New" w:eastAsia="Courier New" w:hAnsi="Courier New" w:cs="Courier New"/>
          <w:b/>
        </w:rPr>
      </w:pPr>
    </w:p>
    <w:p w14:paraId="763A6FD5" w14:textId="77777777" w:rsidR="00B464D6" w:rsidRDefault="0085333F">
      <w:pPr>
        <w:shd w:val="clear" w:color="auto" w:fill="FFFFFF"/>
        <w:tabs>
          <w:tab w:val="left" w:pos="-1440"/>
          <w:tab w:val="left" w:pos="-720"/>
          <w:tab w:val="center" w:pos="6804"/>
        </w:tabs>
        <w:jc w:val="both"/>
        <w:rPr>
          <w:rFonts w:ascii="Courier New" w:eastAsia="Courier New" w:hAnsi="Courier New" w:cs="Courier New"/>
          <w:b/>
        </w:rPr>
      </w:pPr>
      <w:r>
        <w:rPr>
          <w:rFonts w:ascii="Courier New" w:eastAsia="Courier New" w:hAnsi="Courier New" w:cs="Courier New"/>
          <w:b/>
        </w:rPr>
        <w:tab/>
        <w:t>CAROLINA ARREDONDO MARZÁN</w:t>
      </w:r>
    </w:p>
    <w:p w14:paraId="763A6FD6" w14:textId="77777777" w:rsidR="00B464D6" w:rsidRDefault="0085333F">
      <w:pPr>
        <w:shd w:val="clear" w:color="auto" w:fill="FFFFFF"/>
        <w:tabs>
          <w:tab w:val="left" w:pos="-1440"/>
          <w:tab w:val="left" w:pos="-720"/>
          <w:tab w:val="center" w:pos="1843"/>
          <w:tab w:val="center" w:pos="6804"/>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t>Ministra de las Culturas, las Artes</w:t>
      </w:r>
    </w:p>
    <w:p w14:paraId="763A6FD7" w14:textId="77777777" w:rsidR="00B464D6" w:rsidRDefault="0085333F">
      <w:pPr>
        <w:shd w:val="clear" w:color="auto" w:fill="FFFFFF"/>
        <w:tabs>
          <w:tab w:val="left" w:pos="-1440"/>
          <w:tab w:val="left" w:pos="-720"/>
          <w:tab w:val="center" w:pos="6804"/>
        </w:tabs>
        <w:jc w:val="both"/>
        <w:rPr>
          <w:rFonts w:ascii="Courier New" w:eastAsia="Courier New" w:hAnsi="Courier New" w:cs="Courier New"/>
        </w:rPr>
      </w:pPr>
      <w:r>
        <w:rPr>
          <w:rFonts w:ascii="Courier New" w:eastAsia="Courier New" w:hAnsi="Courier New" w:cs="Courier New"/>
        </w:rPr>
        <w:tab/>
        <w:t>y el Patrimonio</w:t>
      </w:r>
    </w:p>
    <w:p w14:paraId="763A6FD8" w14:textId="77777777" w:rsidR="00B464D6" w:rsidRDefault="00B464D6">
      <w:pPr>
        <w:shd w:val="clear" w:color="auto" w:fill="FFFFFF"/>
        <w:tabs>
          <w:tab w:val="left" w:pos="-1440"/>
          <w:tab w:val="left" w:pos="-720"/>
          <w:tab w:val="center" w:pos="6804"/>
        </w:tabs>
        <w:jc w:val="both"/>
        <w:rPr>
          <w:rFonts w:ascii="Courier New" w:eastAsia="Courier New" w:hAnsi="Courier New" w:cs="Courier New"/>
          <w:b/>
        </w:rPr>
      </w:pPr>
    </w:p>
    <w:sectPr w:rsidR="00B464D6">
      <w:pgSz w:w="12242" w:h="18722"/>
      <w:pgMar w:top="1985" w:right="1531" w:bottom="1985" w:left="1418" w:header="567" w:footer="15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CB37C" w14:textId="77777777" w:rsidR="003949CC" w:rsidRDefault="003949CC">
      <w:r>
        <w:separator/>
      </w:r>
    </w:p>
  </w:endnote>
  <w:endnote w:type="continuationSeparator" w:id="0">
    <w:p w14:paraId="645A203E" w14:textId="77777777" w:rsidR="003949CC" w:rsidRDefault="0039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EUAlbertina">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FE7" w14:textId="77777777" w:rsidR="00B464D6" w:rsidRDefault="0085333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63A6FE8" w14:textId="77777777" w:rsidR="00B464D6" w:rsidRDefault="00B464D6">
    <w:pPr>
      <w:pBdr>
        <w:top w:val="nil"/>
        <w:left w:val="nil"/>
        <w:bottom w:val="nil"/>
        <w:right w:val="nil"/>
        <w:between w:val="nil"/>
      </w:pBdr>
      <w:tabs>
        <w:tab w:val="center" w:pos="4252"/>
        <w:tab w:val="right" w:pos="8504"/>
      </w:tabs>
      <w:ind w:right="360"/>
      <w:rPr>
        <w:color w:val="000000"/>
      </w:rPr>
    </w:pPr>
  </w:p>
  <w:p w14:paraId="763A6FE9" w14:textId="77777777" w:rsidR="00B464D6" w:rsidRDefault="00B464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3BE0" w14:textId="77777777" w:rsidR="003949CC" w:rsidRDefault="003949CC">
      <w:r>
        <w:separator/>
      </w:r>
    </w:p>
  </w:footnote>
  <w:footnote w:type="continuationSeparator" w:id="0">
    <w:p w14:paraId="43658512" w14:textId="77777777" w:rsidR="003949CC" w:rsidRDefault="00394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FDE" w14:textId="77777777" w:rsidR="00B464D6" w:rsidRDefault="0085333F">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63A6FDF" w14:textId="77777777" w:rsidR="00B464D6" w:rsidRDefault="00B464D6">
    <w:pPr>
      <w:pBdr>
        <w:top w:val="nil"/>
        <w:left w:val="nil"/>
        <w:bottom w:val="nil"/>
        <w:right w:val="nil"/>
        <w:between w:val="nil"/>
      </w:pBdr>
      <w:tabs>
        <w:tab w:val="center" w:pos="4252"/>
        <w:tab w:val="right" w:pos="8504"/>
      </w:tabs>
      <w:rPr>
        <w:color w:val="000000"/>
      </w:rPr>
    </w:pPr>
  </w:p>
  <w:p w14:paraId="763A6FE0" w14:textId="77777777" w:rsidR="00B464D6" w:rsidRDefault="00B46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FE1" w14:textId="77777777" w:rsidR="00B464D6" w:rsidRDefault="0085333F">
    <w:pPr>
      <w:pBdr>
        <w:top w:val="nil"/>
        <w:left w:val="nil"/>
        <w:bottom w:val="nil"/>
        <w:right w:val="nil"/>
        <w:between w:val="nil"/>
      </w:pBdr>
      <w:tabs>
        <w:tab w:val="center" w:pos="4252"/>
        <w:tab w:val="right" w:pos="8504"/>
      </w:tabs>
      <w:jc w:val="right"/>
      <w:rPr>
        <w:rFonts w:ascii="Courier New" w:eastAsia="Courier New" w:hAnsi="Courier New" w:cs="Courier New"/>
        <w:color w:val="000000"/>
      </w:rPr>
    </w:pPr>
    <w:r>
      <w:rPr>
        <w:rFonts w:ascii="Courier New" w:eastAsia="Courier New" w:hAnsi="Courier New" w:cs="Courier New"/>
        <w:color w:val="000000"/>
      </w:rPr>
      <w:fldChar w:fldCharType="begin"/>
    </w:r>
    <w:r>
      <w:rPr>
        <w:rFonts w:ascii="Courier New" w:eastAsia="Courier New" w:hAnsi="Courier New" w:cs="Courier New"/>
        <w:color w:val="000000"/>
      </w:rPr>
      <w:instrText>PAGE</w:instrText>
    </w:r>
    <w:r>
      <w:rPr>
        <w:rFonts w:ascii="Courier New" w:eastAsia="Courier New" w:hAnsi="Courier New" w:cs="Courier New"/>
        <w:color w:val="000000"/>
      </w:rPr>
      <w:fldChar w:fldCharType="separate"/>
    </w:r>
    <w:r w:rsidR="001C5DCD">
      <w:rPr>
        <w:rFonts w:ascii="Courier New" w:eastAsia="Courier New" w:hAnsi="Courier New" w:cs="Courier New"/>
        <w:noProof/>
        <w:color w:val="000000"/>
      </w:rPr>
      <w:t>2</w:t>
    </w:r>
    <w:r>
      <w:rPr>
        <w:rFonts w:ascii="Courier New" w:eastAsia="Courier New" w:hAnsi="Courier New" w:cs="Courier New"/>
        <w:color w:val="000000"/>
      </w:rPr>
      <w:fldChar w:fldCharType="end"/>
    </w:r>
  </w:p>
  <w:p w14:paraId="763A6FE2" w14:textId="77777777" w:rsidR="00B464D6" w:rsidRDefault="0085333F">
    <w:pPr>
      <w:tabs>
        <w:tab w:val="center" w:pos="993"/>
      </w:tabs>
      <w:ind w:left="-1134"/>
      <w:jc w:val="both"/>
      <w:rPr>
        <w:rFonts w:ascii="Calibri" w:eastAsia="Calibri" w:hAnsi="Calibri" w:cs="Calibri"/>
        <w:sz w:val="20"/>
        <w:szCs w:val="20"/>
      </w:rPr>
    </w:pPr>
    <w:r>
      <w:rPr>
        <w:rFonts w:ascii="Calibri" w:eastAsia="Calibri" w:hAnsi="Calibri" w:cs="Calibri"/>
        <w:sz w:val="20"/>
        <w:szCs w:val="20"/>
      </w:rPr>
      <w:tab/>
      <w:t>REPÚBLICA DE CHILE</w:t>
    </w:r>
  </w:p>
  <w:p w14:paraId="763A6FE3" w14:textId="77777777" w:rsidR="00B464D6" w:rsidRDefault="0085333F">
    <w:pPr>
      <w:tabs>
        <w:tab w:val="center" w:pos="993"/>
      </w:tabs>
      <w:ind w:left="-1134"/>
      <w:jc w:val="both"/>
      <w:rPr>
        <w:rFonts w:ascii="Calibri" w:eastAsia="Calibri" w:hAnsi="Calibri" w:cs="Calibri"/>
        <w:sz w:val="18"/>
        <w:szCs w:val="18"/>
      </w:rPr>
    </w:pPr>
    <w:r>
      <w:rPr>
        <w:rFonts w:ascii="Calibri" w:eastAsia="Calibri" w:hAnsi="Calibri" w:cs="Calibri"/>
        <w:sz w:val="18"/>
        <w:szCs w:val="18"/>
      </w:rPr>
      <w:tab/>
      <w:t>MINISTERIO</w:t>
    </w:r>
  </w:p>
  <w:p w14:paraId="763A6FE4" w14:textId="77777777" w:rsidR="00B464D6" w:rsidRDefault="0085333F">
    <w:pPr>
      <w:tabs>
        <w:tab w:val="center" w:pos="993"/>
      </w:tabs>
      <w:ind w:left="-1134"/>
      <w:jc w:val="both"/>
      <w:rPr>
        <w:rFonts w:ascii="Calibri" w:eastAsia="Calibri" w:hAnsi="Calibri" w:cs="Calibri"/>
        <w:sz w:val="18"/>
        <w:szCs w:val="18"/>
      </w:rPr>
    </w:pPr>
    <w:r>
      <w:rPr>
        <w:rFonts w:ascii="Calibri" w:eastAsia="Calibri" w:hAnsi="Calibri" w:cs="Calibri"/>
        <w:sz w:val="18"/>
        <w:szCs w:val="18"/>
      </w:rPr>
      <w:tab/>
      <w:t>SECRETARÍA GENERAL DE LA PRESIDENCIA</w:t>
    </w:r>
  </w:p>
  <w:p w14:paraId="763A6FE5" w14:textId="77777777" w:rsidR="00B464D6" w:rsidRDefault="00B464D6">
    <w:pPr>
      <w:pBdr>
        <w:top w:val="nil"/>
        <w:left w:val="nil"/>
        <w:bottom w:val="nil"/>
        <w:right w:val="nil"/>
        <w:between w:val="nil"/>
      </w:pBdr>
      <w:tabs>
        <w:tab w:val="center" w:pos="4252"/>
        <w:tab w:val="right" w:pos="8504"/>
        <w:tab w:val="center" w:pos="851"/>
      </w:tabs>
      <w:ind w:left="-540" w:right="-91" w:hanging="27"/>
      <w:rPr>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FEA" w14:textId="77777777" w:rsidR="00B464D6" w:rsidRDefault="00B464D6">
    <w:pPr>
      <w:tabs>
        <w:tab w:val="center" w:pos="993"/>
      </w:tabs>
      <w:ind w:left="-1134"/>
      <w:jc w:val="both"/>
      <w:rPr>
        <w:rFonts w:ascii="Calibri" w:eastAsia="Calibri" w:hAnsi="Calibri" w:cs="Calibri"/>
        <w:sz w:val="20"/>
        <w:szCs w:val="20"/>
      </w:rPr>
    </w:pPr>
  </w:p>
  <w:p w14:paraId="763A6FEB" w14:textId="77777777" w:rsidR="00B464D6" w:rsidRDefault="0085333F">
    <w:pPr>
      <w:tabs>
        <w:tab w:val="center" w:pos="993"/>
      </w:tabs>
      <w:ind w:left="-1134"/>
      <w:jc w:val="both"/>
      <w:rPr>
        <w:rFonts w:ascii="Calibri" w:eastAsia="Calibri" w:hAnsi="Calibri" w:cs="Calibri"/>
        <w:sz w:val="20"/>
        <w:szCs w:val="20"/>
      </w:rPr>
    </w:pPr>
    <w:r>
      <w:rPr>
        <w:rFonts w:ascii="Calibri" w:eastAsia="Calibri" w:hAnsi="Calibri" w:cs="Calibri"/>
        <w:sz w:val="20"/>
        <w:szCs w:val="20"/>
      </w:rPr>
      <w:tab/>
      <w:t>REPÚBLICA DE CHILE</w:t>
    </w:r>
  </w:p>
  <w:p w14:paraId="763A6FEC" w14:textId="77777777" w:rsidR="00B464D6" w:rsidRDefault="0085333F">
    <w:pPr>
      <w:tabs>
        <w:tab w:val="center" w:pos="993"/>
      </w:tabs>
      <w:ind w:left="-1134"/>
      <w:jc w:val="both"/>
      <w:rPr>
        <w:rFonts w:ascii="Calibri" w:eastAsia="Calibri" w:hAnsi="Calibri" w:cs="Calibri"/>
        <w:sz w:val="18"/>
        <w:szCs w:val="18"/>
      </w:rPr>
    </w:pPr>
    <w:r>
      <w:rPr>
        <w:rFonts w:ascii="Calibri" w:eastAsia="Calibri" w:hAnsi="Calibri" w:cs="Calibri"/>
        <w:sz w:val="18"/>
        <w:szCs w:val="18"/>
      </w:rPr>
      <w:tab/>
      <w:t>MINISTERIO</w:t>
    </w:r>
  </w:p>
  <w:p w14:paraId="763A6FED" w14:textId="77777777" w:rsidR="00B464D6" w:rsidRDefault="0085333F">
    <w:pPr>
      <w:tabs>
        <w:tab w:val="center" w:pos="993"/>
      </w:tabs>
      <w:ind w:left="-1134"/>
      <w:jc w:val="both"/>
      <w:rPr>
        <w:rFonts w:ascii="Calibri" w:eastAsia="Calibri" w:hAnsi="Calibri" w:cs="Calibri"/>
        <w:sz w:val="18"/>
        <w:szCs w:val="18"/>
      </w:rPr>
    </w:pPr>
    <w:r>
      <w:rPr>
        <w:rFonts w:ascii="Calibri" w:eastAsia="Calibri" w:hAnsi="Calibri" w:cs="Calibri"/>
        <w:sz w:val="18"/>
        <w:szCs w:val="18"/>
      </w:rPr>
      <w:tab/>
      <w:t>SECRETARÍA GENERAL DE LA PRESIDENCIA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C45AB"/>
    <w:multiLevelType w:val="multilevel"/>
    <w:tmpl w:val="EB4072E6"/>
    <w:lvl w:ilvl="0">
      <w:start w:val="1"/>
      <w:numFmt w:val="upperRoman"/>
      <w:lvlText w:val="%1."/>
      <w:lvlJc w:val="left"/>
      <w:pPr>
        <w:ind w:left="360" w:hanging="36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093012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4D6"/>
    <w:rsid w:val="000324FC"/>
    <w:rsid w:val="000C35EB"/>
    <w:rsid w:val="000F1D3C"/>
    <w:rsid w:val="0014416B"/>
    <w:rsid w:val="001811D2"/>
    <w:rsid w:val="001B4447"/>
    <w:rsid w:val="001C5DCD"/>
    <w:rsid w:val="001F508C"/>
    <w:rsid w:val="00215CD6"/>
    <w:rsid w:val="00261E77"/>
    <w:rsid w:val="002C7E23"/>
    <w:rsid w:val="00301B50"/>
    <w:rsid w:val="00305B69"/>
    <w:rsid w:val="003131D8"/>
    <w:rsid w:val="003864AB"/>
    <w:rsid w:val="003949CC"/>
    <w:rsid w:val="003B0205"/>
    <w:rsid w:val="00424F9A"/>
    <w:rsid w:val="00442C31"/>
    <w:rsid w:val="0047037E"/>
    <w:rsid w:val="004710E3"/>
    <w:rsid w:val="004B6F31"/>
    <w:rsid w:val="004C3F82"/>
    <w:rsid w:val="00501822"/>
    <w:rsid w:val="00602E58"/>
    <w:rsid w:val="00612B1C"/>
    <w:rsid w:val="00724523"/>
    <w:rsid w:val="00745720"/>
    <w:rsid w:val="00755B85"/>
    <w:rsid w:val="008361CE"/>
    <w:rsid w:val="0085333F"/>
    <w:rsid w:val="008F397A"/>
    <w:rsid w:val="0093065A"/>
    <w:rsid w:val="00951779"/>
    <w:rsid w:val="009675F3"/>
    <w:rsid w:val="009E6497"/>
    <w:rsid w:val="00A22B23"/>
    <w:rsid w:val="00AD2C52"/>
    <w:rsid w:val="00B13940"/>
    <w:rsid w:val="00B464D6"/>
    <w:rsid w:val="00B558CD"/>
    <w:rsid w:val="00B7702F"/>
    <w:rsid w:val="00B934E2"/>
    <w:rsid w:val="00BA2EF8"/>
    <w:rsid w:val="00CA142B"/>
    <w:rsid w:val="00CA7FCC"/>
    <w:rsid w:val="00D04D6D"/>
    <w:rsid w:val="00D3052C"/>
    <w:rsid w:val="00D83612"/>
    <w:rsid w:val="00D955DE"/>
    <w:rsid w:val="00E74DE4"/>
    <w:rsid w:val="00ED08D4"/>
    <w:rsid w:val="00EF1E78"/>
    <w:rsid w:val="00F04DCE"/>
    <w:rsid w:val="00F32661"/>
    <w:rsid w:val="00F369F8"/>
    <w:rsid w:val="00F45246"/>
    <w:rsid w:val="00F47906"/>
    <w:rsid w:val="00FF53F7"/>
    <w:rsid w:val="45EC70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6F64"/>
  <w15:docId w15:val="{1CBE79D5-93E3-4175-9040-72505C44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360" w:after="240"/>
      <w:ind w:left="360" w:hanging="360"/>
      <w:jc w:val="both"/>
      <w:outlineLvl w:val="0"/>
    </w:pPr>
    <w:rPr>
      <w:rFonts w:ascii="Courier New" w:eastAsia="Courier New" w:hAnsi="Courier New" w:cs="Courier New"/>
      <w:b/>
      <w:smallCaps/>
    </w:rPr>
  </w:style>
  <w:style w:type="paragraph" w:styleId="Ttulo2">
    <w:name w:val="heading 2"/>
    <w:basedOn w:val="Normal"/>
    <w:next w:val="Normal"/>
    <w:uiPriority w:val="9"/>
    <w:unhideWhenUsed/>
    <w:qFormat/>
    <w:pPr>
      <w:keepNext/>
      <w:spacing w:before="360" w:after="240"/>
      <w:ind w:left="3544" w:hanging="708"/>
      <w:jc w:val="both"/>
      <w:outlineLvl w:val="1"/>
    </w:pPr>
    <w:rPr>
      <w:rFonts w:ascii="Courier New" w:eastAsia="Courier New" w:hAnsi="Courier New" w:cs="Courier New"/>
      <w:b/>
    </w:rPr>
  </w:style>
  <w:style w:type="paragraph" w:styleId="Ttulo3">
    <w:name w:val="heading 3"/>
    <w:basedOn w:val="Normal"/>
    <w:next w:val="Normal"/>
    <w:uiPriority w:val="9"/>
    <w:unhideWhenUsed/>
    <w:qFormat/>
    <w:pPr>
      <w:keepNext/>
      <w:spacing w:before="360" w:after="240"/>
      <w:ind w:left="4111" w:hanging="566"/>
      <w:jc w:val="both"/>
      <w:outlineLvl w:val="2"/>
    </w:pPr>
    <w:rPr>
      <w:rFonts w:ascii="Courier New" w:eastAsia="Courier New" w:hAnsi="Courier New" w:cs="Courier New"/>
      <w:b/>
    </w:rPr>
  </w:style>
  <w:style w:type="paragraph" w:styleId="Ttulo4">
    <w:name w:val="heading 4"/>
    <w:basedOn w:val="Normal"/>
    <w:next w:val="Normal"/>
    <w:uiPriority w:val="9"/>
    <w:unhideWhenUsed/>
    <w:qFormat/>
    <w:pPr>
      <w:keepNext/>
      <w:spacing w:before="120" w:after="120"/>
      <w:ind w:left="1418" w:hanging="709"/>
      <w:jc w:val="both"/>
      <w:outlineLvl w:val="3"/>
    </w:pPr>
    <w:rPr>
      <w:b/>
    </w:rPr>
  </w:style>
  <w:style w:type="paragraph" w:styleId="Ttulo5">
    <w:name w:val="heading 5"/>
    <w:basedOn w:val="Normal"/>
    <w:next w:val="Normal"/>
    <w:uiPriority w:val="9"/>
    <w:unhideWhenUsed/>
    <w:qFormat/>
    <w:pPr>
      <w:keepNext/>
      <w:tabs>
        <w:tab w:val="center" w:pos="1440"/>
      </w:tabs>
      <w:ind w:left="-540" w:firstLine="1080"/>
      <w:outlineLvl w:val="4"/>
    </w:pPr>
    <w:rPr>
      <w:b/>
      <w:sz w:val="18"/>
      <w:szCs w:val="18"/>
    </w:rPr>
  </w:style>
  <w:style w:type="paragraph" w:styleId="Ttulo6">
    <w:name w:val="heading 6"/>
    <w:basedOn w:val="Normal"/>
    <w:next w:val="Normal"/>
    <w:uiPriority w:val="9"/>
    <w:unhideWhenUsed/>
    <w:qFormat/>
    <w:pPr>
      <w:keepNext/>
      <w:ind w:firstLine="737"/>
      <w:jc w:val="center"/>
      <w:outlineLvl w:val="5"/>
    </w:pPr>
    <w:rPr>
      <w:rFonts w:ascii="Courier New" w:eastAsia="Courier New" w:hAnsi="Courier New" w:cs="Courier New"/>
      <w:b/>
    </w:rPr>
  </w:style>
  <w:style w:type="paragraph" w:styleId="Ttulo7">
    <w:name w:val="heading 7"/>
    <w:basedOn w:val="Normal"/>
    <w:next w:val="Normal"/>
    <w:qFormat/>
    <w:pPr>
      <w:keepNext/>
      <w:ind w:left="2124" w:firstLine="708"/>
      <w:jc w:val="both"/>
      <w:outlineLvl w:val="6"/>
    </w:pPr>
    <w:rPr>
      <w:rFonts w:ascii="Tahoma" w:hAnsi="Tahoma" w:cs="Tahoma"/>
      <w:b/>
      <w:color w:val="FF0000"/>
    </w:rPr>
  </w:style>
  <w:style w:type="paragraph" w:styleId="Ttulo8">
    <w:name w:val="heading 8"/>
    <w:basedOn w:val="Normal"/>
    <w:next w:val="Normal"/>
    <w:qFormat/>
    <w:pPr>
      <w:keepNext/>
      <w:ind w:left="2124" w:firstLine="708"/>
      <w:jc w:val="both"/>
      <w:outlineLvl w:val="7"/>
    </w:pPr>
    <w:rPr>
      <w:rFonts w:ascii="Courier New" w:hAnsi="Courier Ne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rPr>
      <w:rFonts w:ascii="Cambria" w:eastAsia="Cambria" w:hAnsi="Cambria" w:cs="Cambria"/>
      <w:sz w:val="48"/>
      <w:szCs w:val="48"/>
    </w:rPr>
  </w:style>
  <w:style w:type="paragraph" w:styleId="Sangranormal">
    <w:name w:val="Normal Indent"/>
    <w:basedOn w:val="Normal"/>
    <w:pPr>
      <w:spacing w:before="120" w:after="120"/>
      <w:ind w:left="708"/>
      <w:jc w:val="both"/>
    </w:pPr>
    <w:rPr>
      <w:szCs w:val="20"/>
    </w:rPr>
  </w:style>
  <w:style w:type="character" w:customStyle="1" w:styleId="Fuentedeencabezadopredeter">
    <w:name w:val="Fuente de encabezado predeter."/>
  </w:style>
  <w:style w:type="character" w:customStyle="1" w:styleId="Documento4">
    <w:name w:val="Documento 4"/>
    <w:basedOn w:val="Fuentedeencabezadopredeter"/>
    <w:rPr>
      <w:b/>
      <w:i/>
      <w:sz w:val="24"/>
    </w:rPr>
  </w:style>
  <w:style w:type="character" w:customStyle="1" w:styleId="Bibliogr">
    <w:name w:val="Bibliogr."/>
    <w:basedOn w:val="Fuentedeencabezadopredeter"/>
  </w:style>
  <w:style w:type="character" w:customStyle="1" w:styleId="Documento5">
    <w:name w:val="Documento 5"/>
    <w:basedOn w:val="Fuentedeencabezadopredeter"/>
  </w:style>
  <w:style w:type="character" w:customStyle="1" w:styleId="Documento2">
    <w:name w:val="Documento 2"/>
    <w:basedOn w:val="Fuentedeencabezadopredeter"/>
    <w:rPr>
      <w:rFonts w:ascii="Courier" w:hAnsi="Courier"/>
      <w:noProof w:val="0"/>
      <w:sz w:val="24"/>
      <w:lang w:val="en-US"/>
    </w:rPr>
  </w:style>
  <w:style w:type="character" w:customStyle="1" w:styleId="Documento6">
    <w:name w:val="Documento 6"/>
    <w:basedOn w:val="Fuentedeencabezadopredeter"/>
  </w:style>
  <w:style w:type="character" w:customStyle="1" w:styleId="Documento7">
    <w:name w:val="Documento 7"/>
    <w:basedOn w:val="Fuentedeencabezadopredeter"/>
  </w:style>
  <w:style w:type="character" w:customStyle="1" w:styleId="Documento8">
    <w:name w:val="Documento 8"/>
    <w:basedOn w:val="Fuentedeencabezadopredeter"/>
  </w:style>
  <w:style w:type="character" w:customStyle="1" w:styleId="Documento3">
    <w:name w:val="Documento 3"/>
    <w:basedOn w:val="Fuentedeencabezadopredeter"/>
    <w:rPr>
      <w:rFonts w:ascii="Courier" w:hAnsi="Courier"/>
      <w:noProof w:val="0"/>
      <w:sz w:val="24"/>
      <w:lang w:val="en-US"/>
    </w:rPr>
  </w:style>
  <w:style w:type="paragraph" w:customStyle="1" w:styleId="Prder1">
    <w:name w:val="PÀÀr. der. 1"/>
    <w:pPr>
      <w:tabs>
        <w:tab w:val="left" w:pos="-720"/>
        <w:tab w:val="left" w:pos="0"/>
        <w:tab w:val="decimal" w:pos="720"/>
      </w:tabs>
      <w:suppressAutoHyphens/>
      <w:ind w:left="720" w:hanging="208"/>
    </w:pPr>
    <w:rPr>
      <w:rFonts w:ascii="Courier" w:hAnsi="Courier"/>
      <w:lang w:eastAsia="es-ES"/>
    </w:rPr>
  </w:style>
  <w:style w:type="paragraph" w:customStyle="1" w:styleId="Prder2">
    <w:name w:val="PÀÀr. der. 2"/>
    <w:pPr>
      <w:tabs>
        <w:tab w:val="left" w:pos="-720"/>
        <w:tab w:val="left" w:pos="0"/>
        <w:tab w:val="left" w:pos="720"/>
        <w:tab w:val="decimal" w:pos="1440"/>
      </w:tabs>
      <w:suppressAutoHyphens/>
      <w:ind w:left="1440" w:hanging="294"/>
    </w:pPr>
    <w:rPr>
      <w:rFonts w:ascii="Courier" w:hAnsi="Courier"/>
      <w:lang w:eastAsia="es-ES"/>
    </w:rPr>
  </w:style>
  <w:style w:type="paragraph" w:customStyle="1" w:styleId="Prder3">
    <w:name w:val="PÀÀr. der. 3"/>
    <w:pPr>
      <w:tabs>
        <w:tab w:val="left" w:pos="-720"/>
        <w:tab w:val="left" w:pos="0"/>
        <w:tab w:val="left" w:pos="720"/>
        <w:tab w:val="left" w:pos="1440"/>
        <w:tab w:val="decimal" w:pos="2160"/>
      </w:tabs>
      <w:suppressAutoHyphens/>
      <w:ind w:left="2160" w:hanging="236"/>
    </w:pPr>
    <w:rPr>
      <w:rFonts w:ascii="Courier" w:hAnsi="Courier"/>
      <w:lang w:eastAsia="es-ES"/>
    </w:rPr>
  </w:style>
  <w:style w:type="paragraph" w:customStyle="1" w:styleId="Prder4">
    <w:name w:val="PÀÀr. der. 4"/>
    <w:pPr>
      <w:tabs>
        <w:tab w:val="left" w:pos="-720"/>
        <w:tab w:val="left" w:pos="0"/>
        <w:tab w:val="left" w:pos="720"/>
        <w:tab w:val="left" w:pos="1440"/>
        <w:tab w:val="left" w:pos="2160"/>
        <w:tab w:val="decimal" w:pos="2880"/>
      </w:tabs>
      <w:suppressAutoHyphens/>
      <w:ind w:left="2880" w:hanging="236"/>
    </w:pPr>
    <w:rPr>
      <w:rFonts w:ascii="Courier" w:hAnsi="Courier"/>
      <w:lang w:eastAsia="es-ES"/>
    </w:rPr>
  </w:style>
  <w:style w:type="paragraph" w:customStyle="1" w:styleId="Documento1">
    <w:name w:val="Documento 1"/>
    <w:pPr>
      <w:keepNext/>
      <w:keepLines/>
      <w:tabs>
        <w:tab w:val="left" w:pos="-720"/>
      </w:tabs>
      <w:suppressAutoHyphens/>
    </w:pPr>
    <w:rPr>
      <w:rFonts w:ascii="Courier" w:hAnsi="Courier"/>
      <w:lang w:eastAsia="es-ES"/>
    </w:rPr>
  </w:style>
  <w:style w:type="paragraph" w:customStyle="1" w:styleId="Prder5">
    <w:name w:val="PÀÀr. der. 5"/>
    <w:pPr>
      <w:tabs>
        <w:tab w:val="left" w:pos="-720"/>
        <w:tab w:val="left" w:pos="0"/>
        <w:tab w:val="left" w:pos="720"/>
        <w:tab w:val="left" w:pos="1440"/>
        <w:tab w:val="left" w:pos="2160"/>
        <w:tab w:val="left" w:pos="2880"/>
        <w:tab w:val="decimal" w:pos="3600"/>
      </w:tabs>
      <w:suppressAutoHyphens/>
      <w:ind w:left="3600" w:hanging="356"/>
    </w:pPr>
    <w:rPr>
      <w:rFonts w:ascii="Courier" w:hAnsi="Courier"/>
      <w:lang w:eastAsia="es-ES"/>
    </w:rPr>
  </w:style>
  <w:style w:type="paragraph" w:customStyle="1" w:styleId="Prder6">
    <w:name w:val="PÀÀr. der. 6"/>
    <w:pPr>
      <w:tabs>
        <w:tab w:val="left" w:pos="-720"/>
        <w:tab w:val="left" w:pos="0"/>
        <w:tab w:val="left" w:pos="720"/>
        <w:tab w:val="left" w:pos="1440"/>
        <w:tab w:val="left" w:pos="2160"/>
        <w:tab w:val="left" w:pos="2880"/>
        <w:tab w:val="left" w:pos="3600"/>
        <w:tab w:val="decimal" w:pos="4320"/>
      </w:tabs>
      <w:suppressAutoHyphens/>
      <w:ind w:left="4320" w:hanging="356"/>
    </w:pPr>
    <w:rPr>
      <w:rFonts w:ascii="Courier" w:hAnsi="Courier"/>
      <w:lang w:eastAsia="es-ES"/>
    </w:rPr>
  </w:style>
  <w:style w:type="paragraph" w:customStyle="1" w:styleId="Prder7">
    <w:name w:val="PÀÀr. der. 7"/>
    <w:pPr>
      <w:tabs>
        <w:tab w:val="left" w:pos="-720"/>
        <w:tab w:val="left" w:pos="0"/>
        <w:tab w:val="left" w:pos="720"/>
        <w:tab w:val="left" w:pos="1440"/>
        <w:tab w:val="left" w:pos="2160"/>
        <w:tab w:val="left" w:pos="2880"/>
        <w:tab w:val="left" w:pos="3600"/>
        <w:tab w:val="left" w:pos="4320"/>
        <w:tab w:val="decimal" w:pos="5040"/>
      </w:tabs>
      <w:suppressAutoHyphens/>
      <w:ind w:left="5040" w:hanging="222"/>
    </w:pPr>
    <w:rPr>
      <w:rFonts w:ascii="Courier" w:hAnsi="Courier"/>
      <w:lang w:eastAsia="es-ES"/>
    </w:rPr>
  </w:style>
  <w:style w:type="paragraph" w:customStyle="1" w:styleId="Prder8">
    <w:name w:val="PÀÀr. de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70"/>
    </w:pPr>
    <w:rPr>
      <w:rFonts w:ascii="Courier" w:hAnsi="Courier"/>
      <w:lang w:eastAsia="es-ES"/>
    </w:rPr>
  </w:style>
  <w:style w:type="character" w:customStyle="1" w:styleId="Tcnico2">
    <w:name w:val="TÀ)Àcnico 2"/>
    <w:basedOn w:val="Fuentedeencabezadopredeter"/>
    <w:rPr>
      <w:rFonts w:ascii="Courier" w:hAnsi="Courier"/>
      <w:noProof w:val="0"/>
      <w:sz w:val="24"/>
      <w:lang w:val="en-US"/>
    </w:rPr>
  </w:style>
  <w:style w:type="character" w:customStyle="1" w:styleId="Tcnico3">
    <w:name w:val="TÀ)Àcnico 3"/>
    <w:basedOn w:val="Fuentedeencabezadopredeter"/>
    <w:rPr>
      <w:rFonts w:ascii="Courier" w:hAnsi="Courier"/>
      <w:noProof w:val="0"/>
      <w:sz w:val="24"/>
      <w:lang w:val="en-US"/>
    </w:rPr>
  </w:style>
  <w:style w:type="paragraph" w:customStyle="1" w:styleId="Tcnico4">
    <w:name w:val="TÀ)Àcnico 4"/>
    <w:pPr>
      <w:tabs>
        <w:tab w:val="left" w:pos="-720"/>
      </w:tabs>
      <w:suppressAutoHyphens/>
    </w:pPr>
    <w:rPr>
      <w:rFonts w:ascii="Courier" w:hAnsi="Courier"/>
      <w:b/>
      <w:lang w:eastAsia="es-ES"/>
    </w:rPr>
  </w:style>
  <w:style w:type="character" w:customStyle="1" w:styleId="Tcnico1">
    <w:name w:val="TÀ)Àcnico 1"/>
    <w:basedOn w:val="Fuentedeencabezadopredeter"/>
    <w:rPr>
      <w:rFonts w:ascii="Courier" w:hAnsi="Courier"/>
      <w:noProof w:val="0"/>
      <w:sz w:val="24"/>
      <w:lang w:val="en-US"/>
    </w:rPr>
  </w:style>
  <w:style w:type="character" w:customStyle="1" w:styleId="Inicdoc">
    <w:name w:val="Inic. doc."/>
    <w:basedOn w:val="Fuentedeencabezadopredeter"/>
  </w:style>
  <w:style w:type="paragraph" w:customStyle="1" w:styleId="Tcnico5">
    <w:name w:val="TÀ)Àcnico 5"/>
    <w:pPr>
      <w:tabs>
        <w:tab w:val="left" w:pos="-720"/>
      </w:tabs>
      <w:suppressAutoHyphens/>
      <w:ind w:firstLine="720"/>
    </w:pPr>
    <w:rPr>
      <w:rFonts w:ascii="Courier" w:hAnsi="Courier"/>
      <w:b/>
      <w:lang w:eastAsia="es-ES"/>
    </w:rPr>
  </w:style>
  <w:style w:type="paragraph" w:customStyle="1" w:styleId="Tcnico6">
    <w:name w:val="TÀ)Àcnico 6"/>
    <w:pPr>
      <w:tabs>
        <w:tab w:val="left" w:pos="-720"/>
      </w:tabs>
      <w:suppressAutoHyphens/>
      <w:ind w:firstLine="720"/>
    </w:pPr>
    <w:rPr>
      <w:rFonts w:ascii="Courier" w:hAnsi="Courier"/>
      <w:b/>
      <w:lang w:eastAsia="es-ES"/>
    </w:rPr>
  </w:style>
  <w:style w:type="paragraph" w:customStyle="1" w:styleId="Tcnico7">
    <w:name w:val="TÀ)Àcnico 7"/>
    <w:pPr>
      <w:tabs>
        <w:tab w:val="left" w:pos="-720"/>
      </w:tabs>
      <w:suppressAutoHyphens/>
      <w:ind w:firstLine="720"/>
    </w:pPr>
    <w:rPr>
      <w:rFonts w:ascii="Courier" w:hAnsi="Courier"/>
      <w:b/>
      <w:lang w:eastAsia="es-ES"/>
    </w:rPr>
  </w:style>
  <w:style w:type="paragraph" w:customStyle="1" w:styleId="Tcnico8">
    <w:name w:val="TÀ)Àcnico 8"/>
    <w:pPr>
      <w:tabs>
        <w:tab w:val="left" w:pos="-720"/>
      </w:tabs>
      <w:suppressAutoHyphens/>
      <w:ind w:firstLine="720"/>
    </w:pPr>
    <w:rPr>
      <w:rFonts w:ascii="Courier" w:hAnsi="Courier"/>
      <w:b/>
      <w:lang w:eastAsia="es-ES"/>
    </w:rPr>
  </w:style>
  <w:style w:type="character" w:customStyle="1" w:styleId="Inicestt">
    <w:name w:val="Inic. est. t"/>
    <w:basedOn w:val="Fuentedeencabezadopredeter"/>
    <w:rPr>
      <w:rFonts w:ascii="Courier" w:hAnsi="Courier"/>
      <w:noProof w:val="0"/>
      <w:sz w:val="24"/>
      <w:lang w:val="en-US"/>
    </w:rPr>
  </w:style>
  <w:style w:type="paragraph" w:customStyle="1" w:styleId="Escrlegal">
    <w:name w:val="Escr. legal"/>
    <w:pPr>
      <w:tabs>
        <w:tab w:val="left" w:pos="-720"/>
      </w:tabs>
      <w:suppressAutoHyphens/>
      <w:spacing w:line="240" w:lineRule="exact"/>
    </w:pPr>
    <w:rPr>
      <w:rFonts w:ascii="Courier" w:hAnsi="Courier"/>
      <w:lang w:eastAsia="es-ES"/>
    </w:rPr>
  </w:style>
  <w:style w:type="paragraph" w:customStyle="1" w:styleId="ndice1">
    <w:name w:val="índice 1"/>
    <w:basedOn w:val="Normal"/>
    <w:pPr>
      <w:tabs>
        <w:tab w:val="left" w:leader="dot" w:pos="9000"/>
        <w:tab w:val="right" w:pos="9360"/>
      </w:tabs>
      <w:suppressAutoHyphens/>
      <w:ind w:left="1440" w:right="720" w:hanging="1440"/>
    </w:pPr>
    <w:rPr>
      <w:rFonts w:ascii="Courier" w:hAnsi="Courier"/>
      <w:szCs w:val="20"/>
      <w:lang w:val="en-US"/>
    </w:rPr>
  </w:style>
  <w:style w:type="paragraph" w:customStyle="1" w:styleId="ndice2">
    <w:name w:val="índice 2"/>
    <w:basedOn w:val="Normal"/>
    <w:pPr>
      <w:tabs>
        <w:tab w:val="left" w:leader="dot" w:pos="9000"/>
        <w:tab w:val="right" w:pos="9360"/>
      </w:tabs>
      <w:suppressAutoHyphens/>
      <w:ind w:left="1440" w:right="720" w:hanging="720"/>
    </w:pPr>
    <w:rPr>
      <w:rFonts w:ascii="Courier" w:hAnsi="Courier"/>
      <w:szCs w:val="20"/>
      <w:lang w:val="en-US"/>
    </w:rPr>
  </w:style>
  <w:style w:type="paragraph" w:customStyle="1" w:styleId="toa">
    <w:name w:val="toa"/>
    <w:basedOn w:val="Normal"/>
    <w:pPr>
      <w:tabs>
        <w:tab w:val="left" w:pos="9000"/>
        <w:tab w:val="right" w:pos="9360"/>
      </w:tabs>
      <w:suppressAutoHyphens/>
    </w:pPr>
    <w:rPr>
      <w:rFonts w:ascii="Courier" w:hAnsi="Courier"/>
      <w:szCs w:val="20"/>
      <w:lang w:val="en-US"/>
    </w:rPr>
  </w:style>
  <w:style w:type="paragraph" w:customStyle="1" w:styleId="epgrafe">
    <w:name w:val="epígrafe"/>
    <w:basedOn w:val="Normal"/>
    <w:rPr>
      <w:rFonts w:ascii="Courier" w:hAnsi="Courier"/>
      <w:szCs w:val="20"/>
      <w:lang w:val="es-ES_tradnl"/>
    </w:rPr>
  </w:style>
  <w:style w:type="character" w:customStyle="1" w:styleId="EquationCaption">
    <w:name w:val="_Equation Caption"/>
  </w:style>
  <w:style w:type="paragraph" w:styleId="Sangradetextonormal">
    <w:name w:val="Body Text Indent"/>
    <w:basedOn w:val="Normal"/>
    <w:pPr>
      <w:ind w:left="2835" w:firstLine="45"/>
      <w:jc w:val="both"/>
    </w:pPr>
    <w:rPr>
      <w:rFonts w:ascii="Courier New" w:hAnsi="Courier New"/>
    </w:rPr>
  </w:style>
  <w:style w:type="paragraph" w:styleId="Sangra2detindependiente">
    <w:name w:val="Body Text Indent 2"/>
    <w:basedOn w:val="Normal"/>
    <w:pPr>
      <w:ind w:left="2835"/>
      <w:jc w:val="both"/>
    </w:pPr>
    <w:rPr>
      <w:rFonts w:ascii="Courier New" w:hAnsi="Courier New"/>
    </w:rPr>
  </w:style>
  <w:style w:type="paragraph" w:styleId="Sangra3detindependiente">
    <w:name w:val="Body Text Indent 3"/>
    <w:basedOn w:val="Normal"/>
    <w:pPr>
      <w:ind w:left="2880" w:firstLine="3600"/>
      <w:jc w:val="both"/>
    </w:pPr>
    <w:rPr>
      <w:rFonts w:ascii="Courier New" w:hAnsi="Courier New" w:cs="Courier New"/>
      <w:b/>
      <w:bCs/>
    </w:rPr>
  </w:style>
  <w:style w:type="paragraph" w:styleId="Textoindependiente">
    <w:name w:val="Body Text"/>
    <w:basedOn w:val="Normal"/>
    <w:pPr>
      <w:jc w:val="both"/>
    </w:pPr>
    <w:rPr>
      <w:rFonts w:ascii="Times New Roman" w:hAnsi="Times New Roman"/>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sid w:val="00FC125A"/>
    <w:rPr>
      <w:rFonts w:ascii="Tahoma" w:hAnsi="Tahoma" w:cs="Tahoma"/>
      <w:sz w:val="16"/>
      <w:szCs w:val="16"/>
    </w:rPr>
  </w:style>
  <w:style w:type="character" w:styleId="Refdecomentario">
    <w:name w:val="annotation reference"/>
    <w:basedOn w:val="Fuentedeprrafopredeter"/>
    <w:uiPriority w:val="99"/>
    <w:semiHidden/>
    <w:unhideWhenUsed/>
    <w:rsid w:val="00CC2E29"/>
    <w:rPr>
      <w:sz w:val="16"/>
      <w:szCs w:val="16"/>
    </w:rPr>
  </w:style>
  <w:style w:type="paragraph" w:styleId="Textocomentario">
    <w:name w:val="annotation text"/>
    <w:basedOn w:val="Normal"/>
    <w:link w:val="TextocomentarioCar"/>
    <w:uiPriority w:val="99"/>
    <w:unhideWhenUsed/>
    <w:rsid w:val="00CC2E29"/>
    <w:rPr>
      <w:sz w:val="20"/>
      <w:szCs w:val="20"/>
    </w:rPr>
  </w:style>
  <w:style w:type="character" w:customStyle="1" w:styleId="TextocomentarioCar">
    <w:name w:val="Texto comentario Car"/>
    <w:basedOn w:val="Fuentedeprrafopredeter"/>
    <w:link w:val="Textocomentario"/>
    <w:uiPriority w:val="99"/>
    <w:rsid w:val="00CC2E29"/>
    <w:rPr>
      <w:rFonts w:ascii="Arial" w:hAnsi="Arial"/>
      <w:lang w:val="es-ES" w:eastAsia="es-ES"/>
    </w:rPr>
  </w:style>
  <w:style w:type="paragraph" w:styleId="Asuntodelcomentario">
    <w:name w:val="annotation subject"/>
    <w:basedOn w:val="Textocomentario"/>
    <w:next w:val="Textocomentario"/>
    <w:link w:val="AsuntodelcomentarioCar"/>
    <w:uiPriority w:val="99"/>
    <w:semiHidden/>
    <w:unhideWhenUsed/>
    <w:rsid w:val="00CC2E29"/>
    <w:rPr>
      <w:b/>
      <w:bCs/>
    </w:rPr>
  </w:style>
  <w:style w:type="character" w:customStyle="1" w:styleId="AsuntodelcomentarioCar">
    <w:name w:val="Asunto del comentario Car"/>
    <w:basedOn w:val="TextocomentarioCar"/>
    <w:link w:val="Asuntodelcomentario"/>
    <w:uiPriority w:val="99"/>
    <w:semiHidden/>
    <w:rsid w:val="00CC2E29"/>
    <w:rPr>
      <w:rFonts w:ascii="Arial" w:hAnsi="Arial"/>
      <w:b/>
      <w:bCs/>
      <w:lang w:val="es-ES" w:eastAsia="es-ES"/>
    </w:rPr>
  </w:style>
  <w:style w:type="paragraph" w:customStyle="1" w:styleId="CM1">
    <w:name w:val="CM1"/>
    <w:basedOn w:val="Normal"/>
    <w:next w:val="Normal"/>
    <w:uiPriority w:val="99"/>
    <w:rsid w:val="00DC67E8"/>
    <w:pPr>
      <w:autoSpaceDE w:val="0"/>
      <w:autoSpaceDN w:val="0"/>
      <w:adjustRightInd w:val="0"/>
    </w:pPr>
    <w:rPr>
      <w:rFonts w:ascii="EUAlbertina" w:hAnsi="EUAlbertina"/>
      <w:lang w:val="es-CL" w:eastAsia="en-US"/>
    </w:rPr>
  </w:style>
  <w:style w:type="paragraph" w:customStyle="1" w:styleId="CM3">
    <w:name w:val="CM3"/>
    <w:basedOn w:val="Normal"/>
    <w:next w:val="Normal"/>
    <w:uiPriority w:val="99"/>
    <w:rsid w:val="00DC67E8"/>
    <w:pPr>
      <w:autoSpaceDE w:val="0"/>
      <w:autoSpaceDN w:val="0"/>
      <w:adjustRightInd w:val="0"/>
    </w:pPr>
    <w:rPr>
      <w:rFonts w:ascii="EUAlbertina" w:hAnsi="EUAlbertina"/>
      <w:lang w:val="es-CL" w:eastAsia="en-US"/>
    </w:rPr>
  </w:style>
  <w:style w:type="paragraph" w:styleId="Prrafodelista">
    <w:name w:val="List Paragraph"/>
    <w:aliases w:val="Dot pt,No Spacing1,List Paragraph Char Char Char,Indicator Text,List Paragraph1,Numbered Para 1,Colorful List - Accent 11,Bullet 1,F5 List Paragraph,Bullet Points,Normal Fv,lp1,4 Párrafo de lista,Figuras,DH1,viñetas,3,List Paragraph2,Ha"/>
    <w:basedOn w:val="Normal"/>
    <w:link w:val="PrrafodelistaCar"/>
    <w:uiPriority w:val="1"/>
    <w:qFormat/>
    <w:rsid w:val="0005123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DH1 Car"/>
    <w:link w:val="Prrafodelista"/>
    <w:uiPriority w:val="34"/>
    <w:qFormat/>
    <w:locked/>
    <w:rsid w:val="00051237"/>
    <w:rPr>
      <w:rFonts w:asciiTheme="minorHAnsi" w:eastAsiaTheme="minorHAnsi" w:hAnsiTheme="minorHAnsi" w:cstheme="minorBidi"/>
      <w:sz w:val="22"/>
      <w:szCs w:val="22"/>
      <w:lang w:val="es-ES"/>
    </w:rPr>
  </w:style>
  <w:style w:type="paragraph" w:styleId="Textonotapie">
    <w:name w:val="footnote text"/>
    <w:basedOn w:val="Normal"/>
    <w:link w:val="TextonotapieCar"/>
    <w:uiPriority w:val="99"/>
    <w:semiHidden/>
    <w:unhideWhenUsed/>
    <w:rsid w:val="00051237"/>
    <w:rPr>
      <w:rFonts w:asciiTheme="minorHAnsi" w:eastAsiaTheme="minorHAnsi" w:hAnsiTheme="minorHAnsi" w:cstheme="minorBidi"/>
      <w:sz w:val="20"/>
      <w:szCs w:val="20"/>
      <w:lang w:val="es-CL" w:eastAsia="en-US"/>
    </w:rPr>
  </w:style>
  <w:style w:type="character" w:customStyle="1" w:styleId="TextonotapieCar">
    <w:name w:val="Texto nota pie Car"/>
    <w:basedOn w:val="Fuentedeprrafopredeter"/>
    <w:link w:val="Textonotapie"/>
    <w:uiPriority w:val="99"/>
    <w:semiHidden/>
    <w:rsid w:val="00051237"/>
    <w:rPr>
      <w:rFonts w:asciiTheme="minorHAnsi" w:eastAsiaTheme="minorHAnsi" w:hAnsiTheme="minorHAnsi" w:cstheme="minorBidi"/>
      <w:lang w:val="es-CL"/>
    </w:rPr>
  </w:style>
  <w:style w:type="character" w:styleId="Refdenotaalpie">
    <w:name w:val="footnote reference"/>
    <w:basedOn w:val="Fuentedeprrafopredeter"/>
    <w:uiPriority w:val="99"/>
    <w:semiHidden/>
    <w:unhideWhenUsed/>
    <w:rsid w:val="00051237"/>
    <w:rPr>
      <w:vertAlign w:val="superscript"/>
    </w:rPr>
  </w:style>
  <w:style w:type="character" w:customStyle="1" w:styleId="TtuloCar">
    <w:name w:val="Título Car"/>
    <w:basedOn w:val="Fuentedeprrafopredeter"/>
    <w:uiPriority w:val="10"/>
    <w:rsid w:val="0066356B"/>
    <w:rPr>
      <w:rFonts w:asciiTheme="majorHAnsi" w:eastAsiaTheme="majorEastAsia" w:hAnsiTheme="majorHAnsi" w:cstheme="majorBidi"/>
      <w:spacing w:val="-10"/>
      <w:kern w:val="28"/>
      <w:sz w:val="48"/>
      <w:szCs w:val="56"/>
      <w:lang w:val="en-GB"/>
    </w:rPr>
  </w:style>
  <w:style w:type="character" w:customStyle="1" w:styleId="SubttuloCar">
    <w:name w:val="Subtítulo Car"/>
    <w:basedOn w:val="Fuentedeprrafopredeter"/>
    <w:uiPriority w:val="11"/>
    <w:rsid w:val="0066356B"/>
    <w:rPr>
      <w:rFonts w:asciiTheme="minorHAnsi" w:eastAsiaTheme="minorEastAsia" w:hAnsiTheme="minorHAnsi" w:cstheme="minorBidi"/>
      <w:color w:val="5A5A5A" w:themeColor="text1" w:themeTint="A5"/>
      <w:spacing w:val="15"/>
      <w:sz w:val="28"/>
      <w:szCs w:val="22"/>
      <w:lang w:val="en-GB"/>
    </w:rPr>
  </w:style>
  <w:style w:type="character" w:customStyle="1" w:styleId="Bodytext2">
    <w:name w:val="Body text (2)_"/>
    <w:basedOn w:val="Fuentedeprrafopredeter"/>
    <w:link w:val="Bodytext20"/>
    <w:rsid w:val="0066356B"/>
    <w:rPr>
      <w:rFonts w:ascii="Arial" w:eastAsia="Arial" w:hAnsi="Arial" w:cs="Arial"/>
      <w:shd w:val="clear" w:color="auto" w:fill="FFFFFF"/>
    </w:rPr>
  </w:style>
  <w:style w:type="paragraph" w:customStyle="1" w:styleId="Bodytext20">
    <w:name w:val="Body text (2)"/>
    <w:basedOn w:val="Normal"/>
    <w:link w:val="Bodytext2"/>
    <w:rsid w:val="0066356B"/>
    <w:pPr>
      <w:widowControl w:val="0"/>
      <w:shd w:val="clear" w:color="auto" w:fill="FFFFFF"/>
      <w:spacing w:before="400" w:after="480" w:line="246" w:lineRule="exact"/>
      <w:ind w:hanging="360"/>
      <w:jc w:val="right"/>
    </w:pPr>
    <w:rPr>
      <w:sz w:val="20"/>
      <w:szCs w:val="20"/>
      <w:lang w:val="en-US" w:eastAsia="en-US"/>
    </w:rPr>
  </w:style>
  <w:style w:type="character" w:customStyle="1" w:styleId="Bodytext21">
    <w:name w:val="Body text|2_"/>
    <w:basedOn w:val="Fuentedeprrafopredeter"/>
    <w:link w:val="Bodytext22"/>
    <w:rsid w:val="0066356B"/>
    <w:rPr>
      <w:shd w:val="clear" w:color="auto" w:fill="FFFFFF"/>
    </w:rPr>
  </w:style>
  <w:style w:type="paragraph" w:customStyle="1" w:styleId="Bodytext22">
    <w:name w:val="Body text|2"/>
    <w:basedOn w:val="Normal"/>
    <w:link w:val="Bodytext21"/>
    <w:qFormat/>
    <w:rsid w:val="0066356B"/>
    <w:pPr>
      <w:widowControl w:val="0"/>
      <w:shd w:val="clear" w:color="auto" w:fill="FFFFFF"/>
      <w:spacing w:line="266" w:lineRule="exact"/>
      <w:ind w:hanging="720"/>
    </w:pPr>
    <w:rPr>
      <w:rFonts w:ascii="Times New Roman" w:hAnsi="Times New Roman"/>
      <w:sz w:val="20"/>
      <w:szCs w:val="20"/>
      <w:lang w:val="en-US" w:eastAsia="en-US"/>
    </w:rPr>
  </w:style>
  <w:style w:type="paragraph" w:styleId="Revisin">
    <w:name w:val="Revision"/>
    <w:hidden/>
    <w:uiPriority w:val="99"/>
    <w:semiHidden/>
    <w:rsid w:val="0066356B"/>
    <w:rPr>
      <w:rFonts w:asciiTheme="minorHAnsi" w:eastAsiaTheme="minorHAnsi" w:hAnsiTheme="minorHAnsi" w:cstheme="minorBidi"/>
      <w:sz w:val="22"/>
      <w:szCs w:val="22"/>
      <w:lang w:val="en-GB"/>
    </w:rPr>
  </w:style>
  <w:style w:type="paragraph" w:styleId="Sinespaciado">
    <w:name w:val="No Spacing"/>
    <w:uiPriority w:val="1"/>
    <w:qFormat/>
    <w:rsid w:val="0066356B"/>
    <w:rPr>
      <w:rFonts w:asciiTheme="minorHAnsi" w:eastAsiaTheme="minorHAnsi" w:hAnsiTheme="minorHAnsi" w:cstheme="minorBidi"/>
      <w:sz w:val="22"/>
      <w:szCs w:val="22"/>
      <w:lang w:val="es-CL"/>
    </w:rPr>
  </w:style>
  <w:style w:type="character" w:customStyle="1" w:styleId="EncabezadoCar">
    <w:name w:val="Encabezado Car"/>
    <w:basedOn w:val="Fuentedeprrafopredeter"/>
    <w:link w:val="Encabezado"/>
    <w:uiPriority w:val="99"/>
    <w:rsid w:val="0066356B"/>
    <w:rPr>
      <w:rFonts w:ascii="Arial" w:hAnsi="Arial"/>
      <w:sz w:val="24"/>
      <w:szCs w:val="24"/>
      <w:lang w:val="es-ES" w:eastAsia="es-ES"/>
    </w:rPr>
  </w:style>
  <w:style w:type="character" w:customStyle="1" w:styleId="PiedepginaCar">
    <w:name w:val="Pie de página Car"/>
    <w:basedOn w:val="Fuentedeprrafopredeter"/>
    <w:link w:val="Piedepgina"/>
    <w:uiPriority w:val="99"/>
    <w:rsid w:val="0066356B"/>
    <w:rPr>
      <w:rFonts w:ascii="Arial" w:hAnsi="Arial"/>
      <w:sz w:val="24"/>
      <w:szCs w:val="24"/>
      <w:lang w:val="es-ES" w:eastAsia="es-ES"/>
    </w:rPr>
  </w:style>
  <w:style w:type="table" w:styleId="Tablaconcuadrcula">
    <w:name w:val="Table Grid"/>
    <w:basedOn w:val="Tablanormal"/>
    <w:uiPriority w:val="59"/>
    <w:rsid w:val="0066356B"/>
    <w:rPr>
      <w:rFonts w:asciiTheme="minorHAnsi" w:eastAsiaTheme="minorHAnsi" w:hAnsiTheme="minorHAnsi" w:cstheme="minorBidi"/>
      <w:sz w:val="22"/>
      <w:szCs w:val="22"/>
      <w:lang w:val="es-C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66356B"/>
    <w:rPr>
      <w:color w:val="0000FF" w:themeColor="hyperlink"/>
      <w:u w:val="single"/>
    </w:rPr>
  </w:style>
  <w:style w:type="character" w:customStyle="1" w:styleId="Mencinsinresolver1">
    <w:name w:val="Mención sin resolver1"/>
    <w:basedOn w:val="Fuentedeprrafopredeter"/>
    <w:uiPriority w:val="99"/>
    <w:semiHidden/>
    <w:unhideWhenUsed/>
    <w:rsid w:val="0066356B"/>
    <w:rPr>
      <w:color w:val="605E5C"/>
      <w:shd w:val="clear" w:color="auto" w:fill="E1DFDD"/>
    </w:rPr>
  </w:style>
  <w:style w:type="paragraph" w:customStyle="1" w:styleId="paragraph">
    <w:name w:val="paragraph"/>
    <w:basedOn w:val="Normal"/>
    <w:rsid w:val="000E37FE"/>
    <w:pPr>
      <w:spacing w:before="100" w:beforeAutospacing="1" w:after="100" w:afterAutospacing="1"/>
    </w:pPr>
    <w:rPr>
      <w:rFonts w:ascii="Times New Roman" w:hAnsi="Times New Roman"/>
      <w:lang w:val="es-419" w:eastAsia="es-419"/>
    </w:rPr>
  </w:style>
  <w:style w:type="character" w:customStyle="1" w:styleId="normaltextrun">
    <w:name w:val="normaltextrun"/>
    <w:basedOn w:val="Fuentedeprrafopredeter"/>
    <w:rsid w:val="000E37FE"/>
  </w:style>
  <w:style w:type="character" w:customStyle="1" w:styleId="eop">
    <w:name w:val="eop"/>
    <w:basedOn w:val="Fuentedeprrafopredeter"/>
    <w:rsid w:val="000E37FE"/>
  </w:style>
  <w:style w:type="character" w:customStyle="1" w:styleId="cf01">
    <w:name w:val="cf01"/>
    <w:basedOn w:val="Fuentedeprrafopredeter"/>
    <w:rsid w:val="00741CDE"/>
    <w:rPr>
      <w:rFonts w:ascii="Segoe UI" w:hAnsi="Segoe UI" w:cs="Segoe UI" w:hint="default"/>
      <w:sz w:val="18"/>
      <w:szCs w:val="18"/>
    </w:rPr>
  </w:style>
  <w:style w:type="paragraph" w:customStyle="1" w:styleId="pf0">
    <w:name w:val="pf0"/>
    <w:basedOn w:val="Normal"/>
    <w:rsid w:val="007943F3"/>
    <w:pPr>
      <w:spacing w:before="100" w:beforeAutospacing="1" w:after="100" w:afterAutospacing="1"/>
    </w:pPr>
    <w:rPr>
      <w:rFonts w:ascii="Times New Roman" w:hAnsi="Times New Roman"/>
      <w:lang w:val="es-CL"/>
    </w:rPr>
  </w:style>
  <w:style w:type="character" w:customStyle="1" w:styleId="Ttulo2Car">
    <w:name w:val="Título 2 Car"/>
    <w:basedOn w:val="Fuentedeprrafopredeter"/>
    <w:rsid w:val="001B1F61"/>
    <w:rPr>
      <w:rFonts w:ascii="Courier New" w:hAnsi="Courier New"/>
      <w:b/>
      <w:sz w:val="24"/>
      <w:lang w:val="es-ES" w:eastAsia="es-ES"/>
    </w:rPr>
  </w:style>
  <w:style w:type="paragraph" w:styleId="Subttulo">
    <w:name w:val="Subtitle"/>
    <w:basedOn w:val="Normal"/>
    <w:next w:val="Normal"/>
    <w:uiPriority w:val="11"/>
    <w:qFormat/>
    <w:pPr>
      <w:spacing w:after="160" w:line="259" w:lineRule="auto"/>
    </w:pPr>
    <w:rPr>
      <w:rFonts w:ascii="Calibri" w:eastAsia="Calibri" w:hAnsi="Calibri" w:cs="Calibri"/>
      <w:color w:val="5A5A5A"/>
      <w:sz w:val="28"/>
      <w:szCs w:val="28"/>
    </w:r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k7Z5b0nQ0gvr9nM7rg8H35USQ==">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</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A77A1-59D2-4D06-93BA-5C0B167C5229}">
  <ds:schemaRefs>
    <ds:schemaRef ds:uri="http://schemas.microsoft.com/sharepoint/v3/contenttype/forms"/>
  </ds:schemaRefs>
</ds:datastoreItem>
</file>

<file path=customXml/itemProps3.xml><?xml version="1.0" encoding="utf-8"?>
<ds:datastoreItem xmlns:ds="http://schemas.openxmlformats.org/officeDocument/2006/customXml" ds:itemID="{582AF310-BEE7-4EAD-A645-959C80B6F9A6}">
  <ds:schemaRefs>
    <ds:schemaRef ds:uri="http://schemas.openxmlformats.org/officeDocument/2006/bibliography"/>
  </ds:schemaRefs>
</ds:datastoreItem>
</file>

<file path=customXml/itemProps4.xml><?xml version="1.0" encoding="utf-8"?>
<ds:datastoreItem xmlns:ds="http://schemas.openxmlformats.org/officeDocument/2006/customXml" ds:itemID="{30B4FD34-C895-4424-B5CA-53D5F1605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6EBBE3-DE15-4AB9-8B05-80B86424533B}">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1321</Words>
  <Characters>7269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DIVISION EUROPA</dc:creator>
  <cp:lastModifiedBy>Guillermo Diaz Vallejos</cp:lastModifiedBy>
  <cp:revision>1</cp:revision>
  <cp:lastPrinted>2025-08-07T15:09:00Z</cp:lastPrinted>
  <dcterms:created xsi:type="dcterms:W3CDTF">2025-08-07T19:40:00Z</dcterms:created>
  <dcterms:modified xsi:type="dcterms:W3CDTF">2025-08-11T23:07:00Z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94d8ac8c8f91e64fb0c217c8f0f9d5b489347653a6c2a8820c5f103fac058ea4</vt:lpwstr>
  </property>
  <property fmtid="{D5CDD505-2E9C-101B-9397-08002B2CF9AE}" pid="3" name="ContentTypeId">
    <vt:lpwstr>0x01010019A56EAFF33F7C4D9DBF44A7AA79D319</vt:lpwstr>
  </property>
  <property fmtid="{D5CDD505-2E9C-101B-9397-08002B2CF9AE}" pid="4" name="MediaServiceImageTags">
    <vt:lpwstr/>
  </property>
</Properties>
</file>