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7"/>
        <w:gridCol w:w="5374"/>
        <w:gridCol w:w="5099"/>
      </w:tblGrid>
      <w:tr w:rsidR="009E4565" w:rsidRPr="00C30DDE" w14:paraId="0142FC3A" w14:textId="1DD8692B" w:rsidTr="009E4565">
        <w:trPr>
          <w:tblHeader/>
        </w:trPr>
        <w:tc>
          <w:tcPr>
            <w:tcW w:w="4907" w:type="dxa"/>
            <w:shd w:val="clear" w:color="auto" w:fill="D9D9D9"/>
          </w:tcPr>
          <w:p w14:paraId="78A50FA6" w14:textId="2E4B91FF" w:rsidR="009E4565" w:rsidRPr="00C30DDE" w:rsidRDefault="009E4565" w:rsidP="000E393E">
            <w:pPr>
              <w:spacing w:before="120" w:after="120"/>
              <w:jc w:val="both"/>
              <w:rPr>
                <w:rFonts w:ascii="Arial" w:hAnsi="Arial" w:cs="Arial"/>
                <w:b/>
                <w:sz w:val="24"/>
                <w:szCs w:val="24"/>
              </w:rPr>
            </w:pPr>
            <w:r>
              <w:rPr>
                <w:rFonts w:ascii="Arial" w:hAnsi="Arial" w:cs="Arial"/>
                <w:b/>
                <w:sz w:val="24"/>
                <w:szCs w:val="24"/>
              </w:rPr>
              <w:t>D</w:t>
            </w:r>
            <w:r w:rsidRPr="000E393E">
              <w:rPr>
                <w:rFonts w:ascii="Arial" w:hAnsi="Arial" w:cs="Arial"/>
                <w:b/>
                <w:sz w:val="24"/>
                <w:szCs w:val="24"/>
              </w:rPr>
              <w:t xml:space="preserve">ecreto con fuerza de ley </w:t>
            </w:r>
            <w:proofErr w:type="spellStart"/>
            <w:r w:rsidRPr="000E393E">
              <w:rPr>
                <w:rFonts w:ascii="Arial" w:hAnsi="Arial" w:cs="Arial"/>
                <w:b/>
                <w:sz w:val="24"/>
                <w:szCs w:val="24"/>
              </w:rPr>
              <w:t>N°</w:t>
            </w:r>
            <w:proofErr w:type="spellEnd"/>
            <w:r w:rsidRPr="000E393E">
              <w:rPr>
                <w:rFonts w:ascii="Arial" w:hAnsi="Arial" w:cs="Arial"/>
                <w:b/>
                <w:sz w:val="24"/>
                <w:szCs w:val="24"/>
              </w:rPr>
              <w:t xml:space="preserve"> 1 que fija el texto refundido, coordinado y sistematizado de la ley </w:t>
            </w:r>
            <w:proofErr w:type="spellStart"/>
            <w:r w:rsidRPr="000E393E">
              <w:rPr>
                <w:rFonts w:ascii="Arial" w:hAnsi="Arial" w:cs="Arial"/>
                <w:b/>
                <w:sz w:val="24"/>
                <w:szCs w:val="24"/>
              </w:rPr>
              <w:t>N°</w:t>
            </w:r>
            <w:proofErr w:type="spellEnd"/>
            <w:r w:rsidRPr="000E393E">
              <w:rPr>
                <w:rFonts w:ascii="Arial" w:hAnsi="Arial" w:cs="Arial"/>
                <w:b/>
                <w:sz w:val="24"/>
                <w:szCs w:val="24"/>
              </w:rPr>
              <w:t xml:space="preserve"> 18.290 de tránsito</w:t>
            </w:r>
          </w:p>
        </w:tc>
        <w:tc>
          <w:tcPr>
            <w:tcW w:w="5374" w:type="dxa"/>
            <w:shd w:val="clear" w:color="auto" w:fill="D9D9D9"/>
          </w:tcPr>
          <w:p w14:paraId="3F353EEF" w14:textId="151A891C" w:rsidR="009E4565" w:rsidRDefault="009E4565" w:rsidP="00685834">
            <w:pPr>
              <w:spacing w:before="120" w:after="120"/>
              <w:ind w:right="-5880"/>
              <w:rPr>
                <w:rFonts w:ascii="Arial" w:hAnsi="Arial" w:cs="Arial"/>
                <w:b/>
                <w:sz w:val="24"/>
                <w:szCs w:val="24"/>
              </w:rPr>
            </w:pPr>
          </w:p>
          <w:p w14:paraId="532489C2" w14:textId="5A1E59AD" w:rsidR="009E4565" w:rsidRPr="00C30DDE" w:rsidRDefault="00482C7F" w:rsidP="00685834">
            <w:pPr>
              <w:spacing w:before="120" w:after="120"/>
              <w:ind w:right="-5880"/>
              <w:rPr>
                <w:rFonts w:ascii="Arial" w:hAnsi="Arial" w:cs="Arial"/>
                <w:b/>
                <w:sz w:val="24"/>
                <w:szCs w:val="24"/>
              </w:rPr>
            </w:pPr>
            <w:r>
              <w:rPr>
                <w:rFonts w:ascii="Arial" w:hAnsi="Arial" w:cs="Arial"/>
                <w:b/>
                <w:sz w:val="24"/>
                <w:szCs w:val="24"/>
              </w:rPr>
              <w:t xml:space="preserve">                 </w:t>
            </w:r>
            <w:r w:rsidR="009E4565">
              <w:rPr>
                <w:rFonts w:ascii="Arial" w:hAnsi="Arial" w:cs="Arial"/>
                <w:b/>
                <w:sz w:val="24"/>
                <w:szCs w:val="24"/>
              </w:rPr>
              <w:t xml:space="preserve">PROYECTO DE LEY </w:t>
            </w:r>
          </w:p>
          <w:p w14:paraId="32DA718D" w14:textId="015F040C" w:rsidR="009E4565" w:rsidRPr="00C30DDE" w:rsidRDefault="009E4565" w:rsidP="00E03A74">
            <w:pPr>
              <w:spacing w:before="120" w:after="120"/>
              <w:ind w:right="-5880"/>
              <w:rPr>
                <w:rFonts w:ascii="Arial" w:hAnsi="Arial" w:cs="Arial"/>
                <w:b/>
                <w:sz w:val="24"/>
                <w:szCs w:val="24"/>
              </w:rPr>
            </w:pPr>
          </w:p>
        </w:tc>
        <w:tc>
          <w:tcPr>
            <w:tcW w:w="5099" w:type="dxa"/>
            <w:shd w:val="clear" w:color="auto" w:fill="D9D9D9"/>
          </w:tcPr>
          <w:p w14:paraId="42DBA43D" w14:textId="77777777" w:rsidR="00482C7F" w:rsidRDefault="00482C7F" w:rsidP="00685834">
            <w:pPr>
              <w:spacing w:before="120" w:after="120"/>
              <w:ind w:right="-5880"/>
              <w:rPr>
                <w:rFonts w:ascii="Arial" w:hAnsi="Arial" w:cs="Arial"/>
                <w:b/>
                <w:sz w:val="24"/>
                <w:szCs w:val="24"/>
              </w:rPr>
            </w:pPr>
          </w:p>
          <w:p w14:paraId="12475A36" w14:textId="692EB506" w:rsidR="009E4565" w:rsidRDefault="00482C7F" w:rsidP="00685834">
            <w:pPr>
              <w:spacing w:before="120" w:after="120"/>
              <w:ind w:right="-5880"/>
              <w:rPr>
                <w:rFonts w:ascii="Arial" w:hAnsi="Arial" w:cs="Arial"/>
                <w:b/>
                <w:sz w:val="24"/>
                <w:szCs w:val="24"/>
              </w:rPr>
            </w:pPr>
            <w:r>
              <w:rPr>
                <w:rFonts w:ascii="Arial" w:hAnsi="Arial" w:cs="Arial"/>
                <w:b/>
                <w:sz w:val="24"/>
                <w:szCs w:val="24"/>
              </w:rPr>
              <w:t xml:space="preserve">                    </w:t>
            </w:r>
            <w:r w:rsidR="009E4565">
              <w:rPr>
                <w:rFonts w:ascii="Arial" w:hAnsi="Arial" w:cs="Arial"/>
                <w:b/>
                <w:sz w:val="24"/>
                <w:szCs w:val="24"/>
              </w:rPr>
              <w:t xml:space="preserve">INDICACIONES </w:t>
            </w:r>
          </w:p>
        </w:tc>
      </w:tr>
      <w:tr w:rsidR="009E4565" w:rsidRPr="000E393E" w14:paraId="6D2D01B8" w14:textId="565C76F3" w:rsidTr="009E4565">
        <w:tc>
          <w:tcPr>
            <w:tcW w:w="4907" w:type="dxa"/>
          </w:tcPr>
          <w:p w14:paraId="638A81B2" w14:textId="77777777" w:rsidR="009E4565" w:rsidRPr="000E393E" w:rsidRDefault="009E4565" w:rsidP="000E393E">
            <w:pPr>
              <w:pStyle w:val="Textocomentario"/>
              <w:jc w:val="both"/>
              <w:rPr>
                <w:rFonts w:ascii="Arial" w:hAnsi="Arial" w:cs="Arial"/>
                <w:bCs/>
                <w:sz w:val="24"/>
                <w:szCs w:val="24"/>
                <w:lang w:val="es-CL"/>
              </w:rPr>
            </w:pPr>
          </w:p>
          <w:p w14:paraId="37DA44E4" w14:textId="242CBE3A"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Artículo 39.- El Servicio de Registro Civil e Identificación llevará un Registro de Vehículos Motorizados en la base de datos central de su sistema electrónico, en el cual se inscribirán los vehículos y la individualización de sus propietarios y se anotarán las patentes únicas que otorgue.</w:t>
            </w:r>
          </w:p>
          <w:p w14:paraId="4B91A5C9"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inscripción de un vehículo se efectuará al otorgarse la patente única. Los documentos que autoricen dicha inscripción serán incorporados en el Repositorio Digital del Servicio de Registro Civil e Identificación.</w:t>
            </w:r>
          </w:p>
          <w:p w14:paraId="2D91EA62"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En él se anotarán también todas las alteraciones en los vehículos que los hagan cambiar su naturaleza, sus características esenciales, o que los identifican, como asimismo su abandono, destrucción o su desarmaduría total o parcial o la cancelación de la inscripción a solicitud del propietario. Para estos efectos su propietario estará obligado a dar cuenta del hecho de que se trate al Registro. En su caso, deberá cancelarse la inscripción y retirarse las patentes del vehículo, en la forma y condiciones que indique el reglamento referido en el artículo 46.</w:t>
            </w:r>
          </w:p>
          <w:p w14:paraId="51D98DB0"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lastRenderedPageBreak/>
              <w:t xml:space="preserve">    Declarada la pérdida total de un </w:t>
            </w:r>
            <w:r w:rsidRPr="00C66093">
              <w:rPr>
                <w:rFonts w:ascii="Arial" w:hAnsi="Arial" w:cs="Arial"/>
                <w:bCs/>
                <w:sz w:val="24"/>
                <w:szCs w:val="24"/>
                <w:lang w:val="es-CL"/>
              </w:rPr>
              <w:t>vehículo</w:t>
            </w:r>
            <w:r w:rsidRPr="000E393E">
              <w:rPr>
                <w:rFonts w:ascii="Arial" w:hAnsi="Arial" w:cs="Arial"/>
                <w:bCs/>
                <w:sz w:val="24"/>
                <w:szCs w:val="24"/>
                <w:lang w:val="es-CL"/>
              </w:rPr>
              <w:t xml:space="preserve"> asegurado como resultado de su destrucción o porque haya sido desarmado total o parcialmente, la compañía aseguradora deberá requerir la cancelación de la inscripción del vehículo respectivo en el Registro Nacional de Vehículos Motorizados, informará de ello al asegurado y devolverá las respectivas placas patentes.</w:t>
            </w:r>
          </w:p>
          <w:p w14:paraId="221D7BD8"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En el caso de que la pérdida total sea declarada respecto de vehículos asegurados que no estén comprendidos en el inciso anterior, y que sean susceptibles de reparación, las compañías de seguros deberán regularizar la propiedad de los vehículos siniestrados, y requerirán su inscripción en el Registro Nacional de Vehículos Motorizados a su nombre o a nombre de los compradores respectivos, en el plazo de treinta días contado desde la firma del finiquito por el asegurado o del pago de la indemnización.</w:t>
            </w:r>
          </w:p>
          <w:p w14:paraId="6024DE51"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Mientras no se efectúen las inscripciones, anotaciones y cancelaciones ordenadas, los vehículos que se encuentren en las situaciones antes descritas quedarán bajo la responsabilidad de la aseguradora.</w:t>
            </w:r>
          </w:p>
          <w:p w14:paraId="0171A2E5"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lastRenderedPageBreak/>
              <w:t xml:space="preserve">    Asimismo, deberá anotarse la denuncia por la apropiación de un vehículo motorizado, especificando si ha sido objeto de robo o hurto, a requerimiento de la autoridad policial, judicial o del Ministerio Público. Si se tratare de un robo, el registro especificará si se ejerció sobre su legítimo tenedor alguna de las conductas descritas en el artículo 439 del Código Penal.</w:t>
            </w:r>
          </w:p>
          <w:p w14:paraId="7F82DA05"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denuncia deberá ser incorporada dentro de las cuatro horas siguientes de efectuado el requerimiento a que se refiere el inciso precedente. La referida anotación deberá constar en los certificados de inscripciones y anotaciones vigentes del vehículo respectivo.</w:t>
            </w:r>
          </w:p>
          <w:p w14:paraId="5B0E33BB" w14:textId="59F2DFD0"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La información sobre las denuncias incorporadas al Registro de Vehículos Motorizados se encontrará permanentemente a disposición del público, en las páginas web institucionales de Carabineros de Chile, de la Policía de Investigaciones de Chile y del Ministerio Público, especificando, entre otros datos, la placa patente única, el número de motor, número de chasis, color, año y las circunstancias en que fue apropiado.</w:t>
            </w:r>
          </w:p>
        </w:tc>
        <w:tc>
          <w:tcPr>
            <w:tcW w:w="5374" w:type="dxa"/>
          </w:tcPr>
          <w:p w14:paraId="124369FB"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5C0B5924" w14:textId="77777777" w:rsidR="00BD12B7" w:rsidRDefault="00BD12B7" w:rsidP="00B92FA8">
            <w:pPr>
              <w:pStyle w:val="Textoindependiente"/>
              <w:spacing w:before="142" w:line="276" w:lineRule="auto"/>
              <w:ind w:left="142" w:right="141"/>
              <w:jc w:val="both"/>
              <w:rPr>
                <w:rFonts w:ascii="Arial" w:hAnsi="Arial" w:cs="Arial"/>
                <w:bCs/>
                <w:lang w:val="es-CL"/>
              </w:rPr>
            </w:pPr>
          </w:p>
          <w:p w14:paraId="3787B7A8" w14:textId="77777777" w:rsidR="00BD12B7" w:rsidRDefault="00BD12B7" w:rsidP="00B92FA8">
            <w:pPr>
              <w:pStyle w:val="Textoindependiente"/>
              <w:spacing w:before="142" w:line="276" w:lineRule="auto"/>
              <w:ind w:left="142" w:right="141"/>
              <w:jc w:val="both"/>
              <w:rPr>
                <w:rFonts w:ascii="Arial" w:hAnsi="Arial" w:cs="Arial"/>
                <w:bCs/>
                <w:lang w:val="es-CL"/>
              </w:rPr>
            </w:pPr>
          </w:p>
          <w:p w14:paraId="726C4F98" w14:textId="77777777" w:rsidR="00BD12B7" w:rsidRDefault="00BD12B7" w:rsidP="00B92FA8">
            <w:pPr>
              <w:pStyle w:val="Textoindependiente"/>
              <w:spacing w:before="142" w:line="276" w:lineRule="auto"/>
              <w:ind w:left="142" w:right="141"/>
              <w:jc w:val="both"/>
              <w:rPr>
                <w:rFonts w:ascii="Arial" w:hAnsi="Arial" w:cs="Arial"/>
                <w:bCs/>
                <w:lang w:val="es-CL"/>
              </w:rPr>
            </w:pPr>
          </w:p>
          <w:p w14:paraId="02C46CDA" w14:textId="77777777" w:rsidR="00BD12B7" w:rsidRDefault="00BD12B7" w:rsidP="00B92FA8">
            <w:pPr>
              <w:pStyle w:val="Textoindependiente"/>
              <w:spacing w:before="142" w:line="276" w:lineRule="auto"/>
              <w:ind w:left="142" w:right="141"/>
              <w:jc w:val="both"/>
              <w:rPr>
                <w:rFonts w:ascii="Arial" w:hAnsi="Arial" w:cs="Arial"/>
                <w:bCs/>
                <w:lang w:val="es-CL"/>
              </w:rPr>
            </w:pPr>
          </w:p>
          <w:p w14:paraId="788DC10C" w14:textId="77777777" w:rsidR="00BD12B7" w:rsidRDefault="00BD12B7" w:rsidP="00B92FA8">
            <w:pPr>
              <w:pStyle w:val="Textoindependiente"/>
              <w:spacing w:before="142" w:line="276" w:lineRule="auto"/>
              <w:ind w:left="142" w:right="141"/>
              <w:jc w:val="both"/>
              <w:rPr>
                <w:rFonts w:ascii="Arial" w:hAnsi="Arial" w:cs="Arial"/>
                <w:bCs/>
                <w:lang w:val="es-CL"/>
              </w:rPr>
            </w:pPr>
          </w:p>
          <w:p w14:paraId="6D49A570" w14:textId="77777777" w:rsidR="00BD12B7" w:rsidRDefault="00BD12B7" w:rsidP="00B92FA8">
            <w:pPr>
              <w:pStyle w:val="Textoindependiente"/>
              <w:spacing w:before="142" w:line="276" w:lineRule="auto"/>
              <w:ind w:left="142" w:right="141"/>
              <w:jc w:val="both"/>
              <w:rPr>
                <w:rFonts w:ascii="Arial" w:hAnsi="Arial" w:cs="Arial"/>
                <w:bCs/>
                <w:lang w:val="es-CL"/>
              </w:rPr>
            </w:pPr>
          </w:p>
          <w:p w14:paraId="29D2ABE3" w14:textId="77777777" w:rsidR="00BD12B7" w:rsidRDefault="00BD12B7" w:rsidP="00B92FA8">
            <w:pPr>
              <w:pStyle w:val="Textoindependiente"/>
              <w:spacing w:before="142" w:line="276" w:lineRule="auto"/>
              <w:ind w:left="142" w:right="141"/>
              <w:jc w:val="both"/>
              <w:rPr>
                <w:rFonts w:ascii="Arial" w:hAnsi="Arial" w:cs="Arial"/>
                <w:bCs/>
                <w:lang w:val="es-CL"/>
              </w:rPr>
            </w:pPr>
          </w:p>
          <w:p w14:paraId="60872FDD" w14:textId="77777777" w:rsidR="00BD12B7" w:rsidRDefault="00BD12B7" w:rsidP="00B92FA8">
            <w:pPr>
              <w:pStyle w:val="Textoindependiente"/>
              <w:spacing w:before="142" w:line="276" w:lineRule="auto"/>
              <w:ind w:left="142" w:right="141"/>
              <w:jc w:val="both"/>
              <w:rPr>
                <w:rFonts w:ascii="Arial" w:hAnsi="Arial" w:cs="Arial"/>
                <w:bCs/>
                <w:lang w:val="es-CL"/>
              </w:rPr>
            </w:pPr>
          </w:p>
          <w:p w14:paraId="79E3D455" w14:textId="77777777" w:rsidR="00BD12B7" w:rsidRDefault="00BD12B7" w:rsidP="00B92FA8">
            <w:pPr>
              <w:pStyle w:val="Textoindependiente"/>
              <w:spacing w:before="142" w:line="276" w:lineRule="auto"/>
              <w:ind w:left="142" w:right="141"/>
              <w:jc w:val="both"/>
              <w:rPr>
                <w:rFonts w:ascii="Arial" w:hAnsi="Arial" w:cs="Arial"/>
                <w:bCs/>
                <w:lang w:val="es-CL"/>
              </w:rPr>
            </w:pPr>
          </w:p>
          <w:p w14:paraId="57AF4207" w14:textId="77777777" w:rsidR="00BD12B7" w:rsidRDefault="00BD12B7" w:rsidP="00B92FA8">
            <w:pPr>
              <w:pStyle w:val="Textoindependiente"/>
              <w:spacing w:before="142" w:line="276" w:lineRule="auto"/>
              <w:ind w:left="142" w:right="141"/>
              <w:jc w:val="both"/>
              <w:rPr>
                <w:rFonts w:ascii="Arial" w:hAnsi="Arial" w:cs="Arial"/>
                <w:bCs/>
                <w:lang w:val="es-CL"/>
              </w:rPr>
            </w:pPr>
          </w:p>
          <w:p w14:paraId="7D41577F" w14:textId="77777777" w:rsidR="00BD12B7" w:rsidRDefault="00BD12B7" w:rsidP="00B92FA8">
            <w:pPr>
              <w:pStyle w:val="Textoindependiente"/>
              <w:spacing w:before="142" w:line="276" w:lineRule="auto"/>
              <w:ind w:left="142" w:right="141"/>
              <w:jc w:val="both"/>
              <w:rPr>
                <w:rFonts w:ascii="Arial" w:hAnsi="Arial" w:cs="Arial"/>
                <w:bCs/>
                <w:lang w:val="es-CL"/>
              </w:rPr>
            </w:pPr>
          </w:p>
          <w:p w14:paraId="37243EF4" w14:textId="77777777" w:rsidR="00BD12B7" w:rsidRDefault="00BD12B7" w:rsidP="00B92FA8">
            <w:pPr>
              <w:pStyle w:val="Textoindependiente"/>
              <w:spacing w:before="142" w:line="276" w:lineRule="auto"/>
              <w:ind w:left="142" w:right="141"/>
              <w:jc w:val="both"/>
              <w:rPr>
                <w:rFonts w:ascii="Arial" w:hAnsi="Arial" w:cs="Arial"/>
                <w:bCs/>
                <w:lang w:val="es-CL"/>
              </w:rPr>
            </w:pPr>
          </w:p>
          <w:p w14:paraId="215CCC9B" w14:textId="77777777" w:rsidR="00BD12B7" w:rsidRDefault="00BD12B7" w:rsidP="00B92FA8">
            <w:pPr>
              <w:pStyle w:val="Textoindependiente"/>
              <w:spacing w:before="142" w:line="276" w:lineRule="auto"/>
              <w:ind w:left="142" w:right="141"/>
              <w:jc w:val="both"/>
              <w:rPr>
                <w:rFonts w:ascii="Arial" w:hAnsi="Arial" w:cs="Arial"/>
                <w:bCs/>
                <w:lang w:val="es-CL"/>
              </w:rPr>
            </w:pPr>
          </w:p>
          <w:p w14:paraId="39E31BE2" w14:textId="77777777" w:rsidR="00BD12B7" w:rsidRDefault="00BD12B7" w:rsidP="00B92FA8">
            <w:pPr>
              <w:pStyle w:val="Textoindependiente"/>
              <w:spacing w:before="142" w:line="276" w:lineRule="auto"/>
              <w:ind w:left="142" w:right="141"/>
              <w:jc w:val="both"/>
              <w:rPr>
                <w:rFonts w:ascii="Arial" w:hAnsi="Arial" w:cs="Arial"/>
                <w:bCs/>
                <w:lang w:val="es-CL"/>
              </w:rPr>
            </w:pPr>
          </w:p>
          <w:p w14:paraId="2D678D8D" w14:textId="77777777" w:rsidR="00BD12B7" w:rsidRDefault="00BD12B7" w:rsidP="00B92FA8">
            <w:pPr>
              <w:pStyle w:val="Textoindependiente"/>
              <w:spacing w:before="142" w:line="276" w:lineRule="auto"/>
              <w:ind w:left="142" w:right="141"/>
              <w:jc w:val="both"/>
              <w:rPr>
                <w:rFonts w:ascii="Arial" w:hAnsi="Arial" w:cs="Arial"/>
                <w:bCs/>
                <w:lang w:val="es-CL"/>
              </w:rPr>
            </w:pPr>
          </w:p>
          <w:p w14:paraId="4B0ADE46" w14:textId="77777777" w:rsidR="00BD12B7" w:rsidRDefault="00BD12B7" w:rsidP="00B92FA8">
            <w:pPr>
              <w:pStyle w:val="Textoindependiente"/>
              <w:spacing w:before="142" w:line="276" w:lineRule="auto"/>
              <w:ind w:left="142" w:right="141"/>
              <w:jc w:val="both"/>
              <w:rPr>
                <w:rFonts w:ascii="Arial" w:hAnsi="Arial" w:cs="Arial"/>
                <w:bCs/>
                <w:lang w:val="es-CL"/>
              </w:rPr>
            </w:pPr>
          </w:p>
          <w:p w14:paraId="7C43593C" w14:textId="77777777" w:rsidR="00BD12B7" w:rsidRDefault="00BD12B7" w:rsidP="00B92FA8">
            <w:pPr>
              <w:pStyle w:val="Textoindependiente"/>
              <w:spacing w:before="142" w:line="276" w:lineRule="auto"/>
              <w:ind w:left="142" w:right="141"/>
              <w:jc w:val="both"/>
              <w:rPr>
                <w:rFonts w:ascii="Arial" w:hAnsi="Arial" w:cs="Arial"/>
                <w:bCs/>
                <w:lang w:val="es-CL"/>
              </w:rPr>
            </w:pPr>
          </w:p>
          <w:p w14:paraId="6795EA43" w14:textId="77777777" w:rsidR="00BD12B7" w:rsidRDefault="00BD12B7" w:rsidP="00B92FA8">
            <w:pPr>
              <w:pStyle w:val="Textoindependiente"/>
              <w:spacing w:before="142" w:line="276" w:lineRule="auto"/>
              <w:ind w:left="142" w:right="141"/>
              <w:jc w:val="both"/>
              <w:rPr>
                <w:rFonts w:ascii="Arial" w:hAnsi="Arial" w:cs="Arial"/>
                <w:bCs/>
                <w:lang w:val="es-CL"/>
              </w:rPr>
            </w:pPr>
          </w:p>
          <w:p w14:paraId="717F5B33" w14:textId="77777777" w:rsidR="00BD12B7" w:rsidRDefault="00BD12B7" w:rsidP="00B92FA8">
            <w:pPr>
              <w:pStyle w:val="Textoindependiente"/>
              <w:spacing w:before="142" w:line="276" w:lineRule="auto"/>
              <w:ind w:left="142" w:right="141"/>
              <w:jc w:val="both"/>
              <w:rPr>
                <w:rFonts w:ascii="Arial" w:hAnsi="Arial" w:cs="Arial"/>
                <w:bCs/>
                <w:lang w:val="es-CL"/>
              </w:rPr>
            </w:pPr>
          </w:p>
          <w:p w14:paraId="0684C8D8" w14:textId="77777777" w:rsidR="00BD12B7" w:rsidRDefault="00BD12B7" w:rsidP="00B92FA8">
            <w:pPr>
              <w:pStyle w:val="Textoindependiente"/>
              <w:spacing w:before="142" w:line="276" w:lineRule="auto"/>
              <w:ind w:left="142" w:right="141"/>
              <w:jc w:val="both"/>
              <w:rPr>
                <w:rFonts w:ascii="Arial" w:hAnsi="Arial" w:cs="Arial"/>
                <w:bCs/>
                <w:lang w:val="es-CL"/>
              </w:rPr>
            </w:pPr>
          </w:p>
          <w:p w14:paraId="0A161E0B" w14:textId="77777777" w:rsidR="00BD12B7" w:rsidRDefault="00BD12B7" w:rsidP="00B92FA8">
            <w:pPr>
              <w:pStyle w:val="Textoindependiente"/>
              <w:spacing w:before="142" w:line="276" w:lineRule="auto"/>
              <w:ind w:left="142" w:right="141"/>
              <w:jc w:val="both"/>
              <w:rPr>
                <w:rFonts w:ascii="Arial" w:hAnsi="Arial" w:cs="Arial"/>
                <w:bCs/>
                <w:lang w:val="es-CL"/>
              </w:rPr>
            </w:pPr>
          </w:p>
          <w:p w14:paraId="355350FF" w14:textId="77777777" w:rsidR="00BD12B7" w:rsidRDefault="00BD12B7" w:rsidP="00B92FA8">
            <w:pPr>
              <w:pStyle w:val="Textoindependiente"/>
              <w:spacing w:before="142" w:line="276" w:lineRule="auto"/>
              <w:ind w:left="142" w:right="141"/>
              <w:jc w:val="both"/>
              <w:rPr>
                <w:rFonts w:ascii="Arial" w:hAnsi="Arial" w:cs="Arial"/>
                <w:bCs/>
                <w:lang w:val="es-CL"/>
              </w:rPr>
            </w:pPr>
          </w:p>
          <w:p w14:paraId="1FF62BF9" w14:textId="77777777" w:rsidR="00BD12B7" w:rsidRDefault="00BD12B7" w:rsidP="00B92FA8">
            <w:pPr>
              <w:pStyle w:val="Textoindependiente"/>
              <w:spacing w:before="142" w:line="276" w:lineRule="auto"/>
              <w:ind w:left="142" w:right="141"/>
              <w:jc w:val="both"/>
              <w:rPr>
                <w:rFonts w:ascii="Arial" w:hAnsi="Arial" w:cs="Arial"/>
                <w:bCs/>
                <w:lang w:val="es-CL"/>
              </w:rPr>
            </w:pPr>
          </w:p>
          <w:p w14:paraId="535EA1CC" w14:textId="77777777" w:rsidR="00BD12B7" w:rsidRDefault="00BD12B7" w:rsidP="00B92FA8">
            <w:pPr>
              <w:pStyle w:val="Textoindependiente"/>
              <w:spacing w:before="142" w:line="276" w:lineRule="auto"/>
              <w:ind w:left="142" w:right="141"/>
              <w:jc w:val="both"/>
              <w:rPr>
                <w:rFonts w:ascii="Arial" w:hAnsi="Arial" w:cs="Arial"/>
                <w:bCs/>
                <w:lang w:val="es-CL"/>
              </w:rPr>
            </w:pPr>
          </w:p>
          <w:p w14:paraId="5F4449F4" w14:textId="77777777" w:rsidR="00BD12B7" w:rsidRDefault="00BD12B7" w:rsidP="00B92FA8">
            <w:pPr>
              <w:pStyle w:val="Textoindependiente"/>
              <w:spacing w:before="142" w:line="276" w:lineRule="auto"/>
              <w:ind w:left="142" w:right="141"/>
              <w:jc w:val="both"/>
              <w:rPr>
                <w:rFonts w:ascii="Arial" w:hAnsi="Arial" w:cs="Arial"/>
                <w:bCs/>
                <w:lang w:val="es-CL"/>
              </w:rPr>
            </w:pPr>
          </w:p>
          <w:p w14:paraId="019B78FA" w14:textId="77777777" w:rsidR="00BD12B7" w:rsidRDefault="00BD12B7" w:rsidP="00B92FA8">
            <w:pPr>
              <w:pStyle w:val="Textoindependiente"/>
              <w:spacing w:before="142" w:line="276" w:lineRule="auto"/>
              <w:ind w:left="142" w:right="141"/>
              <w:jc w:val="both"/>
              <w:rPr>
                <w:rFonts w:ascii="Arial" w:hAnsi="Arial" w:cs="Arial"/>
                <w:bCs/>
                <w:lang w:val="es-CL"/>
              </w:rPr>
            </w:pPr>
          </w:p>
          <w:p w14:paraId="01A3EA5F" w14:textId="77777777" w:rsidR="00BD12B7" w:rsidRDefault="00BD12B7" w:rsidP="00B92FA8">
            <w:pPr>
              <w:pStyle w:val="Textoindependiente"/>
              <w:spacing w:before="142" w:line="276" w:lineRule="auto"/>
              <w:ind w:left="142" w:right="141"/>
              <w:jc w:val="both"/>
              <w:rPr>
                <w:rFonts w:ascii="Arial" w:hAnsi="Arial" w:cs="Arial"/>
                <w:bCs/>
                <w:lang w:val="es-CL"/>
              </w:rPr>
            </w:pPr>
          </w:p>
          <w:p w14:paraId="58181B01" w14:textId="77777777" w:rsidR="00BD12B7" w:rsidRDefault="00BD12B7" w:rsidP="00B92FA8">
            <w:pPr>
              <w:pStyle w:val="Textoindependiente"/>
              <w:spacing w:before="142" w:line="276" w:lineRule="auto"/>
              <w:ind w:left="142" w:right="141"/>
              <w:jc w:val="both"/>
              <w:rPr>
                <w:rFonts w:ascii="Arial" w:hAnsi="Arial" w:cs="Arial"/>
                <w:bCs/>
                <w:lang w:val="es-CL"/>
              </w:rPr>
            </w:pPr>
          </w:p>
          <w:p w14:paraId="78B6BEF1" w14:textId="77777777" w:rsidR="00BD12B7" w:rsidRDefault="00BD12B7" w:rsidP="00B92FA8">
            <w:pPr>
              <w:pStyle w:val="Textoindependiente"/>
              <w:spacing w:before="142" w:line="276" w:lineRule="auto"/>
              <w:ind w:left="142" w:right="141"/>
              <w:jc w:val="both"/>
              <w:rPr>
                <w:rFonts w:ascii="Arial" w:hAnsi="Arial" w:cs="Arial"/>
                <w:bCs/>
                <w:lang w:val="es-CL"/>
              </w:rPr>
            </w:pPr>
          </w:p>
          <w:p w14:paraId="36B21BA9" w14:textId="77777777" w:rsidR="00BD12B7" w:rsidRDefault="00BD12B7" w:rsidP="00B92FA8">
            <w:pPr>
              <w:pStyle w:val="Textoindependiente"/>
              <w:spacing w:before="142" w:line="276" w:lineRule="auto"/>
              <w:ind w:left="142" w:right="141"/>
              <w:jc w:val="both"/>
              <w:rPr>
                <w:rFonts w:ascii="Arial" w:hAnsi="Arial" w:cs="Arial"/>
                <w:bCs/>
                <w:lang w:val="es-CL"/>
              </w:rPr>
            </w:pPr>
          </w:p>
          <w:p w14:paraId="33F0236E" w14:textId="77777777" w:rsidR="00BD12B7" w:rsidRDefault="00BD12B7" w:rsidP="00B92FA8">
            <w:pPr>
              <w:pStyle w:val="Textoindependiente"/>
              <w:spacing w:before="142" w:line="276" w:lineRule="auto"/>
              <w:ind w:left="142" w:right="141"/>
              <w:jc w:val="both"/>
              <w:rPr>
                <w:rFonts w:ascii="Arial" w:hAnsi="Arial" w:cs="Arial"/>
                <w:bCs/>
                <w:lang w:val="es-CL"/>
              </w:rPr>
            </w:pPr>
          </w:p>
          <w:p w14:paraId="7EDF3A1D" w14:textId="77777777" w:rsidR="00BD12B7" w:rsidRDefault="00BD12B7" w:rsidP="00B92FA8">
            <w:pPr>
              <w:pStyle w:val="Textoindependiente"/>
              <w:spacing w:before="142" w:line="276" w:lineRule="auto"/>
              <w:ind w:left="142" w:right="141"/>
              <w:jc w:val="both"/>
              <w:rPr>
                <w:rFonts w:ascii="Arial" w:hAnsi="Arial" w:cs="Arial"/>
                <w:bCs/>
                <w:lang w:val="es-CL"/>
              </w:rPr>
            </w:pPr>
          </w:p>
          <w:p w14:paraId="3499C69D" w14:textId="77777777" w:rsidR="00BD12B7" w:rsidRDefault="00BD12B7" w:rsidP="00B92FA8">
            <w:pPr>
              <w:pStyle w:val="Textoindependiente"/>
              <w:spacing w:before="142" w:line="276" w:lineRule="auto"/>
              <w:ind w:left="142" w:right="141"/>
              <w:jc w:val="both"/>
              <w:rPr>
                <w:rFonts w:ascii="Arial" w:hAnsi="Arial" w:cs="Arial"/>
                <w:bCs/>
                <w:lang w:val="es-CL"/>
              </w:rPr>
            </w:pPr>
          </w:p>
          <w:p w14:paraId="68737CDE" w14:textId="77777777" w:rsidR="00BD12B7" w:rsidRDefault="00BD12B7" w:rsidP="00B92FA8">
            <w:pPr>
              <w:pStyle w:val="Textoindependiente"/>
              <w:spacing w:before="142" w:line="276" w:lineRule="auto"/>
              <w:ind w:left="142" w:right="141"/>
              <w:jc w:val="both"/>
              <w:rPr>
                <w:rFonts w:ascii="Arial" w:hAnsi="Arial" w:cs="Arial"/>
                <w:bCs/>
                <w:lang w:val="es-CL"/>
              </w:rPr>
            </w:pPr>
          </w:p>
          <w:p w14:paraId="20D3FDD0" w14:textId="77777777" w:rsidR="00BD12B7" w:rsidRDefault="00BD12B7" w:rsidP="00B92FA8">
            <w:pPr>
              <w:pStyle w:val="Textoindependiente"/>
              <w:spacing w:before="142" w:line="276" w:lineRule="auto"/>
              <w:ind w:left="142" w:right="141"/>
              <w:jc w:val="both"/>
              <w:rPr>
                <w:rFonts w:ascii="Arial" w:hAnsi="Arial" w:cs="Arial"/>
                <w:bCs/>
                <w:lang w:val="es-CL"/>
              </w:rPr>
            </w:pPr>
          </w:p>
          <w:p w14:paraId="08AC154D" w14:textId="77777777" w:rsidR="00BD12B7" w:rsidRDefault="00BD12B7" w:rsidP="00B92FA8">
            <w:pPr>
              <w:pStyle w:val="Textoindependiente"/>
              <w:spacing w:before="142" w:line="276" w:lineRule="auto"/>
              <w:ind w:left="142" w:right="141"/>
              <w:jc w:val="both"/>
              <w:rPr>
                <w:rFonts w:ascii="Arial" w:hAnsi="Arial" w:cs="Arial"/>
                <w:bCs/>
                <w:lang w:val="es-CL"/>
              </w:rPr>
            </w:pPr>
          </w:p>
          <w:p w14:paraId="0FA389F5" w14:textId="77777777" w:rsidR="00BD12B7" w:rsidRDefault="00BD12B7" w:rsidP="00B92FA8">
            <w:pPr>
              <w:pStyle w:val="Textoindependiente"/>
              <w:spacing w:before="142" w:line="276" w:lineRule="auto"/>
              <w:ind w:left="142" w:right="141"/>
              <w:jc w:val="both"/>
              <w:rPr>
                <w:rFonts w:ascii="Arial" w:hAnsi="Arial" w:cs="Arial"/>
                <w:bCs/>
                <w:lang w:val="es-CL"/>
              </w:rPr>
            </w:pPr>
          </w:p>
          <w:p w14:paraId="0A82E892" w14:textId="77777777" w:rsidR="00BD12B7" w:rsidRDefault="00BD12B7" w:rsidP="00B92FA8">
            <w:pPr>
              <w:pStyle w:val="Textoindependiente"/>
              <w:spacing w:before="142" w:line="276" w:lineRule="auto"/>
              <w:ind w:left="142" w:right="141"/>
              <w:jc w:val="both"/>
              <w:rPr>
                <w:rFonts w:ascii="Arial" w:hAnsi="Arial" w:cs="Arial"/>
                <w:bCs/>
                <w:lang w:val="es-CL"/>
              </w:rPr>
            </w:pPr>
          </w:p>
          <w:p w14:paraId="1473DFC0" w14:textId="77777777" w:rsidR="00BD12B7" w:rsidRDefault="00BD12B7" w:rsidP="00B92FA8">
            <w:pPr>
              <w:pStyle w:val="Textoindependiente"/>
              <w:spacing w:before="142" w:line="276" w:lineRule="auto"/>
              <w:ind w:left="142" w:right="141"/>
              <w:jc w:val="both"/>
              <w:rPr>
                <w:rFonts w:ascii="Arial" w:hAnsi="Arial" w:cs="Arial"/>
                <w:bCs/>
                <w:lang w:val="es-CL"/>
              </w:rPr>
            </w:pPr>
          </w:p>
          <w:p w14:paraId="20AD6139" w14:textId="77777777" w:rsidR="00BD12B7" w:rsidRDefault="00BD12B7" w:rsidP="00B92FA8">
            <w:pPr>
              <w:pStyle w:val="Textoindependiente"/>
              <w:spacing w:before="142" w:line="276" w:lineRule="auto"/>
              <w:ind w:left="142" w:right="141"/>
              <w:jc w:val="both"/>
              <w:rPr>
                <w:rFonts w:ascii="Arial" w:hAnsi="Arial" w:cs="Arial"/>
                <w:bCs/>
                <w:lang w:val="es-CL"/>
              </w:rPr>
            </w:pPr>
          </w:p>
          <w:p w14:paraId="21C0401C" w14:textId="77777777" w:rsidR="00BD12B7" w:rsidRDefault="00BD12B7" w:rsidP="00B92FA8">
            <w:pPr>
              <w:pStyle w:val="Textoindependiente"/>
              <w:spacing w:before="142" w:line="276" w:lineRule="auto"/>
              <w:ind w:left="142" w:right="141"/>
              <w:jc w:val="both"/>
              <w:rPr>
                <w:rFonts w:ascii="Arial" w:hAnsi="Arial" w:cs="Arial"/>
                <w:bCs/>
                <w:lang w:val="es-CL"/>
              </w:rPr>
            </w:pPr>
          </w:p>
          <w:p w14:paraId="23508DC5" w14:textId="77777777" w:rsidR="00BD12B7" w:rsidRDefault="00BD12B7" w:rsidP="00B92FA8">
            <w:pPr>
              <w:pStyle w:val="Textoindependiente"/>
              <w:spacing w:before="142" w:line="276" w:lineRule="auto"/>
              <w:ind w:left="142" w:right="141"/>
              <w:jc w:val="both"/>
              <w:rPr>
                <w:rFonts w:ascii="Arial" w:hAnsi="Arial" w:cs="Arial"/>
                <w:bCs/>
                <w:lang w:val="es-CL"/>
              </w:rPr>
            </w:pPr>
          </w:p>
          <w:p w14:paraId="25550919" w14:textId="77777777" w:rsidR="00BD12B7" w:rsidRDefault="00BD12B7" w:rsidP="00B92FA8">
            <w:pPr>
              <w:pStyle w:val="Textoindependiente"/>
              <w:spacing w:before="142" w:line="276" w:lineRule="auto"/>
              <w:ind w:left="142" w:right="141"/>
              <w:jc w:val="both"/>
              <w:rPr>
                <w:rFonts w:ascii="Arial" w:hAnsi="Arial" w:cs="Arial"/>
                <w:bCs/>
                <w:lang w:val="es-CL"/>
              </w:rPr>
            </w:pPr>
          </w:p>
          <w:p w14:paraId="3F458385" w14:textId="4A4ACDBC" w:rsidR="009E4565" w:rsidRPr="000E393E" w:rsidRDefault="009E4565" w:rsidP="00BD12B7">
            <w:pPr>
              <w:pStyle w:val="Textoindependiente"/>
              <w:spacing w:before="142" w:line="276" w:lineRule="auto"/>
              <w:ind w:right="141"/>
              <w:jc w:val="both"/>
              <w:rPr>
                <w:rFonts w:ascii="Arial" w:hAnsi="Arial" w:cs="Arial"/>
                <w:bCs/>
                <w:lang w:val="es-CL"/>
              </w:rPr>
            </w:pPr>
            <w:r w:rsidRPr="000E393E">
              <w:rPr>
                <w:rFonts w:ascii="Arial" w:hAnsi="Arial" w:cs="Arial"/>
                <w:bCs/>
                <w:lang w:val="es-CL"/>
              </w:rPr>
              <w:t xml:space="preserve">Artículo Primero: Agréguese un inciso décimo, undécimo, duodécimo y final, nuevos, al artículo 39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 del siguiente tenor:</w:t>
            </w:r>
          </w:p>
          <w:p w14:paraId="77648316" w14:textId="77777777" w:rsidR="00BD12B7" w:rsidRDefault="00BD12B7" w:rsidP="00B92FA8">
            <w:pPr>
              <w:pStyle w:val="Textoindependiente"/>
              <w:spacing w:before="142" w:line="276" w:lineRule="auto"/>
              <w:ind w:left="142" w:right="141"/>
              <w:jc w:val="both"/>
              <w:rPr>
                <w:rFonts w:ascii="Arial" w:hAnsi="Arial" w:cs="Arial"/>
                <w:bCs/>
                <w:lang w:val="es-CL"/>
              </w:rPr>
            </w:pPr>
          </w:p>
          <w:p w14:paraId="090F7C54" w14:textId="77777777" w:rsidR="00BD12B7" w:rsidRDefault="00BD12B7" w:rsidP="00B92FA8">
            <w:pPr>
              <w:pStyle w:val="Textoindependiente"/>
              <w:spacing w:before="142" w:line="276" w:lineRule="auto"/>
              <w:ind w:left="142" w:right="141"/>
              <w:jc w:val="both"/>
              <w:rPr>
                <w:rFonts w:ascii="Arial" w:hAnsi="Arial" w:cs="Arial"/>
                <w:bCs/>
                <w:lang w:val="es-CL"/>
              </w:rPr>
            </w:pPr>
          </w:p>
          <w:p w14:paraId="445CDDE7" w14:textId="77777777" w:rsidR="00BD12B7" w:rsidRDefault="00BD12B7" w:rsidP="00B92FA8">
            <w:pPr>
              <w:pStyle w:val="Textoindependiente"/>
              <w:spacing w:before="142" w:line="276" w:lineRule="auto"/>
              <w:ind w:left="142" w:right="141"/>
              <w:jc w:val="both"/>
              <w:rPr>
                <w:rFonts w:ascii="Arial" w:hAnsi="Arial" w:cs="Arial"/>
                <w:bCs/>
                <w:lang w:val="es-CL"/>
              </w:rPr>
            </w:pPr>
          </w:p>
          <w:p w14:paraId="24FC9179" w14:textId="77777777" w:rsidR="00BD12B7" w:rsidRDefault="00BD12B7" w:rsidP="00B92FA8">
            <w:pPr>
              <w:pStyle w:val="Textoindependiente"/>
              <w:spacing w:before="142" w:line="276" w:lineRule="auto"/>
              <w:ind w:left="142" w:right="141"/>
              <w:jc w:val="both"/>
              <w:rPr>
                <w:rFonts w:ascii="Arial" w:hAnsi="Arial" w:cs="Arial"/>
                <w:bCs/>
                <w:lang w:val="es-CL"/>
              </w:rPr>
            </w:pPr>
          </w:p>
          <w:p w14:paraId="39974A81" w14:textId="77777777" w:rsidR="00BD12B7" w:rsidRDefault="00BD12B7" w:rsidP="00B92FA8">
            <w:pPr>
              <w:pStyle w:val="Textoindependiente"/>
              <w:spacing w:before="142" w:line="276" w:lineRule="auto"/>
              <w:ind w:left="142" w:right="141"/>
              <w:jc w:val="both"/>
              <w:rPr>
                <w:rFonts w:ascii="Arial" w:hAnsi="Arial" w:cs="Arial"/>
                <w:bCs/>
                <w:lang w:val="es-CL"/>
              </w:rPr>
            </w:pPr>
          </w:p>
          <w:p w14:paraId="5C98F53E" w14:textId="77777777" w:rsidR="00BD12B7" w:rsidRDefault="00BD12B7" w:rsidP="00B92FA8">
            <w:pPr>
              <w:pStyle w:val="Textoindependiente"/>
              <w:spacing w:before="142" w:line="276" w:lineRule="auto"/>
              <w:ind w:left="142" w:right="141"/>
              <w:jc w:val="both"/>
              <w:rPr>
                <w:rFonts w:ascii="Arial" w:hAnsi="Arial" w:cs="Arial"/>
                <w:bCs/>
                <w:lang w:val="es-CL"/>
              </w:rPr>
            </w:pPr>
          </w:p>
          <w:p w14:paraId="285D281D" w14:textId="77777777" w:rsidR="00BD12B7" w:rsidRDefault="00BD12B7" w:rsidP="00B92FA8">
            <w:pPr>
              <w:pStyle w:val="Textoindependiente"/>
              <w:spacing w:before="142" w:line="276" w:lineRule="auto"/>
              <w:ind w:left="142" w:right="141"/>
              <w:jc w:val="both"/>
              <w:rPr>
                <w:rFonts w:ascii="Arial" w:hAnsi="Arial" w:cs="Arial"/>
                <w:bCs/>
                <w:lang w:val="es-CL"/>
              </w:rPr>
            </w:pPr>
          </w:p>
          <w:p w14:paraId="49FD6E61" w14:textId="77777777" w:rsidR="00BD12B7" w:rsidRDefault="00BD12B7" w:rsidP="00B92FA8">
            <w:pPr>
              <w:pStyle w:val="Textoindependiente"/>
              <w:spacing w:before="142" w:line="276" w:lineRule="auto"/>
              <w:ind w:left="142" w:right="141"/>
              <w:jc w:val="both"/>
              <w:rPr>
                <w:rFonts w:ascii="Arial" w:hAnsi="Arial" w:cs="Arial"/>
                <w:bCs/>
                <w:lang w:val="es-CL"/>
              </w:rPr>
            </w:pPr>
          </w:p>
          <w:p w14:paraId="49536106" w14:textId="77777777" w:rsidR="00BD12B7" w:rsidRDefault="00BD12B7" w:rsidP="00B92FA8">
            <w:pPr>
              <w:pStyle w:val="Textoindependiente"/>
              <w:spacing w:before="142" w:line="276" w:lineRule="auto"/>
              <w:ind w:left="142" w:right="141"/>
              <w:jc w:val="both"/>
              <w:rPr>
                <w:rFonts w:ascii="Arial" w:hAnsi="Arial" w:cs="Arial"/>
                <w:bCs/>
                <w:lang w:val="es-CL"/>
              </w:rPr>
            </w:pPr>
          </w:p>
          <w:p w14:paraId="791680B1" w14:textId="77777777" w:rsidR="00BD12B7" w:rsidRDefault="00BD12B7" w:rsidP="00B92FA8">
            <w:pPr>
              <w:pStyle w:val="Textoindependiente"/>
              <w:spacing w:before="142" w:line="276" w:lineRule="auto"/>
              <w:ind w:left="142" w:right="141"/>
              <w:jc w:val="both"/>
              <w:rPr>
                <w:rFonts w:ascii="Arial" w:hAnsi="Arial" w:cs="Arial"/>
                <w:bCs/>
                <w:lang w:val="es-CL"/>
              </w:rPr>
            </w:pPr>
          </w:p>
          <w:p w14:paraId="12353957" w14:textId="1EBDF96D"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“En caso de pérdida total de un vehículo motorizado, ya sea como resultado de su destrucción, desarmaduría total o accidente que lo haga irreparable, su propietario o, en su caso, la compañía aseguradora, deberá informar este hecho al Servicio de Registro Civil e Identificación dentro de un plazo máximo de 15 días desde dicha declaración.</w:t>
            </w:r>
          </w:p>
          <w:p w14:paraId="1EE5856A"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605F006B" w14:textId="77777777" w:rsidR="00BD12B7" w:rsidRDefault="00BD12B7" w:rsidP="00B92FA8">
            <w:pPr>
              <w:pStyle w:val="Textoindependiente"/>
              <w:spacing w:before="142" w:line="276" w:lineRule="auto"/>
              <w:ind w:left="142" w:right="141"/>
              <w:jc w:val="both"/>
              <w:rPr>
                <w:rFonts w:ascii="Arial" w:hAnsi="Arial" w:cs="Arial"/>
                <w:bCs/>
                <w:lang w:val="es-CL"/>
              </w:rPr>
            </w:pPr>
          </w:p>
          <w:p w14:paraId="663BFFEF" w14:textId="47173527"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Una vez que sea recibida dicha información se procederá a la cancelación de la inscripción del vehículo en el Registro de Vehículos Motorizados, anotando su condición de pérdida total en el sistema. Además, se retirarán las patentes únicas asignada al vehículo y se registrará como cancelada. Todo lo anterior se incorporará al sistema público de consulta del Registro, señalando que el vehículo ha sido </w:t>
            </w:r>
            <w:proofErr w:type="gramStart"/>
            <w:r w:rsidRPr="000E393E">
              <w:rPr>
                <w:rFonts w:ascii="Arial" w:hAnsi="Arial" w:cs="Arial"/>
                <w:bCs/>
                <w:lang w:val="es-CL"/>
              </w:rPr>
              <w:t>declarado como</w:t>
            </w:r>
            <w:proofErr w:type="gramEnd"/>
            <w:r w:rsidRPr="000E393E">
              <w:rPr>
                <w:rFonts w:ascii="Arial" w:hAnsi="Arial" w:cs="Arial"/>
                <w:bCs/>
                <w:lang w:val="es-CL"/>
              </w:rPr>
              <w:t xml:space="preserve"> pérdida total y las placas patentes no podrán ser utilizadas en ningún vehículo.</w:t>
            </w:r>
          </w:p>
          <w:p w14:paraId="0800B254"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El propietario o la compañía aseguradora deberá devolver las placas patentes únicas al Servicio en un plazo máximo de 10 días tras la cancelación.</w:t>
            </w:r>
          </w:p>
          <w:p w14:paraId="1DC5F20C"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0D83DDE0" w14:textId="77777777" w:rsidR="00BD12B7" w:rsidRDefault="00BD12B7" w:rsidP="00B92FA8">
            <w:pPr>
              <w:pStyle w:val="Textoindependiente"/>
              <w:spacing w:before="142" w:line="276" w:lineRule="auto"/>
              <w:ind w:left="142" w:right="141"/>
              <w:jc w:val="both"/>
              <w:rPr>
                <w:rFonts w:ascii="Arial" w:hAnsi="Arial" w:cs="Arial"/>
                <w:bCs/>
                <w:lang w:val="es-CL"/>
              </w:rPr>
            </w:pPr>
          </w:p>
          <w:p w14:paraId="35551862" w14:textId="77777777" w:rsidR="00BD12B7" w:rsidRDefault="00BD12B7" w:rsidP="00B92FA8">
            <w:pPr>
              <w:pStyle w:val="Textoindependiente"/>
              <w:spacing w:before="142" w:line="276" w:lineRule="auto"/>
              <w:ind w:left="142" w:right="141"/>
              <w:jc w:val="both"/>
              <w:rPr>
                <w:rFonts w:ascii="Arial" w:hAnsi="Arial" w:cs="Arial"/>
                <w:bCs/>
                <w:lang w:val="es-CL"/>
              </w:rPr>
            </w:pPr>
          </w:p>
          <w:p w14:paraId="4DE36C4F" w14:textId="1C952E1D" w:rsidR="009E4565" w:rsidRPr="000E393E" w:rsidRDefault="009E4565" w:rsidP="00BD12B7">
            <w:pPr>
              <w:pStyle w:val="Textoindependiente"/>
              <w:spacing w:before="142" w:line="276" w:lineRule="auto"/>
              <w:ind w:right="141"/>
              <w:jc w:val="both"/>
              <w:rPr>
                <w:rFonts w:ascii="Arial" w:hAnsi="Arial" w:cs="Arial"/>
                <w:bCs/>
                <w:lang w:val="es-CL"/>
              </w:rPr>
            </w:pPr>
            <w:r w:rsidRPr="000E393E">
              <w:rPr>
                <w:rFonts w:ascii="Arial" w:hAnsi="Arial" w:cs="Arial"/>
                <w:bCs/>
                <w:lang w:val="es-CL"/>
              </w:rPr>
              <w:t>El incumplimiento de estas obligaciones será sancionado con una multa de 10 a 50 UTM para los propietarios, y de 100 a 500 UTM para las compañías aseguradoras, según corresponda.”</w:t>
            </w:r>
          </w:p>
          <w:p w14:paraId="6C440818" w14:textId="6EA702D6"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 </w:t>
            </w:r>
          </w:p>
          <w:p w14:paraId="08F75F95"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p w14:paraId="373E5419" w14:textId="257E1825" w:rsidR="009E4565" w:rsidRPr="000E393E" w:rsidRDefault="009E4565" w:rsidP="00685834">
            <w:pPr>
              <w:pStyle w:val="Textoindependiente"/>
              <w:spacing w:before="142" w:line="276" w:lineRule="auto"/>
              <w:ind w:left="142" w:right="141"/>
              <w:jc w:val="both"/>
              <w:rPr>
                <w:rFonts w:ascii="Arial" w:hAnsi="Arial" w:cs="Arial"/>
                <w:bCs/>
                <w:lang w:val="es-CL"/>
              </w:rPr>
            </w:pPr>
          </w:p>
        </w:tc>
        <w:tc>
          <w:tcPr>
            <w:tcW w:w="5099" w:type="dxa"/>
          </w:tcPr>
          <w:p w14:paraId="78244569" w14:textId="77777777" w:rsidR="00BD12B7" w:rsidRDefault="00BD12B7" w:rsidP="009E4565">
            <w:pPr>
              <w:pStyle w:val="Textoindependiente"/>
              <w:spacing w:before="142" w:line="276" w:lineRule="auto"/>
              <w:ind w:left="142" w:right="141"/>
              <w:jc w:val="both"/>
              <w:rPr>
                <w:rFonts w:ascii="Arial" w:hAnsi="Arial" w:cs="Arial"/>
                <w:b/>
                <w:lang w:val="es-CL"/>
              </w:rPr>
            </w:pPr>
          </w:p>
          <w:p w14:paraId="4BC444C6" w14:textId="77777777" w:rsidR="00BD12B7" w:rsidRDefault="00BD12B7" w:rsidP="009E4565">
            <w:pPr>
              <w:pStyle w:val="Textoindependiente"/>
              <w:spacing w:before="142" w:line="276" w:lineRule="auto"/>
              <w:ind w:left="142" w:right="141"/>
              <w:jc w:val="both"/>
              <w:rPr>
                <w:rFonts w:ascii="Arial" w:hAnsi="Arial" w:cs="Arial"/>
                <w:b/>
                <w:lang w:val="es-CL"/>
              </w:rPr>
            </w:pPr>
          </w:p>
          <w:p w14:paraId="679CB843" w14:textId="77777777" w:rsidR="00BD12B7" w:rsidRDefault="00BD12B7" w:rsidP="009E4565">
            <w:pPr>
              <w:pStyle w:val="Textoindependiente"/>
              <w:spacing w:before="142" w:line="276" w:lineRule="auto"/>
              <w:ind w:left="142" w:right="141"/>
              <w:jc w:val="both"/>
              <w:rPr>
                <w:rFonts w:ascii="Arial" w:hAnsi="Arial" w:cs="Arial"/>
                <w:b/>
                <w:lang w:val="es-CL"/>
              </w:rPr>
            </w:pPr>
          </w:p>
          <w:p w14:paraId="33C12197" w14:textId="77777777" w:rsidR="00BD12B7" w:rsidRDefault="00BD12B7" w:rsidP="009E4565">
            <w:pPr>
              <w:pStyle w:val="Textoindependiente"/>
              <w:spacing w:before="142" w:line="276" w:lineRule="auto"/>
              <w:ind w:left="142" w:right="141"/>
              <w:jc w:val="both"/>
              <w:rPr>
                <w:rFonts w:ascii="Arial" w:hAnsi="Arial" w:cs="Arial"/>
                <w:b/>
                <w:lang w:val="es-CL"/>
              </w:rPr>
            </w:pPr>
          </w:p>
          <w:p w14:paraId="1320E517" w14:textId="77777777" w:rsidR="00BD12B7" w:rsidRDefault="00BD12B7" w:rsidP="009E4565">
            <w:pPr>
              <w:pStyle w:val="Textoindependiente"/>
              <w:spacing w:before="142" w:line="276" w:lineRule="auto"/>
              <w:ind w:left="142" w:right="141"/>
              <w:jc w:val="both"/>
              <w:rPr>
                <w:rFonts w:ascii="Arial" w:hAnsi="Arial" w:cs="Arial"/>
                <w:b/>
                <w:lang w:val="es-CL"/>
              </w:rPr>
            </w:pPr>
          </w:p>
          <w:p w14:paraId="00C2E028" w14:textId="77777777" w:rsidR="00BD12B7" w:rsidRDefault="00BD12B7" w:rsidP="009E4565">
            <w:pPr>
              <w:pStyle w:val="Textoindependiente"/>
              <w:spacing w:before="142" w:line="276" w:lineRule="auto"/>
              <w:ind w:left="142" w:right="141"/>
              <w:jc w:val="both"/>
              <w:rPr>
                <w:rFonts w:ascii="Arial" w:hAnsi="Arial" w:cs="Arial"/>
                <w:b/>
                <w:lang w:val="es-CL"/>
              </w:rPr>
            </w:pPr>
          </w:p>
          <w:p w14:paraId="4DA03FAD" w14:textId="77777777" w:rsidR="00BD12B7" w:rsidRDefault="00BD12B7" w:rsidP="009E4565">
            <w:pPr>
              <w:pStyle w:val="Textoindependiente"/>
              <w:spacing w:before="142" w:line="276" w:lineRule="auto"/>
              <w:ind w:left="142" w:right="141"/>
              <w:jc w:val="both"/>
              <w:rPr>
                <w:rFonts w:ascii="Arial" w:hAnsi="Arial" w:cs="Arial"/>
                <w:b/>
                <w:lang w:val="es-CL"/>
              </w:rPr>
            </w:pPr>
          </w:p>
          <w:p w14:paraId="7F8A8D5A" w14:textId="77777777" w:rsidR="00BD12B7" w:rsidRDefault="00BD12B7" w:rsidP="009E4565">
            <w:pPr>
              <w:pStyle w:val="Textoindependiente"/>
              <w:spacing w:before="142" w:line="276" w:lineRule="auto"/>
              <w:ind w:left="142" w:right="141"/>
              <w:jc w:val="both"/>
              <w:rPr>
                <w:rFonts w:ascii="Arial" w:hAnsi="Arial" w:cs="Arial"/>
                <w:b/>
                <w:lang w:val="es-CL"/>
              </w:rPr>
            </w:pPr>
          </w:p>
          <w:p w14:paraId="017CFCB9" w14:textId="77777777" w:rsidR="00BD12B7" w:rsidRDefault="00BD12B7" w:rsidP="009E4565">
            <w:pPr>
              <w:pStyle w:val="Textoindependiente"/>
              <w:spacing w:before="142" w:line="276" w:lineRule="auto"/>
              <w:ind w:left="142" w:right="141"/>
              <w:jc w:val="both"/>
              <w:rPr>
                <w:rFonts w:ascii="Arial" w:hAnsi="Arial" w:cs="Arial"/>
                <w:b/>
                <w:lang w:val="es-CL"/>
              </w:rPr>
            </w:pPr>
          </w:p>
          <w:p w14:paraId="700EB798" w14:textId="77777777" w:rsidR="00BD12B7" w:rsidRDefault="00BD12B7" w:rsidP="009E4565">
            <w:pPr>
              <w:pStyle w:val="Textoindependiente"/>
              <w:spacing w:before="142" w:line="276" w:lineRule="auto"/>
              <w:ind w:left="142" w:right="141"/>
              <w:jc w:val="both"/>
              <w:rPr>
                <w:rFonts w:ascii="Arial" w:hAnsi="Arial" w:cs="Arial"/>
                <w:b/>
                <w:lang w:val="es-CL"/>
              </w:rPr>
            </w:pPr>
          </w:p>
          <w:p w14:paraId="25ACE959" w14:textId="77777777" w:rsidR="00BD12B7" w:rsidRDefault="00BD12B7" w:rsidP="009E4565">
            <w:pPr>
              <w:pStyle w:val="Textoindependiente"/>
              <w:spacing w:before="142" w:line="276" w:lineRule="auto"/>
              <w:ind w:left="142" w:right="141"/>
              <w:jc w:val="both"/>
              <w:rPr>
                <w:rFonts w:ascii="Arial" w:hAnsi="Arial" w:cs="Arial"/>
                <w:b/>
                <w:lang w:val="es-CL"/>
              </w:rPr>
            </w:pPr>
          </w:p>
          <w:p w14:paraId="6759EEDE" w14:textId="77777777" w:rsidR="00BD12B7" w:rsidRDefault="00BD12B7" w:rsidP="009E4565">
            <w:pPr>
              <w:pStyle w:val="Textoindependiente"/>
              <w:spacing w:before="142" w:line="276" w:lineRule="auto"/>
              <w:ind w:left="142" w:right="141"/>
              <w:jc w:val="both"/>
              <w:rPr>
                <w:rFonts w:ascii="Arial" w:hAnsi="Arial" w:cs="Arial"/>
                <w:b/>
                <w:lang w:val="es-CL"/>
              </w:rPr>
            </w:pPr>
          </w:p>
          <w:p w14:paraId="700DCC6C" w14:textId="77777777" w:rsidR="00BD12B7" w:rsidRDefault="00BD12B7" w:rsidP="009E4565">
            <w:pPr>
              <w:pStyle w:val="Textoindependiente"/>
              <w:spacing w:before="142" w:line="276" w:lineRule="auto"/>
              <w:ind w:left="142" w:right="141"/>
              <w:jc w:val="both"/>
              <w:rPr>
                <w:rFonts w:ascii="Arial" w:hAnsi="Arial" w:cs="Arial"/>
                <w:b/>
                <w:lang w:val="es-CL"/>
              </w:rPr>
            </w:pPr>
          </w:p>
          <w:p w14:paraId="28D51FCE" w14:textId="77777777" w:rsidR="00BD12B7" w:rsidRDefault="00BD12B7" w:rsidP="009E4565">
            <w:pPr>
              <w:pStyle w:val="Textoindependiente"/>
              <w:spacing w:before="142" w:line="276" w:lineRule="auto"/>
              <w:ind w:left="142" w:right="141"/>
              <w:jc w:val="both"/>
              <w:rPr>
                <w:rFonts w:ascii="Arial" w:hAnsi="Arial" w:cs="Arial"/>
                <w:b/>
                <w:lang w:val="es-CL"/>
              </w:rPr>
            </w:pPr>
          </w:p>
          <w:p w14:paraId="7C077641" w14:textId="77777777" w:rsidR="00BD12B7" w:rsidRDefault="00BD12B7" w:rsidP="009E4565">
            <w:pPr>
              <w:pStyle w:val="Textoindependiente"/>
              <w:spacing w:before="142" w:line="276" w:lineRule="auto"/>
              <w:ind w:left="142" w:right="141"/>
              <w:jc w:val="both"/>
              <w:rPr>
                <w:rFonts w:ascii="Arial" w:hAnsi="Arial" w:cs="Arial"/>
                <w:b/>
                <w:lang w:val="es-CL"/>
              </w:rPr>
            </w:pPr>
          </w:p>
          <w:p w14:paraId="3F769E42" w14:textId="77777777" w:rsidR="00BD12B7" w:rsidRDefault="00BD12B7" w:rsidP="009E4565">
            <w:pPr>
              <w:pStyle w:val="Textoindependiente"/>
              <w:spacing w:before="142" w:line="276" w:lineRule="auto"/>
              <w:ind w:left="142" w:right="141"/>
              <w:jc w:val="both"/>
              <w:rPr>
                <w:rFonts w:ascii="Arial" w:hAnsi="Arial" w:cs="Arial"/>
                <w:b/>
                <w:lang w:val="es-CL"/>
              </w:rPr>
            </w:pPr>
          </w:p>
          <w:p w14:paraId="1AC3806B" w14:textId="77777777" w:rsidR="00BD12B7" w:rsidRDefault="00BD12B7" w:rsidP="009E4565">
            <w:pPr>
              <w:pStyle w:val="Textoindependiente"/>
              <w:spacing w:before="142" w:line="276" w:lineRule="auto"/>
              <w:ind w:left="142" w:right="141"/>
              <w:jc w:val="both"/>
              <w:rPr>
                <w:rFonts w:ascii="Arial" w:hAnsi="Arial" w:cs="Arial"/>
                <w:b/>
                <w:lang w:val="es-CL"/>
              </w:rPr>
            </w:pPr>
          </w:p>
          <w:p w14:paraId="162C1D90" w14:textId="77777777" w:rsidR="00BD12B7" w:rsidRDefault="00BD12B7" w:rsidP="009E4565">
            <w:pPr>
              <w:pStyle w:val="Textoindependiente"/>
              <w:spacing w:before="142" w:line="276" w:lineRule="auto"/>
              <w:ind w:left="142" w:right="141"/>
              <w:jc w:val="both"/>
              <w:rPr>
                <w:rFonts w:ascii="Arial" w:hAnsi="Arial" w:cs="Arial"/>
                <w:b/>
                <w:lang w:val="es-CL"/>
              </w:rPr>
            </w:pPr>
          </w:p>
          <w:p w14:paraId="28D8D6B4" w14:textId="77777777" w:rsidR="00BD12B7" w:rsidRDefault="00BD12B7" w:rsidP="009E4565">
            <w:pPr>
              <w:pStyle w:val="Textoindependiente"/>
              <w:spacing w:before="142" w:line="276" w:lineRule="auto"/>
              <w:ind w:left="142" w:right="141"/>
              <w:jc w:val="both"/>
              <w:rPr>
                <w:rFonts w:ascii="Arial" w:hAnsi="Arial" w:cs="Arial"/>
                <w:b/>
                <w:lang w:val="es-CL"/>
              </w:rPr>
            </w:pPr>
          </w:p>
          <w:p w14:paraId="34093703" w14:textId="77777777" w:rsidR="00BD12B7" w:rsidRDefault="00BD12B7" w:rsidP="009E4565">
            <w:pPr>
              <w:pStyle w:val="Textoindependiente"/>
              <w:spacing w:before="142" w:line="276" w:lineRule="auto"/>
              <w:ind w:left="142" w:right="141"/>
              <w:jc w:val="both"/>
              <w:rPr>
                <w:rFonts w:ascii="Arial" w:hAnsi="Arial" w:cs="Arial"/>
                <w:b/>
                <w:lang w:val="es-CL"/>
              </w:rPr>
            </w:pPr>
          </w:p>
          <w:p w14:paraId="18A5F856" w14:textId="77777777" w:rsidR="00BD12B7" w:rsidRDefault="00BD12B7" w:rsidP="009E4565">
            <w:pPr>
              <w:pStyle w:val="Textoindependiente"/>
              <w:spacing w:before="142" w:line="276" w:lineRule="auto"/>
              <w:ind w:left="142" w:right="141"/>
              <w:jc w:val="both"/>
              <w:rPr>
                <w:rFonts w:ascii="Arial" w:hAnsi="Arial" w:cs="Arial"/>
                <w:b/>
                <w:lang w:val="es-CL"/>
              </w:rPr>
            </w:pPr>
          </w:p>
          <w:p w14:paraId="2BB4E848" w14:textId="77777777" w:rsidR="00BD12B7" w:rsidRDefault="00BD12B7" w:rsidP="009E4565">
            <w:pPr>
              <w:pStyle w:val="Textoindependiente"/>
              <w:spacing w:before="142" w:line="276" w:lineRule="auto"/>
              <w:ind w:left="142" w:right="141"/>
              <w:jc w:val="both"/>
              <w:rPr>
                <w:rFonts w:ascii="Arial" w:hAnsi="Arial" w:cs="Arial"/>
                <w:b/>
                <w:lang w:val="es-CL"/>
              </w:rPr>
            </w:pPr>
          </w:p>
          <w:p w14:paraId="6C6491C8" w14:textId="77777777" w:rsidR="00BD12B7" w:rsidRDefault="00BD12B7" w:rsidP="009E4565">
            <w:pPr>
              <w:pStyle w:val="Textoindependiente"/>
              <w:spacing w:before="142" w:line="276" w:lineRule="auto"/>
              <w:ind w:left="142" w:right="141"/>
              <w:jc w:val="both"/>
              <w:rPr>
                <w:rFonts w:ascii="Arial" w:hAnsi="Arial" w:cs="Arial"/>
                <w:b/>
                <w:lang w:val="es-CL"/>
              </w:rPr>
            </w:pPr>
          </w:p>
          <w:p w14:paraId="61D3AF28" w14:textId="77777777" w:rsidR="00BD12B7" w:rsidRDefault="00BD12B7" w:rsidP="009E4565">
            <w:pPr>
              <w:pStyle w:val="Textoindependiente"/>
              <w:spacing w:before="142" w:line="276" w:lineRule="auto"/>
              <w:ind w:left="142" w:right="141"/>
              <w:jc w:val="both"/>
              <w:rPr>
                <w:rFonts w:ascii="Arial" w:hAnsi="Arial" w:cs="Arial"/>
                <w:b/>
                <w:lang w:val="es-CL"/>
              </w:rPr>
            </w:pPr>
          </w:p>
          <w:p w14:paraId="65CF88A8" w14:textId="77777777" w:rsidR="00BD12B7" w:rsidRDefault="00BD12B7" w:rsidP="009E4565">
            <w:pPr>
              <w:pStyle w:val="Textoindependiente"/>
              <w:spacing w:before="142" w:line="276" w:lineRule="auto"/>
              <w:ind w:left="142" w:right="141"/>
              <w:jc w:val="both"/>
              <w:rPr>
                <w:rFonts w:ascii="Arial" w:hAnsi="Arial" w:cs="Arial"/>
                <w:b/>
                <w:lang w:val="es-CL"/>
              </w:rPr>
            </w:pPr>
          </w:p>
          <w:p w14:paraId="3D8C838E" w14:textId="77777777" w:rsidR="00BD12B7" w:rsidRDefault="00BD12B7" w:rsidP="009E4565">
            <w:pPr>
              <w:pStyle w:val="Textoindependiente"/>
              <w:spacing w:before="142" w:line="276" w:lineRule="auto"/>
              <w:ind w:left="142" w:right="141"/>
              <w:jc w:val="both"/>
              <w:rPr>
                <w:rFonts w:ascii="Arial" w:hAnsi="Arial" w:cs="Arial"/>
                <w:b/>
                <w:lang w:val="es-CL"/>
              </w:rPr>
            </w:pPr>
          </w:p>
          <w:p w14:paraId="511D45AE" w14:textId="77777777" w:rsidR="00BD12B7" w:rsidRDefault="00BD12B7" w:rsidP="009E4565">
            <w:pPr>
              <w:pStyle w:val="Textoindependiente"/>
              <w:spacing w:before="142" w:line="276" w:lineRule="auto"/>
              <w:ind w:left="142" w:right="141"/>
              <w:jc w:val="both"/>
              <w:rPr>
                <w:rFonts w:ascii="Arial" w:hAnsi="Arial" w:cs="Arial"/>
                <w:b/>
                <w:lang w:val="es-CL"/>
              </w:rPr>
            </w:pPr>
          </w:p>
          <w:p w14:paraId="05AEF183" w14:textId="77777777" w:rsidR="00BD12B7" w:rsidRDefault="00BD12B7" w:rsidP="009E4565">
            <w:pPr>
              <w:pStyle w:val="Textoindependiente"/>
              <w:spacing w:before="142" w:line="276" w:lineRule="auto"/>
              <w:ind w:left="142" w:right="141"/>
              <w:jc w:val="both"/>
              <w:rPr>
                <w:rFonts w:ascii="Arial" w:hAnsi="Arial" w:cs="Arial"/>
                <w:b/>
                <w:lang w:val="es-CL"/>
              </w:rPr>
            </w:pPr>
          </w:p>
          <w:p w14:paraId="2F1EFE93" w14:textId="77777777" w:rsidR="00BD12B7" w:rsidRDefault="00BD12B7" w:rsidP="009E4565">
            <w:pPr>
              <w:pStyle w:val="Textoindependiente"/>
              <w:spacing w:before="142" w:line="276" w:lineRule="auto"/>
              <w:ind w:left="142" w:right="141"/>
              <w:jc w:val="both"/>
              <w:rPr>
                <w:rFonts w:ascii="Arial" w:hAnsi="Arial" w:cs="Arial"/>
                <w:b/>
                <w:lang w:val="es-CL"/>
              </w:rPr>
            </w:pPr>
          </w:p>
          <w:p w14:paraId="0490A364" w14:textId="77777777" w:rsidR="00BD12B7" w:rsidRDefault="00BD12B7" w:rsidP="009E4565">
            <w:pPr>
              <w:pStyle w:val="Textoindependiente"/>
              <w:spacing w:before="142" w:line="276" w:lineRule="auto"/>
              <w:ind w:left="142" w:right="141"/>
              <w:jc w:val="both"/>
              <w:rPr>
                <w:rFonts w:ascii="Arial" w:hAnsi="Arial" w:cs="Arial"/>
                <w:b/>
                <w:lang w:val="es-CL"/>
              </w:rPr>
            </w:pPr>
          </w:p>
          <w:p w14:paraId="0D71239D" w14:textId="77777777" w:rsidR="00BD12B7" w:rsidRDefault="00BD12B7" w:rsidP="009E4565">
            <w:pPr>
              <w:pStyle w:val="Textoindependiente"/>
              <w:spacing w:before="142" w:line="276" w:lineRule="auto"/>
              <w:ind w:left="142" w:right="141"/>
              <w:jc w:val="both"/>
              <w:rPr>
                <w:rFonts w:ascii="Arial" w:hAnsi="Arial" w:cs="Arial"/>
                <w:b/>
                <w:lang w:val="es-CL"/>
              </w:rPr>
            </w:pPr>
          </w:p>
          <w:p w14:paraId="0785D7CE" w14:textId="77777777" w:rsidR="00BD12B7" w:rsidRDefault="00BD12B7" w:rsidP="009E4565">
            <w:pPr>
              <w:pStyle w:val="Textoindependiente"/>
              <w:spacing w:before="142" w:line="276" w:lineRule="auto"/>
              <w:ind w:left="142" w:right="141"/>
              <w:jc w:val="both"/>
              <w:rPr>
                <w:rFonts w:ascii="Arial" w:hAnsi="Arial" w:cs="Arial"/>
                <w:b/>
                <w:lang w:val="es-CL"/>
              </w:rPr>
            </w:pPr>
          </w:p>
          <w:p w14:paraId="0FC34642" w14:textId="77777777" w:rsidR="00BD12B7" w:rsidRDefault="00BD12B7" w:rsidP="009E4565">
            <w:pPr>
              <w:pStyle w:val="Textoindependiente"/>
              <w:spacing w:before="142" w:line="276" w:lineRule="auto"/>
              <w:ind w:left="142" w:right="141"/>
              <w:jc w:val="both"/>
              <w:rPr>
                <w:rFonts w:ascii="Arial" w:hAnsi="Arial" w:cs="Arial"/>
                <w:b/>
                <w:lang w:val="es-CL"/>
              </w:rPr>
            </w:pPr>
          </w:p>
          <w:p w14:paraId="13B12E50" w14:textId="77777777" w:rsidR="00BD12B7" w:rsidRDefault="00BD12B7" w:rsidP="009E4565">
            <w:pPr>
              <w:pStyle w:val="Textoindependiente"/>
              <w:spacing w:before="142" w:line="276" w:lineRule="auto"/>
              <w:ind w:left="142" w:right="141"/>
              <w:jc w:val="both"/>
              <w:rPr>
                <w:rFonts w:ascii="Arial" w:hAnsi="Arial" w:cs="Arial"/>
                <w:b/>
                <w:lang w:val="es-CL"/>
              </w:rPr>
            </w:pPr>
          </w:p>
          <w:p w14:paraId="36017A26" w14:textId="77777777" w:rsidR="00BD12B7" w:rsidRDefault="00BD12B7" w:rsidP="009E4565">
            <w:pPr>
              <w:pStyle w:val="Textoindependiente"/>
              <w:spacing w:before="142" w:line="276" w:lineRule="auto"/>
              <w:ind w:left="142" w:right="141"/>
              <w:jc w:val="both"/>
              <w:rPr>
                <w:rFonts w:ascii="Arial" w:hAnsi="Arial" w:cs="Arial"/>
                <w:b/>
                <w:lang w:val="es-CL"/>
              </w:rPr>
            </w:pPr>
          </w:p>
          <w:p w14:paraId="33CAAB1E" w14:textId="77777777" w:rsidR="00BD12B7" w:rsidRDefault="00BD12B7" w:rsidP="009E4565">
            <w:pPr>
              <w:pStyle w:val="Textoindependiente"/>
              <w:spacing w:before="142" w:line="276" w:lineRule="auto"/>
              <w:ind w:left="142" w:right="141"/>
              <w:jc w:val="both"/>
              <w:rPr>
                <w:rFonts w:ascii="Arial" w:hAnsi="Arial" w:cs="Arial"/>
                <w:b/>
                <w:lang w:val="es-CL"/>
              </w:rPr>
            </w:pPr>
          </w:p>
          <w:p w14:paraId="610DF48A" w14:textId="77777777" w:rsidR="00BD12B7" w:rsidRDefault="00BD12B7" w:rsidP="009E4565">
            <w:pPr>
              <w:pStyle w:val="Textoindependiente"/>
              <w:spacing w:before="142" w:line="276" w:lineRule="auto"/>
              <w:ind w:left="142" w:right="141"/>
              <w:jc w:val="both"/>
              <w:rPr>
                <w:rFonts w:ascii="Arial" w:hAnsi="Arial" w:cs="Arial"/>
                <w:b/>
                <w:lang w:val="es-CL"/>
              </w:rPr>
            </w:pPr>
          </w:p>
          <w:p w14:paraId="00FDE482" w14:textId="77777777" w:rsidR="00BD12B7" w:rsidRDefault="00BD12B7" w:rsidP="009E4565">
            <w:pPr>
              <w:pStyle w:val="Textoindependiente"/>
              <w:spacing w:before="142" w:line="276" w:lineRule="auto"/>
              <w:ind w:left="142" w:right="141"/>
              <w:jc w:val="both"/>
              <w:rPr>
                <w:rFonts w:ascii="Arial" w:hAnsi="Arial" w:cs="Arial"/>
                <w:b/>
                <w:lang w:val="es-CL"/>
              </w:rPr>
            </w:pPr>
          </w:p>
          <w:p w14:paraId="0E5BE778" w14:textId="77777777" w:rsidR="00BD12B7" w:rsidRDefault="00BD12B7" w:rsidP="009E4565">
            <w:pPr>
              <w:pStyle w:val="Textoindependiente"/>
              <w:spacing w:before="142" w:line="276" w:lineRule="auto"/>
              <w:ind w:left="142" w:right="141"/>
              <w:jc w:val="both"/>
              <w:rPr>
                <w:rFonts w:ascii="Arial" w:hAnsi="Arial" w:cs="Arial"/>
                <w:b/>
                <w:lang w:val="es-CL"/>
              </w:rPr>
            </w:pPr>
          </w:p>
          <w:p w14:paraId="7B17CF53" w14:textId="77777777" w:rsidR="00BD12B7" w:rsidRDefault="00BD12B7" w:rsidP="009E4565">
            <w:pPr>
              <w:pStyle w:val="Textoindependiente"/>
              <w:spacing w:before="142" w:line="276" w:lineRule="auto"/>
              <w:ind w:left="142" w:right="141"/>
              <w:jc w:val="both"/>
              <w:rPr>
                <w:rFonts w:ascii="Arial" w:hAnsi="Arial" w:cs="Arial"/>
                <w:b/>
                <w:lang w:val="es-CL"/>
              </w:rPr>
            </w:pPr>
          </w:p>
          <w:p w14:paraId="64D8A7AA" w14:textId="77777777" w:rsidR="00BD12B7" w:rsidRDefault="00BD12B7" w:rsidP="009E4565">
            <w:pPr>
              <w:pStyle w:val="Textoindependiente"/>
              <w:spacing w:before="142" w:line="276" w:lineRule="auto"/>
              <w:ind w:left="142" w:right="141"/>
              <w:jc w:val="both"/>
              <w:rPr>
                <w:rFonts w:ascii="Arial" w:hAnsi="Arial" w:cs="Arial"/>
                <w:b/>
                <w:lang w:val="es-CL"/>
              </w:rPr>
            </w:pPr>
          </w:p>
          <w:p w14:paraId="2276BBC4" w14:textId="4F21E770" w:rsidR="009E4565" w:rsidRPr="009E4565" w:rsidRDefault="005F39E0" w:rsidP="00BD12B7">
            <w:pPr>
              <w:pStyle w:val="Textoindependiente"/>
              <w:spacing w:before="142" w:line="276" w:lineRule="auto"/>
              <w:ind w:right="141"/>
              <w:jc w:val="both"/>
              <w:rPr>
                <w:rFonts w:ascii="Arial" w:hAnsi="Arial" w:cs="Arial"/>
                <w:bCs/>
                <w:lang w:val="es-CL"/>
              </w:rPr>
            </w:pPr>
            <w:r>
              <w:rPr>
                <w:rFonts w:ascii="Arial" w:hAnsi="Arial" w:cs="Arial"/>
                <w:b/>
                <w:lang w:val="es-CL"/>
              </w:rPr>
              <w:t xml:space="preserve">1.- </w:t>
            </w:r>
            <w:r w:rsidR="009E4565" w:rsidRPr="009E4565">
              <w:rPr>
                <w:rFonts w:ascii="Arial" w:hAnsi="Arial" w:cs="Arial"/>
                <w:b/>
                <w:lang w:val="es-CL"/>
              </w:rPr>
              <w:t>IND Cristián Araya.</w:t>
            </w:r>
            <w:r w:rsidR="009E4565">
              <w:rPr>
                <w:rFonts w:ascii="Arial" w:hAnsi="Arial" w:cs="Arial"/>
                <w:bCs/>
                <w:lang w:val="es-CL"/>
              </w:rPr>
              <w:t xml:space="preserve"> </w:t>
            </w:r>
            <w:r w:rsidR="009E4565" w:rsidRPr="009E4565">
              <w:rPr>
                <w:rFonts w:ascii="Arial" w:hAnsi="Arial" w:cs="Arial"/>
                <w:bCs/>
                <w:lang w:val="es-CL"/>
              </w:rPr>
              <w:t>Para reemplazar el artículo primero por el siguiente:</w:t>
            </w:r>
          </w:p>
          <w:p w14:paraId="400E12FD" w14:textId="77777777" w:rsidR="009E4565" w:rsidRPr="009E4565" w:rsidRDefault="009E4565" w:rsidP="009E4565">
            <w:pPr>
              <w:pStyle w:val="Textoindependiente"/>
              <w:spacing w:before="142" w:line="276" w:lineRule="auto"/>
              <w:ind w:left="142" w:right="141"/>
              <w:jc w:val="both"/>
              <w:rPr>
                <w:rFonts w:ascii="Arial" w:hAnsi="Arial" w:cs="Arial"/>
                <w:bCs/>
                <w:lang w:val="es-CL"/>
              </w:rPr>
            </w:pPr>
          </w:p>
          <w:p w14:paraId="76FB4401" w14:textId="1751B877" w:rsidR="009E4565" w:rsidRDefault="009E4565" w:rsidP="009E4565">
            <w:pPr>
              <w:pStyle w:val="Textoindependiente"/>
              <w:spacing w:before="142" w:line="276" w:lineRule="auto"/>
              <w:ind w:left="142" w:right="141"/>
              <w:jc w:val="both"/>
              <w:rPr>
                <w:rFonts w:ascii="Arial" w:hAnsi="Arial" w:cs="Arial"/>
                <w:bCs/>
                <w:lang w:val="es-CL"/>
              </w:rPr>
            </w:pPr>
            <w:r w:rsidRPr="009E4565">
              <w:rPr>
                <w:rFonts w:ascii="Arial" w:hAnsi="Arial" w:cs="Arial"/>
                <w:bCs/>
                <w:lang w:val="es-CL"/>
              </w:rPr>
              <w:t xml:space="preserve">“Artículo Primero: </w:t>
            </w:r>
            <w:proofErr w:type="spellStart"/>
            <w:r w:rsidRPr="009E4565">
              <w:rPr>
                <w:rFonts w:ascii="Arial" w:hAnsi="Arial" w:cs="Arial"/>
                <w:bCs/>
                <w:lang w:val="es-CL"/>
              </w:rPr>
              <w:t>agrégase</w:t>
            </w:r>
            <w:proofErr w:type="spellEnd"/>
            <w:r w:rsidRPr="009E4565">
              <w:rPr>
                <w:rFonts w:ascii="Arial" w:hAnsi="Arial" w:cs="Arial"/>
                <w:bCs/>
                <w:lang w:val="es-CL"/>
              </w:rPr>
              <w:t xml:space="preserve"> un inciso final al artículo 3</w:t>
            </w:r>
            <w:r w:rsidR="00010692">
              <w:rPr>
                <w:rFonts w:ascii="Arial" w:hAnsi="Arial" w:cs="Arial"/>
                <w:bCs/>
                <w:lang w:val="es-CL"/>
              </w:rPr>
              <w:t>9</w:t>
            </w:r>
            <w:r w:rsidRPr="009E4565">
              <w:rPr>
                <w:rFonts w:ascii="Arial" w:hAnsi="Arial" w:cs="Arial"/>
                <w:bCs/>
                <w:lang w:val="es-CL"/>
              </w:rPr>
              <w:t xml:space="preserve"> del decreto con fuerza de ley </w:t>
            </w:r>
            <w:proofErr w:type="spellStart"/>
            <w:r w:rsidRPr="009E4565">
              <w:rPr>
                <w:rFonts w:ascii="Arial" w:hAnsi="Arial" w:cs="Arial"/>
                <w:bCs/>
                <w:lang w:val="es-CL"/>
              </w:rPr>
              <w:t>N°</w:t>
            </w:r>
            <w:proofErr w:type="spellEnd"/>
            <w:r w:rsidRPr="009E4565">
              <w:rPr>
                <w:rFonts w:ascii="Arial" w:hAnsi="Arial" w:cs="Arial"/>
                <w:bCs/>
                <w:lang w:val="es-CL"/>
              </w:rPr>
              <w:t xml:space="preserve"> 1 que fija el texto refundido, coordinado y sistematizado de la ley </w:t>
            </w:r>
            <w:proofErr w:type="spellStart"/>
            <w:r w:rsidRPr="009E4565">
              <w:rPr>
                <w:rFonts w:ascii="Arial" w:hAnsi="Arial" w:cs="Arial"/>
                <w:bCs/>
                <w:lang w:val="es-CL"/>
              </w:rPr>
              <w:t>N°</w:t>
            </w:r>
            <w:proofErr w:type="spellEnd"/>
            <w:r w:rsidRPr="009E4565">
              <w:rPr>
                <w:rFonts w:ascii="Arial" w:hAnsi="Arial" w:cs="Arial"/>
                <w:bCs/>
                <w:lang w:val="es-CL"/>
              </w:rPr>
              <w:t xml:space="preserve"> 18.290 de tránsito, del siguiente tenor: “El propietario de un vehículo cuya placa patente única </w:t>
            </w:r>
            <w:r w:rsidRPr="009E4565">
              <w:rPr>
                <w:rFonts w:ascii="Arial" w:hAnsi="Arial" w:cs="Arial"/>
                <w:bCs/>
                <w:lang w:val="es-CL"/>
              </w:rPr>
              <w:lastRenderedPageBreak/>
              <w:t>haya sido objeto de robo o clonación podrá solicitar la cancelación de dicha patente ante el Servicio de Registro Civil e Identificación, acompañando los antecedentes que acrediten el robo o la falsificación o duplicación indebida. Una vez verificada la solicitud y previo informe de Carabineros de Chile, se procederá a cancelar la patente robada o clonada, asignando una nueva placa patente única al vehículo.”</w:t>
            </w:r>
          </w:p>
          <w:p w14:paraId="784EBBD3" w14:textId="77777777" w:rsidR="00C66093" w:rsidRDefault="00C66093" w:rsidP="009E4565">
            <w:pPr>
              <w:pStyle w:val="Textoindependiente"/>
              <w:spacing w:before="142" w:line="276" w:lineRule="auto"/>
              <w:ind w:left="142" w:right="141"/>
              <w:jc w:val="both"/>
              <w:rPr>
                <w:rFonts w:ascii="Arial" w:hAnsi="Arial" w:cs="Arial"/>
                <w:bCs/>
                <w:lang w:val="es-CL"/>
              </w:rPr>
            </w:pPr>
          </w:p>
          <w:p w14:paraId="573C806A" w14:textId="77777777" w:rsidR="00BD12B7" w:rsidRDefault="003F1241" w:rsidP="003F1241">
            <w:pPr>
              <w:pStyle w:val="Textoindependiente"/>
              <w:spacing w:before="142" w:line="276" w:lineRule="auto"/>
              <w:ind w:left="142" w:right="141"/>
              <w:jc w:val="both"/>
              <w:rPr>
                <w:rFonts w:ascii="Arial" w:hAnsi="Arial" w:cs="Arial"/>
                <w:bCs/>
                <w:lang w:val="es-CL"/>
              </w:rPr>
            </w:pPr>
            <w:r>
              <w:rPr>
                <w:rFonts w:ascii="Arial" w:hAnsi="Arial" w:cs="Arial"/>
                <w:b/>
                <w:lang w:val="es-CL"/>
              </w:rPr>
              <w:t xml:space="preserve">2.- </w:t>
            </w:r>
            <w:r w:rsidRPr="003F1241">
              <w:rPr>
                <w:rFonts w:ascii="Arial" w:hAnsi="Arial" w:cs="Arial"/>
                <w:b/>
                <w:lang w:val="es-CL"/>
              </w:rPr>
              <w:t>IND Gloria Naveillan.</w:t>
            </w:r>
            <w:r>
              <w:rPr>
                <w:rFonts w:ascii="Arial" w:hAnsi="Arial" w:cs="Arial"/>
                <w:b/>
                <w:lang w:val="es-CL"/>
              </w:rPr>
              <w:t xml:space="preserve"> </w:t>
            </w:r>
            <w:r w:rsidRPr="003F1241">
              <w:rPr>
                <w:rFonts w:ascii="Arial" w:hAnsi="Arial" w:cs="Arial"/>
                <w:bCs/>
                <w:lang w:val="es-CL"/>
              </w:rPr>
              <w:t xml:space="preserve">Para reemplazar el nuevo inciso décimo por el siguiente: </w:t>
            </w:r>
          </w:p>
          <w:p w14:paraId="1565B554" w14:textId="72919CE2" w:rsidR="003F1241" w:rsidRPr="003F1241" w:rsidRDefault="00BD12B7" w:rsidP="003F1241">
            <w:pPr>
              <w:pStyle w:val="Textoindependiente"/>
              <w:spacing w:before="142" w:line="276" w:lineRule="auto"/>
              <w:ind w:left="142" w:right="141"/>
              <w:jc w:val="both"/>
              <w:rPr>
                <w:rFonts w:ascii="Arial" w:hAnsi="Arial" w:cs="Arial"/>
                <w:bCs/>
                <w:lang w:val="es-CL"/>
              </w:rPr>
            </w:pPr>
            <w:r>
              <w:rPr>
                <w:rFonts w:ascii="Arial" w:hAnsi="Arial" w:cs="Arial"/>
                <w:bCs/>
                <w:lang w:val="es-CL"/>
              </w:rPr>
              <w:t>“</w:t>
            </w:r>
            <w:r w:rsidR="003F1241" w:rsidRPr="003F1241">
              <w:rPr>
                <w:rFonts w:ascii="Arial" w:hAnsi="Arial" w:cs="Arial"/>
                <w:bCs/>
                <w:lang w:val="es-CL"/>
              </w:rPr>
              <w:t xml:space="preserve">En caso de la destrucción completa de un vehículo motorizado, sea por el resultado de un hecho fortuito, la desarmaduría total o un accidente que lo haga irreparable e inutilizable para los fines que está construido, el propietario o, en su caso, la compañía aseguradora, informarán de este hecho al Servicio de Registro Civil e </w:t>
            </w:r>
            <w:r w:rsidR="003F1241" w:rsidRPr="003F1241">
              <w:rPr>
                <w:rFonts w:ascii="Arial" w:hAnsi="Arial" w:cs="Arial"/>
                <w:bCs/>
                <w:lang w:val="es-CL"/>
              </w:rPr>
              <w:lastRenderedPageBreak/>
              <w:t xml:space="preserve">Identificación en un plazo de 20 días hábiles desde la ocurrencia del hecho, o desde que tome conocimiento </w:t>
            </w:r>
            <w:proofErr w:type="gramStart"/>
            <w:r w:rsidR="003F1241" w:rsidRPr="003F1241">
              <w:rPr>
                <w:rFonts w:ascii="Arial" w:hAnsi="Arial" w:cs="Arial"/>
                <w:bCs/>
                <w:lang w:val="es-CL"/>
              </w:rPr>
              <w:t>del mismo</w:t>
            </w:r>
            <w:proofErr w:type="gramEnd"/>
            <w:r w:rsidR="003F1241" w:rsidRPr="003F1241">
              <w:rPr>
                <w:rFonts w:ascii="Arial" w:hAnsi="Arial" w:cs="Arial"/>
                <w:bCs/>
                <w:lang w:val="es-CL"/>
              </w:rPr>
              <w:t>.</w:t>
            </w:r>
          </w:p>
          <w:p w14:paraId="79EA157A" w14:textId="70C72A2B" w:rsidR="003F1241" w:rsidRPr="003F1241" w:rsidRDefault="003F1241" w:rsidP="003F1241">
            <w:pPr>
              <w:pStyle w:val="Textoindependiente"/>
              <w:spacing w:before="142" w:line="276" w:lineRule="auto"/>
              <w:ind w:left="142" w:right="141"/>
              <w:jc w:val="both"/>
              <w:rPr>
                <w:rFonts w:ascii="Arial" w:hAnsi="Arial" w:cs="Arial"/>
                <w:bCs/>
                <w:lang w:val="es-CL"/>
              </w:rPr>
            </w:pPr>
            <w:r w:rsidRPr="003F1241">
              <w:rPr>
                <w:rFonts w:ascii="Arial" w:hAnsi="Arial" w:cs="Arial"/>
                <w:bCs/>
                <w:lang w:val="es-CL"/>
              </w:rPr>
              <w:t xml:space="preserve">Una vez que sea recibida dicha información se procederá a la cancelación de la inscripción del vehículo en el Registro de Vehículos Motorizados, anotando la condición de pérdida total en el sistema. Además, se retirarán las patentes únicas asignadas al vehículo y se registrarán como canceladas. Todo lo anterior se incorporará al sistema público de consulta del Registro, señalando que el vehículo ha sido </w:t>
            </w:r>
            <w:proofErr w:type="gramStart"/>
            <w:r w:rsidRPr="003F1241">
              <w:rPr>
                <w:rFonts w:ascii="Arial" w:hAnsi="Arial" w:cs="Arial"/>
                <w:bCs/>
                <w:lang w:val="es-CL"/>
              </w:rPr>
              <w:t>declarado como</w:t>
            </w:r>
            <w:proofErr w:type="gramEnd"/>
            <w:r w:rsidRPr="003F1241">
              <w:rPr>
                <w:rFonts w:ascii="Arial" w:hAnsi="Arial" w:cs="Arial"/>
                <w:bCs/>
                <w:lang w:val="es-CL"/>
              </w:rPr>
              <w:t xml:space="preserve"> pérdida total y las placas patentes no podrán ser utilizadas en ningún vehículo.</w:t>
            </w:r>
          </w:p>
          <w:p w14:paraId="2446F1D7" w14:textId="23A9AF1B" w:rsidR="003F1241" w:rsidRPr="003F1241" w:rsidRDefault="003F1241" w:rsidP="003F1241">
            <w:pPr>
              <w:pStyle w:val="Textoindependiente"/>
              <w:spacing w:before="142" w:line="276" w:lineRule="auto"/>
              <w:ind w:left="142" w:right="141"/>
              <w:jc w:val="both"/>
              <w:rPr>
                <w:rFonts w:ascii="Arial" w:hAnsi="Arial" w:cs="Arial"/>
                <w:bCs/>
                <w:lang w:val="es-CL"/>
              </w:rPr>
            </w:pPr>
            <w:r w:rsidRPr="003F1241">
              <w:rPr>
                <w:rFonts w:ascii="Arial" w:hAnsi="Arial" w:cs="Arial"/>
                <w:bCs/>
                <w:lang w:val="es-CL"/>
              </w:rPr>
              <w:t xml:space="preserve">El propietario o la compañía aseguradora deberá devolver las placas patentes únicas al Servicio en un plazo máximo de 10 días hábiles tras la cancelación indicada en los incisos anteriores. Si las placas patentes hubieren sido objeto de desaparición o destrucción total, se informará en la </w:t>
            </w:r>
            <w:r w:rsidRPr="003F1241">
              <w:rPr>
                <w:rFonts w:ascii="Arial" w:hAnsi="Arial" w:cs="Arial"/>
                <w:bCs/>
                <w:lang w:val="es-CL"/>
              </w:rPr>
              <w:lastRenderedPageBreak/>
              <w:t>oportunidad indicada en el inciso décimo al Registro Civil e identificación.</w:t>
            </w:r>
          </w:p>
          <w:p w14:paraId="21D57C99" w14:textId="681BD9F2" w:rsidR="003F1241" w:rsidRPr="003F1241" w:rsidRDefault="003F1241" w:rsidP="003F1241">
            <w:pPr>
              <w:pStyle w:val="Textoindependiente"/>
              <w:spacing w:before="142" w:line="276" w:lineRule="auto"/>
              <w:ind w:left="142" w:right="141"/>
              <w:jc w:val="both"/>
              <w:rPr>
                <w:rFonts w:ascii="Arial" w:hAnsi="Arial" w:cs="Arial"/>
                <w:bCs/>
                <w:lang w:val="es-CL"/>
              </w:rPr>
            </w:pPr>
            <w:r w:rsidRPr="003F1241">
              <w:rPr>
                <w:rFonts w:ascii="Arial" w:hAnsi="Arial" w:cs="Arial"/>
                <w:bCs/>
                <w:lang w:val="es-CL"/>
              </w:rPr>
              <w:t>El incumplimiento de estas obligaciones será sancionado con una multa de 10 a 30 UTM.</w:t>
            </w:r>
          </w:p>
          <w:p w14:paraId="73CE7613" w14:textId="77777777" w:rsidR="003F1241" w:rsidRDefault="003F1241" w:rsidP="00C66093">
            <w:pPr>
              <w:pStyle w:val="Textoindependiente"/>
              <w:spacing w:before="142" w:line="276" w:lineRule="auto"/>
              <w:ind w:left="142" w:right="141"/>
              <w:jc w:val="both"/>
              <w:rPr>
                <w:rFonts w:ascii="Arial" w:hAnsi="Arial" w:cs="Arial"/>
                <w:b/>
                <w:lang w:val="es-CL"/>
              </w:rPr>
            </w:pPr>
          </w:p>
          <w:p w14:paraId="3B460D68" w14:textId="7786EC88" w:rsidR="00C66093" w:rsidRPr="00C66093" w:rsidRDefault="003F1241" w:rsidP="00C66093">
            <w:pPr>
              <w:pStyle w:val="Textoindependiente"/>
              <w:spacing w:before="142" w:line="276" w:lineRule="auto"/>
              <w:ind w:left="142" w:right="141"/>
              <w:jc w:val="both"/>
              <w:rPr>
                <w:rFonts w:ascii="Arial" w:hAnsi="Arial" w:cs="Arial"/>
                <w:bCs/>
                <w:lang w:val="es-CL"/>
              </w:rPr>
            </w:pPr>
            <w:r>
              <w:rPr>
                <w:rFonts w:ascii="Arial" w:hAnsi="Arial" w:cs="Arial"/>
                <w:b/>
                <w:lang w:val="es-CL"/>
              </w:rPr>
              <w:t>3</w:t>
            </w:r>
            <w:r w:rsidR="005F39E0">
              <w:rPr>
                <w:rFonts w:ascii="Arial" w:hAnsi="Arial" w:cs="Arial"/>
                <w:b/>
                <w:lang w:val="es-CL"/>
              </w:rPr>
              <w:t xml:space="preserve">.- </w:t>
            </w:r>
            <w:r w:rsidR="00C66093" w:rsidRPr="00C66093">
              <w:rPr>
                <w:rFonts w:ascii="Arial" w:hAnsi="Arial" w:cs="Arial"/>
                <w:b/>
                <w:lang w:val="es-CL"/>
              </w:rPr>
              <w:t>IND Gloria Naveillan.</w:t>
            </w:r>
            <w:r w:rsidR="00C66093">
              <w:rPr>
                <w:rFonts w:ascii="Arial" w:hAnsi="Arial" w:cs="Arial"/>
                <w:bCs/>
                <w:lang w:val="es-CL"/>
              </w:rPr>
              <w:t xml:space="preserve"> </w:t>
            </w:r>
            <w:r w:rsidR="00C66093" w:rsidRPr="00C66093">
              <w:rPr>
                <w:rFonts w:ascii="Arial" w:hAnsi="Arial" w:cs="Arial"/>
                <w:bCs/>
                <w:lang w:val="es-CL"/>
              </w:rPr>
              <w:t>Para agregar en el artículo primero del proyecto, luego del punto y seguido del párrafo primero que propone un nuevo inciso décimo al artículo 39 de la ley de tránsito, la siguiente oración “La pérdida total señalada se entenderá en los términos del artículo 513 del código de comercio, y en caso de que el vehículo no esté asegurado el propietario deberá realizar una declaración jurada de la pérdida total para efectuar la solicitud de cancelación que señala el inciso siguiente.”</w:t>
            </w:r>
          </w:p>
          <w:p w14:paraId="7CC3AE7B" w14:textId="77777777" w:rsidR="00C66093" w:rsidRDefault="00C66093" w:rsidP="00C66093">
            <w:pPr>
              <w:pStyle w:val="Textoindependiente"/>
              <w:spacing w:before="142" w:line="276" w:lineRule="auto"/>
              <w:ind w:left="142" w:right="141"/>
              <w:jc w:val="both"/>
              <w:rPr>
                <w:rFonts w:ascii="Arial" w:hAnsi="Arial" w:cs="Arial"/>
                <w:b/>
                <w:lang w:val="es-CL"/>
              </w:rPr>
            </w:pPr>
          </w:p>
          <w:p w14:paraId="5D3B7EE7" w14:textId="77777777" w:rsidR="00C66093" w:rsidRDefault="00C66093" w:rsidP="00C66093">
            <w:pPr>
              <w:pStyle w:val="Textoindependiente"/>
              <w:spacing w:before="142" w:line="276" w:lineRule="auto"/>
              <w:ind w:left="142" w:right="141"/>
              <w:jc w:val="both"/>
              <w:rPr>
                <w:rFonts w:ascii="Arial" w:hAnsi="Arial" w:cs="Arial"/>
                <w:b/>
                <w:lang w:val="es-CL"/>
              </w:rPr>
            </w:pPr>
          </w:p>
          <w:p w14:paraId="2ADEF55B" w14:textId="77777777" w:rsidR="00C66093" w:rsidRDefault="00C66093" w:rsidP="00C66093">
            <w:pPr>
              <w:pStyle w:val="Textoindependiente"/>
              <w:spacing w:before="142" w:line="276" w:lineRule="auto"/>
              <w:ind w:left="142" w:right="141"/>
              <w:jc w:val="both"/>
              <w:rPr>
                <w:rFonts w:ascii="Arial" w:hAnsi="Arial" w:cs="Arial"/>
                <w:b/>
                <w:lang w:val="es-CL"/>
              </w:rPr>
            </w:pPr>
          </w:p>
          <w:p w14:paraId="6CADA5B2" w14:textId="77777777" w:rsidR="00C66093" w:rsidRDefault="00C66093" w:rsidP="00C66093">
            <w:pPr>
              <w:pStyle w:val="Textoindependiente"/>
              <w:spacing w:before="142" w:line="276" w:lineRule="auto"/>
              <w:ind w:left="142" w:right="141"/>
              <w:jc w:val="both"/>
              <w:rPr>
                <w:rFonts w:ascii="Arial" w:hAnsi="Arial" w:cs="Arial"/>
                <w:b/>
                <w:lang w:val="es-CL"/>
              </w:rPr>
            </w:pPr>
          </w:p>
          <w:p w14:paraId="7CCBB076" w14:textId="77777777" w:rsidR="00C66093" w:rsidRDefault="00C66093" w:rsidP="00C66093">
            <w:pPr>
              <w:pStyle w:val="Textoindependiente"/>
              <w:spacing w:before="142" w:line="276" w:lineRule="auto"/>
              <w:ind w:left="142" w:right="141"/>
              <w:jc w:val="both"/>
              <w:rPr>
                <w:rFonts w:ascii="Arial" w:hAnsi="Arial" w:cs="Arial"/>
                <w:b/>
                <w:lang w:val="es-CL"/>
              </w:rPr>
            </w:pPr>
          </w:p>
          <w:p w14:paraId="32CB5259" w14:textId="718E3598" w:rsidR="00C66093" w:rsidRPr="009E4565" w:rsidRDefault="003F1241" w:rsidP="00C66093">
            <w:pPr>
              <w:pStyle w:val="Textoindependiente"/>
              <w:spacing w:before="142" w:line="276" w:lineRule="auto"/>
              <w:ind w:left="142" w:right="141"/>
              <w:jc w:val="both"/>
              <w:rPr>
                <w:rFonts w:ascii="Arial" w:hAnsi="Arial" w:cs="Arial"/>
                <w:bCs/>
                <w:lang w:val="es-CL"/>
              </w:rPr>
            </w:pPr>
            <w:r>
              <w:rPr>
                <w:rFonts w:ascii="Arial" w:hAnsi="Arial" w:cs="Arial"/>
                <w:b/>
                <w:lang w:val="es-CL"/>
              </w:rPr>
              <w:t>4</w:t>
            </w:r>
            <w:r w:rsidR="005F39E0">
              <w:rPr>
                <w:rFonts w:ascii="Arial" w:hAnsi="Arial" w:cs="Arial"/>
                <w:b/>
                <w:lang w:val="es-CL"/>
              </w:rPr>
              <w:t xml:space="preserve">.- </w:t>
            </w:r>
            <w:r w:rsidR="00C66093" w:rsidRPr="00C66093">
              <w:rPr>
                <w:rFonts w:ascii="Arial" w:hAnsi="Arial" w:cs="Arial"/>
                <w:b/>
                <w:lang w:val="es-CL"/>
              </w:rPr>
              <w:t>IND Gloria Naveillan.</w:t>
            </w:r>
            <w:r w:rsidR="00C66093">
              <w:rPr>
                <w:rFonts w:ascii="Arial" w:hAnsi="Arial" w:cs="Arial"/>
                <w:bCs/>
                <w:lang w:val="es-CL"/>
              </w:rPr>
              <w:t xml:space="preserve"> </w:t>
            </w:r>
            <w:r w:rsidR="00C66093" w:rsidRPr="00C66093">
              <w:rPr>
                <w:rFonts w:ascii="Arial" w:hAnsi="Arial" w:cs="Arial"/>
                <w:bCs/>
                <w:lang w:val="es-CL"/>
              </w:rPr>
              <w:t>Para agregar en el artículo primero del proyecto, luego del punto y seguido del párrafo cuarto que propone un nuevo inciso final al artículo 39 de la ley de tránsito, la siguiente oración “Sin perjuicio de lo anterior, la multa no podrá exceder el valor comercial del vehículo que sufrió la cancelación.”</w:t>
            </w:r>
          </w:p>
          <w:p w14:paraId="344C1DFF" w14:textId="77777777" w:rsidR="009E4565" w:rsidRPr="000E393E" w:rsidRDefault="009E4565" w:rsidP="00B92FA8">
            <w:pPr>
              <w:pStyle w:val="Textoindependiente"/>
              <w:spacing w:before="142" w:line="276" w:lineRule="auto"/>
              <w:ind w:left="142" w:right="141"/>
              <w:jc w:val="both"/>
              <w:rPr>
                <w:rFonts w:ascii="Arial" w:hAnsi="Arial" w:cs="Arial"/>
                <w:bCs/>
                <w:lang w:val="es-CL"/>
              </w:rPr>
            </w:pPr>
          </w:p>
        </w:tc>
      </w:tr>
      <w:tr w:rsidR="009E4565" w:rsidRPr="000E393E" w14:paraId="79761977" w14:textId="672791AE" w:rsidTr="009E4565">
        <w:tc>
          <w:tcPr>
            <w:tcW w:w="4907" w:type="dxa"/>
          </w:tcPr>
          <w:p w14:paraId="053862FC" w14:textId="77777777" w:rsidR="009E4565" w:rsidRDefault="009E4565" w:rsidP="000E393E">
            <w:pPr>
              <w:pStyle w:val="Textocomentario"/>
              <w:jc w:val="both"/>
              <w:rPr>
                <w:rFonts w:ascii="Arial" w:hAnsi="Arial" w:cs="Arial"/>
                <w:bCs/>
                <w:sz w:val="24"/>
                <w:szCs w:val="24"/>
                <w:lang w:val="es-CL"/>
              </w:rPr>
            </w:pPr>
          </w:p>
          <w:p w14:paraId="50364CA8" w14:textId="77777777" w:rsidR="009E4565" w:rsidRDefault="009E4565" w:rsidP="000E393E">
            <w:pPr>
              <w:pStyle w:val="Textocomentario"/>
              <w:jc w:val="both"/>
              <w:rPr>
                <w:rFonts w:ascii="Arial" w:hAnsi="Arial" w:cs="Arial"/>
                <w:bCs/>
                <w:sz w:val="24"/>
                <w:szCs w:val="24"/>
                <w:lang w:val="es-CL"/>
              </w:rPr>
            </w:pPr>
          </w:p>
          <w:p w14:paraId="69AF7E87" w14:textId="4E27AF15"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Artículo 39 bis.- La primera inscripción de los vehículos nuevos o usados, según corresponda, así como las variaciones del dominio de los vehículos inscritos; los gravámenes, prohibiciones, embargos y medidas precautorias; los arrendamientos con opción de compra y otros títulos que otorguen la mera tenencia material; las alteraciones que hagan cambiar la naturaleza de los vehículos, sus </w:t>
            </w:r>
            <w:r w:rsidRPr="000E393E">
              <w:rPr>
                <w:rFonts w:ascii="Arial" w:hAnsi="Arial" w:cs="Arial"/>
                <w:bCs/>
                <w:sz w:val="24"/>
                <w:szCs w:val="24"/>
                <w:lang w:val="es-CL"/>
              </w:rPr>
              <w:lastRenderedPageBreak/>
              <w:t>características esenciales o que los identifican; su abandono, destrucción o desarmaduría total o parcial; las denuncias por la apropiación de un vehículo motorizado; las rectificaciones de errores, omisiones o cualquier modificación equivalente de una inscripción; y las cancelaciones de inscripción, se tramitarán a través del sistema electrónico del Registro de Vehículos Motorizados del Servicio de Registro Civil e Identificación, acompañando la documentación pertinente.</w:t>
            </w:r>
          </w:p>
          <w:p w14:paraId="0C95F470" w14:textId="77777777" w:rsidR="009E4565"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Tratándose de la primera inscripción del dominio de un vehículo en el Registro de Vehículos Motorizados, quien solicite dicho trámite deberá presentar la respectiva factura electrónica, documentos aduaneros o sentencia judicial y el comprobante del pago de los tributos correspondientes, sin perjuicio de cualquier otra documentación cuya presentación disponga el reglamento indicado en el artículo 46.</w:t>
            </w:r>
          </w:p>
          <w:p w14:paraId="5B51EEE2" w14:textId="77777777" w:rsidR="009E4565" w:rsidRDefault="009E4565" w:rsidP="000E393E">
            <w:pPr>
              <w:pStyle w:val="Textocomentario"/>
              <w:jc w:val="both"/>
              <w:rPr>
                <w:rFonts w:ascii="Arial" w:hAnsi="Arial" w:cs="Arial"/>
                <w:bCs/>
                <w:sz w:val="24"/>
                <w:szCs w:val="24"/>
                <w:lang w:val="es-CL"/>
              </w:rPr>
            </w:pPr>
          </w:p>
          <w:p w14:paraId="2C68C7B5" w14:textId="77777777" w:rsidR="009E4565" w:rsidRDefault="009E4565" w:rsidP="000E393E">
            <w:pPr>
              <w:pStyle w:val="Textocomentario"/>
              <w:jc w:val="both"/>
              <w:rPr>
                <w:rFonts w:ascii="Arial" w:hAnsi="Arial" w:cs="Arial"/>
                <w:bCs/>
                <w:sz w:val="24"/>
                <w:szCs w:val="24"/>
                <w:lang w:val="es-CL"/>
              </w:rPr>
            </w:pPr>
          </w:p>
          <w:p w14:paraId="174A69DD" w14:textId="77777777" w:rsidR="009E4565" w:rsidRDefault="009E4565" w:rsidP="000E393E">
            <w:pPr>
              <w:pStyle w:val="Textocomentario"/>
              <w:jc w:val="both"/>
              <w:rPr>
                <w:rFonts w:ascii="Arial" w:hAnsi="Arial" w:cs="Arial"/>
                <w:bCs/>
                <w:sz w:val="24"/>
                <w:szCs w:val="24"/>
                <w:lang w:val="es-CL"/>
              </w:rPr>
            </w:pPr>
          </w:p>
          <w:p w14:paraId="58112526" w14:textId="77777777" w:rsidR="009E4565" w:rsidRDefault="009E4565" w:rsidP="000E393E">
            <w:pPr>
              <w:pStyle w:val="Textocomentario"/>
              <w:jc w:val="both"/>
              <w:rPr>
                <w:rFonts w:ascii="Arial" w:hAnsi="Arial" w:cs="Arial"/>
                <w:bCs/>
                <w:sz w:val="24"/>
                <w:szCs w:val="24"/>
                <w:lang w:val="es-CL"/>
              </w:rPr>
            </w:pPr>
          </w:p>
          <w:p w14:paraId="1B6A8AAF" w14:textId="77777777" w:rsidR="009E4565" w:rsidRDefault="009E4565" w:rsidP="000E393E">
            <w:pPr>
              <w:pStyle w:val="Textocomentario"/>
              <w:jc w:val="both"/>
              <w:rPr>
                <w:rFonts w:ascii="Arial" w:hAnsi="Arial" w:cs="Arial"/>
                <w:bCs/>
                <w:sz w:val="24"/>
                <w:szCs w:val="24"/>
                <w:lang w:val="es-CL"/>
              </w:rPr>
            </w:pPr>
          </w:p>
          <w:p w14:paraId="65536719" w14:textId="77777777" w:rsidR="009E4565" w:rsidRDefault="009E4565" w:rsidP="000E393E">
            <w:pPr>
              <w:pStyle w:val="Textocomentario"/>
              <w:jc w:val="both"/>
              <w:rPr>
                <w:rFonts w:ascii="Arial" w:hAnsi="Arial" w:cs="Arial"/>
                <w:bCs/>
                <w:sz w:val="24"/>
                <w:szCs w:val="24"/>
                <w:lang w:val="es-CL"/>
              </w:rPr>
            </w:pPr>
          </w:p>
          <w:p w14:paraId="63E92867" w14:textId="77777777" w:rsidR="009E4565" w:rsidRDefault="009E4565" w:rsidP="000E393E">
            <w:pPr>
              <w:pStyle w:val="Textocomentario"/>
              <w:jc w:val="both"/>
              <w:rPr>
                <w:rFonts w:ascii="Arial" w:hAnsi="Arial" w:cs="Arial"/>
                <w:bCs/>
                <w:sz w:val="24"/>
                <w:szCs w:val="24"/>
                <w:lang w:val="es-CL"/>
              </w:rPr>
            </w:pPr>
          </w:p>
          <w:p w14:paraId="142D5E41" w14:textId="77777777" w:rsidR="009E4565" w:rsidRDefault="009E4565" w:rsidP="000E393E">
            <w:pPr>
              <w:pStyle w:val="Textocomentario"/>
              <w:jc w:val="both"/>
              <w:rPr>
                <w:rFonts w:ascii="Arial" w:hAnsi="Arial" w:cs="Arial"/>
                <w:bCs/>
                <w:sz w:val="24"/>
                <w:szCs w:val="24"/>
                <w:lang w:val="es-CL"/>
              </w:rPr>
            </w:pPr>
          </w:p>
          <w:p w14:paraId="40F09FC9" w14:textId="77777777" w:rsidR="009E4565" w:rsidRDefault="009E4565" w:rsidP="000E393E">
            <w:pPr>
              <w:pStyle w:val="Textocomentario"/>
              <w:jc w:val="both"/>
              <w:rPr>
                <w:rFonts w:ascii="Arial" w:hAnsi="Arial" w:cs="Arial"/>
                <w:bCs/>
                <w:sz w:val="24"/>
                <w:szCs w:val="24"/>
                <w:lang w:val="es-CL"/>
              </w:rPr>
            </w:pPr>
          </w:p>
          <w:p w14:paraId="1F7F065C" w14:textId="77777777" w:rsidR="009E4565" w:rsidRDefault="009E4565" w:rsidP="000E393E">
            <w:pPr>
              <w:pStyle w:val="Textocomentario"/>
              <w:jc w:val="both"/>
              <w:rPr>
                <w:rFonts w:ascii="Arial" w:hAnsi="Arial" w:cs="Arial"/>
                <w:bCs/>
                <w:sz w:val="24"/>
                <w:szCs w:val="24"/>
                <w:lang w:val="es-CL"/>
              </w:rPr>
            </w:pPr>
          </w:p>
          <w:p w14:paraId="6336F37C" w14:textId="77777777" w:rsidR="009E4565" w:rsidRDefault="009E4565" w:rsidP="000E393E">
            <w:pPr>
              <w:pStyle w:val="Textocomentario"/>
              <w:jc w:val="both"/>
              <w:rPr>
                <w:rFonts w:ascii="Arial" w:hAnsi="Arial" w:cs="Arial"/>
                <w:bCs/>
                <w:sz w:val="24"/>
                <w:szCs w:val="24"/>
                <w:lang w:val="es-CL"/>
              </w:rPr>
            </w:pPr>
          </w:p>
          <w:p w14:paraId="6870497C" w14:textId="77777777" w:rsidR="009E4565" w:rsidRDefault="009E4565" w:rsidP="000E393E">
            <w:pPr>
              <w:pStyle w:val="Textocomentario"/>
              <w:jc w:val="both"/>
              <w:rPr>
                <w:rFonts w:ascii="Arial" w:hAnsi="Arial" w:cs="Arial"/>
                <w:bCs/>
                <w:sz w:val="24"/>
                <w:szCs w:val="24"/>
                <w:lang w:val="es-CL"/>
              </w:rPr>
            </w:pPr>
          </w:p>
          <w:p w14:paraId="7D60B89B" w14:textId="77777777" w:rsidR="009E4565" w:rsidRDefault="009E4565" w:rsidP="000E393E">
            <w:pPr>
              <w:pStyle w:val="Textocomentario"/>
              <w:jc w:val="both"/>
              <w:rPr>
                <w:rFonts w:ascii="Arial" w:hAnsi="Arial" w:cs="Arial"/>
                <w:bCs/>
                <w:sz w:val="24"/>
                <w:szCs w:val="24"/>
                <w:lang w:val="es-CL"/>
              </w:rPr>
            </w:pPr>
          </w:p>
          <w:p w14:paraId="79FE4E21" w14:textId="77777777" w:rsidR="009E4565" w:rsidRDefault="009E4565" w:rsidP="000E393E">
            <w:pPr>
              <w:pStyle w:val="Textocomentario"/>
              <w:jc w:val="both"/>
              <w:rPr>
                <w:rFonts w:ascii="Arial" w:hAnsi="Arial" w:cs="Arial"/>
                <w:bCs/>
                <w:sz w:val="24"/>
                <w:szCs w:val="24"/>
                <w:lang w:val="es-CL"/>
              </w:rPr>
            </w:pPr>
          </w:p>
          <w:p w14:paraId="5170AEF6" w14:textId="77777777" w:rsidR="009E4565" w:rsidRDefault="009E4565" w:rsidP="000E393E">
            <w:pPr>
              <w:pStyle w:val="Textocomentario"/>
              <w:jc w:val="both"/>
              <w:rPr>
                <w:rFonts w:ascii="Arial" w:hAnsi="Arial" w:cs="Arial"/>
                <w:bCs/>
                <w:sz w:val="24"/>
                <w:szCs w:val="24"/>
                <w:lang w:val="es-CL"/>
              </w:rPr>
            </w:pPr>
          </w:p>
          <w:p w14:paraId="504E46A9" w14:textId="77777777" w:rsidR="009E4565" w:rsidRDefault="009E4565" w:rsidP="000E393E">
            <w:pPr>
              <w:pStyle w:val="Textocomentario"/>
              <w:jc w:val="both"/>
              <w:rPr>
                <w:rFonts w:ascii="Arial" w:hAnsi="Arial" w:cs="Arial"/>
                <w:bCs/>
                <w:sz w:val="24"/>
                <w:szCs w:val="24"/>
                <w:lang w:val="es-CL"/>
              </w:rPr>
            </w:pPr>
          </w:p>
          <w:p w14:paraId="333B24AD" w14:textId="77777777" w:rsidR="009E4565" w:rsidRDefault="009E4565" w:rsidP="000E393E">
            <w:pPr>
              <w:pStyle w:val="Textocomentario"/>
              <w:jc w:val="both"/>
              <w:rPr>
                <w:rFonts w:ascii="Arial" w:hAnsi="Arial" w:cs="Arial"/>
                <w:bCs/>
                <w:sz w:val="24"/>
                <w:szCs w:val="24"/>
                <w:lang w:val="es-CL"/>
              </w:rPr>
            </w:pPr>
          </w:p>
          <w:p w14:paraId="79791A09" w14:textId="77777777" w:rsidR="009E4565" w:rsidRDefault="009E4565" w:rsidP="000E393E">
            <w:pPr>
              <w:pStyle w:val="Textocomentario"/>
              <w:jc w:val="both"/>
              <w:rPr>
                <w:rFonts w:ascii="Arial" w:hAnsi="Arial" w:cs="Arial"/>
                <w:bCs/>
                <w:sz w:val="24"/>
                <w:szCs w:val="24"/>
                <w:lang w:val="es-CL"/>
              </w:rPr>
            </w:pPr>
          </w:p>
          <w:p w14:paraId="3F0C301E" w14:textId="77777777" w:rsidR="009E4565" w:rsidRDefault="009E4565" w:rsidP="000E393E">
            <w:pPr>
              <w:pStyle w:val="Textocomentario"/>
              <w:jc w:val="both"/>
              <w:rPr>
                <w:rFonts w:ascii="Arial" w:hAnsi="Arial" w:cs="Arial"/>
                <w:bCs/>
                <w:sz w:val="24"/>
                <w:szCs w:val="24"/>
                <w:lang w:val="es-CL"/>
              </w:rPr>
            </w:pPr>
          </w:p>
          <w:p w14:paraId="53A76AE9" w14:textId="77777777" w:rsidR="009E4565" w:rsidRDefault="009E4565" w:rsidP="000E393E">
            <w:pPr>
              <w:pStyle w:val="Textocomentario"/>
              <w:jc w:val="both"/>
              <w:rPr>
                <w:rFonts w:ascii="Arial" w:hAnsi="Arial" w:cs="Arial"/>
                <w:bCs/>
                <w:sz w:val="24"/>
                <w:szCs w:val="24"/>
                <w:lang w:val="es-CL"/>
              </w:rPr>
            </w:pPr>
          </w:p>
          <w:p w14:paraId="6F294185" w14:textId="77777777" w:rsidR="009E4565" w:rsidRDefault="009E4565" w:rsidP="000E393E">
            <w:pPr>
              <w:pStyle w:val="Textocomentario"/>
              <w:jc w:val="both"/>
              <w:rPr>
                <w:rFonts w:ascii="Arial" w:hAnsi="Arial" w:cs="Arial"/>
                <w:bCs/>
                <w:sz w:val="24"/>
                <w:szCs w:val="24"/>
                <w:lang w:val="es-CL"/>
              </w:rPr>
            </w:pPr>
          </w:p>
          <w:p w14:paraId="12A1781A" w14:textId="77777777" w:rsidR="009E4565" w:rsidRDefault="009E4565" w:rsidP="000E393E">
            <w:pPr>
              <w:pStyle w:val="Textocomentario"/>
              <w:jc w:val="both"/>
              <w:rPr>
                <w:rFonts w:ascii="Arial" w:hAnsi="Arial" w:cs="Arial"/>
                <w:bCs/>
                <w:sz w:val="24"/>
                <w:szCs w:val="24"/>
                <w:lang w:val="es-CL"/>
              </w:rPr>
            </w:pPr>
          </w:p>
          <w:p w14:paraId="45A239D8" w14:textId="77777777" w:rsidR="009E4565" w:rsidRDefault="009E4565" w:rsidP="000E393E">
            <w:pPr>
              <w:pStyle w:val="Textocomentario"/>
              <w:jc w:val="both"/>
              <w:rPr>
                <w:rFonts w:ascii="Arial" w:hAnsi="Arial" w:cs="Arial"/>
                <w:bCs/>
                <w:sz w:val="24"/>
                <w:szCs w:val="24"/>
                <w:lang w:val="es-CL"/>
              </w:rPr>
            </w:pPr>
          </w:p>
          <w:p w14:paraId="2A6908EE" w14:textId="77777777" w:rsidR="009E4565" w:rsidRDefault="009E4565" w:rsidP="000E393E">
            <w:pPr>
              <w:pStyle w:val="Textocomentario"/>
              <w:jc w:val="both"/>
              <w:rPr>
                <w:rFonts w:ascii="Arial" w:hAnsi="Arial" w:cs="Arial"/>
                <w:bCs/>
                <w:sz w:val="24"/>
                <w:szCs w:val="24"/>
                <w:lang w:val="es-CL"/>
              </w:rPr>
            </w:pPr>
          </w:p>
          <w:p w14:paraId="7CE3AC55" w14:textId="77777777" w:rsidR="009E4565" w:rsidRDefault="009E4565" w:rsidP="000E393E">
            <w:pPr>
              <w:pStyle w:val="Textocomentario"/>
              <w:jc w:val="both"/>
              <w:rPr>
                <w:rFonts w:ascii="Arial" w:hAnsi="Arial" w:cs="Arial"/>
                <w:bCs/>
                <w:sz w:val="24"/>
                <w:szCs w:val="24"/>
                <w:lang w:val="es-CL"/>
              </w:rPr>
            </w:pPr>
          </w:p>
          <w:p w14:paraId="3F3860BD" w14:textId="77777777" w:rsidR="009E4565" w:rsidRDefault="009E4565" w:rsidP="000E393E">
            <w:pPr>
              <w:pStyle w:val="Textocomentario"/>
              <w:jc w:val="both"/>
              <w:rPr>
                <w:rFonts w:ascii="Arial" w:hAnsi="Arial" w:cs="Arial"/>
                <w:bCs/>
                <w:sz w:val="24"/>
                <w:szCs w:val="24"/>
                <w:lang w:val="es-CL"/>
              </w:rPr>
            </w:pPr>
          </w:p>
          <w:p w14:paraId="74E35D26" w14:textId="77777777" w:rsidR="009E4565" w:rsidRDefault="009E4565" w:rsidP="000E393E">
            <w:pPr>
              <w:pStyle w:val="Textocomentario"/>
              <w:jc w:val="both"/>
              <w:rPr>
                <w:rFonts w:ascii="Arial" w:hAnsi="Arial" w:cs="Arial"/>
                <w:bCs/>
                <w:sz w:val="24"/>
                <w:szCs w:val="24"/>
                <w:lang w:val="es-CL"/>
              </w:rPr>
            </w:pPr>
          </w:p>
          <w:p w14:paraId="38E47657" w14:textId="77777777" w:rsidR="009E4565" w:rsidRDefault="009E4565" w:rsidP="000E393E">
            <w:pPr>
              <w:pStyle w:val="Textocomentario"/>
              <w:jc w:val="both"/>
              <w:rPr>
                <w:rFonts w:ascii="Arial" w:hAnsi="Arial" w:cs="Arial"/>
                <w:bCs/>
                <w:sz w:val="24"/>
                <w:szCs w:val="24"/>
                <w:lang w:val="es-CL"/>
              </w:rPr>
            </w:pPr>
          </w:p>
          <w:p w14:paraId="2C5F9C75" w14:textId="77777777" w:rsidR="009E4565" w:rsidRDefault="009E4565" w:rsidP="000E393E">
            <w:pPr>
              <w:pStyle w:val="Textocomentario"/>
              <w:jc w:val="both"/>
              <w:rPr>
                <w:rFonts w:ascii="Arial" w:hAnsi="Arial" w:cs="Arial"/>
                <w:bCs/>
                <w:sz w:val="24"/>
                <w:szCs w:val="24"/>
                <w:lang w:val="es-CL"/>
              </w:rPr>
            </w:pPr>
          </w:p>
          <w:p w14:paraId="46EA8ECA" w14:textId="77777777" w:rsidR="009E4565" w:rsidRDefault="009E4565" w:rsidP="000E393E">
            <w:pPr>
              <w:pStyle w:val="Textocomentario"/>
              <w:jc w:val="both"/>
              <w:rPr>
                <w:rFonts w:ascii="Arial" w:hAnsi="Arial" w:cs="Arial"/>
                <w:bCs/>
                <w:sz w:val="24"/>
                <w:szCs w:val="24"/>
                <w:lang w:val="es-CL"/>
              </w:rPr>
            </w:pPr>
          </w:p>
          <w:p w14:paraId="2C9B0EE5" w14:textId="77777777" w:rsidR="009E4565" w:rsidRDefault="009E4565" w:rsidP="000E393E">
            <w:pPr>
              <w:pStyle w:val="Textocomentario"/>
              <w:jc w:val="both"/>
              <w:rPr>
                <w:rFonts w:ascii="Arial" w:hAnsi="Arial" w:cs="Arial"/>
                <w:bCs/>
                <w:sz w:val="24"/>
                <w:szCs w:val="24"/>
                <w:lang w:val="es-CL"/>
              </w:rPr>
            </w:pPr>
          </w:p>
          <w:p w14:paraId="6C67646C" w14:textId="77777777" w:rsidR="009E4565" w:rsidRDefault="009E4565" w:rsidP="000E393E">
            <w:pPr>
              <w:pStyle w:val="Textocomentario"/>
              <w:jc w:val="both"/>
              <w:rPr>
                <w:rFonts w:ascii="Arial" w:hAnsi="Arial" w:cs="Arial"/>
                <w:bCs/>
                <w:sz w:val="24"/>
                <w:szCs w:val="24"/>
                <w:lang w:val="es-CL"/>
              </w:rPr>
            </w:pPr>
          </w:p>
          <w:p w14:paraId="53F8DC5F" w14:textId="77777777" w:rsidR="009E4565" w:rsidRDefault="009E4565" w:rsidP="000E393E">
            <w:pPr>
              <w:pStyle w:val="Textocomentario"/>
              <w:jc w:val="both"/>
              <w:rPr>
                <w:rFonts w:ascii="Arial" w:hAnsi="Arial" w:cs="Arial"/>
                <w:bCs/>
                <w:sz w:val="24"/>
                <w:szCs w:val="24"/>
                <w:lang w:val="es-CL"/>
              </w:rPr>
            </w:pPr>
          </w:p>
          <w:p w14:paraId="4511B35C" w14:textId="77777777" w:rsidR="009E4565" w:rsidRDefault="009E4565" w:rsidP="000E393E">
            <w:pPr>
              <w:pStyle w:val="Textocomentario"/>
              <w:jc w:val="both"/>
              <w:rPr>
                <w:rFonts w:ascii="Arial" w:hAnsi="Arial" w:cs="Arial"/>
                <w:bCs/>
                <w:sz w:val="24"/>
                <w:szCs w:val="24"/>
                <w:lang w:val="es-CL"/>
              </w:rPr>
            </w:pPr>
          </w:p>
          <w:p w14:paraId="41B1F61F" w14:textId="77777777" w:rsidR="009E4565" w:rsidRDefault="009E4565" w:rsidP="000E393E">
            <w:pPr>
              <w:pStyle w:val="Textocomentario"/>
              <w:jc w:val="both"/>
              <w:rPr>
                <w:rFonts w:ascii="Arial" w:hAnsi="Arial" w:cs="Arial"/>
                <w:bCs/>
                <w:sz w:val="24"/>
                <w:szCs w:val="24"/>
                <w:lang w:val="es-CL"/>
              </w:rPr>
            </w:pPr>
          </w:p>
          <w:p w14:paraId="0D1F0348" w14:textId="77777777" w:rsidR="009E4565" w:rsidRDefault="009E4565" w:rsidP="000E393E">
            <w:pPr>
              <w:pStyle w:val="Textocomentario"/>
              <w:jc w:val="both"/>
              <w:rPr>
                <w:rFonts w:ascii="Arial" w:hAnsi="Arial" w:cs="Arial"/>
                <w:bCs/>
                <w:sz w:val="24"/>
                <w:szCs w:val="24"/>
                <w:lang w:val="es-CL"/>
              </w:rPr>
            </w:pPr>
          </w:p>
          <w:p w14:paraId="5EFCBA53" w14:textId="77777777" w:rsidR="009E4565" w:rsidRDefault="009E4565" w:rsidP="000E393E">
            <w:pPr>
              <w:pStyle w:val="Textocomentario"/>
              <w:jc w:val="both"/>
              <w:rPr>
                <w:rFonts w:ascii="Arial" w:hAnsi="Arial" w:cs="Arial"/>
                <w:bCs/>
                <w:sz w:val="24"/>
                <w:szCs w:val="24"/>
                <w:lang w:val="es-CL"/>
              </w:rPr>
            </w:pPr>
          </w:p>
          <w:p w14:paraId="24E9E615" w14:textId="77777777" w:rsidR="009E4565" w:rsidRDefault="009E4565" w:rsidP="000E393E">
            <w:pPr>
              <w:pStyle w:val="Textocomentario"/>
              <w:jc w:val="both"/>
              <w:rPr>
                <w:rFonts w:ascii="Arial" w:hAnsi="Arial" w:cs="Arial"/>
                <w:bCs/>
                <w:sz w:val="24"/>
                <w:szCs w:val="24"/>
                <w:lang w:val="es-CL"/>
              </w:rPr>
            </w:pPr>
          </w:p>
          <w:p w14:paraId="14084899" w14:textId="77777777" w:rsidR="009E4565" w:rsidRDefault="009E4565" w:rsidP="000E393E">
            <w:pPr>
              <w:pStyle w:val="Textocomentario"/>
              <w:jc w:val="both"/>
              <w:rPr>
                <w:rFonts w:ascii="Arial" w:hAnsi="Arial" w:cs="Arial"/>
                <w:bCs/>
                <w:sz w:val="24"/>
                <w:szCs w:val="24"/>
                <w:lang w:val="es-CL"/>
              </w:rPr>
            </w:pPr>
          </w:p>
          <w:p w14:paraId="501C1B4B" w14:textId="77777777" w:rsidR="009E4565" w:rsidRDefault="009E4565" w:rsidP="000E393E">
            <w:pPr>
              <w:pStyle w:val="Textocomentario"/>
              <w:jc w:val="both"/>
              <w:rPr>
                <w:rFonts w:ascii="Arial" w:hAnsi="Arial" w:cs="Arial"/>
                <w:bCs/>
                <w:sz w:val="24"/>
                <w:szCs w:val="24"/>
                <w:lang w:val="es-CL"/>
              </w:rPr>
            </w:pPr>
          </w:p>
          <w:p w14:paraId="52DE58C8" w14:textId="77777777" w:rsidR="009E4565" w:rsidRPr="000E393E" w:rsidRDefault="009E4565" w:rsidP="000E393E">
            <w:pPr>
              <w:pStyle w:val="Textocomentario"/>
              <w:jc w:val="both"/>
              <w:rPr>
                <w:rFonts w:ascii="Arial" w:hAnsi="Arial" w:cs="Arial"/>
                <w:bCs/>
                <w:sz w:val="24"/>
                <w:szCs w:val="24"/>
                <w:lang w:val="es-CL"/>
              </w:rPr>
            </w:pPr>
          </w:p>
          <w:p w14:paraId="6FCF15AC" w14:textId="77777777" w:rsidR="009E4565"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Si la solicitud está fundada en una factura de primera venta, ésta deberá haber sido emitida por empresas incluidas en la nómina de habilitados que el Servicio de Registro Civil e Identificación deberá llevar especialmente al efecto.</w:t>
            </w:r>
          </w:p>
          <w:p w14:paraId="615B4D6C" w14:textId="77777777" w:rsidR="009E4565" w:rsidRDefault="009E4565" w:rsidP="000E393E">
            <w:pPr>
              <w:pStyle w:val="Textocomentario"/>
              <w:jc w:val="both"/>
              <w:rPr>
                <w:rFonts w:ascii="Arial" w:hAnsi="Arial" w:cs="Arial"/>
                <w:bCs/>
                <w:sz w:val="24"/>
                <w:szCs w:val="24"/>
                <w:lang w:val="es-CL"/>
              </w:rPr>
            </w:pPr>
          </w:p>
          <w:p w14:paraId="767F4F08" w14:textId="77777777"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El Servicio de Registro Civil e Identificación determinará, de conformidad con un reglamento que se dictará para ese efecto, los requisitos mínimos que deberá contener la nómina, tales como el nombre, razón social y número de RUT del emisor de la factura. En el reglamento se establecerá, además, la forma y requisitos para incorporarse a aquella nómina.</w:t>
            </w:r>
          </w:p>
          <w:p w14:paraId="5792C518" w14:textId="0D07E750" w:rsidR="009E4565" w:rsidRPr="000E393E" w:rsidRDefault="009E4565" w:rsidP="000E393E">
            <w:pPr>
              <w:pStyle w:val="Textocomentario"/>
              <w:jc w:val="both"/>
              <w:rPr>
                <w:rFonts w:ascii="Arial" w:hAnsi="Arial" w:cs="Arial"/>
                <w:bCs/>
                <w:sz w:val="24"/>
                <w:szCs w:val="24"/>
                <w:lang w:val="es-CL"/>
              </w:rPr>
            </w:pPr>
            <w:r w:rsidRPr="000E393E">
              <w:rPr>
                <w:rFonts w:ascii="Arial" w:hAnsi="Arial" w:cs="Arial"/>
                <w:bCs/>
                <w:sz w:val="24"/>
                <w:szCs w:val="24"/>
                <w:lang w:val="es-CL"/>
              </w:rPr>
              <w:t xml:space="preserve">    Si el vendedor o emisor de la factura no se encuentra incluido en la nómina mencionada </w:t>
            </w:r>
            <w:r w:rsidRPr="000E393E">
              <w:rPr>
                <w:rFonts w:ascii="Arial" w:hAnsi="Arial" w:cs="Arial"/>
                <w:bCs/>
                <w:sz w:val="24"/>
                <w:szCs w:val="24"/>
                <w:lang w:val="es-CL"/>
              </w:rPr>
              <w:lastRenderedPageBreak/>
              <w:t>en el inciso anterior, el Servicio de Registro Civil e Identificación no procederá a la inscripción del vehículo y no podrá hacer entrega de las placas patentes respectivas.</w:t>
            </w:r>
          </w:p>
        </w:tc>
        <w:tc>
          <w:tcPr>
            <w:tcW w:w="5374" w:type="dxa"/>
          </w:tcPr>
          <w:p w14:paraId="42BBD18F" w14:textId="77777777" w:rsidR="009E4565" w:rsidRDefault="009E4565" w:rsidP="000E393E">
            <w:pPr>
              <w:pStyle w:val="Textoindependiente"/>
              <w:spacing w:before="142" w:line="276" w:lineRule="auto"/>
              <w:ind w:left="142" w:right="141"/>
              <w:jc w:val="both"/>
              <w:rPr>
                <w:rFonts w:ascii="Arial" w:hAnsi="Arial" w:cs="Arial"/>
                <w:bCs/>
                <w:lang w:val="es-CL"/>
              </w:rPr>
            </w:pPr>
          </w:p>
          <w:p w14:paraId="1F95B302" w14:textId="77777777" w:rsidR="009E4565" w:rsidRDefault="009E4565" w:rsidP="000E393E">
            <w:pPr>
              <w:pStyle w:val="Textoindependiente"/>
              <w:spacing w:before="142" w:line="276" w:lineRule="auto"/>
              <w:ind w:left="142" w:right="141"/>
              <w:jc w:val="both"/>
              <w:rPr>
                <w:rFonts w:ascii="Arial" w:hAnsi="Arial" w:cs="Arial"/>
                <w:bCs/>
                <w:lang w:val="es-CL"/>
              </w:rPr>
            </w:pPr>
          </w:p>
          <w:p w14:paraId="3F581B34" w14:textId="77777777" w:rsidR="009E4565" w:rsidRDefault="009E4565" w:rsidP="000E393E">
            <w:pPr>
              <w:pStyle w:val="Textoindependiente"/>
              <w:spacing w:before="142" w:line="276" w:lineRule="auto"/>
              <w:ind w:left="142" w:right="141"/>
              <w:jc w:val="both"/>
              <w:rPr>
                <w:rFonts w:ascii="Arial" w:hAnsi="Arial" w:cs="Arial"/>
                <w:bCs/>
                <w:lang w:val="es-CL"/>
              </w:rPr>
            </w:pPr>
          </w:p>
          <w:p w14:paraId="6FEE7529" w14:textId="77777777" w:rsidR="009E4565" w:rsidRDefault="009E4565" w:rsidP="000E393E">
            <w:pPr>
              <w:pStyle w:val="Textoindependiente"/>
              <w:spacing w:before="142" w:line="276" w:lineRule="auto"/>
              <w:ind w:left="142" w:right="141"/>
              <w:jc w:val="both"/>
              <w:rPr>
                <w:rFonts w:ascii="Arial" w:hAnsi="Arial" w:cs="Arial"/>
                <w:bCs/>
                <w:lang w:val="es-CL"/>
              </w:rPr>
            </w:pPr>
          </w:p>
          <w:p w14:paraId="02F57535" w14:textId="77777777" w:rsidR="009E4565" w:rsidRDefault="009E4565" w:rsidP="000E393E">
            <w:pPr>
              <w:pStyle w:val="Textoindependiente"/>
              <w:spacing w:before="142" w:line="276" w:lineRule="auto"/>
              <w:ind w:left="142" w:right="141"/>
              <w:jc w:val="both"/>
              <w:rPr>
                <w:rFonts w:ascii="Arial" w:hAnsi="Arial" w:cs="Arial"/>
                <w:bCs/>
                <w:lang w:val="es-CL"/>
              </w:rPr>
            </w:pPr>
          </w:p>
          <w:p w14:paraId="58CC5514" w14:textId="77777777" w:rsidR="009E4565" w:rsidRDefault="009E4565" w:rsidP="000E393E">
            <w:pPr>
              <w:pStyle w:val="Textoindependiente"/>
              <w:spacing w:before="142" w:line="276" w:lineRule="auto"/>
              <w:ind w:left="142" w:right="141"/>
              <w:jc w:val="both"/>
              <w:rPr>
                <w:rFonts w:ascii="Arial" w:hAnsi="Arial" w:cs="Arial"/>
                <w:bCs/>
                <w:lang w:val="es-CL"/>
              </w:rPr>
            </w:pPr>
          </w:p>
          <w:p w14:paraId="4A54D72B" w14:textId="77777777" w:rsidR="009E4565" w:rsidRDefault="009E4565" w:rsidP="000E393E">
            <w:pPr>
              <w:pStyle w:val="Textoindependiente"/>
              <w:spacing w:before="142" w:line="276" w:lineRule="auto"/>
              <w:ind w:left="142" w:right="141"/>
              <w:jc w:val="both"/>
              <w:rPr>
                <w:rFonts w:ascii="Arial" w:hAnsi="Arial" w:cs="Arial"/>
                <w:bCs/>
                <w:lang w:val="es-CL"/>
              </w:rPr>
            </w:pPr>
          </w:p>
          <w:p w14:paraId="3569DC40" w14:textId="77777777" w:rsidR="009E4565" w:rsidRDefault="009E4565" w:rsidP="000E393E">
            <w:pPr>
              <w:pStyle w:val="Textoindependiente"/>
              <w:spacing w:before="142" w:line="276" w:lineRule="auto"/>
              <w:ind w:left="142" w:right="141"/>
              <w:jc w:val="both"/>
              <w:rPr>
                <w:rFonts w:ascii="Arial" w:hAnsi="Arial" w:cs="Arial"/>
                <w:bCs/>
                <w:lang w:val="es-CL"/>
              </w:rPr>
            </w:pPr>
          </w:p>
          <w:p w14:paraId="7EEF3668" w14:textId="77777777" w:rsidR="009E4565" w:rsidRDefault="009E4565" w:rsidP="000E393E">
            <w:pPr>
              <w:pStyle w:val="Textoindependiente"/>
              <w:spacing w:before="142" w:line="276" w:lineRule="auto"/>
              <w:ind w:left="142" w:right="141"/>
              <w:jc w:val="both"/>
              <w:rPr>
                <w:rFonts w:ascii="Arial" w:hAnsi="Arial" w:cs="Arial"/>
                <w:bCs/>
                <w:lang w:val="es-CL"/>
              </w:rPr>
            </w:pPr>
          </w:p>
          <w:p w14:paraId="4378C43D" w14:textId="77777777" w:rsidR="009E4565" w:rsidRDefault="009E4565" w:rsidP="000E393E">
            <w:pPr>
              <w:pStyle w:val="Textoindependiente"/>
              <w:spacing w:before="142" w:line="276" w:lineRule="auto"/>
              <w:ind w:left="142" w:right="141"/>
              <w:jc w:val="both"/>
              <w:rPr>
                <w:rFonts w:ascii="Arial" w:hAnsi="Arial" w:cs="Arial"/>
                <w:bCs/>
                <w:lang w:val="es-CL"/>
              </w:rPr>
            </w:pPr>
          </w:p>
          <w:p w14:paraId="155ACF21" w14:textId="77777777" w:rsidR="009E4565" w:rsidRDefault="009E4565" w:rsidP="000E393E">
            <w:pPr>
              <w:pStyle w:val="Textoindependiente"/>
              <w:spacing w:before="142" w:line="276" w:lineRule="auto"/>
              <w:ind w:left="142" w:right="141"/>
              <w:jc w:val="both"/>
              <w:rPr>
                <w:rFonts w:ascii="Arial" w:hAnsi="Arial" w:cs="Arial"/>
                <w:bCs/>
                <w:lang w:val="es-CL"/>
              </w:rPr>
            </w:pPr>
          </w:p>
          <w:p w14:paraId="52699945" w14:textId="77777777" w:rsidR="009E4565" w:rsidRDefault="009E4565" w:rsidP="000E393E">
            <w:pPr>
              <w:pStyle w:val="Textoindependiente"/>
              <w:spacing w:before="142" w:line="276" w:lineRule="auto"/>
              <w:ind w:left="142" w:right="141"/>
              <w:jc w:val="both"/>
              <w:rPr>
                <w:rFonts w:ascii="Arial" w:hAnsi="Arial" w:cs="Arial"/>
                <w:bCs/>
                <w:lang w:val="es-CL"/>
              </w:rPr>
            </w:pPr>
          </w:p>
          <w:p w14:paraId="340A98EE" w14:textId="77777777" w:rsidR="009E4565" w:rsidRDefault="009E4565" w:rsidP="000E393E">
            <w:pPr>
              <w:pStyle w:val="Textoindependiente"/>
              <w:spacing w:before="142" w:line="276" w:lineRule="auto"/>
              <w:ind w:left="142" w:right="141"/>
              <w:jc w:val="both"/>
              <w:rPr>
                <w:rFonts w:ascii="Arial" w:hAnsi="Arial" w:cs="Arial"/>
                <w:bCs/>
                <w:lang w:val="es-CL"/>
              </w:rPr>
            </w:pPr>
          </w:p>
          <w:p w14:paraId="2C4B3504" w14:textId="77777777" w:rsidR="009E4565" w:rsidRPr="000E393E" w:rsidRDefault="009E4565" w:rsidP="000E393E">
            <w:pPr>
              <w:pStyle w:val="Textoindependiente"/>
              <w:spacing w:before="142" w:line="276" w:lineRule="auto"/>
              <w:ind w:right="141"/>
              <w:jc w:val="both"/>
              <w:rPr>
                <w:rFonts w:ascii="Arial" w:hAnsi="Arial" w:cs="Arial"/>
                <w:bCs/>
                <w:lang w:val="es-CL"/>
              </w:rPr>
            </w:pPr>
          </w:p>
          <w:p w14:paraId="3A632102"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Segundo: Incorpórese un nuevo inciso tercero, cuarto y quinto al artículo 39 bis,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 pasando el actual a ser sexto y así sucesivamente, del siguiente tenor:</w:t>
            </w:r>
          </w:p>
          <w:p w14:paraId="07CAEE58"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“Los importadores de vehículos motorizados, sean personas naturales o jurídicas, deberán informar al Servicio de Registro Civil e Identificación, dentro de un plazo máximo de 15 días desde el ingreso del vehículo al país, los datos individualizadores del mismo, que </w:t>
            </w:r>
            <w:r w:rsidRPr="000E393E">
              <w:rPr>
                <w:rFonts w:ascii="Arial" w:hAnsi="Arial" w:cs="Arial"/>
                <w:bCs/>
                <w:lang w:val="es-CL"/>
              </w:rPr>
              <w:lastRenderedPageBreak/>
              <w:t>incluirán:</w:t>
            </w:r>
          </w:p>
          <w:p w14:paraId="4DF19432"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1.</w:t>
            </w:r>
            <w:r w:rsidRPr="000E393E">
              <w:rPr>
                <w:rFonts w:ascii="Arial" w:hAnsi="Arial" w:cs="Arial"/>
                <w:bCs/>
                <w:lang w:val="es-CL"/>
              </w:rPr>
              <w:tab/>
              <w:t>Número de chasis o VIN.</w:t>
            </w:r>
          </w:p>
          <w:p w14:paraId="47CF2CB6"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2.</w:t>
            </w:r>
            <w:r w:rsidRPr="000E393E">
              <w:rPr>
                <w:rFonts w:ascii="Arial" w:hAnsi="Arial" w:cs="Arial"/>
                <w:bCs/>
                <w:lang w:val="es-CL"/>
              </w:rPr>
              <w:tab/>
              <w:t>Número de motor.</w:t>
            </w:r>
          </w:p>
          <w:p w14:paraId="71F32731"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3.</w:t>
            </w:r>
            <w:r w:rsidRPr="000E393E">
              <w:rPr>
                <w:rFonts w:ascii="Arial" w:hAnsi="Arial" w:cs="Arial"/>
                <w:bCs/>
                <w:lang w:val="es-CL"/>
              </w:rPr>
              <w:tab/>
              <w:t>Marca, modelo y año de fabricación.</w:t>
            </w:r>
          </w:p>
          <w:p w14:paraId="18338448"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4.</w:t>
            </w:r>
            <w:r w:rsidRPr="000E393E">
              <w:rPr>
                <w:rFonts w:ascii="Arial" w:hAnsi="Arial" w:cs="Arial"/>
                <w:bCs/>
                <w:lang w:val="es-CL"/>
              </w:rPr>
              <w:tab/>
              <w:t>País de origen.</w:t>
            </w:r>
          </w:p>
          <w:p w14:paraId="0B666CD7"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5.</w:t>
            </w:r>
            <w:r w:rsidRPr="000E393E">
              <w:rPr>
                <w:rFonts w:ascii="Arial" w:hAnsi="Arial" w:cs="Arial"/>
                <w:bCs/>
                <w:lang w:val="es-CL"/>
              </w:rPr>
              <w:tab/>
              <w:t>Número de factura de compra o documento equivalente que acredite la importación.</w:t>
            </w:r>
          </w:p>
          <w:p w14:paraId="736A2DC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6.</w:t>
            </w:r>
            <w:r w:rsidRPr="000E393E">
              <w:rPr>
                <w:rFonts w:ascii="Arial" w:hAnsi="Arial" w:cs="Arial"/>
                <w:bCs/>
                <w:lang w:val="es-CL"/>
              </w:rPr>
              <w:tab/>
              <w:t>Fecha de ingreso al país, conforme a la información proporcionada por la Dirección Nacional de Aduanas.</w:t>
            </w:r>
          </w:p>
          <w:p w14:paraId="0565F6DE"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El Servicio de Registro Civil e Identificación deberá incorporar esta información en el Registro de Vehículos Motorizados como anotación previa, asociada al importador correspondiente, hasta que se efectúe la primera inscripción a nombre del adquirente final.</w:t>
            </w:r>
          </w:p>
          <w:p w14:paraId="5977CFD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La inscripción definitiva de un vehículo en el Registro de Vehículos Motorizados y la </w:t>
            </w:r>
            <w:r w:rsidRPr="000E393E">
              <w:rPr>
                <w:rFonts w:ascii="Arial" w:hAnsi="Arial" w:cs="Arial"/>
                <w:bCs/>
                <w:lang w:val="es-CL"/>
              </w:rPr>
              <w:lastRenderedPageBreak/>
              <w:t>asignación de la patente única respectiva no podrán efectuarse si no se verifica previamente la existencia de los datos registrados por el importador.</w:t>
            </w:r>
          </w:p>
          <w:p w14:paraId="6C1E19F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En caso de discrepancia, el Servicio deberá rechazar la inscripción hasta que se aclaren los antecedentes.”</w:t>
            </w:r>
          </w:p>
          <w:p w14:paraId="59D7BB27"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p w14:paraId="34A001E9"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tc>
        <w:tc>
          <w:tcPr>
            <w:tcW w:w="5099" w:type="dxa"/>
          </w:tcPr>
          <w:p w14:paraId="740CBC70" w14:textId="77777777" w:rsidR="009E4565" w:rsidRDefault="009E4565" w:rsidP="000E393E">
            <w:pPr>
              <w:pStyle w:val="Textoindependiente"/>
              <w:spacing w:before="142" w:line="276" w:lineRule="auto"/>
              <w:ind w:left="142" w:right="141"/>
              <w:jc w:val="both"/>
              <w:rPr>
                <w:rFonts w:ascii="Arial" w:hAnsi="Arial" w:cs="Arial"/>
                <w:bCs/>
                <w:lang w:val="es-CL"/>
              </w:rPr>
            </w:pPr>
          </w:p>
        </w:tc>
      </w:tr>
      <w:tr w:rsidR="009E4565" w:rsidRPr="000E393E" w14:paraId="47F278C4" w14:textId="27A61B09" w:rsidTr="009E4565">
        <w:tc>
          <w:tcPr>
            <w:tcW w:w="4907" w:type="dxa"/>
          </w:tcPr>
          <w:p w14:paraId="6ED82EC7" w14:textId="77777777" w:rsidR="009E4565" w:rsidRPr="000E393E" w:rsidRDefault="009E4565" w:rsidP="000E393E">
            <w:pPr>
              <w:pStyle w:val="Textocomentario"/>
              <w:jc w:val="both"/>
              <w:rPr>
                <w:rFonts w:ascii="Arial" w:hAnsi="Arial" w:cs="Arial"/>
                <w:bCs/>
                <w:sz w:val="24"/>
                <w:szCs w:val="24"/>
                <w:lang w:val="es-CL"/>
              </w:rPr>
            </w:pPr>
          </w:p>
        </w:tc>
        <w:tc>
          <w:tcPr>
            <w:tcW w:w="5374" w:type="dxa"/>
          </w:tcPr>
          <w:p w14:paraId="3C0FCA73"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 xml:space="preserve">Artículo Tercero: Agréguese un nuevo inciso al final del artículo 39 bis del decreto con fuerza de ley </w:t>
            </w:r>
            <w:proofErr w:type="spellStart"/>
            <w:r w:rsidRPr="000E393E">
              <w:rPr>
                <w:rFonts w:ascii="Arial" w:hAnsi="Arial" w:cs="Arial"/>
                <w:bCs/>
                <w:lang w:val="es-CL"/>
              </w:rPr>
              <w:t>N°</w:t>
            </w:r>
            <w:proofErr w:type="spellEnd"/>
            <w:r w:rsidRPr="000E393E">
              <w:rPr>
                <w:rFonts w:ascii="Arial" w:hAnsi="Arial" w:cs="Arial"/>
                <w:bCs/>
                <w:lang w:val="es-CL"/>
              </w:rPr>
              <w:t xml:space="preserve"> 1 que fija el texto refundido, coordinado y sistematizado de la ley </w:t>
            </w:r>
            <w:proofErr w:type="spellStart"/>
            <w:r w:rsidRPr="000E393E">
              <w:rPr>
                <w:rFonts w:ascii="Arial" w:hAnsi="Arial" w:cs="Arial"/>
                <w:bCs/>
                <w:lang w:val="es-CL"/>
              </w:rPr>
              <w:t>N°</w:t>
            </w:r>
            <w:proofErr w:type="spellEnd"/>
            <w:r w:rsidRPr="000E393E">
              <w:rPr>
                <w:rFonts w:ascii="Arial" w:hAnsi="Arial" w:cs="Arial"/>
                <w:bCs/>
                <w:lang w:val="es-CL"/>
              </w:rPr>
              <w:t xml:space="preserve"> 18.290 de tránsito:</w:t>
            </w:r>
          </w:p>
          <w:p w14:paraId="44D6700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p w14:paraId="71956721"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r w:rsidRPr="000E393E">
              <w:rPr>
                <w:rFonts w:ascii="Arial" w:hAnsi="Arial" w:cs="Arial"/>
                <w:bCs/>
                <w:lang w:val="es-CL"/>
              </w:rPr>
              <w:t>“El incumplimiento de la obligación de informar al Servicio de Registro Civil e Identificación por parte de los importadores será sancionado con una multa de 10 a 50 UTM, sin perjuicio de la responsabilidad penal que pudiera derivarse en caso de falsificación de documentos o declaraciones maliciosas.”</w:t>
            </w:r>
          </w:p>
          <w:p w14:paraId="0BA256FA"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p w14:paraId="7687847C"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tc>
        <w:tc>
          <w:tcPr>
            <w:tcW w:w="5099" w:type="dxa"/>
          </w:tcPr>
          <w:p w14:paraId="2A67F5F9" w14:textId="77777777" w:rsidR="009E4565" w:rsidRPr="000E393E" w:rsidRDefault="009E4565" w:rsidP="000E393E">
            <w:pPr>
              <w:pStyle w:val="Textoindependiente"/>
              <w:spacing w:before="142" w:line="276" w:lineRule="auto"/>
              <w:ind w:left="142" w:right="141"/>
              <w:jc w:val="both"/>
              <w:rPr>
                <w:rFonts w:ascii="Arial" w:hAnsi="Arial" w:cs="Arial"/>
                <w:bCs/>
                <w:lang w:val="es-CL"/>
              </w:rPr>
            </w:pPr>
          </w:p>
        </w:tc>
      </w:tr>
    </w:tbl>
    <w:p w14:paraId="72A7EA59" w14:textId="77777777" w:rsidR="0068065C" w:rsidRPr="000E393E" w:rsidRDefault="0068065C" w:rsidP="004F6513">
      <w:pPr>
        <w:pStyle w:val="Encabezado"/>
        <w:tabs>
          <w:tab w:val="clear" w:pos="4252"/>
          <w:tab w:val="clear" w:pos="8504"/>
        </w:tabs>
        <w:rPr>
          <w:rFonts w:ascii="Arial" w:hAnsi="Arial" w:cs="Arial"/>
          <w:bCs/>
          <w:sz w:val="24"/>
          <w:szCs w:val="24"/>
        </w:rPr>
      </w:pPr>
    </w:p>
    <w:sectPr w:rsidR="0068065C" w:rsidRPr="000E393E" w:rsidSect="00561FF0">
      <w:headerReference w:type="even" r:id="rId11"/>
      <w:headerReference w:type="default" r:id="rId12"/>
      <w:footerReference w:type="even" r:id="rId13"/>
      <w:footerReference w:type="default" r:id="rId14"/>
      <w:headerReference w:type="first" r:id="rId15"/>
      <w:footerReference w:type="first" r:id="rId16"/>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33BB" w14:textId="77777777" w:rsidR="00F34D13" w:rsidRDefault="00F34D13">
      <w:r>
        <w:separator/>
      </w:r>
    </w:p>
  </w:endnote>
  <w:endnote w:type="continuationSeparator" w:id="0">
    <w:p w14:paraId="050D4E82" w14:textId="77777777" w:rsidR="00F34D13" w:rsidRDefault="00F3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177D" w14:textId="77777777" w:rsidR="00D01B22" w:rsidRDefault="00D01B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16F4" w14:textId="77777777" w:rsidR="00D01B22" w:rsidRDefault="00D01B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068D" w14:textId="77777777" w:rsidR="00F34D13" w:rsidRDefault="00F34D13">
      <w:r>
        <w:separator/>
      </w:r>
    </w:p>
  </w:footnote>
  <w:footnote w:type="continuationSeparator" w:id="0">
    <w:p w14:paraId="1BF1BD05" w14:textId="77777777" w:rsidR="00F34D13" w:rsidRDefault="00F3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9AF8" w14:textId="77777777" w:rsidR="00D01B22" w:rsidRDefault="00D01B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03E3F960"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7203ECFB" w14:textId="77777777" w:rsidR="00B92FA8" w:rsidRDefault="00B92FA8" w:rsidP="00006693">
          <w:pPr>
            <w:numPr>
              <w:ilvl w:val="0"/>
              <w:numId w:val="2"/>
            </w:numPr>
            <w:spacing w:line="276" w:lineRule="auto"/>
            <w:ind w:left="0"/>
            <w:jc w:val="both"/>
            <w:rPr>
              <w:rFonts w:ascii="Arial" w:eastAsia="Calibri" w:hAnsi="Arial" w:cs="Arial"/>
              <w:b/>
              <w:sz w:val="24"/>
              <w:szCs w:val="24"/>
              <w:lang w:val="es-ES_tradnl"/>
            </w:rPr>
          </w:pPr>
        </w:p>
        <w:p w14:paraId="27118008" w14:textId="1CAAD54B" w:rsidR="00006693" w:rsidRPr="00006693" w:rsidRDefault="00B92FA8" w:rsidP="00006693">
          <w:pPr>
            <w:numPr>
              <w:ilvl w:val="0"/>
              <w:numId w:val="2"/>
            </w:numPr>
            <w:spacing w:line="276" w:lineRule="auto"/>
            <w:ind w:left="0"/>
            <w:jc w:val="both"/>
            <w:rPr>
              <w:rFonts w:ascii="Arial" w:eastAsia="Calibri" w:hAnsi="Arial" w:cs="Arial"/>
              <w:b/>
              <w:sz w:val="24"/>
              <w:szCs w:val="24"/>
              <w:lang w:val="es-ES_tradnl"/>
            </w:rPr>
          </w:pPr>
          <w:r>
            <w:rPr>
              <w:rFonts w:ascii="Arial" w:eastAsia="Calibri" w:hAnsi="Arial" w:cs="Arial"/>
              <w:b/>
              <w:sz w:val="24"/>
              <w:szCs w:val="24"/>
              <w:lang w:val="es-ES_tradnl"/>
            </w:rPr>
            <w:t>Proyecto de Ley que d</w:t>
          </w:r>
          <w:r w:rsidRPr="00B92FA8">
            <w:rPr>
              <w:rFonts w:ascii="Arial" w:eastAsia="Calibri" w:hAnsi="Arial" w:cs="Arial"/>
              <w:b/>
              <w:sz w:val="24"/>
              <w:szCs w:val="24"/>
              <w:lang w:val="es-ES_tradnl"/>
            </w:rPr>
            <w:t>ispone la inscripción provisoria de vehículos motorizados importados al país, así como la cancelación de su inscripción definitiva y placa patente única en caso de pérdida total</w:t>
          </w:r>
          <w:r>
            <w:rPr>
              <w:rFonts w:ascii="Arial" w:eastAsia="Calibri" w:hAnsi="Arial" w:cs="Arial"/>
              <w:b/>
              <w:sz w:val="24"/>
              <w:szCs w:val="24"/>
              <w:lang w:val="es-ES_tradnl"/>
            </w:rPr>
            <w:t>. 17387-25</w:t>
          </w:r>
        </w:p>
        <w:p w14:paraId="656981E1" w14:textId="741F1312" w:rsidR="00DA3C54" w:rsidRPr="007D7523" w:rsidRDefault="00D01B22" w:rsidP="000228BB">
          <w:pPr>
            <w:spacing w:line="360" w:lineRule="auto"/>
            <w:jc w:val="both"/>
            <w:rPr>
              <w:rFonts w:ascii="Arial" w:hAnsi="Arial" w:cs="Arial"/>
              <w:b/>
              <w:sz w:val="24"/>
            </w:rPr>
          </w:pPr>
          <w:r>
            <w:rPr>
              <w:rFonts w:ascii="Arial" w:hAnsi="Arial" w:cs="Arial"/>
              <w:b/>
              <w:sz w:val="24"/>
            </w:rPr>
            <w:t>2.06</w:t>
          </w:r>
          <w:r w:rsidR="009E4565">
            <w:rPr>
              <w:rFonts w:ascii="Arial" w:hAnsi="Arial" w:cs="Arial"/>
              <w:b/>
              <w:sz w:val="24"/>
            </w:rPr>
            <w:t>.25</w:t>
          </w:r>
        </w:p>
      </w:tc>
    </w:tr>
  </w:tbl>
  <w:p w14:paraId="2A3C17B2" w14:textId="77777777" w:rsidR="001723BD" w:rsidRDefault="001723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CFC1" w14:textId="77777777" w:rsidR="00D01B22" w:rsidRDefault="00D01B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0692"/>
    <w:rsid w:val="000140EE"/>
    <w:rsid w:val="00017F5C"/>
    <w:rsid w:val="000228BB"/>
    <w:rsid w:val="000539BA"/>
    <w:rsid w:val="00066790"/>
    <w:rsid w:val="00075920"/>
    <w:rsid w:val="000B2B19"/>
    <w:rsid w:val="000E393E"/>
    <w:rsid w:val="000F03FC"/>
    <w:rsid w:val="001020E7"/>
    <w:rsid w:val="00110D0B"/>
    <w:rsid w:val="00161AD7"/>
    <w:rsid w:val="001723BD"/>
    <w:rsid w:val="00181CF6"/>
    <w:rsid w:val="00184655"/>
    <w:rsid w:val="0019603B"/>
    <w:rsid w:val="001B5ED8"/>
    <w:rsid w:val="001C1824"/>
    <w:rsid w:val="001C7BA7"/>
    <w:rsid w:val="001D1282"/>
    <w:rsid w:val="001D767C"/>
    <w:rsid w:val="001E2D3F"/>
    <w:rsid w:val="00212744"/>
    <w:rsid w:val="002C2063"/>
    <w:rsid w:val="002C2F76"/>
    <w:rsid w:val="002C4947"/>
    <w:rsid w:val="002D0077"/>
    <w:rsid w:val="002D6322"/>
    <w:rsid w:val="002E674D"/>
    <w:rsid w:val="002E7537"/>
    <w:rsid w:val="002F0924"/>
    <w:rsid w:val="002F335B"/>
    <w:rsid w:val="002F4525"/>
    <w:rsid w:val="0031360B"/>
    <w:rsid w:val="0031676F"/>
    <w:rsid w:val="00317788"/>
    <w:rsid w:val="00344BC8"/>
    <w:rsid w:val="00360D54"/>
    <w:rsid w:val="00363633"/>
    <w:rsid w:val="00376A69"/>
    <w:rsid w:val="003A2D82"/>
    <w:rsid w:val="003B1CE5"/>
    <w:rsid w:val="003B51AC"/>
    <w:rsid w:val="003E660C"/>
    <w:rsid w:val="003F1241"/>
    <w:rsid w:val="0041232F"/>
    <w:rsid w:val="004151C5"/>
    <w:rsid w:val="0041606C"/>
    <w:rsid w:val="00430548"/>
    <w:rsid w:val="00471D42"/>
    <w:rsid w:val="00481F94"/>
    <w:rsid w:val="00482695"/>
    <w:rsid w:val="00482C7F"/>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B3A60"/>
    <w:rsid w:val="005E5AFB"/>
    <w:rsid w:val="005F39E0"/>
    <w:rsid w:val="00606241"/>
    <w:rsid w:val="00622AE9"/>
    <w:rsid w:val="0068065C"/>
    <w:rsid w:val="00685834"/>
    <w:rsid w:val="006B4C2A"/>
    <w:rsid w:val="00710CC2"/>
    <w:rsid w:val="00726FEE"/>
    <w:rsid w:val="00737B09"/>
    <w:rsid w:val="00772C85"/>
    <w:rsid w:val="00794095"/>
    <w:rsid w:val="007A2687"/>
    <w:rsid w:val="007B7EF6"/>
    <w:rsid w:val="007C32AC"/>
    <w:rsid w:val="007D7523"/>
    <w:rsid w:val="00817EE9"/>
    <w:rsid w:val="00877F2A"/>
    <w:rsid w:val="00894B50"/>
    <w:rsid w:val="008A1638"/>
    <w:rsid w:val="008A7E30"/>
    <w:rsid w:val="008B67CD"/>
    <w:rsid w:val="008F3B25"/>
    <w:rsid w:val="00926FDC"/>
    <w:rsid w:val="00927C28"/>
    <w:rsid w:val="0094661D"/>
    <w:rsid w:val="0096157C"/>
    <w:rsid w:val="009675C7"/>
    <w:rsid w:val="009A29A5"/>
    <w:rsid w:val="009E4565"/>
    <w:rsid w:val="009E7673"/>
    <w:rsid w:val="00A0783F"/>
    <w:rsid w:val="00A1627C"/>
    <w:rsid w:val="00A16734"/>
    <w:rsid w:val="00A237A3"/>
    <w:rsid w:val="00A736DC"/>
    <w:rsid w:val="00A914CE"/>
    <w:rsid w:val="00A93D53"/>
    <w:rsid w:val="00A9457F"/>
    <w:rsid w:val="00AA0592"/>
    <w:rsid w:val="00AC3A33"/>
    <w:rsid w:val="00AC7B70"/>
    <w:rsid w:val="00B049E7"/>
    <w:rsid w:val="00B0635E"/>
    <w:rsid w:val="00B22FC5"/>
    <w:rsid w:val="00B23E5A"/>
    <w:rsid w:val="00B4405E"/>
    <w:rsid w:val="00B534B7"/>
    <w:rsid w:val="00B62234"/>
    <w:rsid w:val="00B7520B"/>
    <w:rsid w:val="00B91A0A"/>
    <w:rsid w:val="00B92FA8"/>
    <w:rsid w:val="00BB3CF7"/>
    <w:rsid w:val="00BC193E"/>
    <w:rsid w:val="00BD12B7"/>
    <w:rsid w:val="00BF5D23"/>
    <w:rsid w:val="00C02D19"/>
    <w:rsid w:val="00C0558E"/>
    <w:rsid w:val="00C30DDE"/>
    <w:rsid w:val="00C4456A"/>
    <w:rsid w:val="00C642E8"/>
    <w:rsid w:val="00C6455D"/>
    <w:rsid w:val="00C66093"/>
    <w:rsid w:val="00C8229F"/>
    <w:rsid w:val="00CB616D"/>
    <w:rsid w:val="00CC0598"/>
    <w:rsid w:val="00CC131F"/>
    <w:rsid w:val="00CE1C76"/>
    <w:rsid w:val="00CF6B80"/>
    <w:rsid w:val="00D01B22"/>
    <w:rsid w:val="00D05581"/>
    <w:rsid w:val="00D54D75"/>
    <w:rsid w:val="00D564F0"/>
    <w:rsid w:val="00D92A7B"/>
    <w:rsid w:val="00DA32E3"/>
    <w:rsid w:val="00DA3C54"/>
    <w:rsid w:val="00DA4BD5"/>
    <w:rsid w:val="00DD786B"/>
    <w:rsid w:val="00DE2A36"/>
    <w:rsid w:val="00E03A74"/>
    <w:rsid w:val="00E12F8F"/>
    <w:rsid w:val="00E17D43"/>
    <w:rsid w:val="00E837C7"/>
    <w:rsid w:val="00EA2B70"/>
    <w:rsid w:val="00EC182B"/>
    <w:rsid w:val="00ED5235"/>
    <w:rsid w:val="00EE2521"/>
    <w:rsid w:val="00F075A5"/>
    <w:rsid w:val="00F13E25"/>
    <w:rsid w:val="00F14D81"/>
    <w:rsid w:val="00F21058"/>
    <w:rsid w:val="00F34D13"/>
    <w:rsid w:val="00F4541F"/>
    <w:rsid w:val="00F72374"/>
    <w:rsid w:val="00F82066"/>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 w:type="character" w:styleId="Mencinsinresolver">
    <w:name w:val="Unresolved Mention"/>
    <w:basedOn w:val="Fuentedeprrafopredeter"/>
    <w:uiPriority w:val="99"/>
    <w:semiHidden/>
    <w:unhideWhenUsed/>
    <w:rsid w:val="000E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58527">
      <w:bodyDiv w:val="1"/>
      <w:marLeft w:val="0"/>
      <w:marRight w:val="0"/>
      <w:marTop w:val="0"/>
      <w:marBottom w:val="0"/>
      <w:divBdr>
        <w:top w:val="none" w:sz="0" w:space="0" w:color="auto"/>
        <w:left w:val="none" w:sz="0" w:space="0" w:color="auto"/>
        <w:bottom w:val="none" w:sz="0" w:space="0" w:color="auto"/>
        <w:right w:val="none" w:sz="0" w:space="0" w:color="auto"/>
      </w:divBdr>
      <w:divsChild>
        <w:div w:id="1925915617">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09153992">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637339784">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705785388">
      <w:bodyDiv w:val="1"/>
      <w:marLeft w:val="0"/>
      <w:marRight w:val="0"/>
      <w:marTop w:val="0"/>
      <w:marBottom w:val="0"/>
      <w:divBdr>
        <w:top w:val="none" w:sz="0" w:space="0" w:color="auto"/>
        <w:left w:val="none" w:sz="0" w:space="0" w:color="auto"/>
        <w:bottom w:val="none" w:sz="0" w:space="0" w:color="auto"/>
        <w:right w:val="none" w:sz="0" w:space="0" w:color="auto"/>
      </w:divBdr>
    </w:div>
    <w:div w:id="1722511397">
      <w:bodyDiv w:val="1"/>
      <w:marLeft w:val="0"/>
      <w:marRight w:val="0"/>
      <w:marTop w:val="0"/>
      <w:marBottom w:val="0"/>
      <w:divBdr>
        <w:top w:val="none" w:sz="0" w:space="0" w:color="auto"/>
        <w:left w:val="none" w:sz="0" w:space="0" w:color="auto"/>
        <w:bottom w:val="none" w:sz="0" w:space="0" w:color="auto"/>
        <w:right w:val="none" w:sz="0" w:space="0" w:color="auto"/>
      </w:divBdr>
      <w:divsChild>
        <w:div w:id="1847330022">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3.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4.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1874</Words>
  <Characters>10312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2025-06-02T18:05:00Z</dcterms:created>
  <dcterms:modified xsi:type="dcterms:W3CDTF">2025-06-02T18:05:00Z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