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8394" w:type="dxa"/>
        <w:tblLook w:val="04A0" w:firstRow="1" w:lastRow="0" w:firstColumn="1" w:lastColumn="0" w:noHBand="0" w:noVBand="1"/>
      </w:tblPr>
      <w:tblGrid>
        <w:gridCol w:w="6345"/>
        <w:gridCol w:w="6379"/>
        <w:gridCol w:w="5670"/>
      </w:tblGrid>
      <w:tr w:rsidR="009B41D8" w:rsidRPr="008C072A" w14:paraId="61B1BB13" w14:textId="77777777" w:rsidTr="009B41D8">
        <w:trPr>
          <w:tblHeader/>
        </w:trPr>
        <w:tc>
          <w:tcPr>
            <w:tcW w:w="6345" w:type="dxa"/>
            <w:shd w:val="pct10" w:color="auto" w:fill="auto"/>
          </w:tcPr>
          <w:p w14:paraId="13FE9551" w14:textId="77777777" w:rsidR="009B41D8" w:rsidRPr="008C072A" w:rsidRDefault="009B41D8" w:rsidP="001E7B57">
            <w:pPr>
              <w:jc w:val="center"/>
              <w:rPr>
                <w:rFonts w:ascii="Arial" w:hAnsi="Arial" w:cs="Arial"/>
                <w:b/>
                <w:bCs/>
                <w:sz w:val="20"/>
                <w:szCs w:val="20"/>
              </w:rPr>
            </w:pPr>
            <w:r>
              <w:rPr>
                <w:rFonts w:ascii="Arial" w:hAnsi="Arial" w:cs="Arial"/>
                <w:b/>
                <w:bCs/>
                <w:sz w:val="20"/>
                <w:szCs w:val="20"/>
              </w:rPr>
              <w:t>TEXTO VIGENTE</w:t>
            </w:r>
          </w:p>
        </w:tc>
        <w:tc>
          <w:tcPr>
            <w:tcW w:w="6379" w:type="dxa"/>
            <w:shd w:val="pct10" w:color="auto" w:fill="auto"/>
          </w:tcPr>
          <w:p w14:paraId="28B2FA14" w14:textId="77777777" w:rsidR="009B41D8" w:rsidRPr="008C072A" w:rsidRDefault="009B41D8" w:rsidP="00593FB5">
            <w:pPr>
              <w:jc w:val="center"/>
              <w:rPr>
                <w:rFonts w:ascii="Arial" w:hAnsi="Arial" w:cs="Arial"/>
                <w:b/>
                <w:bCs/>
                <w:sz w:val="20"/>
                <w:szCs w:val="20"/>
              </w:rPr>
            </w:pPr>
            <w:r>
              <w:rPr>
                <w:rFonts w:ascii="Arial" w:hAnsi="Arial" w:cs="Arial"/>
                <w:b/>
                <w:bCs/>
                <w:sz w:val="20"/>
                <w:szCs w:val="20"/>
              </w:rPr>
              <w:t>PROYECTO DE LEY</w:t>
            </w:r>
          </w:p>
        </w:tc>
        <w:tc>
          <w:tcPr>
            <w:tcW w:w="5670" w:type="dxa"/>
            <w:shd w:val="pct10" w:color="auto" w:fill="auto"/>
          </w:tcPr>
          <w:p w14:paraId="753086D6" w14:textId="77777777" w:rsidR="009B41D8" w:rsidRDefault="009B41D8" w:rsidP="00593FB5">
            <w:pPr>
              <w:jc w:val="center"/>
              <w:rPr>
                <w:rFonts w:ascii="Arial" w:hAnsi="Arial" w:cs="Arial"/>
                <w:b/>
                <w:bCs/>
                <w:sz w:val="20"/>
                <w:szCs w:val="20"/>
              </w:rPr>
            </w:pPr>
            <w:r>
              <w:rPr>
                <w:rFonts w:ascii="Arial" w:hAnsi="Arial" w:cs="Arial"/>
                <w:b/>
                <w:bCs/>
                <w:sz w:val="20"/>
                <w:szCs w:val="20"/>
              </w:rPr>
              <w:t>INDICACIONES</w:t>
            </w:r>
          </w:p>
        </w:tc>
      </w:tr>
      <w:tr w:rsidR="009B41D8" w:rsidRPr="008C072A" w14:paraId="09FDC310" w14:textId="77777777" w:rsidTr="007B267A">
        <w:trPr>
          <w:trHeight w:val="1175"/>
        </w:trPr>
        <w:tc>
          <w:tcPr>
            <w:tcW w:w="6345" w:type="dxa"/>
          </w:tcPr>
          <w:p w14:paraId="7A62A124" w14:textId="77777777" w:rsidR="00DD1531" w:rsidRPr="00B66DD0" w:rsidRDefault="00B66DD0" w:rsidP="00B66DD0">
            <w:pPr>
              <w:jc w:val="both"/>
              <w:rPr>
                <w:rFonts w:ascii="Arial" w:hAnsi="Arial" w:cs="Arial"/>
                <w:sz w:val="20"/>
                <w:szCs w:val="20"/>
              </w:rPr>
            </w:pPr>
            <w:r w:rsidRPr="00B66DD0">
              <w:rPr>
                <w:rFonts w:ascii="Arial" w:hAnsi="Arial" w:cs="Arial"/>
                <w:sz w:val="20"/>
                <w:szCs w:val="20"/>
              </w:rPr>
              <w:t>Ley 21020 SOBRE TENENCIA RESPONSABLE DE MASCOTAS Y ANIMALES DE COMPAÑÍA</w:t>
            </w:r>
          </w:p>
        </w:tc>
        <w:tc>
          <w:tcPr>
            <w:tcW w:w="6379" w:type="dxa"/>
          </w:tcPr>
          <w:p w14:paraId="34CCC8BB" w14:textId="77777777" w:rsidR="00B66DD0" w:rsidRDefault="00B66DD0" w:rsidP="00B66DD0">
            <w:pPr>
              <w:jc w:val="both"/>
              <w:rPr>
                <w:rFonts w:ascii="Arial" w:hAnsi="Arial" w:cs="Arial"/>
                <w:sz w:val="20"/>
                <w:szCs w:val="20"/>
                <w:lang w:val="es-ES"/>
              </w:rPr>
            </w:pPr>
          </w:p>
          <w:p w14:paraId="2F3D8214" w14:textId="77777777" w:rsidR="004633E3" w:rsidRPr="004633E3" w:rsidRDefault="004633E3" w:rsidP="004633E3">
            <w:pPr>
              <w:jc w:val="both"/>
              <w:rPr>
                <w:rFonts w:ascii="Arial" w:hAnsi="Arial" w:cs="Arial"/>
                <w:sz w:val="20"/>
                <w:szCs w:val="20"/>
                <w:lang w:val="es-ES"/>
              </w:rPr>
            </w:pPr>
            <w:r w:rsidRPr="004633E3">
              <w:rPr>
                <w:rFonts w:ascii="Arial" w:hAnsi="Arial" w:cs="Arial"/>
                <w:sz w:val="20"/>
                <w:szCs w:val="20"/>
                <w:lang w:val="es-ES"/>
              </w:rPr>
              <w:t>Artículo Único.- Introdúzcanse las siguientes modificaciones a la Ley N°21.020 sobre Tenencia Responsable de Mascotas y Animales de Compañía:</w:t>
            </w:r>
          </w:p>
          <w:p w14:paraId="65B4126E" w14:textId="77777777" w:rsidR="009B41D8" w:rsidRDefault="009B41D8" w:rsidP="005C29CF">
            <w:pPr>
              <w:jc w:val="both"/>
              <w:rPr>
                <w:rFonts w:ascii="Arial" w:hAnsi="Arial" w:cs="Arial"/>
                <w:sz w:val="20"/>
                <w:szCs w:val="20"/>
              </w:rPr>
            </w:pPr>
          </w:p>
        </w:tc>
        <w:tc>
          <w:tcPr>
            <w:tcW w:w="5670" w:type="dxa"/>
          </w:tcPr>
          <w:p w14:paraId="4833E5A5" w14:textId="77777777" w:rsidR="009B41D8" w:rsidRDefault="009B41D8" w:rsidP="007B267A">
            <w:pPr>
              <w:jc w:val="both"/>
              <w:rPr>
                <w:rFonts w:ascii="Arial" w:hAnsi="Arial" w:cs="Arial"/>
                <w:sz w:val="20"/>
                <w:szCs w:val="20"/>
              </w:rPr>
            </w:pPr>
          </w:p>
        </w:tc>
      </w:tr>
      <w:tr w:rsidR="009B41D8" w:rsidRPr="008C072A" w14:paraId="74D99C0C" w14:textId="77777777" w:rsidTr="009B41D8">
        <w:trPr>
          <w:trHeight w:val="1175"/>
        </w:trPr>
        <w:tc>
          <w:tcPr>
            <w:tcW w:w="6345" w:type="dxa"/>
          </w:tcPr>
          <w:p w14:paraId="6730E14D" w14:textId="77777777" w:rsidR="00795D0A" w:rsidRDefault="00B66DD0" w:rsidP="009A6810">
            <w:pPr>
              <w:jc w:val="both"/>
              <w:rPr>
                <w:rFonts w:ascii="Arial" w:hAnsi="Arial" w:cs="Arial"/>
                <w:sz w:val="20"/>
                <w:szCs w:val="20"/>
              </w:rPr>
            </w:pPr>
            <w:r w:rsidRPr="00B66DD0">
              <w:rPr>
                <w:rFonts w:ascii="Arial" w:hAnsi="Arial" w:cs="Arial"/>
                <w:sz w:val="20"/>
                <w:szCs w:val="20"/>
              </w:rPr>
              <w:t>Artículo 2°.- Para efectos de esta ley, se entenderá por:</w:t>
            </w:r>
          </w:p>
          <w:p w14:paraId="5940326B" w14:textId="77777777" w:rsidR="00B66DD0" w:rsidRDefault="00B66DD0" w:rsidP="009A6810">
            <w:pPr>
              <w:jc w:val="both"/>
              <w:rPr>
                <w:rFonts w:ascii="Arial" w:hAnsi="Arial" w:cs="Arial"/>
                <w:sz w:val="20"/>
                <w:szCs w:val="20"/>
              </w:rPr>
            </w:pPr>
          </w:p>
          <w:p w14:paraId="0EDB1ED9" w14:textId="77777777" w:rsidR="00B66DD0" w:rsidRPr="00B66DD0" w:rsidRDefault="00B66DD0" w:rsidP="009A6810">
            <w:pPr>
              <w:jc w:val="both"/>
              <w:rPr>
                <w:rFonts w:ascii="Arial" w:hAnsi="Arial" w:cs="Arial"/>
                <w:b/>
                <w:sz w:val="20"/>
                <w:szCs w:val="20"/>
              </w:rPr>
            </w:pPr>
            <w:r w:rsidRPr="00B66DD0">
              <w:rPr>
                <w:rFonts w:ascii="Arial" w:hAnsi="Arial" w:cs="Arial"/>
                <w:sz w:val="20"/>
                <w:szCs w:val="20"/>
              </w:rPr>
              <w:t> </w:t>
            </w:r>
            <w:r w:rsidRPr="00B66DD0">
              <w:rPr>
                <w:rFonts w:ascii="Arial" w:hAnsi="Arial" w:cs="Arial"/>
                <w:b/>
                <w:sz w:val="20"/>
                <w:szCs w:val="20"/>
              </w:rPr>
              <w:t>4) Perro comunitario: perro que no tiene un dueño en particular pero que la comunidad alimenta y le entrega cuidados básicos.</w:t>
            </w:r>
          </w:p>
        </w:tc>
        <w:tc>
          <w:tcPr>
            <w:tcW w:w="6379" w:type="dxa"/>
          </w:tcPr>
          <w:p w14:paraId="073B147F" w14:textId="77777777" w:rsidR="004633E3" w:rsidRDefault="004633E3" w:rsidP="004633E3">
            <w:pPr>
              <w:jc w:val="both"/>
              <w:rPr>
                <w:rFonts w:ascii="Arial" w:hAnsi="Arial" w:cs="Arial"/>
                <w:sz w:val="20"/>
                <w:szCs w:val="20"/>
              </w:rPr>
            </w:pPr>
            <w:r>
              <w:rPr>
                <w:rFonts w:ascii="Arial" w:hAnsi="Arial" w:cs="Arial"/>
                <w:sz w:val="20"/>
                <w:szCs w:val="20"/>
              </w:rPr>
              <w:t>1. M</w:t>
            </w:r>
            <w:r w:rsidRPr="004633E3">
              <w:rPr>
                <w:rFonts w:ascii="Arial" w:hAnsi="Arial" w:cs="Arial"/>
                <w:sz w:val="20"/>
                <w:szCs w:val="20"/>
              </w:rPr>
              <w:t>odifíquese en el artículo 2 en el siguiente sentido:</w:t>
            </w:r>
          </w:p>
          <w:p w14:paraId="008DFF51" w14:textId="77777777" w:rsidR="004633E3" w:rsidRPr="004633E3" w:rsidRDefault="004633E3" w:rsidP="004633E3">
            <w:pPr>
              <w:jc w:val="both"/>
              <w:rPr>
                <w:rFonts w:ascii="Arial" w:hAnsi="Arial" w:cs="Arial"/>
                <w:sz w:val="20"/>
                <w:szCs w:val="20"/>
              </w:rPr>
            </w:pPr>
          </w:p>
          <w:p w14:paraId="62887C39" w14:textId="77777777" w:rsidR="004633E3" w:rsidRPr="004633E3" w:rsidRDefault="004633E3" w:rsidP="004633E3">
            <w:pPr>
              <w:jc w:val="both"/>
              <w:rPr>
                <w:rFonts w:ascii="Arial" w:hAnsi="Arial" w:cs="Arial"/>
                <w:sz w:val="20"/>
                <w:szCs w:val="20"/>
              </w:rPr>
            </w:pPr>
            <w:r w:rsidRPr="004633E3">
              <w:rPr>
                <w:rFonts w:ascii="Arial" w:hAnsi="Arial" w:cs="Arial"/>
                <w:sz w:val="20"/>
                <w:szCs w:val="20"/>
              </w:rPr>
              <w:t>a) Reemplácese el numeral 4) por el siguiente:</w:t>
            </w:r>
          </w:p>
          <w:p w14:paraId="29128095" w14:textId="77777777" w:rsidR="004633E3" w:rsidRPr="004633E3" w:rsidRDefault="004633E3" w:rsidP="004633E3">
            <w:pPr>
              <w:jc w:val="both"/>
              <w:rPr>
                <w:rFonts w:ascii="Arial" w:hAnsi="Arial" w:cs="Arial"/>
                <w:sz w:val="20"/>
                <w:szCs w:val="20"/>
              </w:rPr>
            </w:pPr>
          </w:p>
          <w:p w14:paraId="45DBAC52" w14:textId="77777777" w:rsidR="004633E3" w:rsidRPr="004633E3" w:rsidRDefault="004633E3" w:rsidP="004633E3">
            <w:pPr>
              <w:jc w:val="both"/>
              <w:rPr>
                <w:rFonts w:ascii="Arial" w:hAnsi="Arial" w:cs="Arial"/>
                <w:sz w:val="20"/>
                <w:szCs w:val="20"/>
              </w:rPr>
            </w:pPr>
            <w:r w:rsidRPr="004633E3">
              <w:rPr>
                <w:rFonts w:ascii="Arial" w:hAnsi="Arial" w:cs="Arial"/>
                <w:sz w:val="20"/>
                <w:szCs w:val="20"/>
              </w:rPr>
              <w:t>"4) Perro en situación de libre deambular: todo aquel que circule fuera del espacio destinado para su tenencia de forma temporal o permanente sin supervisión o control directo de seres humanos, independientemente de si tiene o no un tutor identificado."</w:t>
            </w:r>
          </w:p>
          <w:p w14:paraId="176E979D" w14:textId="77777777" w:rsidR="004633E3" w:rsidRPr="004633E3" w:rsidRDefault="004633E3" w:rsidP="004633E3">
            <w:pPr>
              <w:jc w:val="both"/>
              <w:rPr>
                <w:rFonts w:ascii="Arial" w:hAnsi="Arial" w:cs="Arial"/>
                <w:sz w:val="20"/>
                <w:szCs w:val="20"/>
              </w:rPr>
            </w:pPr>
          </w:p>
          <w:p w14:paraId="08BB2300" w14:textId="77777777" w:rsidR="009B41D8" w:rsidRDefault="009B41D8" w:rsidP="004633E3">
            <w:pPr>
              <w:jc w:val="both"/>
              <w:rPr>
                <w:rFonts w:ascii="Arial" w:hAnsi="Arial" w:cs="Arial"/>
                <w:sz w:val="20"/>
                <w:szCs w:val="20"/>
              </w:rPr>
            </w:pPr>
          </w:p>
        </w:tc>
        <w:tc>
          <w:tcPr>
            <w:tcW w:w="5670" w:type="dxa"/>
          </w:tcPr>
          <w:p w14:paraId="0E3A7CFD" w14:textId="77777777" w:rsidR="009B41D8" w:rsidRDefault="009B41D8" w:rsidP="00B22A1B">
            <w:pPr>
              <w:jc w:val="both"/>
              <w:rPr>
                <w:rFonts w:ascii="Arial" w:hAnsi="Arial" w:cs="Arial"/>
                <w:sz w:val="20"/>
                <w:szCs w:val="20"/>
              </w:rPr>
            </w:pPr>
          </w:p>
        </w:tc>
      </w:tr>
      <w:tr w:rsidR="004633E3" w:rsidRPr="008C072A" w14:paraId="7BC9BA38" w14:textId="77777777" w:rsidTr="009B41D8">
        <w:trPr>
          <w:trHeight w:val="1175"/>
        </w:trPr>
        <w:tc>
          <w:tcPr>
            <w:tcW w:w="6345" w:type="dxa"/>
          </w:tcPr>
          <w:p w14:paraId="5B4463A8" w14:textId="77777777" w:rsidR="004633E3" w:rsidRDefault="004633E3" w:rsidP="004633E3">
            <w:pPr>
              <w:jc w:val="both"/>
              <w:rPr>
                <w:rFonts w:ascii="Arial" w:hAnsi="Arial" w:cs="Arial"/>
                <w:sz w:val="20"/>
                <w:szCs w:val="20"/>
              </w:rPr>
            </w:pPr>
            <w:r w:rsidRPr="004633E3">
              <w:rPr>
                <w:rFonts w:ascii="Arial" w:hAnsi="Arial" w:cs="Arial"/>
                <w:sz w:val="20"/>
                <w:szCs w:val="20"/>
              </w:rPr>
              <w:t>7) Tenencia responsable de mascotas o animales de compañía: conjunto de obligaciones que contrae una persona cuando decide aceptar y mantener una mascota o animal de compañía, y que consiste, entre otras, en registrarlo ante la autoridad competente cuando corresponda, proporcionarle alimento, albergue y buen trato</w:t>
            </w:r>
            <w:r>
              <w:rPr>
                <w:rFonts w:ascii="Arial" w:hAnsi="Arial" w:cs="Arial"/>
                <w:sz w:val="20"/>
                <w:szCs w:val="20"/>
              </w:rPr>
              <w:t xml:space="preserve"> </w:t>
            </w:r>
            <w:r w:rsidRPr="004633E3">
              <w:rPr>
                <w:rFonts w:ascii="Arial" w:hAnsi="Arial" w:cs="Arial"/>
                <w:b/>
                <w:sz w:val="20"/>
                <w:szCs w:val="20"/>
              </w:rPr>
              <w:t>(*)</w:t>
            </w:r>
            <w:r w:rsidRPr="004633E3">
              <w:rPr>
                <w:rFonts w:ascii="Arial" w:hAnsi="Arial" w:cs="Arial"/>
                <w:sz w:val="20"/>
                <w:szCs w:val="20"/>
              </w:rPr>
              <w:t>, brindarle los cuidados veterinarios indispensables para su bienestar y no someterlo a sufrimientos a lo largo de su vida.</w:t>
            </w:r>
          </w:p>
          <w:p w14:paraId="69B00210" w14:textId="77777777" w:rsidR="004633E3" w:rsidRPr="004633E3" w:rsidRDefault="004633E3" w:rsidP="004633E3">
            <w:pPr>
              <w:jc w:val="both"/>
              <w:rPr>
                <w:rFonts w:ascii="Arial" w:hAnsi="Arial" w:cs="Arial"/>
                <w:sz w:val="20"/>
                <w:szCs w:val="20"/>
              </w:rPr>
            </w:pPr>
          </w:p>
          <w:p w14:paraId="204C1E72" w14:textId="77777777" w:rsidR="004633E3" w:rsidRDefault="004633E3" w:rsidP="004633E3">
            <w:pPr>
              <w:jc w:val="both"/>
              <w:rPr>
                <w:rFonts w:ascii="Arial" w:hAnsi="Arial" w:cs="Arial"/>
                <w:sz w:val="20"/>
                <w:szCs w:val="20"/>
              </w:rPr>
            </w:pPr>
            <w:r w:rsidRPr="004633E3">
              <w:rPr>
                <w:rFonts w:ascii="Arial" w:hAnsi="Arial" w:cs="Arial"/>
                <w:sz w:val="20"/>
                <w:szCs w:val="20"/>
              </w:rPr>
              <w:t xml:space="preserve">    La tenencia responsable comprende también el respeto a las normas de salud y seguridad pública que sean aplicables, así como a las reglas sobre responsabilidad a que están sujetas las personas que incurran en infracción de ellas, y la obligación de adoptar todas las medidas necesarias para evitar que la mascota o animal de compañía cause daños a la persona o propiedad de otro.</w:t>
            </w:r>
          </w:p>
          <w:p w14:paraId="2338ADD8" w14:textId="77777777" w:rsidR="004633E3" w:rsidRDefault="004633E3" w:rsidP="004633E3">
            <w:pPr>
              <w:jc w:val="both"/>
              <w:rPr>
                <w:rFonts w:ascii="Arial" w:hAnsi="Arial" w:cs="Arial"/>
                <w:sz w:val="20"/>
                <w:szCs w:val="20"/>
              </w:rPr>
            </w:pPr>
          </w:p>
          <w:p w14:paraId="5071F44F" w14:textId="77777777" w:rsidR="00327011" w:rsidRDefault="00327011" w:rsidP="004633E3">
            <w:pPr>
              <w:jc w:val="both"/>
              <w:rPr>
                <w:rFonts w:ascii="Arial" w:hAnsi="Arial" w:cs="Arial"/>
                <w:sz w:val="20"/>
                <w:szCs w:val="20"/>
              </w:rPr>
            </w:pPr>
          </w:p>
          <w:p w14:paraId="3EB6676C" w14:textId="77777777" w:rsidR="00327011" w:rsidRPr="00B66DD0" w:rsidRDefault="00327011" w:rsidP="004633E3">
            <w:pPr>
              <w:jc w:val="both"/>
              <w:rPr>
                <w:rFonts w:ascii="Arial" w:hAnsi="Arial" w:cs="Arial"/>
                <w:sz w:val="20"/>
                <w:szCs w:val="20"/>
              </w:rPr>
            </w:pPr>
          </w:p>
        </w:tc>
        <w:tc>
          <w:tcPr>
            <w:tcW w:w="6379" w:type="dxa"/>
          </w:tcPr>
          <w:p w14:paraId="76AA6336" w14:textId="77777777" w:rsidR="004633E3" w:rsidRDefault="004633E3" w:rsidP="004633E3">
            <w:pPr>
              <w:jc w:val="both"/>
              <w:rPr>
                <w:rFonts w:ascii="Arial" w:hAnsi="Arial" w:cs="Arial"/>
                <w:sz w:val="20"/>
                <w:szCs w:val="20"/>
              </w:rPr>
            </w:pPr>
          </w:p>
          <w:p w14:paraId="01AD0BAD" w14:textId="77777777" w:rsidR="004633E3" w:rsidRDefault="004633E3" w:rsidP="004633E3">
            <w:pPr>
              <w:jc w:val="both"/>
              <w:rPr>
                <w:rFonts w:ascii="Arial" w:hAnsi="Arial" w:cs="Arial"/>
                <w:sz w:val="20"/>
                <w:szCs w:val="20"/>
              </w:rPr>
            </w:pPr>
            <w:r w:rsidRPr="004633E3">
              <w:rPr>
                <w:rFonts w:ascii="Arial" w:hAnsi="Arial" w:cs="Arial"/>
                <w:sz w:val="20"/>
                <w:szCs w:val="20"/>
              </w:rPr>
              <w:t>b) Incorpórese en el numeral 7), luego de la expresión "buen trato", la expresión: "esterilizarlo cuando la ley así lo indique".</w:t>
            </w:r>
          </w:p>
        </w:tc>
        <w:tc>
          <w:tcPr>
            <w:tcW w:w="5670" w:type="dxa"/>
          </w:tcPr>
          <w:p w14:paraId="66A5A577" w14:textId="77777777" w:rsidR="004633E3" w:rsidRDefault="004633E3" w:rsidP="00B22A1B">
            <w:pPr>
              <w:jc w:val="both"/>
              <w:rPr>
                <w:rFonts w:ascii="Arial" w:hAnsi="Arial" w:cs="Arial"/>
                <w:sz w:val="20"/>
                <w:szCs w:val="20"/>
              </w:rPr>
            </w:pPr>
          </w:p>
        </w:tc>
      </w:tr>
      <w:tr w:rsidR="00B66DD0" w:rsidRPr="008C072A" w14:paraId="2F3D0624" w14:textId="77777777" w:rsidTr="009B41D8">
        <w:trPr>
          <w:trHeight w:val="1175"/>
        </w:trPr>
        <w:tc>
          <w:tcPr>
            <w:tcW w:w="6345" w:type="dxa"/>
          </w:tcPr>
          <w:p w14:paraId="04F9EE15" w14:textId="77777777" w:rsidR="00B66DD0" w:rsidRDefault="00B66DD0" w:rsidP="009A6810">
            <w:pPr>
              <w:jc w:val="both"/>
              <w:rPr>
                <w:rFonts w:ascii="Arial" w:hAnsi="Arial" w:cs="Arial"/>
                <w:sz w:val="20"/>
                <w:szCs w:val="20"/>
              </w:rPr>
            </w:pPr>
          </w:p>
          <w:p w14:paraId="032F594D" w14:textId="77777777" w:rsidR="00B66DD0" w:rsidRDefault="00B66DD0" w:rsidP="009A6810">
            <w:pPr>
              <w:jc w:val="both"/>
              <w:rPr>
                <w:rFonts w:ascii="Arial" w:hAnsi="Arial" w:cs="Arial"/>
                <w:sz w:val="20"/>
                <w:szCs w:val="20"/>
              </w:rPr>
            </w:pPr>
            <w:r w:rsidRPr="00B66DD0">
              <w:rPr>
                <w:rFonts w:ascii="Arial" w:hAnsi="Arial" w:cs="Arial"/>
                <w:sz w:val="20"/>
                <w:szCs w:val="20"/>
              </w:rPr>
              <w:t>Artículo 8°.-  El Ministerio del Interior y Seguridad Pública podrá priorizar la educación para la tenencia responsable de animales, a fin de controlar especialmente la población canina y felina, procurando, además, que para este efecto se apliquen otras medidas integrales de prevención, como el control sistemático de fertilidad de los mismos y de factores ambientales relacionados, y el registro e identificación de estos animales domésticos.</w:t>
            </w:r>
          </w:p>
          <w:p w14:paraId="4A817EE4" w14:textId="77777777" w:rsidR="00B66DD0" w:rsidRDefault="00B66DD0" w:rsidP="009A6810">
            <w:pPr>
              <w:jc w:val="both"/>
              <w:rPr>
                <w:rFonts w:ascii="Arial" w:hAnsi="Arial" w:cs="Arial"/>
                <w:sz w:val="20"/>
                <w:szCs w:val="20"/>
              </w:rPr>
            </w:pPr>
          </w:p>
          <w:p w14:paraId="64EDD934" w14:textId="77777777" w:rsidR="00B66DD0" w:rsidRPr="00B66DD0" w:rsidRDefault="00B66DD0" w:rsidP="009A6810">
            <w:pPr>
              <w:jc w:val="both"/>
              <w:rPr>
                <w:rFonts w:ascii="Arial" w:hAnsi="Arial" w:cs="Arial"/>
                <w:b/>
                <w:sz w:val="20"/>
                <w:szCs w:val="20"/>
              </w:rPr>
            </w:pPr>
            <w:r w:rsidRPr="00B66DD0">
              <w:rPr>
                <w:rFonts w:ascii="Arial" w:hAnsi="Arial" w:cs="Arial"/>
                <w:b/>
                <w:sz w:val="20"/>
                <w:szCs w:val="20"/>
              </w:rPr>
              <w:t>(*)</w:t>
            </w:r>
          </w:p>
        </w:tc>
        <w:tc>
          <w:tcPr>
            <w:tcW w:w="6379" w:type="dxa"/>
          </w:tcPr>
          <w:p w14:paraId="13B291B6" w14:textId="77777777" w:rsidR="00B66DD0" w:rsidRDefault="00B66DD0" w:rsidP="00B66DD0">
            <w:pPr>
              <w:jc w:val="both"/>
              <w:rPr>
                <w:rFonts w:ascii="Arial" w:hAnsi="Arial" w:cs="Arial"/>
                <w:sz w:val="20"/>
                <w:szCs w:val="20"/>
              </w:rPr>
            </w:pPr>
          </w:p>
          <w:p w14:paraId="448CA339" w14:textId="77777777" w:rsidR="00327011" w:rsidRDefault="00327011" w:rsidP="00327011">
            <w:pPr>
              <w:jc w:val="both"/>
              <w:rPr>
                <w:rFonts w:ascii="Arial" w:hAnsi="Arial" w:cs="Arial"/>
                <w:sz w:val="20"/>
                <w:szCs w:val="20"/>
              </w:rPr>
            </w:pPr>
            <w:r w:rsidRPr="00327011">
              <w:rPr>
                <w:rFonts w:ascii="Arial" w:hAnsi="Arial" w:cs="Arial"/>
                <w:sz w:val="20"/>
                <w:szCs w:val="20"/>
              </w:rPr>
              <w:t>2.</w:t>
            </w:r>
            <w:r w:rsidRPr="00327011">
              <w:rPr>
                <w:rFonts w:ascii="Arial" w:hAnsi="Arial" w:cs="Arial"/>
                <w:sz w:val="20"/>
                <w:szCs w:val="20"/>
              </w:rPr>
              <w:tab/>
              <w:t>Modifíquese en el artículo 8:</w:t>
            </w:r>
          </w:p>
          <w:p w14:paraId="625E8CB5" w14:textId="77777777" w:rsidR="00327011" w:rsidRPr="00327011" w:rsidRDefault="00327011" w:rsidP="00327011">
            <w:pPr>
              <w:jc w:val="both"/>
              <w:rPr>
                <w:rFonts w:ascii="Arial" w:hAnsi="Arial" w:cs="Arial"/>
                <w:sz w:val="20"/>
                <w:szCs w:val="20"/>
              </w:rPr>
            </w:pPr>
          </w:p>
          <w:p w14:paraId="6048F523" w14:textId="77777777" w:rsidR="00327011" w:rsidRDefault="00327011" w:rsidP="00327011">
            <w:pPr>
              <w:jc w:val="both"/>
              <w:rPr>
                <w:rFonts w:ascii="Arial" w:hAnsi="Arial" w:cs="Arial"/>
                <w:sz w:val="20"/>
                <w:szCs w:val="20"/>
              </w:rPr>
            </w:pPr>
            <w:r w:rsidRPr="00327011">
              <w:rPr>
                <w:rFonts w:ascii="Arial" w:hAnsi="Arial" w:cs="Arial"/>
                <w:sz w:val="20"/>
                <w:szCs w:val="20"/>
              </w:rPr>
              <w:t>Agréguese un nuevo inciso final del siguiente tenor:</w:t>
            </w:r>
          </w:p>
          <w:p w14:paraId="69F12371" w14:textId="77777777" w:rsidR="00327011" w:rsidRPr="00327011" w:rsidRDefault="00327011" w:rsidP="00327011">
            <w:pPr>
              <w:jc w:val="both"/>
              <w:rPr>
                <w:rFonts w:ascii="Arial" w:hAnsi="Arial" w:cs="Arial"/>
                <w:sz w:val="20"/>
                <w:szCs w:val="20"/>
              </w:rPr>
            </w:pPr>
          </w:p>
          <w:p w14:paraId="62E99D2F" w14:textId="77777777" w:rsidR="00B66DD0"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"Los programas educativos deben ser permanentes, con un enfoque en la tenencia responsable y los peligros del libre deambular del animal de compañía, tanto para el propio animal como para otras mascotas, animales de ganado, fauna y flora silvestre y seres humanos. Dichos programas deben ser implementados en todo nivel educativo con el objetivo de disminuir el abandono y el maltrato de animales."</w:t>
            </w:r>
          </w:p>
        </w:tc>
        <w:tc>
          <w:tcPr>
            <w:tcW w:w="5670" w:type="dxa"/>
          </w:tcPr>
          <w:p w14:paraId="37400CEF" w14:textId="77777777" w:rsidR="00B66DD0" w:rsidRDefault="00B66DD0" w:rsidP="00B22A1B">
            <w:pPr>
              <w:jc w:val="both"/>
              <w:rPr>
                <w:rFonts w:ascii="Arial" w:hAnsi="Arial" w:cs="Arial"/>
                <w:sz w:val="20"/>
                <w:szCs w:val="20"/>
              </w:rPr>
            </w:pPr>
          </w:p>
        </w:tc>
      </w:tr>
      <w:tr w:rsidR="00B66DD0" w:rsidRPr="008C072A" w14:paraId="7B086540" w14:textId="77777777" w:rsidTr="009B41D8">
        <w:trPr>
          <w:trHeight w:val="1175"/>
        </w:trPr>
        <w:tc>
          <w:tcPr>
            <w:tcW w:w="6345" w:type="dxa"/>
          </w:tcPr>
          <w:p w14:paraId="53215A56" w14:textId="77777777" w:rsidR="00B66DD0" w:rsidRDefault="00B66DD0" w:rsidP="00B66DD0">
            <w:pPr>
              <w:jc w:val="both"/>
              <w:rPr>
                <w:rFonts w:ascii="Arial" w:hAnsi="Arial" w:cs="Arial"/>
                <w:sz w:val="20"/>
                <w:szCs w:val="20"/>
              </w:rPr>
            </w:pPr>
            <w:r w:rsidRPr="00B66DD0">
              <w:rPr>
                <w:rFonts w:ascii="Arial" w:hAnsi="Arial" w:cs="Arial"/>
                <w:sz w:val="20"/>
                <w:szCs w:val="20"/>
              </w:rPr>
              <w:t>Artículo 10.-  Será responsable de las mascotas o animales de compañía su dueño o poseedor. Sin perjuicio de lo anterior, quien tenga un animal bajo su cuidado responderá como fiador de los daños producidos por éste, en los términos establecidos en el Título XXXVI del Libro Cuarto del Código Civil.</w:t>
            </w:r>
          </w:p>
          <w:p w14:paraId="4193651E" w14:textId="77777777" w:rsidR="00B66DD0" w:rsidRPr="00B66DD0" w:rsidRDefault="00B66DD0" w:rsidP="00B66DD0">
            <w:pPr>
              <w:jc w:val="both"/>
              <w:rPr>
                <w:rFonts w:ascii="Arial" w:hAnsi="Arial" w:cs="Arial"/>
                <w:sz w:val="20"/>
                <w:szCs w:val="20"/>
              </w:rPr>
            </w:pPr>
          </w:p>
          <w:p w14:paraId="4E9AFB80" w14:textId="77777777" w:rsidR="00B66DD0" w:rsidRDefault="00B66DD0" w:rsidP="00B66DD0">
            <w:pPr>
              <w:jc w:val="both"/>
              <w:rPr>
                <w:rFonts w:ascii="Arial" w:hAnsi="Arial" w:cs="Arial"/>
                <w:sz w:val="20"/>
                <w:szCs w:val="20"/>
              </w:rPr>
            </w:pPr>
            <w:r w:rsidRPr="00B66DD0">
              <w:rPr>
                <w:rFonts w:ascii="Arial" w:hAnsi="Arial" w:cs="Arial"/>
                <w:sz w:val="20"/>
                <w:szCs w:val="20"/>
              </w:rPr>
              <w:t xml:space="preserve">    El responsable de una mascota o animal de compañía estará obligado a la adecuada identificación del mismo y de su dueño y a su inscripción en el registro respectivo; como, asimismo, a su alimentación, manejo sanitario, especialmente a la recolección y eliminación de heces, y al cumplimiento de toda otra obligación dispuesta en esta ley y sus normas complementarias.</w:t>
            </w:r>
          </w:p>
          <w:p w14:paraId="2AAF41E8" w14:textId="77777777" w:rsidR="00327011" w:rsidRPr="00B66DD0" w:rsidRDefault="00327011" w:rsidP="00B66DD0">
            <w:pPr>
              <w:jc w:val="both"/>
              <w:rPr>
                <w:rFonts w:ascii="Arial" w:hAnsi="Arial" w:cs="Arial"/>
                <w:sz w:val="20"/>
                <w:szCs w:val="20"/>
              </w:rPr>
            </w:pPr>
          </w:p>
          <w:p w14:paraId="2080240B" w14:textId="77777777" w:rsidR="00B66DD0" w:rsidRDefault="00B66DD0" w:rsidP="00B66DD0">
            <w:pPr>
              <w:jc w:val="both"/>
              <w:rPr>
                <w:rFonts w:ascii="Arial" w:hAnsi="Arial" w:cs="Arial"/>
                <w:sz w:val="20"/>
                <w:szCs w:val="20"/>
              </w:rPr>
            </w:pPr>
            <w:r w:rsidRPr="00B66DD0">
              <w:rPr>
                <w:rFonts w:ascii="Arial" w:hAnsi="Arial" w:cs="Arial"/>
                <w:sz w:val="20"/>
                <w:szCs w:val="20"/>
              </w:rPr>
              <w:t xml:space="preserve">    En el caso de perros y gatos, la identificación deberá hacerse a través de un sistema único, utilizando un </w:t>
            </w:r>
            <w:r w:rsidRPr="00B66DD0">
              <w:rPr>
                <w:rFonts w:ascii="Arial" w:hAnsi="Arial" w:cs="Arial"/>
                <w:b/>
                <w:sz w:val="20"/>
                <w:szCs w:val="20"/>
              </w:rPr>
              <w:t>dispositivo permanente e indeleble</w:t>
            </w:r>
            <w:r w:rsidRPr="00B66DD0">
              <w:rPr>
                <w:rFonts w:ascii="Arial" w:hAnsi="Arial" w:cs="Arial"/>
                <w:sz w:val="20"/>
                <w:szCs w:val="20"/>
              </w:rPr>
              <w:t>, de modo que permita relacionarlos con el responsable de tales mascotas o animales de compañía.</w:t>
            </w:r>
            <w:r>
              <w:rPr>
                <w:rFonts w:ascii="Arial" w:hAnsi="Arial" w:cs="Arial"/>
                <w:sz w:val="20"/>
                <w:szCs w:val="20"/>
              </w:rPr>
              <w:t xml:space="preserve"> </w:t>
            </w:r>
            <w:r w:rsidRPr="00B66DD0">
              <w:rPr>
                <w:rFonts w:ascii="Arial" w:hAnsi="Arial" w:cs="Arial"/>
                <w:b/>
                <w:sz w:val="20"/>
                <w:szCs w:val="20"/>
              </w:rPr>
              <w:t>(*)</w:t>
            </w:r>
          </w:p>
          <w:p w14:paraId="6EF38DC3" w14:textId="77777777" w:rsidR="00B66DD0" w:rsidRPr="00B66DD0" w:rsidRDefault="00B66DD0" w:rsidP="00B66DD0">
            <w:pPr>
              <w:jc w:val="both"/>
              <w:rPr>
                <w:rFonts w:ascii="Arial" w:hAnsi="Arial" w:cs="Arial"/>
                <w:sz w:val="20"/>
                <w:szCs w:val="20"/>
              </w:rPr>
            </w:pPr>
          </w:p>
          <w:p w14:paraId="109274E5" w14:textId="77777777" w:rsidR="00B66DD0" w:rsidRDefault="00B66DD0" w:rsidP="00B66DD0">
            <w:pPr>
              <w:jc w:val="both"/>
              <w:rPr>
                <w:rFonts w:ascii="Arial" w:hAnsi="Arial" w:cs="Arial"/>
                <w:sz w:val="20"/>
                <w:szCs w:val="20"/>
              </w:rPr>
            </w:pPr>
            <w:r w:rsidRPr="00B66DD0">
              <w:rPr>
                <w:rFonts w:ascii="Arial" w:hAnsi="Arial" w:cs="Arial"/>
                <w:sz w:val="20"/>
                <w:szCs w:val="20"/>
              </w:rPr>
              <w:t xml:space="preserve">    Corresponderá a las municipalidades velar por el cumplimiento de lo señalado en los incisos segundo y tercero precedentes. Para tales efectos, el Ministerio del Interior y Seguridad Pública deberá proporcionar una plataforma informática de registro e identificación de mascotas y animales de compañía, a la que accederán las municipalidades.</w:t>
            </w:r>
          </w:p>
          <w:p w14:paraId="5D9B1CD4" w14:textId="77777777" w:rsidR="00B66DD0" w:rsidRPr="00B66DD0" w:rsidRDefault="00B66DD0" w:rsidP="00B66DD0">
            <w:pPr>
              <w:jc w:val="both"/>
              <w:rPr>
                <w:rFonts w:ascii="Arial" w:hAnsi="Arial" w:cs="Arial"/>
                <w:sz w:val="20"/>
                <w:szCs w:val="20"/>
              </w:rPr>
            </w:pPr>
          </w:p>
          <w:p w14:paraId="22ADCE3B" w14:textId="77777777" w:rsidR="00B66DD0" w:rsidRDefault="00B66DD0" w:rsidP="00B66DD0">
            <w:pPr>
              <w:jc w:val="both"/>
              <w:rPr>
                <w:rFonts w:ascii="Arial" w:hAnsi="Arial" w:cs="Arial"/>
                <w:sz w:val="20"/>
                <w:szCs w:val="20"/>
              </w:rPr>
            </w:pPr>
            <w:r w:rsidRPr="00B66DD0">
              <w:rPr>
                <w:rFonts w:ascii="Arial" w:hAnsi="Arial" w:cs="Arial"/>
                <w:sz w:val="20"/>
                <w:szCs w:val="20"/>
              </w:rPr>
              <w:t xml:space="preserve">    Será obligación del responsable de una mascota o animal de compañía mantenerlo en su domicilio, residencia o en el lugar que destine para su cuidado, el que deberá cumplir en todo momento con las condiciones de higiene y seguridad que fije un reglamento dictado a través del Ministerio de Salud, que deberá sujetarse a las disposiciones pertinentes del Código Sanitario.</w:t>
            </w:r>
          </w:p>
          <w:p w14:paraId="00CD5F6A" w14:textId="77777777" w:rsidR="00327011" w:rsidRDefault="00327011" w:rsidP="00B66DD0">
            <w:pPr>
              <w:jc w:val="both"/>
              <w:rPr>
                <w:rFonts w:ascii="Arial" w:hAnsi="Arial" w:cs="Arial"/>
                <w:sz w:val="20"/>
                <w:szCs w:val="20"/>
              </w:rPr>
            </w:pPr>
          </w:p>
          <w:p w14:paraId="61D21EE7" w14:textId="77777777" w:rsidR="00327011" w:rsidRPr="00327011" w:rsidRDefault="00327011" w:rsidP="00B66DD0">
            <w:pPr>
              <w:jc w:val="both"/>
              <w:rPr>
                <w:rFonts w:ascii="Arial" w:hAnsi="Arial" w:cs="Arial"/>
                <w:b/>
                <w:sz w:val="20"/>
                <w:szCs w:val="20"/>
              </w:rPr>
            </w:pPr>
            <w:r>
              <w:rPr>
                <w:rFonts w:ascii="Arial" w:hAnsi="Arial" w:cs="Arial"/>
                <w:sz w:val="20"/>
                <w:szCs w:val="20"/>
              </w:rPr>
              <w:t xml:space="preserve">    </w:t>
            </w:r>
            <w:r w:rsidRPr="00327011">
              <w:rPr>
                <w:rFonts w:ascii="Arial" w:hAnsi="Arial" w:cs="Arial"/>
                <w:b/>
                <w:sz w:val="20"/>
                <w:szCs w:val="20"/>
              </w:rPr>
              <w:t>(*)</w:t>
            </w:r>
          </w:p>
          <w:p w14:paraId="54F86301" w14:textId="77777777" w:rsidR="00B66DD0" w:rsidRPr="00DD1531" w:rsidRDefault="00B66DD0" w:rsidP="00B66DD0">
            <w:pPr>
              <w:jc w:val="both"/>
              <w:rPr>
                <w:rFonts w:ascii="Arial" w:hAnsi="Arial" w:cs="Arial"/>
                <w:sz w:val="20"/>
                <w:szCs w:val="20"/>
              </w:rPr>
            </w:pPr>
          </w:p>
        </w:tc>
        <w:tc>
          <w:tcPr>
            <w:tcW w:w="6379" w:type="dxa"/>
          </w:tcPr>
          <w:p w14:paraId="57FAEF8F" w14:textId="77777777" w:rsidR="00B66DD0" w:rsidRPr="00B66DD0" w:rsidRDefault="00B66DD0" w:rsidP="00B66DD0">
            <w:pPr>
              <w:jc w:val="both"/>
              <w:rPr>
                <w:rFonts w:ascii="Arial" w:hAnsi="Arial" w:cs="Arial"/>
                <w:sz w:val="20"/>
                <w:szCs w:val="20"/>
              </w:rPr>
            </w:pPr>
          </w:p>
          <w:p w14:paraId="50C524C1" w14:textId="77777777" w:rsidR="00327011" w:rsidRDefault="00327011" w:rsidP="00327011">
            <w:pPr>
              <w:jc w:val="both"/>
              <w:rPr>
                <w:rFonts w:ascii="Arial" w:hAnsi="Arial" w:cs="Arial"/>
                <w:sz w:val="20"/>
                <w:szCs w:val="20"/>
              </w:rPr>
            </w:pPr>
            <w:r w:rsidRPr="00327011">
              <w:rPr>
                <w:rFonts w:ascii="Arial" w:hAnsi="Arial" w:cs="Arial"/>
                <w:sz w:val="20"/>
                <w:szCs w:val="20"/>
              </w:rPr>
              <w:t>3.</w:t>
            </w:r>
            <w:r w:rsidRPr="00327011">
              <w:rPr>
                <w:rFonts w:ascii="Arial" w:hAnsi="Arial" w:cs="Arial"/>
                <w:sz w:val="20"/>
                <w:szCs w:val="20"/>
              </w:rPr>
              <w:tab/>
              <w:t>Modifíquese el artículo 10 en el siguiente sentido:</w:t>
            </w:r>
          </w:p>
          <w:p w14:paraId="361FD7DB" w14:textId="77777777" w:rsidR="00327011" w:rsidRDefault="00327011" w:rsidP="00327011">
            <w:pPr>
              <w:jc w:val="both"/>
              <w:rPr>
                <w:rFonts w:ascii="Arial" w:hAnsi="Arial" w:cs="Arial"/>
                <w:sz w:val="20"/>
                <w:szCs w:val="20"/>
              </w:rPr>
            </w:pPr>
          </w:p>
          <w:p w14:paraId="7EA8BAEE" w14:textId="77777777" w:rsidR="00327011" w:rsidRDefault="00327011" w:rsidP="00327011">
            <w:pPr>
              <w:jc w:val="both"/>
              <w:rPr>
                <w:rFonts w:ascii="Arial" w:hAnsi="Arial" w:cs="Arial"/>
                <w:sz w:val="20"/>
                <w:szCs w:val="20"/>
              </w:rPr>
            </w:pPr>
          </w:p>
          <w:p w14:paraId="2A183C84" w14:textId="77777777" w:rsidR="00327011" w:rsidRDefault="00327011" w:rsidP="00327011">
            <w:pPr>
              <w:jc w:val="both"/>
              <w:rPr>
                <w:rFonts w:ascii="Arial" w:hAnsi="Arial" w:cs="Arial"/>
                <w:sz w:val="20"/>
                <w:szCs w:val="20"/>
              </w:rPr>
            </w:pPr>
          </w:p>
          <w:p w14:paraId="7ED657C2" w14:textId="77777777" w:rsidR="00327011" w:rsidRDefault="00327011" w:rsidP="00327011">
            <w:pPr>
              <w:jc w:val="both"/>
              <w:rPr>
                <w:rFonts w:ascii="Arial" w:hAnsi="Arial" w:cs="Arial"/>
                <w:sz w:val="20"/>
                <w:szCs w:val="20"/>
              </w:rPr>
            </w:pPr>
          </w:p>
          <w:p w14:paraId="7FF1BC70" w14:textId="77777777" w:rsidR="00327011" w:rsidRDefault="00327011" w:rsidP="00327011">
            <w:pPr>
              <w:jc w:val="both"/>
              <w:rPr>
                <w:rFonts w:ascii="Arial" w:hAnsi="Arial" w:cs="Arial"/>
                <w:sz w:val="20"/>
                <w:szCs w:val="20"/>
              </w:rPr>
            </w:pPr>
          </w:p>
          <w:p w14:paraId="77D70467" w14:textId="77777777" w:rsidR="00327011" w:rsidRDefault="00327011" w:rsidP="00327011">
            <w:pPr>
              <w:jc w:val="both"/>
              <w:rPr>
                <w:rFonts w:ascii="Arial" w:hAnsi="Arial" w:cs="Arial"/>
                <w:sz w:val="20"/>
                <w:szCs w:val="20"/>
              </w:rPr>
            </w:pPr>
          </w:p>
          <w:p w14:paraId="0ED0DD08" w14:textId="77777777" w:rsidR="00327011" w:rsidRDefault="00327011" w:rsidP="00327011">
            <w:pPr>
              <w:jc w:val="both"/>
              <w:rPr>
                <w:rFonts w:ascii="Arial" w:hAnsi="Arial" w:cs="Arial"/>
                <w:sz w:val="20"/>
                <w:szCs w:val="20"/>
              </w:rPr>
            </w:pPr>
          </w:p>
          <w:p w14:paraId="7DBC27E3" w14:textId="77777777" w:rsidR="00327011" w:rsidRDefault="00327011" w:rsidP="00327011">
            <w:pPr>
              <w:jc w:val="both"/>
              <w:rPr>
                <w:rFonts w:ascii="Arial" w:hAnsi="Arial" w:cs="Arial"/>
                <w:sz w:val="20"/>
                <w:szCs w:val="20"/>
              </w:rPr>
            </w:pPr>
          </w:p>
          <w:p w14:paraId="36532135" w14:textId="77777777" w:rsidR="00327011" w:rsidRPr="00327011" w:rsidRDefault="00327011" w:rsidP="00327011">
            <w:pPr>
              <w:jc w:val="both"/>
              <w:rPr>
                <w:rFonts w:ascii="Arial" w:hAnsi="Arial" w:cs="Arial"/>
                <w:sz w:val="20"/>
                <w:szCs w:val="20"/>
              </w:rPr>
            </w:pPr>
          </w:p>
          <w:p w14:paraId="2E2DBDE7" w14:textId="77777777" w:rsidR="00327011"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a) En el inciso tercero, reemplácese la frase "dispositivo permanente e indeleble" por la palabra "microchip" y agréguese luego de la últi</w:t>
            </w:r>
            <w:r>
              <w:rPr>
                <w:rFonts w:ascii="Arial" w:hAnsi="Arial" w:cs="Arial"/>
                <w:sz w:val="20"/>
                <w:szCs w:val="20"/>
              </w:rPr>
              <w:t xml:space="preserve">ma oración, la siguiente frase: </w:t>
            </w:r>
            <w:r w:rsidRPr="00327011">
              <w:rPr>
                <w:rFonts w:ascii="Arial" w:hAnsi="Arial" w:cs="Arial"/>
                <w:sz w:val="20"/>
                <w:szCs w:val="20"/>
              </w:rPr>
              <w:t>"El marcaje y registro del ejemplar se realizará en su primera visita al veterinario o en un evento de registro."</w:t>
            </w:r>
          </w:p>
          <w:p w14:paraId="2BDB23FB" w14:textId="77777777" w:rsidR="00327011" w:rsidRDefault="00327011" w:rsidP="00327011">
            <w:pPr>
              <w:jc w:val="both"/>
              <w:rPr>
                <w:rFonts w:ascii="Arial" w:hAnsi="Arial" w:cs="Arial"/>
                <w:sz w:val="20"/>
                <w:szCs w:val="20"/>
              </w:rPr>
            </w:pPr>
          </w:p>
          <w:p w14:paraId="11001E97" w14:textId="77777777" w:rsidR="00327011" w:rsidRDefault="00327011" w:rsidP="00327011">
            <w:pPr>
              <w:jc w:val="both"/>
              <w:rPr>
                <w:rFonts w:ascii="Arial" w:hAnsi="Arial" w:cs="Arial"/>
                <w:sz w:val="20"/>
                <w:szCs w:val="20"/>
              </w:rPr>
            </w:pPr>
          </w:p>
          <w:p w14:paraId="4CA2487E" w14:textId="77777777" w:rsidR="00327011" w:rsidRDefault="00327011" w:rsidP="00327011">
            <w:pPr>
              <w:jc w:val="both"/>
              <w:rPr>
                <w:rFonts w:ascii="Arial" w:hAnsi="Arial" w:cs="Arial"/>
                <w:sz w:val="20"/>
                <w:szCs w:val="20"/>
              </w:rPr>
            </w:pPr>
          </w:p>
          <w:p w14:paraId="08C3E81D" w14:textId="77777777" w:rsidR="00327011" w:rsidRDefault="00327011" w:rsidP="00327011">
            <w:pPr>
              <w:jc w:val="both"/>
              <w:rPr>
                <w:rFonts w:ascii="Arial" w:hAnsi="Arial" w:cs="Arial"/>
                <w:sz w:val="20"/>
                <w:szCs w:val="20"/>
              </w:rPr>
            </w:pPr>
          </w:p>
          <w:p w14:paraId="5EAC47F2" w14:textId="77777777" w:rsidR="00327011" w:rsidRDefault="00327011" w:rsidP="00327011">
            <w:pPr>
              <w:jc w:val="both"/>
              <w:rPr>
                <w:rFonts w:ascii="Arial" w:hAnsi="Arial" w:cs="Arial"/>
                <w:sz w:val="20"/>
                <w:szCs w:val="20"/>
              </w:rPr>
            </w:pPr>
          </w:p>
          <w:p w14:paraId="1250FD96" w14:textId="77777777" w:rsidR="00327011" w:rsidRDefault="00327011" w:rsidP="00327011">
            <w:pPr>
              <w:jc w:val="both"/>
              <w:rPr>
                <w:rFonts w:ascii="Arial" w:hAnsi="Arial" w:cs="Arial"/>
                <w:sz w:val="20"/>
                <w:szCs w:val="20"/>
              </w:rPr>
            </w:pPr>
          </w:p>
          <w:p w14:paraId="481D21D5" w14:textId="77777777" w:rsidR="00327011" w:rsidRDefault="00327011" w:rsidP="00327011">
            <w:pPr>
              <w:jc w:val="both"/>
              <w:rPr>
                <w:rFonts w:ascii="Arial" w:hAnsi="Arial" w:cs="Arial"/>
                <w:sz w:val="20"/>
                <w:szCs w:val="20"/>
              </w:rPr>
            </w:pPr>
          </w:p>
          <w:p w14:paraId="20A7C704" w14:textId="77777777" w:rsidR="00327011" w:rsidRDefault="00327011" w:rsidP="00327011">
            <w:pPr>
              <w:jc w:val="both"/>
              <w:rPr>
                <w:rFonts w:ascii="Arial" w:hAnsi="Arial" w:cs="Arial"/>
                <w:sz w:val="20"/>
                <w:szCs w:val="20"/>
              </w:rPr>
            </w:pPr>
          </w:p>
          <w:p w14:paraId="5F8AA7BD" w14:textId="77777777" w:rsidR="00327011" w:rsidRDefault="00327011" w:rsidP="00327011">
            <w:pPr>
              <w:jc w:val="both"/>
              <w:rPr>
                <w:rFonts w:ascii="Arial" w:hAnsi="Arial" w:cs="Arial"/>
                <w:sz w:val="20"/>
                <w:szCs w:val="20"/>
              </w:rPr>
            </w:pPr>
          </w:p>
          <w:p w14:paraId="6551DBD8" w14:textId="77777777" w:rsidR="00327011" w:rsidRDefault="00327011" w:rsidP="00327011">
            <w:pPr>
              <w:jc w:val="both"/>
              <w:rPr>
                <w:rFonts w:ascii="Arial" w:hAnsi="Arial" w:cs="Arial"/>
                <w:sz w:val="20"/>
                <w:szCs w:val="20"/>
              </w:rPr>
            </w:pPr>
          </w:p>
          <w:p w14:paraId="106BD3AD" w14:textId="77777777" w:rsidR="00327011" w:rsidRDefault="00327011" w:rsidP="00327011">
            <w:pPr>
              <w:jc w:val="both"/>
              <w:rPr>
                <w:rFonts w:ascii="Arial" w:hAnsi="Arial" w:cs="Arial"/>
                <w:sz w:val="20"/>
                <w:szCs w:val="20"/>
              </w:rPr>
            </w:pPr>
          </w:p>
          <w:p w14:paraId="13A43E09" w14:textId="77777777" w:rsidR="00327011" w:rsidRDefault="00327011" w:rsidP="00327011">
            <w:pPr>
              <w:jc w:val="both"/>
              <w:rPr>
                <w:rFonts w:ascii="Arial" w:hAnsi="Arial" w:cs="Arial"/>
                <w:sz w:val="20"/>
                <w:szCs w:val="20"/>
              </w:rPr>
            </w:pPr>
          </w:p>
          <w:p w14:paraId="1EEC9CDD" w14:textId="77777777" w:rsidR="00327011" w:rsidRDefault="00327011" w:rsidP="00327011">
            <w:pPr>
              <w:jc w:val="both"/>
              <w:rPr>
                <w:rFonts w:ascii="Arial" w:hAnsi="Arial" w:cs="Arial"/>
                <w:sz w:val="20"/>
                <w:szCs w:val="20"/>
              </w:rPr>
            </w:pPr>
          </w:p>
          <w:p w14:paraId="764A8999" w14:textId="77777777" w:rsidR="00327011" w:rsidRDefault="00327011" w:rsidP="00327011">
            <w:pPr>
              <w:jc w:val="both"/>
              <w:rPr>
                <w:rFonts w:ascii="Arial" w:hAnsi="Arial" w:cs="Arial"/>
                <w:sz w:val="20"/>
                <w:szCs w:val="20"/>
              </w:rPr>
            </w:pPr>
          </w:p>
          <w:p w14:paraId="248D9F15" w14:textId="77777777" w:rsidR="00327011" w:rsidRDefault="00327011" w:rsidP="00327011">
            <w:pPr>
              <w:jc w:val="both"/>
              <w:rPr>
                <w:rFonts w:ascii="Arial" w:hAnsi="Arial" w:cs="Arial"/>
                <w:sz w:val="20"/>
                <w:szCs w:val="20"/>
              </w:rPr>
            </w:pPr>
          </w:p>
          <w:p w14:paraId="681C9CB4" w14:textId="77777777" w:rsidR="00327011" w:rsidRPr="00327011" w:rsidRDefault="00327011" w:rsidP="00327011">
            <w:pPr>
              <w:jc w:val="both"/>
              <w:rPr>
                <w:rFonts w:ascii="Arial" w:hAnsi="Arial" w:cs="Arial"/>
                <w:sz w:val="20"/>
                <w:szCs w:val="20"/>
              </w:rPr>
            </w:pPr>
          </w:p>
          <w:p w14:paraId="2CB48873" w14:textId="77777777" w:rsidR="00327011" w:rsidRPr="00327011" w:rsidRDefault="00327011" w:rsidP="00327011">
            <w:pPr>
              <w:jc w:val="both"/>
              <w:rPr>
                <w:rFonts w:ascii="Arial" w:hAnsi="Arial" w:cs="Arial"/>
                <w:sz w:val="20"/>
                <w:szCs w:val="20"/>
              </w:rPr>
            </w:pPr>
            <w:r w:rsidRPr="00327011">
              <w:rPr>
                <w:rFonts w:ascii="Arial" w:hAnsi="Arial" w:cs="Arial"/>
                <w:sz w:val="20"/>
                <w:szCs w:val="20"/>
              </w:rPr>
              <w:t xml:space="preserve">b) Incorpórese un nuevo inciso final del siguiente tenor: </w:t>
            </w:r>
          </w:p>
          <w:p w14:paraId="24E35C33" w14:textId="77777777" w:rsidR="00B66DD0"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"El incumplimiento a lo dispuesto en el presente artículo, luego de cumplidos 90 días de asumida la calidad de responsable de la mascota, será sancionado con una multa a beneficio municipal de 30 UTM."</w:t>
            </w:r>
          </w:p>
          <w:p w14:paraId="4154E1C0" w14:textId="77777777" w:rsidR="00B66DD0" w:rsidRDefault="00B66DD0" w:rsidP="005C29CF">
            <w:pPr>
              <w:jc w:val="both"/>
              <w:rPr>
                <w:rFonts w:ascii="Arial" w:hAnsi="Arial" w:cs="Arial"/>
                <w:sz w:val="20"/>
                <w:szCs w:val="20"/>
              </w:rPr>
            </w:pPr>
          </w:p>
        </w:tc>
        <w:tc>
          <w:tcPr>
            <w:tcW w:w="5670" w:type="dxa"/>
          </w:tcPr>
          <w:p w14:paraId="706558B1" w14:textId="77777777" w:rsidR="00B66DD0" w:rsidRDefault="00B66DD0" w:rsidP="00B22A1B">
            <w:pPr>
              <w:jc w:val="both"/>
              <w:rPr>
                <w:rFonts w:ascii="Arial" w:hAnsi="Arial" w:cs="Arial"/>
                <w:sz w:val="20"/>
                <w:szCs w:val="20"/>
              </w:rPr>
            </w:pPr>
          </w:p>
        </w:tc>
      </w:tr>
      <w:tr w:rsidR="00327011" w:rsidRPr="008C072A" w14:paraId="7C85F0A2" w14:textId="77777777" w:rsidTr="009B41D8">
        <w:trPr>
          <w:trHeight w:val="1175"/>
        </w:trPr>
        <w:tc>
          <w:tcPr>
            <w:tcW w:w="6345" w:type="dxa"/>
          </w:tcPr>
          <w:p w14:paraId="0C213845" w14:textId="77777777" w:rsidR="00327011" w:rsidRDefault="00327011" w:rsidP="00B66DD0">
            <w:pPr>
              <w:jc w:val="both"/>
              <w:rPr>
                <w:rFonts w:ascii="Arial" w:hAnsi="Arial" w:cs="Arial"/>
                <w:sz w:val="20"/>
                <w:szCs w:val="20"/>
              </w:rPr>
            </w:pPr>
          </w:p>
          <w:p w14:paraId="717877D2" w14:textId="77777777" w:rsidR="00327011" w:rsidRDefault="00327011" w:rsidP="00B66DD0">
            <w:pPr>
              <w:jc w:val="both"/>
              <w:rPr>
                <w:rFonts w:ascii="Arial" w:hAnsi="Arial" w:cs="Arial"/>
                <w:sz w:val="20"/>
                <w:szCs w:val="20"/>
              </w:rPr>
            </w:pPr>
          </w:p>
          <w:p w14:paraId="35999B71" w14:textId="77777777" w:rsidR="00327011" w:rsidRDefault="00327011" w:rsidP="00B66DD0">
            <w:pPr>
              <w:jc w:val="both"/>
              <w:rPr>
                <w:rFonts w:ascii="Arial" w:hAnsi="Arial" w:cs="Arial"/>
                <w:sz w:val="20"/>
                <w:szCs w:val="20"/>
              </w:rPr>
            </w:pPr>
          </w:p>
          <w:p w14:paraId="60ED041B" w14:textId="77777777" w:rsidR="00327011" w:rsidRDefault="00327011" w:rsidP="00B66DD0">
            <w:pPr>
              <w:jc w:val="both"/>
              <w:rPr>
                <w:rFonts w:ascii="Arial" w:hAnsi="Arial" w:cs="Arial"/>
                <w:sz w:val="20"/>
                <w:szCs w:val="20"/>
              </w:rPr>
            </w:pPr>
          </w:p>
          <w:p w14:paraId="7FC379A3" w14:textId="77777777" w:rsidR="00327011" w:rsidRDefault="00327011" w:rsidP="00B66DD0">
            <w:pPr>
              <w:jc w:val="both"/>
              <w:rPr>
                <w:rFonts w:ascii="Arial" w:hAnsi="Arial" w:cs="Arial"/>
                <w:sz w:val="20"/>
                <w:szCs w:val="20"/>
              </w:rPr>
            </w:pPr>
          </w:p>
          <w:p w14:paraId="091E6FC2" w14:textId="77777777" w:rsidR="00327011" w:rsidRPr="00327011" w:rsidRDefault="00327011" w:rsidP="00B66DD0">
            <w:pPr>
              <w:jc w:val="both"/>
              <w:rPr>
                <w:rFonts w:ascii="Arial" w:hAnsi="Arial" w:cs="Arial"/>
                <w:b/>
                <w:sz w:val="20"/>
                <w:szCs w:val="20"/>
              </w:rPr>
            </w:pPr>
            <w:r w:rsidRPr="00327011">
              <w:rPr>
                <w:rFonts w:ascii="Arial" w:hAnsi="Arial" w:cs="Arial"/>
                <w:b/>
                <w:sz w:val="20"/>
                <w:szCs w:val="20"/>
              </w:rPr>
              <w:t>(*)</w:t>
            </w:r>
          </w:p>
        </w:tc>
        <w:tc>
          <w:tcPr>
            <w:tcW w:w="6379" w:type="dxa"/>
          </w:tcPr>
          <w:p w14:paraId="6FB21D98" w14:textId="77777777" w:rsidR="00327011" w:rsidRDefault="00327011" w:rsidP="00327011">
            <w:pPr>
              <w:jc w:val="both"/>
              <w:rPr>
                <w:rFonts w:ascii="Arial" w:hAnsi="Arial" w:cs="Arial"/>
                <w:sz w:val="20"/>
                <w:szCs w:val="20"/>
              </w:rPr>
            </w:pPr>
          </w:p>
          <w:p w14:paraId="1F26524C" w14:textId="77777777" w:rsidR="00327011" w:rsidRDefault="00327011" w:rsidP="00327011">
            <w:pPr>
              <w:jc w:val="both"/>
              <w:rPr>
                <w:rFonts w:ascii="Arial" w:hAnsi="Arial" w:cs="Arial"/>
                <w:sz w:val="20"/>
                <w:szCs w:val="20"/>
              </w:rPr>
            </w:pPr>
            <w:r w:rsidRPr="00327011">
              <w:rPr>
                <w:rFonts w:ascii="Arial" w:hAnsi="Arial" w:cs="Arial"/>
                <w:sz w:val="20"/>
                <w:szCs w:val="20"/>
              </w:rPr>
              <w:t>4.</w:t>
            </w:r>
            <w:r w:rsidRPr="00327011">
              <w:rPr>
                <w:rFonts w:ascii="Arial" w:hAnsi="Arial" w:cs="Arial"/>
                <w:sz w:val="20"/>
                <w:szCs w:val="20"/>
              </w:rPr>
              <w:tab/>
              <w:t>Incorpórese un nuevo artículo 10 bis, del siguiente tenor:</w:t>
            </w:r>
          </w:p>
          <w:p w14:paraId="1C2FEDAD" w14:textId="77777777" w:rsidR="00327011" w:rsidRPr="00327011" w:rsidRDefault="00327011" w:rsidP="00327011">
            <w:pPr>
              <w:jc w:val="both"/>
              <w:rPr>
                <w:rFonts w:ascii="Arial" w:hAnsi="Arial" w:cs="Arial"/>
                <w:sz w:val="20"/>
                <w:szCs w:val="20"/>
              </w:rPr>
            </w:pPr>
          </w:p>
          <w:p w14:paraId="75BDC4EF" w14:textId="77777777" w:rsidR="00327011"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w:t>
            </w:r>
            <w:r>
              <w:rPr>
                <w:rFonts w:ascii="Arial" w:hAnsi="Arial" w:cs="Arial"/>
                <w:sz w:val="20"/>
                <w:szCs w:val="20"/>
              </w:rPr>
              <w:t xml:space="preserve">Artículo 10bis.- </w:t>
            </w:r>
            <w:r w:rsidRPr="00327011">
              <w:rPr>
                <w:rFonts w:ascii="Arial" w:hAnsi="Arial" w:cs="Arial"/>
                <w:sz w:val="20"/>
                <w:szCs w:val="20"/>
              </w:rPr>
              <w:t>En casas habitación de sectores urbanos o rurales de población concentrada que dispongan de una superficie de terreno inferior o igual a 100 metros cuadrados, el número máximo permitido será de tres mascotas o animales de compañía, considerando perros y gatos. Sobre esa superficie se podrá mantener un animal adicional por cada 100 metros cuadrados adicionales, con un tope de cinco. Lo dispuesto en este inciso no regirá para personas naturales o jurídicas que realicen actividades de rescate y protección animal debidamente registradas conforme a esta ley."</w:t>
            </w:r>
          </w:p>
          <w:p w14:paraId="0C3902C8" w14:textId="77777777" w:rsidR="00327011" w:rsidRDefault="00327011" w:rsidP="00327011">
            <w:pPr>
              <w:jc w:val="both"/>
              <w:rPr>
                <w:rFonts w:ascii="Arial" w:hAnsi="Arial" w:cs="Arial"/>
                <w:sz w:val="20"/>
                <w:szCs w:val="20"/>
              </w:rPr>
            </w:pPr>
          </w:p>
          <w:p w14:paraId="022C732C" w14:textId="77777777" w:rsidR="00327011" w:rsidRDefault="00327011" w:rsidP="00327011">
            <w:pPr>
              <w:jc w:val="both"/>
              <w:rPr>
                <w:rFonts w:ascii="Arial" w:hAnsi="Arial" w:cs="Arial"/>
                <w:sz w:val="20"/>
                <w:szCs w:val="20"/>
              </w:rPr>
            </w:pPr>
          </w:p>
          <w:p w14:paraId="7E4B2184" w14:textId="77777777" w:rsidR="00327011" w:rsidRDefault="00327011" w:rsidP="00327011">
            <w:pPr>
              <w:jc w:val="both"/>
              <w:rPr>
                <w:rFonts w:ascii="Arial" w:hAnsi="Arial" w:cs="Arial"/>
                <w:sz w:val="20"/>
                <w:szCs w:val="20"/>
              </w:rPr>
            </w:pPr>
          </w:p>
          <w:p w14:paraId="2351D08D" w14:textId="77777777" w:rsidR="00327011" w:rsidRDefault="00327011" w:rsidP="00327011">
            <w:pPr>
              <w:jc w:val="both"/>
              <w:rPr>
                <w:rFonts w:ascii="Arial" w:hAnsi="Arial" w:cs="Arial"/>
                <w:sz w:val="20"/>
                <w:szCs w:val="20"/>
              </w:rPr>
            </w:pPr>
          </w:p>
          <w:p w14:paraId="14BA648D" w14:textId="77777777" w:rsidR="00327011" w:rsidRPr="00B66DD0" w:rsidRDefault="00327011" w:rsidP="00327011">
            <w:pPr>
              <w:jc w:val="both"/>
              <w:rPr>
                <w:rFonts w:ascii="Arial" w:hAnsi="Arial" w:cs="Arial"/>
                <w:sz w:val="20"/>
                <w:szCs w:val="20"/>
              </w:rPr>
            </w:pPr>
          </w:p>
        </w:tc>
        <w:tc>
          <w:tcPr>
            <w:tcW w:w="5670" w:type="dxa"/>
          </w:tcPr>
          <w:p w14:paraId="4DB038F5" w14:textId="77777777" w:rsidR="00327011" w:rsidRDefault="00327011" w:rsidP="00B22A1B">
            <w:pPr>
              <w:jc w:val="both"/>
              <w:rPr>
                <w:rFonts w:ascii="Arial" w:hAnsi="Arial" w:cs="Arial"/>
                <w:sz w:val="20"/>
                <w:szCs w:val="20"/>
              </w:rPr>
            </w:pPr>
          </w:p>
        </w:tc>
      </w:tr>
      <w:tr w:rsidR="00B66DD0" w:rsidRPr="008C072A" w14:paraId="3AAD7401" w14:textId="77777777" w:rsidTr="009B41D8">
        <w:trPr>
          <w:trHeight w:val="1175"/>
        </w:trPr>
        <w:tc>
          <w:tcPr>
            <w:tcW w:w="6345" w:type="dxa"/>
          </w:tcPr>
          <w:p w14:paraId="396D6AB1" w14:textId="77777777" w:rsidR="00B66DD0" w:rsidRDefault="00B66DD0" w:rsidP="00B66DD0">
            <w:pPr>
              <w:jc w:val="both"/>
              <w:rPr>
                <w:rFonts w:ascii="Arial" w:hAnsi="Arial" w:cs="Arial"/>
                <w:sz w:val="20"/>
                <w:szCs w:val="20"/>
              </w:rPr>
            </w:pPr>
            <w:r w:rsidRPr="00327011">
              <w:rPr>
                <w:rFonts w:ascii="Arial" w:hAnsi="Arial" w:cs="Arial"/>
                <w:b/>
                <w:sz w:val="20"/>
                <w:szCs w:val="20"/>
              </w:rPr>
              <w:lastRenderedPageBreak/>
              <w:t>Artículo 12.- Se prohíbe el abandono de animales. El abandono de animales será considerado maltrato y crueldad animal y será sancionado de acuerdo a lo establecido en el artículo 291 bis del Código Penal.</w:t>
            </w:r>
            <w:r w:rsidR="004C7056" w:rsidRPr="004C7056">
              <w:rPr>
                <w:rFonts w:ascii="Arial" w:hAnsi="Arial" w:cs="Arial"/>
                <w:b/>
                <w:sz w:val="20"/>
                <w:szCs w:val="20"/>
              </w:rPr>
              <w:t xml:space="preserve"> (*)</w:t>
            </w:r>
          </w:p>
          <w:p w14:paraId="35A2DB3F" w14:textId="77777777" w:rsidR="00B66DD0" w:rsidRPr="00B66DD0" w:rsidRDefault="00B66DD0" w:rsidP="00B66DD0">
            <w:pPr>
              <w:jc w:val="both"/>
              <w:rPr>
                <w:rFonts w:ascii="Arial" w:hAnsi="Arial" w:cs="Arial"/>
                <w:sz w:val="20"/>
                <w:szCs w:val="20"/>
              </w:rPr>
            </w:pPr>
          </w:p>
          <w:p w14:paraId="43C1DCA6" w14:textId="77777777" w:rsidR="00B66DD0" w:rsidRDefault="00B66DD0" w:rsidP="00B66DD0">
            <w:pPr>
              <w:jc w:val="both"/>
              <w:rPr>
                <w:rFonts w:ascii="Arial" w:hAnsi="Arial" w:cs="Arial"/>
                <w:sz w:val="20"/>
                <w:szCs w:val="20"/>
              </w:rPr>
            </w:pPr>
            <w:r w:rsidRPr="00B66DD0">
              <w:rPr>
                <w:rFonts w:ascii="Arial" w:hAnsi="Arial" w:cs="Arial"/>
                <w:sz w:val="20"/>
                <w:szCs w:val="20"/>
              </w:rPr>
              <w:t xml:space="preserve">    Las municipalidades estarán facultadas para rescatar a todo animal que no tenga identificación, encontrado en bienes nacionales de uso público, parques, plazas y sitios eriazos o baldíos, pudiendo entregarlo a una de las entidades sin fines de lucro inscritas en los registros a que se refieren los ordinales 3° y 6° del artículo 15, para </w:t>
            </w:r>
            <w:proofErr w:type="spellStart"/>
            <w:r w:rsidRPr="00B66DD0">
              <w:rPr>
                <w:rFonts w:ascii="Arial" w:hAnsi="Arial" w:cs="Arial"/>
                <w:sz w:val="20"/>
                <w:szCs w:val="20"/>
              </w:rPr>
              <w:t>sanitizarlo</w:t>
            </w:r>
            <w:proofErr w:type="spellEnd"/>
            <w:r w:rsidRPr="00B66DD0">
              <w:rPr>
                <w:rFonts w:ascii="Arial" w:hAnsi="Arial" w:cs="Arial"/>
                <w:sz w:val="20"/>
                <w:szCs w:val="20"/>
              </w:rPr>
              <w:t>, esterilizarlo y reubicarlo al cuidado de alguna persona u organización que asuma su tenencia responsable. Para esto, la Subsecretaría de Desarrollo Regional y Administrativo del Ministerio del Interior y Seguridad Pública podrá proveer los recursos necesarios para que las municipalidades puedan realizar estas acciones por sí mismas, o encomendar su ejecución a terceros, mediante la celebración de contratos.</w:t>
            </w:r>
          </w:p>
          <w:p w14:paraId="7F3AA132" w14:textId="77777777" w:rsidR="00327011" w:rsidRDefault="00327011" w:rsidP="00B66DD0">
            <w:pPr>
              <w:jc w:val="both"/>
              <w:rPr>
                <w:rFonts w:ascii="Arial" w:hAnsi="Arial" w:cs="Arial"/>
                <w:sz w:val="20"/>
                <w:szCs w:val="20"/>
              </w:rPr>
            </w:pPr>
          </w:p>
          <w:p w14:paraId="0746F3A7" w14:textId="77777777" w:rsidR="00327011" w:rsidRPr="00327011" w:rsidRDefault="00327011" w:rsidP="00B66DD0">
            <w:pPr>
              <w:jc w:val="both"/>
              <w:rPr>
                <w:rFonts w:ascii="Arial" w:hAnsi="Arial" w:cs="Arial"/>
                <w:b/>
                <w:sz w:val="20"/>
                <w:szCs w:val="20"/>
              </w:rPr>
            </w:pPr>
            <w:r w:rsidRPr="00327011">
              <w:rPr>
                <w:rFonts w:ascii="Arial" w:hAnsi="Arial" w:cs="Arial"/>
                <w:b/>
                <w:sz w:val="20"/>
                <w:szCs w:val="20"/>
              </w:rPr>
              <w:t>(*)</w:t>
            </w:r>
          </w:p>
          <w:p w14:paraId="47FE0424" w14:textId="77777777" w:rsidR="00327011" w:rsidRPr="00327011" w:rsidRDefault="00327011" w:rsidP="00B66DD0">
            <w:pPr>
              <w:jc w:val="both"/>
              <w:rPr>
                <w:rFonts w:ascii="Arial" w:hAnsi="Arial" w:cs="Arial"/>
                <w:b/>
                <w:sz w:val="20"/>
                <w:szCs w:val="20"/>
              </w:rPr>
            </w:pPr>
          </w:p>
          <w:p w14:paraId="76F1B4F0" w14:textId="77777777" w:rsidR="00327011" w:rsidRPr="00327011" w:rsidRDefault="00327011" w:rsidP="00B66DD0">
            <w:pPr>
              <w:jc w:val="both"/>
              <w:rPr>
                <w:rFonts w:ascii="Arial" w:hAnsi="Arial" w:cs="Arial"/>
                <w:b/>
                <w:sz w:val="20"/>
                <w:szCs w:val="20"/>
              </w:rPr>
            </w:pPr>
          </w:p>
          <w:p w14:paraId="31B74F8D" w14:textId="77777777" w:rsidR="00327011" w:rsidRPr="00327011" w:rsidRDefault="00327011" w:rsidP="00B66DD0">
            <w:pPr>
              <w:jc w:val="both"/>
              <w:rPr>
                <w:rFonts w:ascii="Arial" w:hAnsi="Arial" w:cs="Arial"/>
                <w:b/>
                <w:sz w:val="20"/>
                <w:szCs w:val="20"/>
              </w:rPr>
            </w:pPr>
          </w:p>
          <w:p w14:paraId="6073B182" w14:textId="77777777" w:rsidR="00327011" w:rsidRPr="00DD1531" w:rsidRDefault="00327011" w:rsidP="00B66DD0">
            <w:pPr>
              <w:jc w:val="both"/>
              <w:rPr>
                <w:rFonts w:ascii="Arial" w:hAnsi="Arial" w:cs="Arial"/>
                <w:sz w:val="20"/>
                <w:szCs w:val="20"/>
              </w:rPr>
            </w:pPr>
            <w:r w:rsidRPr="00327011">
              <w:rPr>
                <w:rFonts w:ascii="Arial" w:hAnsi="Arial" w:cs="Arial"/>
                <w:b/>
                <w:sz w:val="20"/>
                <w:szCs w:val="20"/>
              </w:rPr>
              <w:t>(*)</w:t>
            </w:r>
          </w:p>
        </w:tc>
        <w:tc>
          <w:tcPr>
            <w:tcW w:w="6379" w:type="dxa"/>
          </w:tcPr>
          <w:p w14:paraId="516DA789" w14:textId="77777777" w:rsidR="00327011" w:rsidRDefault="00327011" w:rsidP="00327011">
            <w:pPr>
              <w:jc w:val="both"/>
              <w:rPr>
                <w:rFonts w:ascii="Arial" w:hAnsi="Arial" w:cs="Arial"/>
                <w:sz w:val="20"/>
                <w:szCs w:val="20"/>
              </w:rPr>
            </w:pPr>
            <w:r w:rsidRPr="00327011">
              <w:rPr>
                <w:rFonts w:ascii="Arial" w:hAnsi="Arial" w:cs="Arial"/>
                <w:sz w:val="20"/>
                <w:szCs w:val="20"/>
              </w:rPr>
              <w:t>5.</w:t>
            </w:r>
            <w:r w:rsidRPr="00327011">
              <w:rPr>
                <w:rFonts w:ascii="Arial" w:hAnsi="Arial" w:cs="Arial"/>
                <w:sz w:val="20"/>
                <w:szCs w:val="20"/>
              </w:rPr>
              <w:tab/>
              <w:t>Modifíquese el artículo 12 en el siguiente sentido:</w:t>
            </w:r>
          </w:p>
          <w:p w14:paraId="76C10E67" w14:textId="77777777" w:rsidR="00327011" w:rsidRPr="00327011" w:rsidRDefault="00327011" w:rsidP="00327011">
            <w:pPr>
              <w:jc w:val="both"/>
              <w:rPr>
                <w:rFonts w:ascii="Arial" w:hAnsi="Arial" w:cs="Arial"/>
                <w:sz w:val="20"/>
                <w:szCs w:val="20"/>
              </w:rPr>
            </w:pPr>
          </w:p>
          <w:p w14:paraId="67528B3D" w14:textId="77777777" w:rsidR="00327011" w:rsidRDefault="00327011" w:rsidP="00327011">
            <w:pPr>
              <w:jc w:val="both"/>
              <w:rPr>
                <w:rFonts w:ascii="Arial" w:hAnsi="Arial" w:cs="Arial"/>
                <w:sz w:val="20"/>
                <w:szCs w:val="20"/>
              </w:rPr>
            </w:pPr>
            <w:r w:rsidRPr="00327011">
              <w:rPr>
                <w:rFonts w:ascii="Arial" w:hAnsi="Arial" w:cs="Arial"/>
                <w:sz w:val="20"/>
                <w:szCs w:val="20"/>
              </w:rPr>
              <w:t>a) Reemplácese el inciso primero del artículo 12 vigente por uno del siguiente tenor:</w:t>
            </w:r>
          </w:p>
          <w:p w14:paraId="64B48CE2" w14:textId="77777777" w:rsidR="00327011" w:rsidRPr="00327011" w:rsidRDefault="00327011" w:rsidP="00327011">
            <w:pPr>
              <w:jc w:val="both"/>
              <w:rPr>
                <w:rFonts w:ascii="Arial" w:hAnsi="Arial" w:cs="Arial"/>
                <w:sz w:val="20"/>
                <w:szCs w:val="20"/>
              </w:rPr>
            </w:pPr>
          </w:p>
          <w:p w14:paraId="7D8D9F40" w14:textId="77777777" w:rsidR="00327011" w:rsidRDefault="00327011" w:rsidP="00327011">
            <w:pPr>
              <w:jc w:val="both"/>
              <w:rPr>
                <w:rFonts w:ascii="Arial" w:hAnsi="Arial" w:cs="Arial"/>
                <w:sz w:val="20"/>
                <w:szCs w:val="20"/>
              </w:rPr>
            </w:pPr>
            <w:r w:rsidRPr="00327011">
              <w:rPr>
                <w:rFonts w:ascii="Arial" w:hAnsi="Arial" w:cs="Arial"/>
                <w:sz w:val="20"/>
                <w:szCs w:val="20"/>
              </w:rPr>
              <w:t>“</w:t>
            </w:r>
            <w:r>
              <w:rPr>
                <w:rFonts w:ascii="Arial" w:hAnsi="Arial" w:cs="Arial"/>
                <w:sz w:val="20"/>
                <w:szCs w:val="20"/>
              </w:rPr>
              <w:t xml:space="preserve">Artículo </w:t>
            </w:r>
            <w:r w:rsidRPr="00327011">
              <w:rPr>
                <w:rFonts w:ascii="Arial" w:hAnsi="Arial" w:cs="Arial"/>
                <w:sz w:val="20"/>
                <w:szCs w:val="20"/>
              </w:rPr>
              <w:t>12.</w:t>
            </w:r>
            <w:r>
              <w:rPr>
                <w:rFonts w:ascii="Arial" w:hAnsi="Arial" w:cs="Arial"/>
                <w:sz w:val="20"/>
                <w:szCs w:val="20"/>
              </w:rPr>
              <w:t>-</w:t>
            </w:r>
            <w:r w:rsidRPr="00327011">
              <w:rPr>
                <w:rFonts w:ascii="Arial" w:hAnsi="Arial" w:cs="Arial"/>
                <w:sz w:val="20"/>
                <w:szCs w:val="20"/>
              </w:rPr>
              <w:t xml:space="preserve"> Se prohíbe el abandono de animales. El libre deambular de mascotas o animales de compañía en áreas públicas o privadas sin supervisión de su responsable será considerado como abandono. El abandono de animales será considerado maltrato y crueldad animal y será sancionado de acuerdo a lo establecido en el artículo 291 bis del Código Penal.</w:t>
            </w:r>
            <w:r>
              <w:rPr>
                <w:rFonts w:ascii="Arial" w:hAnsi="Arial" w:cs="Arial"/>
                <w:sz w:val="20"/>
                <w:szCs w:val="20"/>
              </w:rPr>
              <w:t xml:space="preserve"> </w:t>
            </w:r>
            <w:r w:rsidRPr="00327011">
              <w:rPr>
                <w:rFonts w:ascii="Arial" w:hAnsi="Arial" w:cs="Arial"/>
                <w:sz w:val="20"/>
                <w:szCs w:val="20"/>
              </w:rPr>
              <w:t>En caso de denuncia de pérdida del animal, no se sancionará su libre deambular como abandono.”</w:t>
            </w:r>
          </w:p>
          <w:p w14:paraId="3D2362B2" w14:textId="77777777" w:rsidR="00327011" w:rsidRPr="00327011" w:rsidRDefault="00327011" w:rsidP="00327011">
            <w:pPr>
              <w:jc w:val="both"/>
              <w:rPr>
                <w:rFonts w:ascii="Arial" w:hAnsi="Arial" w:cs="Arial"/>
                <w:sz w:val="20"/>
                <w:szCs w:val="20"/>
              </w:rPr>
            </w:pPr>
          </w:p>
          <w:p w14:paraId="118E17AA" w14:textId="77777777" w:rsidR="00327011" w:rsidRDefault="00327011" w:rsidP="00327011">
            <w:pPr>
              <w:jc w:val="both"/>
              <w:rPr>
                <w:rFonts w:ascii="Arial" w:hAnsi="Arial" w:cs="Arial"/>
                <w:sz w:val="20"/>
                <w:szCs w:val="20"/>
              </w:rPr>
            </w:pPr>
            <w:r w:rsidRPr="00327011">
              <w:rPr>
                <w:rFonts w:ascii="Arial" w:hAnsi="Arial" w:cs="Arial"/>
                <w:sz w:val="20"/>
                <w:szCs w:val="20"/>
              </w:rPr>
              <w:t>b) Agréguense dos nuevos incisos finales del siguiente tenor:</w:t>
            </w:r>
          </w:p>
          <w:p w14:paraId="132E95CC" w14:textId="77777777" w:rsidR="00327011" w:rsidRPr="00327011" w:rsidRDefault="00327011" w:rsidP="00327011">
            <w:pPr>
              <w:jc w:val="both"/>
              <w:rPr>
                <w:rFonts w:ascii="Arial" w:hAnsi="Arial" w:cs="Arial"/>
                <w:sz w:val="20"/>
                <w:szCs w:val="20"/>
              </w:rPr>
            </w:pPr>
          </w:p>
          <w:p w14:paraId="7D35800F" w14:textId="77777777" w:rsidR="00327011"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"Si el abandono se realiza en playas, balnearios, zonas costeras, áreas silvestres del Sistema Nacional de Áreas Silvestres Protegidas del Estado o zonas de conservación biológica, se sancionará con multa de 31 a 60 UTM y la inhabilitación absoluta y perpetua para la tenencia de animales."</w:t>
            </w:r>
            <w:r>
              <w:rPr>
                <w:rFonts w:ascii="Arial" w:hAnsi="Arial" w:cs="Arial"/>
                <w:sz w:val="20"/>
                <w:szCs w:val="20"/>
              </w:rPr>
              <w:t xml:space="preserve"> </w:t>
            </w:r>
          </w:p>
          <w:p w14:paraId="087EAE32" w14:textId="77777777" w:rsidR="00327011" w:rsidRPr="00327011" w:rsidRDefault="00327011" w:rsidP="00327011">
            <w:pPr>
              <w:jc w:val="both"/>
              <w:rPr>
                <w:rFonts w:ascii="Arial" w:hAnsi="Arial" w:cs="Arial"/>
                <w:sz w:val="20"/>
                <w:szCs w:val="20"/>
              </w:rPr>
            </w:pPr>
          </w:p>
          <w:p w14:paraId="7EED799E" w14:textId="77777777" w:rsidR="00B66DD0"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"El ingreso de mascotas o animales de compañía a los lugares señalados sin correas y/o medidas de control será considerado tentativa del delito del artículo 291 bis del Código Penal."</w:t>
            </w:r>
          </w:p>
          <w:p w14:paraId="775FB135" w14:textId="77777777" w:rsidR="00327011" w:rsidRDefault="00327011" w:rsidP="00327011">
            <w:pPr>
              <w:jc w:val="both"/>
              <w:rPr>
                <w:rFonts w:ascii="Arial" w:hAnsi="Arial" w:cs="Arial"/>
                <w:sz w:val="20"/>
                <w:szCs w:val="20"/>
              </w:rPr>
            </w:pPr>
          </w:p>
          <w:p w14:paraId="2D1E468D" w14:textId="77777777" w:rsidR="00327011" w:rsidRDefault="00327011" w:rsidP="00327011">
            <w:pPr>
              <w:jc w:val="both"/>
              <w:rPr>
                <w:rFonts w:ascii="Arial" w:hAnsi="Arial" w:cs="Arial"/>
                <w:sz w:val="20"/>
                <w:szCs w:val="20"/>
              </w:rPr>
            </w:pPr>
          </w:p>
          <w:p w14:paraId="7D855248" w14:textId="77777777" w:rsidR="00327011" w:rsidRDefault="00327011" w:rsidP="00327011">
            <w:pPr>
              <w:jc w:val="both"/>
              <w:rPr>
                <w:rFonts w:ascii="Arial" w:hAnsi="Arial" w:cs="Arial"/>
                <w:sz w:val="20"/>
                <w:szCs w:val="20"/>
              </w:rPr>
            </w:pPr>
          </w:p>
          <w:p w14:paraId="7EB283CC" w14:textId="77777777" w:rsidR="00327011" w:rsidRDefault="00327011" w:rsidP="00327011">
            <w:pPr>
              <w:jc w:val="both"/>
              <w:rPr>
                <w:rFonts w:ascii="Arial" w:hAnsi="Arial" w:cs="Arial"/>
                <w:sz w:val="20"/>
                <w:szCs w:val="20"/>
              </w:rPr>
            </w:pPr>
          </w:p>
          <w:p w14:paraId="21771BD4" w14:textId="77777777" w:rsidR="00327011" w:rsidRDefault="00327011" w:rsidP="00327011">
            <w:pPr>
              <w:jc w:val="both"/>
              <w:rPr>
                <w:rFonts w:ascii="Arial" w:hAnsi="Arial" w:cs="Arial"/>
                <w:sz w:val="20"/>
                <w:szCs w:val="20"/>
              </w:rPr>
            </w:pPr>
          </w:p>
          <w:p w14:paraId="71734B16" w14:textId="77777777" w:rsidR="00327011" w:rsidRDefault="00327011" w:rsidP="00327011">
            <w:pPr>
              <w:jc w:val="both"/>
              <w:rPr>
                <w:rFonts w:ascii="Arial" w:hAnsi="Arial" w:cs="Arial"/>
                <w:sz w:val="20"/>
                <w:szCs w:val="20"/>
              </w:rPr>
            </w:pPr>
          </w:p>
          <w:p w14:paraId="6F14783C" w14:textId="77777777" w:rsidR="00327011" w:rsidRDefault="00327011" w:rsidP="00327011">
            <w:pPr>
              <w:jc w:val="both"/>
              <w:rPr>
                <w:rFonts w:ascii="Arial" w:hAnsi="Arial" w:cs="Arial"/>
                <w:sz w:val="20"/>
                <w:szCs w:val="20"/>
              </w:rPr>
            </w:pPr>
          </w:p>
          <w:p w14:paraId="7F558FB4" w14:textId="77777777" w:rsidR="00327011" w:rsidRDefault="00327011" w:rsidP="00327011">
            <w:pPr>
              <w:jc w:val="both"/>
              <w:rPr>
                <w:rFonts w:ascii="Arial" w:hAnsi="Arial" w:cs="Arial"/>
                <w:sz w:val="20"/>
                <w:szCs w:val="20"/>
              </w:rPr>
            </w:pPr>
          </w:p>
        </w:tc>
        <w:tc>
          <w:tcPr>
            <w:tcW w:w="5670" w:type="dxa"/>
          </w:tcPr>
          <w:p w14:paraId="1076DA9D" w14:textId="77777777" w:rsidR="00B66DD0" w:rsidRDefault="00B66DD0" w:rsidP="00B22A1B">
            <w:pPr>
              <w:jc w:val="both"/>
              <w:rPr>
                <w:rFonts w:ascii="Arial" w:hAnsi="Arial" w:cs="Arial"/>
                <w:sz w:val="20"/>
                <w:szCs w:val="20"/>
              </w:rPr>
            </w:pPr>
          </w:p>
        </w:tc>
      </w:tr>
      <w:tr w:rsidR="00B66DD0" w:rsidRPr="008C072A" w14:paraId="7BDD98EA" w14:textId="77777777" w:rsidTr="009B41D8">
        <w:trPr>
          <w:trHeight w:val="1175"/>
        </w:trPr>
        <w:tc>
          <w:tcPr>
            <w:tcW w:w="6345" w:type="dxa"/>
          </w:tcPr>
          <w:p w14:paraId="2B482255" w14:textId="77777777" w:rsidR="00B66DD0" w:rsidRDefault="00B66DD0" w:rsidP="009A6810">
            <w:pPr>
              <w:jc w:val="both"/>
              <w:rPr>
                <w:rFonts w:ascii="Arial" w:hAnsi="Arial" w:cs="Arial"/>
                <w:sz w:val="20"/>
                <w:szCs w:val="20"/>
              </w:rPr>
            </w:pPr>
          </w:p>
          <w:p w14:paraId="0959D3CD" w14:textId="77777777" w:rsidR="00327011" w:rsidRDefault="00327011" w:rsidP="009A6810">
            <w:pPr>
              <w:jc w:val="both"/>
              <w:rPr>
                <w:rFonts w:ascii="Arial" w:hAnsi="Arial" w:cs="Arial"/>
                <w:sz w:val="20"/>
                <w:szCs w:val="20"/>
              </w:rPr>
            </w:pPr>
          </w:p>
          <w:p w14:paraId="561F066F" w14:textId="77777777" w:rsidR="00327011" w:rsidRDefault="00327011" w:rsidP="009A6810">
            <w:pPr>
              <w:jc w:val="both"/>
              <w:rPr>
                <w:rFonts w:ascii="Arial" w:hAnsi="Arial" w:cs="Arial"/>
                <w:sz w:val="20"/>
                <w:szCs w:val="20"/>
              </w:rPr>
            </w:pPr>
          </w:p>
          <w:p w14:paraId="7F46BB8B" w14:textId="77777777" w:rsidR="00327011" w:rsidRPr="00327011" w:rsidRDefault="00327011" w:rsidP="009A6810">
            <w:pPr>
              <w:jc w:val="both"/>
              <w:rPr>
                <w:rFonts w:ascii="Arial" w:hAnsi="Arial" w:cs="Arial"/>
                <w:b/>
                <w:sz w:val="20"/>
                <w:szCs w:val="20"/>
              </w:rPr>
            </w:pPr>
            <w:r w:rsidRPr="00327011">
              <w:rPr>
                <w:rFonts w:ascii="Arial" w:hAnsi="Arial" w:cs="Arial"/>
                <w:b/>
                <w:sz w:val="20"/>
                <w:szCs w:val="20"/>
              </w:rPr>
              <w:t>(*)</w:t>
            </w:r>
          </w:p>
        </w:tc>
        <w:tc>
          <w:tcPr>
            <w:tcW w:w="6379" w:type="dxa"/>
          </w:tcPr>
          <w:p w14:paraId="5795C0ED" w14:textId="77777777" w:rsidR="00B66DD0" w:rsidRPr="00B66DD0" w:rsidRDefault="00B66DD0" w:rsidP="00B66DD0">
            <w:pPr>
              <w:jc w:val="both"/>
              <w:rPr>
                <w:rFonts w:ascii="Arial" w:hAnsi="Arial" w:cs="Arial"/>
                <w:sz w:val="20"/>
                <w:szCs w:val="20"/>
              </w:rPr>
            </w:pPr>
          </w:p>
          <w:p w14:paraId="271720A3" w14:textId="77777777" w:rsidR="00327011" w:rsidRDefault="00327011" w:rsidP="00327011">
            <w:pPr>
              <w:jc w:val="both"/>
              <w:rPr>
                <w:rFonts w:ascii="Arial" w:hAnsi="Arial" w:cs="Arial"/>
                <w:sz w:val="20"/>
                <w:szCs w:val="20"/>
              </w:rPr>
            </w:pPr>
            <w:r w:rsidRPr="00327011">
              <w:rPr>
                <w:rFonts w:ascii="Arial" w:hAnsi="Arial" w:cs="Arial"/>
                <w:sz w:val="20"/>
                <w:szCs w:val="20"/>
              </w:rPr>
              <w:t>6.</w:t>
            </w:r>
            <w:r w:rsidRPr="00327011">
              <w:rPr>
                <w:rFonts w:ascii="Arial" w:hAnsi="Arial" w:cs="Arial"/>
                <w:sz w:val="20"/>
                <w:szCs w:val="20"/>
              </w:rPr>
              <w:tab/>
              <w:t>Incorpórese un nuevo artículo 12 bis:</w:t>
            </w:r>
          </w:p>
          <w:p w14:paraId="3D4BCD34" w14:textId="77777777" w:rsidR="00327011" w:rsidRPr="00327011" w:rsidRDefault="00327011" w:rsidP="00327011">
            <w:pPr>
              <w:jc w:val="both"/>
              <w:rPr>
                <w:rFonts w:ascii="Arial" w:hAnsi="Arial" w:cs="Arial"/>
                <w:sz w:val="20"/>
                <w:szCs w:val="20"/>
              </w:rPr>
            </w:pPr>
          </w:p>
          <w:p w14:paraId="200C2261" w14:textId="77777777" w:rsidR="00B66DD0"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w:t>
            </w:r>
            <w:r>
              <w:rPr>
                <w:rFonts w:ascii="Arial" w:hAnsi="Arial" w:cs="Arial"/>
                <w:sz w:val="20"/>
                <w:szCs w:val="20"/>
              </w:rPr>
              <w:t xml:space="preserve">Artículo 12 bis.- </w:t>
            </w:r>
            <w:r w:rsidRPr="00327011">
              <w:rPr>
                <w:rFonts w:ascii="Arial" w:hAnsi="Arial" w:cs="Arial"/>
                <w:sz w:val="20"/>
                <w:szCs w:val="20"/>
              </w:rPr>
              <w:t>La esterilización de perros y gatos machos será obligatoria una vez cumplido un año de vida. En el caso de hembras, esta obligación regirá al cumplir un año de vida o desde su primera camada, si esto ocurriera antes. El incumplimiento será sancionado con una multa de 60 UTM a beneficio municipal."</w:t>
            </w:r>
          </w:p>
        </w:tc>
        <w:tc>
          <w:tcPr>
            <w:tcW w:w="5670" w:type="dxa"/>
          </w:tcPr>
          <w:p w14:paraId="0C8F9897" w14:textId="77777777" w:rsidR="00B66DD0" w:rsidRDefault="00B66DD0" w:rsidP="00B22A1B">
            <w:pPr>
              <w:jc w:val="both"/>
              <w:rPr>
                <w:rFonts w:ascii="Arial" w:hAnsi="Arial" w:cs="Arial"/>
                <w:sz w:val="20"/>
                <w:szCs w:val="20"/>
              </w:rPr>
            </w:pPr>
          </w:p>
        </w:tc>
      </w:tr>
      <w:tr w:rsidR="00B66DD0" w:rsidRPr="008C072A" w14:paraId="15F57080" w14:textId="77777777" w:rsidTr="009B41D8">
        <w:trPr>
          <w:trHeight w:val="1175"/>
        </w:trPr>
        <w:tc>
          <w:tcPr>
            <w:tcW w:w="6345" w:type="dxa"/>
          </w:tcPr>
          <w:p w14:paraId="7F4054D2" w14:textId="77777777" w:rsidR="00B66DD0" w:rsidRDefault="00B66DD0" w:rsidP="009A6810">
            <w:pPr>
              <w:jc w:val="both"/>
              <w:rPr>
                <w:rFonts w:ascii="Arial" w:hAnsi="Arial" w:cs="Arial"/>
                <w:sz w:val="20"/>
                <w:szCs w:val="20"/>
              </w:rPr>
            </w:pPr>
          </w:p>
          <w:p w14:paraId="6202FA64" w14:textId="77777777" w:rsidR="00FA715C" w:rsidRDefault="00FA715C" w:rsidP="00FA715C">
            <w:pPr>
              <w:jc w:val="both"/>
              <w:rPr>
                <w:rFonts w:ascii="Arial" w:hAnsi="Arial" w:cs="Arial"/>
                <w:sz w:val="20"/>
                <w:szCs w:val="20"/>
              </w:rPr>
            </w:pPr>
            <w:r w:rsidRPr="00FA715C">
              <w:rPr>
                <w:rFonts w:ascii="Arial" w:hAnsi="Arial" w:cs="Arial"/>
                <w:sz w:val="20"/>
                <w:szCs w:val="20"/>
              </w:rPr>
              <w:t>Artículo 27.- El organizador de espectáculos o exhibición de animales y, en subsidio, el propietario del recinto donde se desarrollen tales actividades deberá tomar las medidas necesarias para acopiar y eliminar sanitariamente las excretas y desechos de los animales. Deberá adoptar también las previsiones suficientes para evitar accidentes provocados por los animales, así como disponer de las instalaciones necesarias para un adecuado manejo de los mismos, cumpliendo las condiciones de bienestar animal necesarias, evitando entre otras las condiciones que puedan generar maltrato o sufrimiento para los animales o el deterioro de la salud animal.</w:t>
            </w:r>
          </w:p>
          <w:p w14:paraId="274CC325" w14:textId="77777777" w:rsidR="00FA715C" w:rsidRPr="00FA715C" w:rsidRDefault="00FA715C" w:rsidP="00FA715C">
            <w:pPr>
              <w:jc w:val="both"/>
              <w:rPr>
                <w:rFonts w:ascii="Arial" w:hAnsi="Arial" w:cs="Arial"/>
                <w:sz w:val="20"/>
                <w:szCs w:val="20"/>
              </w:rPr>
            </w:pPr>
          </w:p>
          <w:p w14:paraId="46E71CBC" w14:textId="77777777" w:rsidR="00FA715C" w:rsidRDefault="00FA715C" w:rsidP="00FA715C">
            <w:pPr>
              <w:jc w:val="both"/>
              <w:rPr>
                <w:rFonts w:ascii="Arial" w:hAnsi="Arial" w:cs="Arial"/>
                <w:sz w:val="20"/>
                <w:szCs w:val="20"/>
              </w:rPr>
            </w:pPr>
            <w:r w:rsidRPr="00FA715C">
              <w:rPr>
                <w:rFonts w:ascii="Arial" w:hAnsi="Arial" w:cs="Arial"/>
                <w:sz w:val="20"/>
                <w:szCs w:val="20"/>
              </w:rPr>
              <w:t xml:space="preserve">    Además, será responsable de los daños que causen dichos animales a las personas, a la propiedad o al medio ambiente, conforme a las reglas señaladas en el artículo 13.</w:t>
            </w:r>
          </w:p>
          <w:p w14:paraId="2B463E47" w14:textId="77777777" w:rsidR="00FA715C" w:rsidRPr="00FA715C" w:rsidRDefault="00FA715C" w:rsidP="00FA715C">
            <w:pPr>
              <w:jc w:val="both"/>
              <w:rPr>
                <w:rFonts w:ascii="Arial" w:hAnsi="Arial" w:cs="Arial"/>
                <w:sz w:val="20"/>
                <w:szCs w:val="20"/>
              </w:rPr>
            </w:pPr>
          </w:p>
          <w:p w14:paraId="40CFE570" w14:textId="77777777" w:rsidR="004C7056" w:rsidRPr="00FA715C" w:rsidRDefault="00FA715C" w:rsidP="00FA715C">
            <w:pPr>
              <w:jc w:val="both"/>
              <w:rPr>
                <w:rFonts w:ascii="Arial" w:hAnsi="Arial" w:cs="Arial"/>
                <w:b/>
                <w:sz w:val="20"/>
                <w:szCs w:val="20"/>
              </w:rPr>
            </w:pPr>
            <w:r w:rsidRPr="00FA715C">
              <w:rPr>
                <w:rFonts w:ascii="Arial" w:hAnsi="Arial" w:cs="Arial"/>
                <w:sz w:val="20"/>
                <w:szCs w:val="20"/>
              </w:rPr>
              <w:t xml:space="preserve">    </w:t>
            </w:r>
            <w:r w:rsidRPr="00FA715C">
              <w:rPr>
                <w:rFonts w:ascii="Arial" w:hAnsi="Arial" w:cs="Arial"/>
                <w:b/>
                <w:sz w:val="20"/>
                <w:szCs w:val="20"/>
              </w:rPr>
              <w:t>El incumplimiento de las condiciones de bienestar de los animales y seguridad de las personas mencionadas en este Título será sancionado de acuerdo a lo establecido en el artículo 13 de la ley N° 20.380. Además de ello, se podrá imponer la clausura temporal, hasta por tres meses, o la clausura definitiva del establecimiento.</w:t>
            </w:r>
          </w:p>
          <w:p w14:paraId="02A1C3A5" w14:textId="77777777" w:rsidR="004C7056" w:rsidRDefault="004C7056" w:rsidP="009A6810">
            <w:pPr>
              <w:jc w:val="both"/>
              <w:rPr>
                <w:rFonts w:ascii="Arial" w:hAnsi="Arial" w:cs="Arial"/>
                <w:sz w:val="20"/>
                <w:szCs w:val="20"/>
              </w:rPr>
            </w:pPr>
          </w:p>
          <w:p w14:paraId="12DB4F23" w14:textId="77777777" w:rsidR="004C7056" w:rsidRDefault="004C7056" w:rsidP="009A6810">
            <w:pPr>
              <w:jc w:val="both"/>
              <w:rPr>
                <w:rFonts w:ascii="Arial" w:hAnsi="Arial" w:cs="Arial"/>
                <w:sz w:val="20"/>
                <w:szCs w:val="20"/>
              </w:rPr>
            </w:pPr>
          </w:p>
          <w:p w14:paraId="02779C0E" w14:textId="77777777" w:rsidR="004C7056" w:rsidRPr="004C7056" w:rsidRDefault="004C7056" w:rsidP="009A6810">
            <w:pPr>
              <w:jc w:val="both"/>
              <w:rPr>
                <w:rFonts w:ascii="Arial" w:hAnsi="Arial" w:cs="Arial"/>
                <w:b/>
                <w:sz w:val="20"/>
                <w:szCs w:val="20"/>
              </w:rPr>
            </w:pPr>
          </w:p>
          <w:p w14:paraId="41AA8141" w14:textId="77777777" w:rsidR="004C7056" w:rsidRPr="00DD1531" w:rsidRDefault="004C7056" w:rsidP="009A6810">
            <w:pPr>
              <w:jc w:val="both"/>
              <w:rPr>
                <w:rFonts w:ascii="Arial" w:hAnsi="Arial" w:cs="Arial"/>
                <w:sz w:val="20"/>
                <w:szCs w:val="20"/>
              </w:rPr>
            </w:pPr>
          </w:p>
        </w:tc>
        <w:tc>
          <w:tcPr>
            <w:tcW w:w="6379" w:type="dxa"/>
          </w:tcPr>
          <w:p w14:paraId="452D6EFC" w14:textId="77777777" w:rsidR="00B66DD0" w:rsidRDefault="00B66DD0" w:rsidP="00B66DD0">
            <w:pPr>
              <w:jc w:val="both"/>
              <w:rPr>
                <w:rFonts w:ascii="Arial" w:hAnsi="Arial" w:cs="Arial"/>
                <w:sz w:val="20"/>
                <w:szCs w:val="20"/>
              </w:rPr>
            </w:pPr>
          </w:p>
          <w:p w14:paraId="7B079841" w14:textId="77777777" w:rsidR="00FA715C" w:rsidRDefault="00FA715C" w:rsidP="00327011">
            <w:pPr>
              <w:jc w:val="both"/>
              <w:rPr>
                <w:rFonts w:ascii="Arial" w:hAnsi="Arial" w:cs="Arial"/>
                <w:sz w:val="20"/>
                <w:szCs w:val="20"/>
              </w:rPr>
            </w:pPr>
          </w:p>
          <w:p w14:paraId="6D68E63A" w14:textId="77777777" w:rsidR="00FA715C" w:rsidRDefault="00FA715C" w:rsidP="00327011">
            <w:pPr>
              <w:jc w:val="both"/>
              <w:rPr>
                <w:rFonts w:ascii="Arial" w:hAnsi="Arial" w:cs="Arial"/>
                <w:sz w:val="20"/>
                <w:szCs w:val="20"/>
              </w:rPr>
            </w:pPr>
          </w:p>
          <w:p w14:paraId="6C553F92" w14:textId="77777777" w:rsidR="00FA715C" w:rsidRDefault="00FA715C" w:rsidP="00327011">
            <w:pPr>
              <w:jc w:val="both"/>
              <w:rPr>
                <w:rFonts w:ascii="Arial" w:hAnsi="Arial" w:cs="Arial"/>
                <w:sz w:val="20"/>
                <w:szCs w:val="20"/>
              </w:rPr>
            </w:pPr>
          </w:p>
          <w:p w14:paraId="1D74B1A9" w14:textId="77777777" w:rsidR="00FA715C" w:rsidRDefault="00FA715C" w:rsidP="00327011">
            <w:pPr>
              <w:jc w:val="both"/>
              <w:rPr>
                <w:rFonts w:ascii="Arial" w:hAnsi="Arial" w:cs="Arial"/>
                <w:sz w:val="20"/>
                <w:szCs w:val="20"/>
              </w:rPr>
            </w:pPr>
          </w:p>
          <w:p w14:paraId="20D07058" w14:textId="77777777" w:rsidR="00FA715C" w:rsidRDefault="00FA715C" w:rsidP="00327011">
            <w:pPr>
              <w:jc w:val="both"/>
              <w:rPr>
                <w:rFonts w:ascii="Arial" w:hAnsi="Arial" w:cs="Arial"/>
                <w:sz w:val="20"/>
                <w:szCs w:val="20"/>
              </w:rPr>
            </w:pPr>
          </w:p>
          <w:p w14:paraId="7772B289" w14:textId="77777777" w:rsidR="00FA715C" w:rsidRDefault="00FA715C" w:rsidP="00327011">
            <w:pPr>
              <w:jc w:val="both"/>
              <w:rPr>
                <w:rFonts w:ascii="Arial" w:hAnsi="Arial" w:cs="Arial"/>
                <w:sz w:val="20"/>
                <w:szCs w:val="20"/>
              </w:rPr>
            </w:pPr>
          </w:p>
          <w:p w14:paraId="0638386B" w14:textId="77777777" w:rsidR="00FA715C" w:rsidRDefault="00FA715C" w:rsidP="00327011">
            <w:pPr>
              <w:jc w:val="both"/>
              <w:rPr>
                <w:rFonts w:ascii="Arial" w:hAnsi="Arial" w:cs="Arial"/>
                <w:sz w:val="20"/>
                <w:szCs w:val="20"/>
              </w:rPr>
            </w:pPr>
          </w:p>
          <w:p w14:paraId="35D92415" w14:textId="77777777" w:rsidR="00FA715C" w:rsidRDefault="00FA715C" w:rsidP="00327011">
            <w:pPr>
              <w:jc w:val="both"/>
              <w:rPr>
                <w:rFonts w:ascii="Arial" w:hAnsi="Arial" w:cs="Arial"/>
                <w:sz w:val="20"/>
                <w:szCs w:val="20"/>
              </w:rPr>
            </w:pPr>
          </w:p>
          <w:p w14:paraId="664A10D8" w14:textId="77777777" w:rsidR="00FA715C" w:rsidRDefault="00FA715C" w:rsidP="00327011">
            <w:pPr>
              <w:jc w:val="both"/>
              <w:rPr>
                <w:rFonts w:ascii="Arial" w:hAnsi="Arial" w:cs="Arial"/>
                <w:sz w:val="20"/>
                <w:szCs w:val="20"/>
              </w:rPr>
            </w:pPr>
          </w:p>
          <w:p w14:paraId="427518CB" w14:textId="77777777" w:rsidR="00FA715C" w:rsidRDefault="00FA715C" w:rsidP="00327011">
            <w:pPr>
              <w:jc w:val="both"/>
              <w:rPr>
                <w:rFonts w:ascii="Arial" w:hAnsi="Arial" w:cs="Arial"/>
                <w:sz w:val="20"/>
                <w:szCs w:val="20"/>
              </w:rPr>
            </w:pPr>
          </w:p>
          <w:p w14:paraId="2144F3EC" w14:textId="77777777" w:rsidR="00FA715C" w:rsidRDefault="00FA715C" w:rsidP="00327011">
            <w:pPr>
              <w:jc w:val="both"/>
              <w:rPr>
                <w:rFonts w:ascii="Arial" w:hAnsi="Arial" w:cs="Arial"/>
                <w:sz w:val="20"/>
                <w:szCs w:val="20"/>
              </w:rPr>
            </w:pPr>
          </w:p>
          <w:p w14:paraId="6D4E65D8" w14:textId="77777777" w:rsidR="00FA715C" w:rsidRDefault="00FA715C" w:rsidP="00327011">
            <w:pPr>
              <w:jc w:val="both"/>
              <w:rPr>
                <w:rFonts w:ascii="Arial" w:hAnsi="Arial" w:cs="Arial"/>
                <w:sz w:val="20"/>
                <w:szCs w:val="20"/>
              </w:rPr>
            </w:pPr>
          </w:p>
          <w:p w14:paraId="73A609C0" w14:textId="77777777" w:rsidR="00FA715C" w:rsidRDefault="00FA715C" w:rsidP="00327011">
            <w:pPr>
              <w:jc w:val="both"/>
              <w:rPr>
                <w:rFonts w:ascii="Arial" w:hAnsi="Arial" w:cs="Arial"/>
                <w:sz w:val="20"/>
                <w:szCs w:val="20"/>
              </w:rPr>
            </w:pPr>
          </w:p>
          <w:p w14:paraId="43D0F560" w14:textId="77777777" w:rsidR="00FA715C" w:rsidRDefault="00FA715C" w:rsidP="00327011">
            <w:pPr>
              <w:jc w:val="both"/>
              <w:rPr>
                <w:rFonts w:ascii="Arial" w:hAnsi="Arial" w:cs="Arial"/>
                <w:sz w:val="20"/>
                <w:szCs w:val="20"/>
              </w:rPr>
            </w:pPr>
          </w:p>
          <w:p w14:paraId="426229A2" w14:textId="77777777" w:rsidR="00327011" w:rsidRDefault="00327011" w:rsidP="00327011">
            <w:pPr>
              <w:jc w:val="both"/>
              <w:rPr>
                <w:rFonts w:ascii="Arial" w:hAnsi="Arial" w:cs="Arial"/>
                <w:sz w:val="20"/>
                <w:szCs w:val="20"/>
              </w:rPr>
            </w:pPr>
            <w:r w:rsidRPr="00327011">
              <w:rPr>
                <w:rFonts w:ascii="Arial" w:hAnsi="Arial" w:cs="Arial"/>
                <w:sz w:val="20"/>
                <w:szCs w:val="20"/>
              </w:rPr>
              <w:t>7.</w:t>
            </w:r>
            <w:r w:rsidRPr="00327011">
              <w:rPr>
                <w:rFonts w:ascii="Arial" w:hAnsi="Arial" w:cs="Arial"/>
                <w:sz w:val="20"/>
                <w:szCs w:val="20"/>
              </w:rPr>
              <w:tab/>
              <w:t>Sustitúyase el inciso final del artículo 27 por el siguiente:</w:t>
            </w:r>
          </w:p>
          <w:p w14:paraId="4AE409D0" w14:textId="77777777" w:rsidR="00327011" w:rsidRPr="00327011" w:rsidRDefault="00327011" w:rsidP="00327011">
            <w:pPr>
              <w:jc w:val="both"/>
              <w:rPr>
                <w:rFonts w:ascii="Arial" w:hAnsi="Arial" w:cs="Arial"/>
                <w:sz w:val="20"/>
                <w:szCs w:val="20"/>
              </w:rPr>
            </w:pPr>
          </w:p>
          <w:p w14:paraId="295941DD" w14:textId="77777777" w:rsidR="00B66DD0" w:rsidRDefault="00327011" w:rsidP="00327011">
            <w:pPr>
              <w:jc w:val="both"/>
              <w:rPr>
                <w:rFonts w:ascii="Arial" w:hAnsi="Arial" w:cs="Arial"/>
                <w:sz w:val="20"/>
                <w:szCs w:val="20"/>
              </w:rPr>
            </w:pPr>
            <w:r>
              <w:rPr>
                <w:rFonts w:ascii="Arial" w:hAnsi="Arial" w:cs="Arial"/>
                <w:sz w:val="20"/>
                <w:szCs w:val="20"/>
              </w:rPr>
              <w:t xml:space="preserve">   </w:t>
            </w:r>
            <w:r w:rsidRPr="00327011">
              <w:rPr>
                <w:rFonts w:ascii="Arial" w:hAnsi="Arial" w:cs="Arial"/>
                <w:sz w:val="20"/>
                <w:szCs w:val="20"/>
              </w:rPr>
              <w:t>"El incumplimiento de las condiciones de bienestar de los animales y seguridad de las personas mencionadas en este Título será sancionado con multa de 61 a 90 UTM, pudiéndose imponer además la clausura temporal hasta por tres meses o definitiva del establecimiento en caso de reincidencia."</w:t>
            </w:r>
          </w:p>
          <w:p w14:paraId="604071D5" w14:textId="77777777" w:rsidR="00B66DD0" w:rsidRDefault="00B66DD0" w:rsidP="00B66DD0">
            <w:pPr>
              <w:jc w:val="both"/>
              <w:rPr>
                <w:rFonts w:ascii="Arial" w:hAnsi="Arial" w:cs="Arial"/>
                <w:sz w:val="20"/>
                <w:szCs w:val="20"/>
              </w:rPr>
            </w:pPr>
          </w:p>
        </w:tc>
        <w:tc>
          <w:tcPr>
            <w:tcW w:w="5670" w:type="dxa"/>
          </w:tcPr>
          <w:p w14:paraId="235BDB36" w14:textId="77777777" w:rsidR="00B66DD0" w:rsidRDefault="00B66DD0" w:rsidP="00B22A1B">
            <w:pPr>
              <w:jc w:val="both"/>
              <w:rPr>
                <w:rFonts w:ascii="Arial" w:hAnsi="Arial" w:cs="Arial"/>
                <w:sz w:val="20"/>
                <w:szCs w:val="20"/>
              </w:rPr>
            </w:pPr>
          </w:p>
        </w:tc>
      </w:tr>
      <w:tr w:rsidR="00FA715C" w:rsidRPr="008C072A" w14:paraId="0CD7A79F" w14:textId="77777777" w:rsidTr="009B41D8">
        <w:trPr>
          <w:trHeight w:val="1175"/>
        </w:trPr>
        <w:tc>
          <w:tcPr>
            <w:tcW w:w="6345" w:type="dxa"/>
          </w:tcPr>
          <w:p w14:paraId="03E995BA" w14:textId="77777777" w:rsidR="003114D3" w:rsidRDefault="003114D3" w:rsidP="003114D3">
            <w:pPr>
              <w:jc w:val="both"/>
              <w:rPr>
                <w:rFonts w:ascii="Arial" w:hAnsi="Arial" w:cs="Arial"/>
                <w:sz w:val="20"/>
                <w:szCs w:val="20"/>
              </w:rPr>
            </w:pPr>
            <w:r w:rsidRPr="003114D3">
              <w:rPr>
                <w:rFonts w:ascii="Arial" w:hAnsi="Arial" w:cs="Arial"/>
                <w:sz w:val="20"/>
                <w:szCs w:val="20"/>
              </w:rPr>
              <w:lastRenderedPageBreak/>
              <w:t>Artículo 30.- Toda otra contravención a las disposiciones de esta ley se sancionará con multa de una a treinta unidades tributarias mensuales, sin perjuicio de la aplicación de lo dispuesto en el Código Penal sobre maltrato animal y en otras normas relacionadas.</w:t>
            </w:r>
          </w:p>
          <w:p w14:paraId="3321AF07" w14:textId="77777777" w:rsidR="003114D3" w:rsidRPr="003114D3" w:rsidRDefault="003114D3" w:rsidP="003114D3">
            <w:pPr>
              <w:jc w:val="both"/>
              <w:rPr>
                <w:rFonts w:ascii="Arial" w:hAnsi="Arial" w:cs="Arial"/>
                <w:sz w:val="20"/>
                <w:szCs w:val="20"/>
              </w:rPr>
            </w:pPr>
          </w:p>
          <w:p w14:paraId="2E446AB3" w14:textId="77777777" w:rsidR="003114D3" w:rsidRDefault="003114D3" w:rsidP="003114D3">
            <w:pPr>
              <w:jc w:val="both"/>
              <w:rPr>
                <w:rFonts w:ascii="Arial" w:hAnsi="Arial" w:cs="Arial"/>
                <w:sz w:val="20"/>
                <w:szCs w:val="20"/>
              </w:rPr>
            </w:pPr>
            <w:r w:rsidRPr="003114D3">
              <w:rPr>
                <w:rFonts w:ascii="Arial" w:hAnsi="Arial" w:cs="Arial"/>
                <w:sz w:val="20"/>
                <w:szCs w:val="20"/>
              </w:rPr>
              <w:t xml:space="preserve">    En caso de reincidencia, podrá imponerse hasta el doble de la multa, quedando además el juez de policía local facultado para disponer el comiso del animal y su ingreso a un refugio de animales o a un centro de mantención temporal o su entrega a la persona que designe para tal efecto y que acepte el encargo, por el plazo que determine. Serán de cargo del infractor los gastos por los cuidados, alimentación y tratamientos </w:t>
            </w:r>
            <w:proofErr w:type="gramStart"/>
            <w:r w:rsidRPr="003114D3">
              <w:rPr>
                <w:rFonts w:ascii="Arial" w:hAnsi="Arial" w:cs="Arial"/>
                <w:sz w:val="20"/>
                <w:szCs w:val="20"/>
              </w:rPr>
              <w:t>médico veterinarios</w:t>
            </w:r>
            <w:proofErr w:type="gramEnd"/>
            <w:r w:rsidRPr="003114D3">
              <w:rPr>
                <w:rFonts w:ascii="Arial" w:hAnsi="Arial" w:cs="Arial"/>
                <w:sz w:val="20"/>
                <w:szCs w:val="20"/>
              </w:rPr>
              <w:t>, si los hubiere.</w:t>
            </w:r>
          </w:p>
          <w:p w14:paraId="11BE0FA0" w14:textId="77777777" w:rsidR="003114D3" w:rsidRPr="003114D3" w:rsidRDefault="003114D3" w:rsidP="003114D3">
            <w:pPr>
              <w:jc w:val="both"/>
              <w:rPr>
                <w:rFonts w:ascii="Arial" w:hAnsi="Arial" w:cs="Arial"/>
                <w:sz w:val="20"/>
                <w:szCs w:val="20"/>
              </w:rPr>
            </w:pPr>
          </w:p>
          <w:p w14:paraId="436A2240" w14:textId="77777777" w:rsidR="00FA715C" w:rsidRDefault="003114D3" w:rsidP="003114D3">
            <w:pPr>
              <w:jc w:val="both"/>
              <w:rPr>
                <w:rFonts w:ascii="Arial" w:hAnsi="Arial" w:cs="Arial"/>
                <w:sz w:val="20"/>
                <w:szCs w:val="20"/>
              </w:rPr>
            </w:pPr>
            <w:r w:rsidRPr="003114D3">
              <w:rPr>
                <w:rFonts w:ascii="Arial" w:hAnsi="Arial" w:cs="Arial"/>
                <w:sz w:val="20"/>
                <w:szCs w:val="20"/>
              </w:rPr>
              <w:t xml:space="preserve">    Las multas que se recauden por la aplicación de esta ley ingresarán íntegramente al patrimonio de la municipalidad respectiva, según corresponda, y deberán ser destinadas exclusivamente a fines que permitan cumplir las disposiciones de esta ley.</w:t>
            </w:r>
            <w:r>
              <w:rPr>
                <w:rFonts w:ascii="Arial" w:hAnsi="Arial" w:cs="Arial"/>
                <w:sz w:val="20"/>
                <w:szCs w:val="20"/>
              </w:rPr>
              <w:t xml:space="preserve"> </w:t>
            </w:r>
            <w:r w:rsidRPr="003114D3">
              <w:rPr>
                <w:rFonts w:ascii="Arial" w:hAnsi="Arial" w:cs="Arial"/>
                <w:b/>
                <w:sz w:val="20"/>
                <w:szCs w:val="20"/>
              </w:rPr>
              <w:t>(*)</w:t>
            </w:r>
          </w:p>
        </w:tc>
        <w:tc>
          <w:tcPr>
            <w:tcW w:w="6379" w:type="dxa"/>
          </w:tcPr>
          <w:p w14:paraId="59B0C2C5" w14:textId="77777777" w:rsidR="003114D3" w:rsidRDefault="003114D3" w:rsidP="00B66DD0">
            <w:pPr>
              <w:jc w:val="both"/>
              <w:rPr>
                <w:rFonts w:ascii="Arial" w:hAnsi="Arial" w:cs="Arial"/>
                <w:sz w:val="20"/>
                <w:szCs w:val="20"/>
              </w:rPr>
            </w:pPr>
          </w:p>
          <w:p w14:paraId="6D2CF161" w14:textId="77777777" w:rsidR="003114D3" w:rsidRDefault="003114D3" w:rsidP="00B66DD0">
            <w:pPr>
              <w:jc w:val="both"/>
              <w:rPr>
                <w:rFonts w:ascii="Arial" w:hAnsi="Arial" w:cs="Arial"/>
                <w:sz w:val="20"/>
                <w:szCs w:val="20"/>
              </w:rPr>
            </w:pPr>
          </w:p>
          <w:p w14:paraId="70351311" w14:textId="77777777" w:rsidR="003114D3" w:rsidRDefault="003114D3" w:rsidP="00B66DD0">
            <w:pPr>
              <w:jc w:val="both"/>
              <w:rPr>
                <w:rFonts w:ascii="Arial" w:hAnsi="Arial" w:cs="Arial"/>
                <w:sz w:val="20"/>
                <w:szCs w:val="20"/>
              </w:rPr>
            </w:pPr>
          </w:p>
          <w:p w14:paraId="3F2964B1" w14:textId="77777777" w:rsidR="003114D3" w:rsidRDefault="003114D3" w:rsidP="00B66DD0">
            <w:pPr>
              <w:jc w:val="both"/>
              <w:rPr>
                <w:rFonts w:ascii="Arial" w:hAnsi="Arial" w:cs="Arial"/>
                <w:sz w:val="20"/>
                <w:szCs w:val="20"/>
              </w:rPr>
            </w:pPr>
          </w:p>
          <w:p w14:paraId="3208BB56" w14:textId="77777777" w:rsidR="003114D3" w:rsidRDefault="003114D3" w:rsidP="00B66DD0">
            <w:pPr>
              <w:jc w:val="both"/>
              <w:rPr>
                <w:rFonts w:ascii="Arial" w:hAnsi="Arial" w:cs="Arial"/>
                <w:sz w:val="20"/>
                <w:szCs w:val="20"/>
              </w:rPr>
            </w:pPr>
          </w:p>
          <w:p w14:paraId="14078E56" w14:textId="77777777" w:rsidR="003114D3" w:rsidRDefault="003114D3" w:rsidP="00B66DD0">
            <w:pPr>
              <w:jc w:val="both"/>
              <w:rPr>
                <w:rFonts w:ascii="Arial" w:hAnsi="Arial" w:cs="Arial"/>
                <w:sz w:val="20"/>
                <w:szCs w:val="20"/>
              </w:rPr>
            </w:pPr>
          </w:p>
          <w:p w14:paraId="00EC46A6" w14:textId="77777777" w:rsidR="003114D3" w:rsidRDefault="003114D3" w:rsidP="00B66DD0">
            <w:pPr>
              <w:jc w:val="both"/>
              <w:rPr>
                <w:rFonts w:ascii="Arial" w:hAnsi="Arial" w:cs="Arial"/>
                <w:sz w:val="20"/>
                <w:szCs w:val="20"/>
              </w:rPr>
            </w:pPr>
          </w:p>
          <w:p w14:paraId="035EF3C6" w14:textId="77777777" w:rsidR="003114D3" w:rsidRDefault="003114D3" w:rsidP="00B66DD0">
            <w:pPr>
              <w:jc w:val="both"/>
              <w:rPr>
                <w:rFonts w:ascii="Arial" w:hAnsi="Arial" w:cs="Arial"/>
                <w:sz w:val="20"/>
                <w:szCs w:val="20"/>
              </w:rPr>
            </w:pPr>
          </w:p>
          <w:p w14:paraId="6CBA9F83" w14:textId="77777777" w:rsidR="003114D3" w:rsidRDefault="003114D3" w:rsidP="00B66DD0">
            <w:pPr>
              <w:jc w:val="both"/>
              <w:rPr>
                <w:rFonts w:ascii="Arial" w:hAnsi="Arial" w:cs="Arial"/>
                <w:sz w:val="20"/>
                <w:szCs w:val="20"/>
              </w:rPr>
            </w:pPr>
          </w:p>
          <w:p w14:paraId="4E864CD9" w14:textId="77777777" w:rsidR="003114D3" w:rsidRDefault="003114D3" w:rsidP="00B66DD0">
            <w:pPr>
              <w:jc w:val="both"/>
              <w:rPr>
                <w:rFonts w:ascii="Arial" w:hAnsi="Arial" w:cs="Arial"/>
                <w:sz w:val="20"/>
                <w:szCs w:val="20"/>
              </w:rPr>
            </w:pPr>
          </w:p>
          <w:p w14:paraId="113EFCC6" w14:textId="77777777" w:rsidR="003114D3" w:rsidRDefault="003114D3" w:rsidP="00B66DD0">
            <w:pPr>
              <w:jc w:val="both"/>
              <w:rPr>
                <w:rFonts w:ascii="Arial" w:hAnsi="Arial" w:cs="Arial"/>
                <w:sz w:val="20"/>
                <w:szCs w:val="20"/>
              </w:rPr>
            </w:pPr>
          </w:p>
          <w:p w14:paraId="3873E689" w14:textId="77777777" w:rsidR="003114D3" w:rsidRDefault="003114D3" w:rsidP="00B66DD0">
            <w:pPr>
              <w:jc w:val="both"/>
              <w:rPr>
                <w:rFonts w:ascii="Arial" w:hAnsi="Arial" w:cs="Arial"/>
                <w:sz w:val="20"/>
                <w:szCs w:val="20"/>
              </w:rPr>
            </w:pPr>
          </w:p>
          <w:p w14:paraId="515FEEDC" w14:textId="77777777" w:rsidR="003114D3" w:rsidRDefault="003114D3" w:rsidP="00B66DD0">
            <w:pPr>
              <w:jc w:val="both"/>
              <w:rPr>
                <w:rFonts w:ascii="Arial" w:hAnsi="Arial" w:cs="Arial"/>
                <w:sz w:val="20"/>
                <w:szCs w:val="20"/>
              </w:rPr>
            </w:pPr>
          </w:p>
          <w:p w14:paraId="685B46A3" w14:textId="77777777" w:rsidR="00FA715C" w:rsidRDefault="00FA715C" w:rsidP="00B66DD0">
            <w:pPr>
              <w:jc w:val="both"/>
              <w:rPr>
                <w:rFonts w:ascii="Arial" w:hAnsi="Arial" w:cs="Arial"/>
                <w:sz w:val="20"/>
                <w:szCs w:val="20"/>
              </w:rPr>
            </w:pPr>
            <w:r w:rsidRPr="00FA715C">
              <w:rPr>
                <w:rFonts w:ascii="Arial" w:hAnsi="Arial" w:cs="Arial"/>
                <w:sz w:val="20"/>
                <w:szCs w:val="20"/>
              </w:rPr>
              <w:t>8.</w:t>
            </w:r>
            <w:r w:rsidRPr="00FA715C">
              <w:rPr>
                <w:rFonts w:ascii="Arial" w:hAnsi="Arial" w:cs="Arial"/>
                <w:sz w:val="20"/>
                <w:szCs w:val="20"/>
              </w:rPr>
              <w:tab/>
              <w:t>Agréguese en su inciso final en el artículo 30, luego del punto que pasa a ser coma, la siguiente expresión: "en especial, en campañas de rescate, esterilización y adopción de animales abandonados".</w:t>
            </w:r>
          </w:p>
        </w:tc>
        <w:tc>
          <w:tcPr>
            <w:tcW w:w="5670" w:type="dxa"/>
          </w:tcPr>
          <w:p w14:paraId="10B1B774" w14:textId="77777777" w:rsidR="00FA715C" w:rsidRDefault="00FA715C" w:rsidP="00B22A1B">
            <w:pPr>
              <w:jc w:val="both"/>
              <w:rPr>
                <w:rFonts w:ascii="Arial" w:hAnsi="Arial" w:cs="Arial"/>
                <w:sz w:val="20"/>
                <w:szCs w:val="20"/>
              </w:rPr>
            </w:pPr>
          </w:p>
        </w:tc>
      </w:tr>
      <w:tr w:rsidR="003114D3" w:rsidRPr="008C072A" w14:paraId="7D442967" w14:textId="77777777" w:rsidTr="009B41D8">
        <w:trPr>
          <w:trHeight w:val="1175"/>
        </w:trPr>
        <w:tc>
          <w:tcPr>
            <w:tcW w:w="6345" w:type="dxa"/>
          </w:tcPr>
          <w:p w14:paraId="4846475E" w14:textId="77777777" w:rsidR="003114D3" w:rsidRDefault="003114D3" w:rsidP="003114D3">
            <w:pPr>
              <w:jc w:val="both"/>
              <w:rPr>
                <w:rFonts w:ascii="Arial" w:hAnsi="Arial" w:cs="Arial"/>
                <w:sz w:val="20"/>
                <w:szCs w:val="20"/>
              </w:rPr>
            </w:pPr>
          </w:p>
          <w:p w14:paraId="4B2CBB5D" w14:textId="77777777" w:rsidR="003114D3" w:rsidRDefault="003114D3" w:rsidP="003114D3">
            <w:pPr>
              <w:jc w:val="both"/>
              <w:rPr>
                <w:rFonts w:ascii="Arial" w:hAnsi="Arial" w:cs="Arial"/>
                <w:sz w:val="20"/>
                <w:szCs w:val="20"/>
              </w:rPr>
            </w:pPr>
          </w:p>
          <w:p w14:paraId="0E1CACF0" w14:textId="77777777" w:rsidR="003114D3" w:rsidRPr="003114D3" w:rsidRDefault="003114D3" w:rsidP="003114D3">
            <w:pPr>
              <w:jc w:val="both"/>
              <w:rPr>
                <w:rFonts w:ascii="Arial" w:hAnsi="Arial" w:cs="Arial"/>
                <w:b/>
                <w:sz w:val="20"/>
                <w:szCs w:val="20"/>
              </w:rPr>
            </w:pPr>
          </w:p>
          <w:p w14:paraId="7D2337F8" w14:textId="77777777" w:rsidR="003114D3" w:rsidRPr="003114D3" w:rsidRDefault="003114D3" w:rsidP="003114D3">
            <w:pPr>
              <w:jc w:val="both"/>
              <w:rPr>
                <w:rFonts w:ascii="Arial" w:hAnsi="Arial" w:cs="Arial"/>
                <w:b/>
                <w:sz w:val="20"/>
                <w:szCs w:val="20"/>
              </w:rPr>
            </w:pPr>
            <w:r w:rsidRPr="003114D3">
              <w:rPr>
                <w:rFonts w:ascii="Arial" w:hAnsi="Arial" w:cs="Arial"/>
                <w:b/>
                <w:sz w:val="20"/>
                <w:szCs w:val="20"/>
              </w:rPr>
              <w:t>(*)</w:t>
            </w:r>
          </w:p>
          <w:p w14:paraId="4B271B8E" w14:textId="77777777" w:rsidR="003114D3" w:rsidRPr="003114D3" w:rsidRDefault="003114D3" w:rsidP="003114D3">
            <w:pPr>
              <w:jc w:val="both"/>
              <w:rPr>
                <w:rFonts w:ascii="Arial" w:hAnsi="Arial" w:cs="Arial"/>
                <w:b/>
                <w:sz w:val="20"/>
                <w:szCs w:val="20"/>
              </w:rPr>
            </w:pPr>
          </w:p>
          <w:p w14:paraId="3658F72B" w14:textId="77777777" w:rsidR="003114D3" w:rsidRPr="003114D3" w:rsidRDefault="003114D3" w:rsidP="003114D3">
            <w:pPr>
              <w:jc w:val="both"/>
              <w:rPr>
                <w:rFonts w:ascii="Arial" w:hAnsi="Arial" w:cs="Arial"/>
                <w:b/>
                <w:sz w:val="20"/>
                <w:szCs w:val="20"/>
              </w:rPr>
            </w:pPr>
          </w:p>
          <w:p w14:paraId="0E0F0BA2" w14:textId="77777777" w:rsidR="003114D3" w:rsidRPr="003114D3" w:rsidRDefault="003114D3" w:rsidP="003114D3">
            <w:pPr>
              <w:jc w:val="both"/>
              <w:rPr>
                <w:rFonts w:ascii="Arial" w:hAnsi="Arial" w:cs="Arial"/>
                <w:b/>
                <w:sz w:val="20"/>
                <w:szCs w:val="20"/>
              </w:rPr>
            </w:pPr>
          </w:p>
          <w:p w14:paraId="723E059D" w14:textId="77777777" w:rsidR="003114D3" w:rsidRPr="003114D3" w:rsidRDefault="003114D3" w:rsidP="003114D3">
            <w:pPr>
              <w:jc w:val="both"/>
              <w:rPr>
                <w:rFonts w:ascii="Arial" w:hAnsi="Arial" w:cs="Arial"/>
                <w:b/>
                <w:sz w:val="20"/>
                <w:szCs w:val="20"/>
              </w:rPr>
            </w:pPr>
          </w:p>
          <w:p w14:paraId="506A47FA" w14:textId="77777777" w:rsidR="003114D3" w:rsidRPr="003114D3" w:rsidRDefault="003114D3" w:rsidP="003114D3">
            <w:pPr>
              <w:jc w:val="both"/>
              <w:rPr>
                <w:rFonts w:ascii="Arial" w:hAnsi="Arial" w:cs="Arial"/>
                <w:b/>
                <w:sz w:val="20"/>
                <w:szCs w:val="20"/>
              </w:rPr>
            </w:pPr>
          </w:p>
          <w:p w14:paraId="18582A0C" w14:textId="77777777" w:rsidR="003114D3" w:rsidRPr="003114D3" w:rsidRDefault="003114D3" w:rsidP="003114D3">
            <w:pPr>
              <w:jc w:val="both"/>
              <w:rPr>
                <w:rFonts w:ascii="Arial" w:hAnsi="Arial" w:cs="Arial"/>
                <w:sz w:val="20"/>
                <w:szCs w:val="20"/>
              </w:rPr>
            </w:pPr>
            <w:r w:rsidRPr="003114D3">
              <w:rPr>
                <w:rFonts w:ascii="Arial" w:hAnsi="Arial" w:cs="Arial"/>
                <w:b/>
                <w:sz w:val="20"/>
                <w:szCs w:val="20"/>
              </w:rPr>
              <w:t>(*)</w:t>
            </w:r>
          </w:p>
        </w:tc>
        <w:tc>
          <w:tcPr>
            <w:tcW w:w="6379" w:type="dxa"/>
          </w:tcPr>
          <w:p w14:paraId="0951DB3D" w14:textId="77777777" w:rsidR="003114D3" w:rsidRPr="003114D3" w:rsidRDefault="003114D3" w:rsidP="003114D3">
            <w:pPr>
              <w:jc w:val="both"/>
              <w:rPr>
                <w:rFonts w:ascii="Arial" w:hAnsi="Arial" w:cs="Arial"/>
                <w:sz w:val="20"/>
                <w:szCs w:val="20"/>
              </w:rPr>
            </w:pPr>
            <w:r w:rsidRPr="003114D3">
              <w:rPr>
                <w:rFonts w:ascii="Arial" w:hAnsi="Arial" w:cs="Arial"/>
                <w:sz w:val="20"/>
                <w:szCs w:val="20"/>
              </w:rPr>
              <w:t>9.</w:t>
            </w:r>
            <w:r w:rsidRPr="003114D3">
              <w:rPr>
                <w:rFonts w:ascii="Arial" w:hAnsi="Arial" w:cs="Arial"/>
                <w:sz w:val="20"/>
                <w:szCs w:val="20"/>
              </w:rPr>
              <w:tab/>
              <w:t>Agréguense los siguientes nuevos artículos 30 bis y 30 ter:</w:t>
            </w:r>
          </w:p>
          <w:p w14:paraId="24547493" w14:textId="77777777" w:rsidR="003114D3" w:rsidRDefault="003114D3" w:rsidP="003114D3">
            <w:pPr>
              <w:jc w:val="both"/>
              <w:rPr>
                <w:rFonts w:ascii="Arial" w:hAnsi="Arial" w:cs="Arial"/>
                <w:sz w:val="20"/>
                <w:szCs w:val="20"/>
              </w:rPr>
            </w:pPr>
            <w:r>
              <w:rPr>
                <w:rFonts w:ascii="Arial" w:hAnsi="Arial" w:cs="Arial"/>
                <w:sz w:val="20"/>
                <w:szCs w:val="20"/>
              </w:rPr>
              <w:t xml:space="preserve">   </w:t>
            </w:r>
            <w:r w:rsidRPr="003114D3">
              <w:rPr>
                <w:rFonts w:ascii="Arial" w:hAnsi="Arial" w:cs="Arial"/>
                <w:sz w:val="20"/>
                <w:szCs w:val="20"/>
              </w:rPr>
              <w:t>"Artículo 30 bis.- Si un ejemplar canino o felino no cuenta con el marcaje correspondiente con microchip, su responsable legal deberá pagar una multa de entre 1 a 5 UTM."</w:t>
            </w:r>
          </w:p>
          <w:p w14:paraId="5708F4D5" w14:textId="77777777" w:rsidR="003114D3" w:rsidRPr="003114D3" w:rsidRDefault="003114D3" w:rsidP="003114D3">
            <w:pPr>
              <w:jc w:val="both"/>
              <w:rPr>
                <w:rFonts w:ascii="Arial" w:hAnsi="Arial" w:cs="Arial"/>
                <w:sz w:val="20"/>
                <w:szCs w:val="20"/>
              </w:rPr>
            </w:pPr>
          </w:p>
          <w:p w14:paraId="0DA56985" w14:textId="77777777" w:rsidR="003114D3" w:rsidRDefault="003114D3" w:rsidP="003114D3">
            <w:pPr>
              <w:jc w:val="both"/>
              <w:rPr>
                <w:rFonts w:ascii="Arial" w:hAnsi="Arial" w:cs="Arial"/>
                <w:sz w:val="20"/>
                <w:szCs w:val="20"/>
              </w:rPr>
            </w:pPr>
            <w:r>
              <w:rPr>
                <w:rFonts w:ascii="Arial" w:hAnsi="Arial" w:cs="Arial"/>
                <w:sz w:val="20"/>
                <w:szCs w:val="20"/>
              </w:rPr>
              <w:t xml:space="preserve">   </w:t>
            </w:r>
            <w:r w:rsidRPr="003114D3">
              <w:rPr>
                <w:rFonts w:ascii="Arial" w:hAnsi="Arial" w:cs="Arial"/>
                <w:sz w:val="20"/>
                <w:szCs w:val="20"/>
              </w:rPr>
              <w:t xml:space="preserve">"Artículo 30 ter.- Si un ejemplar canino o felino </w:t>
            </w:r>
            <w:proofErr w:type="spellStart"/>
            <w:r w:rsidRPr="003114D3">
              <w:rPr>
                <w:rFonts w:ascii="Arial" w:hAnsi="Arial" w:cs="Arial"/>
                <w:sz w:val="20"/>
                <w:szCs w:val="20"/>
              </w:rPr>
              <w:t>persiguere</w:t>
            </w:r>
            <w:proofErr w:type="spellEnd"/>
            <w:r w:rsidRPr="003114D3">
              <w:rPr>
                <w:rFonts w:ascii="Arial" w:hAnsi="Arial" w:cs="Arial"/>
                <w:sz w:val="20"/>
                <w:szCs w:val="20"/>
              </w:rPr>
              <w:t xml:space="preserve">, causare lesiones o diere muerte a un animal de ganado, su responsable legal deberá pagar una multa de entre 45 a 60 UTM, además de una indemnización al dueño del ganado muerto cuyo monto será indicado de acuerdo al reglamento correspondiente. Si el ejemplar canino o felino </w:t>
            </w:r>
            <w:proofErr w:type="spellStart"/>
            <w:r w:rsidRPr="003114D3">
              <w:rPr>
                <w:rFonts w:ascii="Arial" w:hAnsi="Arial" w:cs="Arial"/>
                <w:sz w:val="20"/>
                <w:szCs w:val="20"/>
              </w:rPr>
              <w:t>persiguere</w:t>
            </w:r>
            <w:proofErr w:type="spellEnd"/>
            <w:r w:rsidRPr="003114D3">
              <w:rPr>
                <w:rFonts w:ascii="Arial" w:hAnsi="Arial" w:cs="Arial"/>
                <w:sz w:val="20"/>
                <w:szCs w:val="20"/>
              </w:rPr>
              <w:t>, causare lesiones o diere muerte a un animal de la fauna silvestre, su responsable legal deberá pagar una multa de 60 a 90 UTM, incluso si el animal de fauna silvestre se encuentra en cautiverio. Si la especie del animal atacado es considerada especie “Vulnerable”, “En Peligro” o “En Peligro Crítico” según el Ministerio de Medio Ambiente, será considerado como un agravante. En caso de reincidencia podrá imponerse hasta el doble de la multa."</w:t>
            </w:r>
          </w:p>
        </w:tc>
        <w:tc>
          <w:tcPr>
            <w:tcW w:w="5670" w:type="dxa"/>
          </w:tcPr>
          <w:p w14:paraId="1DCDDA80" w14:textId="77777777" w:rsidR="003114D3" w:rsidRDefault="003114D3" w:rsidP="00B22A1B">
            <w:pPr>
              <w:jc w:val="both"/>
              <w:rPr>
                <w:rFonts w:ascii="Arial" w:hAnsi="Arial" w:cs="Arial"/>
                <w:sz w:val="20"/>
                <w:szCs w:val="20"/>
              </w:rPr>
            </w:pPr>
          </w:p>
        </w:tc>
      </w:tr>
    </w:tbl>
    <w:p w14:paraId="3AF54A81" w14:textId="77777777" w:rsidR="00593FB5" w:rsidRPr="00A8056D" w:rsidRDefault="00593FB5" w:rsidP="00A8056D">
      <w:pPr>
        <w:tabs>
          <w:tab w:val="left" w:pos="11610"/>
        </w:tabs>
        <w:rPr>
          <w:rFonts w:ascii="Arial" w:hAnsi="Arial" w:cs="Arial"/>
          <w:sz w:val="20"/>
          <w:szCs w:val="20"/>
        </w:rPr>
      </w:pPr>
    </w:p>
    <w:sectPr w:rsidR="00593FB5" w:rsidRPr="00A8056D" w:rsidSect="00593FB5">
      <w:headerReference w:type="default" r:id="rId8"/>
      <w:footerReference w:type="default" r:id="rId9"/>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F372F" w14:textId="77777777" w:rsidR="00B70364" w:rsidRDefault="00B70364" w:rsidP="00593FB5">
      <w:pPr>
        <w:spacing w:after="0" w:line="240" w:lineRule="auto"/>
      </w:pPr>
      <w:r>
        <w:separator/>
      </w:r>
    </w:p>
  </w:endnote>
  <w:endnote w:type="continuationSeparator" w:id="0">
    <w:p w14:paraId="28F1B6E6" w14:textId="77777777" w:rsidR="00B70364" w:rsidRDefault="00B70364" w:rsidP="0059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385885"/>
      <w:docPartObj>
        <w:docPartGallery w:val="Page Numbers (Bottom of Page)"/>
        <w:docPartUnique/>
      </w:docPartObj>
    </w:sdtPr>
    <w:sdtContent>
      <w:p w14:paraId="43FE5705" w14:textId="77777777" w:rsidR="00593FB5" w:rsidRDefault="0041705B">
        <w:pPr>
          <w:pStyle w:val="Piedepgina"/>
          <w:jc w:val="right"/>
        </w:pPr>
        <w:r>
          <w:fldChar w:fldCharType="begin"/>
        </w:r>
        <w:r w:rsidR="00593FB5">
          <w:instrText>PAGE   \* MERGEFORMAT</w:instrText>
        </w:r>
        <w:r>
          <w:fldChar w:fldCharType="separate"/>
        </w:r>
        <w:r w:rsidR="00566588" w:rsidRPr="00566588">
          <w:rPr>
            <w:noProof/>
            <w:lang w:val="es-ES"/>
          </w:rPr>
          <w:t>6</w:t>
        </w:r>
        <w:r>
          <w:fldChar w:fldCharType="end"/>
        </w:r>
      </w:p>
    </w:sdtContent>
  </w:sdt>
  <w:p w14:paraId="0F5D35DC" w14:textId="77777777" w:rsidR="00593FB5" w:rsidRPr="00593FB5" w:rsidRDefault="00593FB5" w:rsidP="00593FB5">
    <w:pPr>
      <w:pStyle w:val="Piedepgina"/>
      <w:jc w:val="center"/>
      <w:rPr>
        <w:rFonts w:ascii="Arial Black" w:hAnsi="Arial Black"/>
        <w:i/>
        <w:iCs/>
      </w:rPr>
    </w:pPr>
    <w:r>
      <w:rPr>
        <w:rFonts w:ascii="Arial Black" w:hAnsi="Arial Black"/>
        <w:i/>
        <w:iCs/>
      </w:rPr>
      <w:t>COMISION DE MEDIO AMBIENTE Y RECURSOS NATURALES (</w:t>
    </w:r>
    <w:r w:rsidR="005C29CF">
      <w:rPr>
        <w:rFonts w:ascii="Arial Black" w:hAnsi="Arial Black"/>
        <w:i/>
        <w:iCs/>
      </w:rPr>
      <w:t>18</w:t>
    </w:r>
    <w:r w:rsidR="00FF425B">
      <w:rPr>
        <w:rFonts w:ascii="Arial Black" w:hAnsi="Arial Black"/>
        <w:i/>
        <w:iCs/>
      </w:rPr>
      <w:t xml:space="preserve"> de </w:t>
    </w:r>
    <w:r w:rsidR="005C29CF">
      <w:rPr>
        <w:rFonts w:ascii="Arial Black" w:hAnsi="Arial Black"/>
        <w:i/>
        <w:iCs/>
      </w:rPr>
      <w:t>junio</w:t>
    </w:r>
    <w:r w:rsidR="001E2B9E">
      <w:rPr>
        <w:rFonts w:ascii="Arial Black" w:hAnsi="Arial Black"/>
        <w:i/>
        <w:iCs/>
      </w:rPr>
      <w:t xml:space="preserve"> </w:t>
    </w:r>
    <w:r>
      <w:rPr>
        <w:rFonts w:ascii="Arial Black" w:hAnsi="Arial Black"/>
        <w:i/>
        <w:iCs/>
      </w:rPr>
      <w:t>202</w:t>
    </w:r>
    <w:r w:rsidR="00BC4B39">
      <w:rPr>
        <w:rFonts w:ascii="Arial Black" w:hAnsi="Arial Black"/>
        <w:i/>
        <w:iCs/>
      </w:rPr>
      <w:t>5</w:t>
    </w:r>
    <w:r>
      <w:rPr>
        <w:rFonts w:ascii="Arial Black" w:hAnsi="Arial Black"/>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95CFC" w14:textId="77777777" w:rsidR="00B70364" w:rsidRDefault="00B70364" w:rsidP="00593FB5">
      <w:pPr>
        <w:spacing w:after="0" w:line="240" w:lineRule="auto"/>
      </w:pPr>
      <w:r>
        <w:separator/>
      </w:r>
    </w:p>
  </w:footnote>
  <w:footnote w:type="continuationSeparator" w:id="0">
    <w:p w14:paraId="4300F3E1" w14:textId="77777777" w:rsidR="00B70364" w:rsidRDefault="00B70364" w:rsidP="0059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5712" w14:textId="77777777" w:rsidR="00AF0E29" w:rsidRPr="00AF0E29" w:rsidRDefault="00593FB5" w:rsidP="00AF0E29">
    <w:pPr>
      <w:pStyle w:val="Encabezado"/>
      <w:spacing w:before="120"/>
      <w:jc w:val="center"/>
      <w:rPr>
        <w:rFonts w:ascii="Arial" w:hAnsi="Arial" w:cs="Arial"/>
        <w:b/>
        <w:bCs/>
      </w:rPr>
    </w:pPr>
    <w:r w:rsidRPr="00621E09">
      <w:rPr>
        <w:rFonts w:ascii="Arial" w:hAnsi="Arial" w:cs="Arial"/>
        <w:b/>
        <w:bCs/>
      </w:rPr>
      <w:t>Comparado proyecto</w:t>
    </w:r>
    <w:r w:rsidR="00205851">
      <w:rPr>
        <w:rFonts w:ascii="Arial" w:hAnsi="Arial" w:cs="Arial"/>
        <w:b/>
        <w:bCs/>
      </w:rPr>
      <w:t xml:space="preserve"> que m</w:t>
    </w:r>
    <w:r w:rsidR="00205851" w:rsidRPr="00205851">
      <w:rPr>
        <w:rFonts w:ascii="Arial" w:hAnsi="Arial" w:cs="Arial"/>
        <w:b/>
        <w:bCs/>
      </w:rPr>
      <w:t xml:space="preserve">odifica la ley </w:t>
    </w:r>
    <w:proofErr w:type="spellStart"/>
    <w:r w:rsidR="00205851" w:rsidRPr="00205851">
      <w:rPr>
        <w:rFonts w:ascii="Arial" w:hAnsi="Arial" w:cs="Arial"/>
        <w:b/>
        <w:bCs/>
      </w:rPr>
      <w:t>N°</w:t>
    </w:r>
    <w:proofErr w:type="spellEnd"/>
    <w:r w:rsidR="00205851" w:rsidRPr="00205851">
      <w:rPr>
        <w:rFonts w:ascii="Arial" w:hAnsi="Arial" w:cs="Arial"/>
        <w:b/>
        <w:bCs/>
      </w:rPr>
      <w:t xml:space="preserve"> 21.020 con el objeto de establecer mecanismos para el control de animales de compañía en situación de libre deambular</w:t>
    </w:r>
  </w:p>
  <w:p w14:paraId="4D5E1518" w14:textId="77777777" w:rsidR="00593FB5" w:rsidRDefault="001E7B57" w:rsidP="001E7B57">
    <w:pPr>
      <w:pStyle w:val="Encabezado"/>
      <w:spacing w:before="120"/>
      <w:jc w:val="center"/>
      <w:rPr>
        <w:rFonts w:ascii="Arial" w:hAnsi="Arial" w:cs="Arial"/>
        <w:b/>
        <w:bCs/>
      </w:rPr>
    </w:pPr>
    <w:r w:rsidRPr="001E7B57">
      <w:rPr>
        <w:rFonts w:ascii="Arial" w:hAnsi="Arial" w:cs="Arial"/>
        <w:b/>
        <w:bCs/>
      </w:rPr>
      <w:t xml:space="preserve"> </w:t>
    </w:r>
    <w:r w:rsidR="00593FB5" w:rsidRPr="00621E09">
      <w:rPr>
        <w:rFonts w:ascii="Arial" w:hAnsi="Arial" w:cs="Arial"/>
        <w:b/>
        <w:bCs/>
      </w:rPr>
      <w:t>(</w:t>
    </w:r>
    <w:r w:rsidR="00CD68EC" w:rsidRPr="00621E09">
      <w:rPr>
        <w:rFonts w:ascii="Arial" w:hAnsi="Arial" w:cs="Arial"/>
        <w:b/>
        <w:bCs/>
      </w:rPr>
      <w:t>Boletín N</w:t>
    </w:r>
    <w:r w:rsidR="005C29CF">
      <w:rPr>
        <w:rFonts w:ascii="Arial" w:hAnsi="Arial" w:cs="Arial"/>
        <w:b/>
        <w:bCs/>
      </w:rPr>
      <w:t xml:space="preserve">os </w:t>
    </w:r>
    <w:r>
      <w:rPr>
        <w:rFonts w:ascii="Arial" w:hAnsi="Arial" w:cs="Arial"/>
        <w:b/>
        <w:bCs/>
      </w:rPr>
      <w:t>1</w:t>
    </w:r>
    <w:r w:rsidR="00205851">
      <w:rPr>
        <w:rFonts w:ascii="Arial" w:hAnsi="Arial" w:cs="Arial"/>
        <w:b/>
        <w:bCs/>
      </w:rPr>
      <w:t>7</w:t>
    </w:r>
    <w:r>
      <w:rPr>
        <w:rFonts w:ascii="Arial" w:hAnsi="Arial" w:cs="Arial"/>
        <w:b/>
        <w:bCs/>
      </w:rPr>
      <w:t>.</w:t>
    </w:r>
    <w:r w:rsidR="00205851">
      <w:rPr>
        <w:rFonts w:ascii="Arial" w:hAnsi="Arial" w:cs="Arial"/>
        <w:b/>
        <w:bCs/>
      </w:rPr>
      <w:t>180</w:t>
    </w:r>
    <w:r w:rsidR="00F674F0">
      <w:rPr>
        <w:rFonts w:ascii="Arial" w:hAnsi="Arial" w:cs="Arial"/>
        <w:b/>
        <w:bCs/>
      </w:rPr>
      <w:t>-12</w:t>
    </w:r>
    <w:r w:rsidR="005C29CF">
      <w:rPr>
        <w:rFonts w:ascii="Arial" w:hAnsi="Arial" w:cs="Arial"/>
        <w:b/>
        <w:bCs/>
      </w:rPr>
      <w:t xml:space="preserve"> y 16.921-12</w:t>
    </w:r>
    <w:r w:rsidR="00593FB5" w:rsidRPr="00621E09">
      <w:rPr>
        <w:rFonts w:ascii="Arial" w:hAnsi="Arial" w:cs="Arial"/>
        <w:b/>
        <w:bCs/>
      </w:rPr>
      <w:t>)</w:t>
    </w:r>
  </w:p>
  <w:p w14:paraId="2D5C2578" w14:textId="77777777" w:rsidR="00BA36E2" w:rsidRPr="00621E09" w:rsidRDefault="00BA36E2" w:rsidP="00DD4F08">
    <w:pPr>
      <w:pStyle w:val="Encabezado"/>
      <w:spacing w:before="120"/>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53067"/>
    <w:multiLevelType w:val="multilevel"/>
    <w:tmpl w:val="226CF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541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B5"/>
    <w:rsid w:val="00001861"/>
    <w:rsid w:val="00002E42"/>
    <w:rsid w:val="000130BB"/>
    <w:rsid w:val="00026FE0"/>
    <w:rsid w:val="00043BF0"/>
    <w:rsid w:val="00062A42"/>
    <w:rsid w:val="00066EF2"/>
    <w:rsid w:val="0008705D"/>
    <w:rsid w:val="000916F6"/>
    <w:rsid w:val="00096ACE"/>
    <w:rsid w:val="000B36C3"/>
    <w:rsid w:val="000B41E2"/>
    <w:rsid w:val="000D5D19"/>
    <w:rsid w:val="000E173B"/>
    <w:rsid w:val="000E196F"/>
    <w:rsid w:val="000E571B"/>
    <w:rsid w:val="001102D0"/>
    <w:rsid w:val="00113389"/>
    <w:rsid w:val="00126A18"/>
    <w:rsid w:val="00133999"/>
    <w:rsid w:val="001560EE"/>
    <w:rsid w:val="001578E1"/>
    <w:rsid w:val="00157D9B"/>
    <w:rsid w:val="00162317"/>
    <w:rsid w:val="00162C4B"/>
    <w:rsid w:val="00165FD2"/>
    <w:rsid w:val="0019001C"/>
    <w:rsid w:val="001906A6"/>
    <w:rsid w:val="00194345"/>
    <w:rsid w:val="001B5CFD"/>
    <w:rsid w:val="001B79A0"/>
    <w:rsid w:val="001C7CAF"/>
    <w:rsid w:val="001D38A3"/>
    <w:rsid w:val="001E1F51"/>
    <w:rsid w:val="001E2B9E"/>
    <w:rsid w:val="001E7B57"/>
    <w:rsid w:val="00205851"/>
    <w:rsid w:val="00211D57"/>
    <w:rsid w:val="002138F0"/>
    <w:rsid w:val="00220808"/>
    <w:rsid w:val="00243413"/>
    <w:rsid w:val="00252F0A"/>
    <w:rsid w:val="00257166"/>
    <w:rsid w:val="00260046"/>
    <w:rsid w:val="00264D18"/>
    <w:rsid w:val="00265A95"/>
    <w:rsid w:val="00267770"/>
    <w:rsid w:val="00271FC3"/>
    <w:rsid w:val="00276120"/>
    <w:rsid w:val="00280D88"/>
    <w:rsid w:val="0028742D"/>
    <w:rsid w:val="002878B4"/>
    <w:rsid w:val="002917B6"/>
    <w:rsid w:val="002A09B3"/>
    <w:rsid w:val="002B00CE"/>
    <w:rsid w:val="002E0E02"/>
    <w:rsid w:val="002E139E"/>
    <w:rsid w:val="002E294C"/>
    <w:rsid w:val="002F324D"/>
    <w:rsid w:val="003114D3"/>
    <w:rsid w:val="00313DE7"/>
    <w:rsid w:val="003218AC"/>
    <w:rsid w:val="00327011"/>
    <w:rsid w:val="003318DE"/>
    <w:rsid w:val="003405FC"/>
    <w:rsid w:val="003409DE"/>
    <w:rsid w:val="00363C64"/>
    <w:rsid w:val="003668F9"/>
    <w:rsid w:val="00376247"/>
    <w:rsid w:val="00377E77"/>
    <w:rsid w:val="00386064"/>
    <w:rsid w:val="003914C2"/>
    <w:rsid w:val="003934A4"/>
    <w:rsid w:val="003A799F"/>
    <w:rsid w:val="003C4682"/>
    <w:rsid w:val="003C703B"/>
    <w:rsid w:val="003D0665"/>
    <w:rsid w:val="003E3C03"/>
    <w:rsid w:val="003F50C7"/>
    <w:rsid w:val="0041705B"/>
    <w:rsid w:val="00421B04"/>
    <w:rsid w:val="004225BF"/>
    <w:rsid w:val="0042664C"/>
    <w:rsid w:val="00432216"/>
    <w:rsid w:val="00450A38"/>
    <w:rsid w:val="0045647E"/>
    <w:rsid w:val="00457A8B"/>
    <w:rsid w:val="004615A5"/>
    <w:rsid w:val="00462314"/>
    <w:rsid w:val="004633E3"/>
    <w:rsid w:val="004712C6"/>
    <w:rsid w:val="00471D55"/>
    <w:rsid w:val="00475A47"/>
    <w:rsid w:val="004776DB"/>
    <w:rsid w:val="00492841"/>
    <w:rsid w:val="00497FFB"/>
    <w:rsid w:val="004A5746"/>
    <w:rsid w:val="004B066B"/>
    <w:rsid w:val="004B449A"/>
    <w:rsid w:val="004B7A0D"/>
    <w:rsid w:val="004B7B38"/>
    <w:rsid w:val="004C37A9"/>
    <w:rsid w:val="004C6543"/>
    <w:rsid w:val="004C7056"/>
    <w:rsid w:val="004E364F"/>
    <w:rsid w:val="004F762D"/>
    <w:rsid w:val="005028C5"/>
    <w:rsid w:val="00502B3C"/>
    <w:rsid w:val="00502E08"/>
    <w:rsid w:val="0052508D"/>
    <w:rsid w:val="00534558"/>
    <w:rsid w:val="00536169"/>
    <w:rsid w:val="00542832"/>
    <w:rsid w:val="00546366"/>
    <w:rsid w:val="00547800"/>
    <w:rsid w:val="00556F58"/>
    <w:rsid w:val="00561EAA"/>
    <w:rsid w:val="00566588"/>
    <w:rsid w:val="00567976"/>
    <w:rsid w:val="00592A1A"/>
    <w:rsid w:val="00593FB5"/>
    <w:rsid w:val="00595B10"/>
    <w:rsid w:val="005960F5"/>
    <w:rsid w:val="00596112"/>
    <w:rsid w:val="005A3C0A"/>
    <w:rsid w:val="005A796C"/>
    <w:rsid w:val="005B195B"/>
    <w:rsid w:val="005C29CF"/>
    <w:rsid w:val="005D765C"/>
    <w:rsid w:val="005E1EF4"/>
    <w:rsid w:val="005E302F"/>
    <w:rsid w:val="00600751"/>
    <w:rsid w:val="00611612"/>
    <w:rsid w:val="00613E11"/>
    <w:rsid w:val="00621E09"/>
    <w:rsid w:val="00623FF0"/>
    <w:rsid w:val="006241B6"/>
    <w:rsid w:val="00625EC1"/>
    <w:rsid w:val="00630E99"/>
    <w:rsid w:val="006568E2"/>
    <w:rsid w:val="00657187"/>
    <w:rsid w:val="00663CA5"/>
    <w:rsid w:val="006846E1"/>
    <w:rsid w:val="0068567D"/>
    <w:rsid w:val="006B0210"/>
    <w:rsid w:val="006B08A5"/>
    <w:rsid w:val="006B7431"/>
    <w:rsid w:val="006F2850"/>
    <w:rsid w:val="007142C9"/>
    <w:rsid w:val="007220AC"/>
    <w:rsid w:val="007258DF"/>
    <w:rsid w:val="0073153A"/>
    <w:rsid w:val="00740690"/>
    <w:rsid w:val="0075347A"/>
    <w:rsid w:val="00760A1D"/>
    <w:rsid w:val="00765BE9"/>
    <w:rsid w:val="00766890"/>
    <w:rsid w:val="0078075E"/>
    <w:rsid w:val="00795D0A"/>
    <w:rsid w:val="007A0316"/>
    <w:rsid w:val="007A5634"/>
    <w:rsid w:val="007B1126"/>
    <w:rsid w:val="007C282B"/>
    <w:rsid w:val="007C583B"/>
    <w:rsid w:val="007E2523"/>
    <w:rsid w:val="007F60E0"/>
    <w:rsid w:val="00802A4A"/>
    <w:rsid w:val="0080331D"/>
    <w:rsid w:val="00807B7D"/>
    <w:rsid w:val="00827C5A"/>
    <w:rsid w:val="0085651E"/>
    <w:rsid w:val="008660BE"/>
    <w:rsid w:val="0088658D"/>
    <w:rsid w:val="008955C0"/>
    <w:rsid w:val="008A4F6F"/>
    <w:rsid w:val="008C072A"/>
    <w:rsid w:val="008D53B3"/>
    <w:rsid w:val="008F4BE1"/>
    <w:rsid w:val="008F6DA8"/>
    <w:rsid w:val="00922AB6"/>
    <w:rsid w:val="009359F2"/>
    <w:rsid w:val="00940974"/>
    <w:rsid w:val="00940DB5"/>
    <w:rsid w:val="0094534C"/>
    <w:rsid w:val="00956AA6"/>
    <w:rsid w:val="00973876"/>
    <w:rsid w:val="00975FF1"/>
    <w:rsid w:val="009766E3"/>
    <w:rsid w:val="00980521"/>
    <w:rsid w:val="009902DB"/>
    <w:rsid w:val="00995D10"/>
    <w:rsid w:val="009A55E7"/>
    <w:rsid w:val="009A6810"/>
    <w:rsid w:val="009B2B6E"/>
    <w:rsid w:val="009B41D8"/>
    <w:rsid w:val="009B45F2"/>
    <w:rsid w:val="009C1501"/>
    <w:rsid w:val="009C4AAB"/>
    <w:rsid w:val="009C4D77"/>
    <w:rsid w:val="009D04FA"/>
    <w:rsid w:val="009D3143"/>
    <w:rsid w:val="009D4AC6"/>
    <w:rsid w:val="009D71AD"/>
    <w:rsid w:val="00A04673"/>
    <w:rsid w:val="00A04D9A"/>
    <w:rsid w:val="00A2401C"/>
    <w:rsid w:val="00A3682C"/>
    <w:rsid w:val="00A37279"/>
    <w:rsid w:val="00A419DF"/>
    <w:rsid w:val="00A53AA3"/>
    <w:rsid w:val="00A57FE0"/>
    <w:rsid w:val="00A61BCA"/>
    <w:rsid w:val="00A7534B"/>
    <w:rsid w:val="00A75A4B"/>
    <w:rsid w:val="00A8056D"/>
    <w:rsid w:val="00A80F14"/>
    <w:rsid w:val="00A8463C"/>
    <w:rsid w:val="00AA5C7B"/>
    <w:rsid w:val="00AB4798"/>
    <w:rsid w:val="00AD3AE7"/>
    <w:rsid w:val="00AE757E"/>
    <w:rsid w:val="00AF0E29"/>
    <w:rsid w:val="00AF7B9B"/>
    <w:rsid w:val="00B13F5D"/>
    <w:rsid w:val="00B20F50"/>
    <w:rsid w:val="00B22A1B"/>
    <w:rsid w:val="00B240A4"/>
    <w:rsid w:val="00B25BD2"/>
    <w:rsid w:val="00B45A13"/>
    <w:rsid w:val="00B520ED"/>
    <w:rsid w:val="00B56B07"/>
    <w:rsid w:val="00B61B46"/>
    <w:rsid w:val="00B63165"/>
    <w:rsid w:val="00B66DD0"/>
    <w:rsid w:val="00B70364"/>
    <w:rsid w:val="00B73006"/>
    <w:rsid w:val="00B805CA"/>
    <w:rsid w:val="00B817F0"/>
    <w:rsid w:val="00B82081"/>
    <w:rsid w:val="00B83E84"/>
    <w:rsid w:val="00B900B4"/>
    <w:rsid w:val="00B92A40"/>
    <w:rsid w:val="00BA36E2"/>
    <w:rsid w:val="00BC4B39"/>
    <w:rsid w:val="00BC4EA5"/>
    <w:rsid w:val="00BC6AF4"/>
    <w:rsid w:val="00BD5987"/>
    <w:rsid w:val="00BF7E6B"/>
    <w:rsid w:val="00C02606"/>
    <w:rsid w:val="00C13DE9"/>
    <w:rsid w:val="00C35A74"/>
    <w:rsid w:val="00C35DDE"/>
    <w:rsid w:val="00C363E5"/>
    <w:rsid w:val="00C36CD3"/>
    <w:rsid w:val="00C56D27"/>
    <w:rsid w:val="00C60480"/>
    <w:rsid w:val="00C6346F"/>
    <w:rsid w:val="00C760EE"/>
    <w:rsid w:val="00C77BBC"/>
    <w:rsid w:val="00C831EA"/>
    <w:rsid w:val="00C84235"/>
    <w:rsid w:val="00CA3BE1"/>
    <w:rsid w:val="00CA577D"/>
    <w:rsid w:val="00CD68EC"/>
    <w:rsid w:val="00CE2429"/>
    <w:rsid w:val="00CF1E2B"/>
    <w:rsid w:val="00D01805"/>
    <w:rsid w:val="00D0418C"/>
    <w:rsid w:val="00D06EEC"/>
    <w:rsid w:val="00D11171"/>
    <w:rsid w:val="00D16D17"/>
    <w:rsid w:val="00D2557F"/>
    <w:rsid w:val="00D322A9"/>
    <w:rsid w:val="00D3232D"/>
    <w:rsid w:val="00D3464F"/>
    <w:rsid w:val="00D370AF"/>
    <w:rsid w:val="00D45708"/>
    <w:rsid w:val="00D531DE"/>
    <w:rsid w:val="00D56F5A"/>
    <w:rsid w:val="00D62673"/>
    <w:rsid w:val="00D65E53"/>
    <w:rsid w:val="00D7067E"/>
    <w:rsid w:val="00D7791B"/>
    <w:rsid w:val="00D80040"/>
    <w:rsid w:val="00D800D5"/>
    <w:rsid w:val="00DA22D8"/>
    <w:rsid w:val="00DA23AB"/>
    <w:rsid w:val="00DB1EEF"/>
    <w:rsid w:val="00DC426E"/>
    <w:rsid w:val="00DD1531"/>
    <w:rsid w:val="00DD4F08"/>
    <w:rsid w:val="00DF61A3"/>
    <w:rsid w:val="00E04D9B"/>
    <w:rsid w:val="00E34840"/>
    <w:rsid w:val="00E40F78"/>
    <w:rsid w:val="00E445C5"/>
    <w:rsid w:val="00E46D8F"/>
    <w:rsid w:val="00E47951"/>
    <w:rsid w:val="00E50451"/>
    <w:rsid w:val="00E574FB"/>
    <w:rsid w:val="00E740CA"/>
    <w:rsid w:val="00E87449"/>
    <w:rsid w:val="00E94C94"/>
    <w:rsid w:val="00E965FE"/>
    <w:rsid w:val="00EA3323"/>
    <w:rsid w:val="00EA5B0C"/>
    <w:rsid w:val="00EB6316"/>
    <w:rsid w:val="00EB6A28"/>
    <w:rsid w:val="00EC4E0A"/>
    <w:rsid w:val="00F02F56"/>
    <w:rsid w:val="00F03FD7"/>
    <w:rsid w:val="00F11466"/>
    <w:rsid w:val="00F34F43"/>
    <w:rsid w:val="00F501F3"/>
    <w:rsid w:val="00F62E1F"/>
    <w:rsid w:val="00F637FE"/>
    <w:rsid w:val="00F659AE"/>
    <w:rsid w:val="00F674F0"/>
    <w:rsid w:val="00F846D0"/>
    <w:rsid w:val="00F84E3C"/>
    <w:rsid w:val="00F85F03"/>
    <w:rsid w:val="00F9183C"/>
    <w:rsid w:val="00FA3AA8"/>
    <w:rsid w:val="00FA715C"/>
    <w:rsid w:val="00FC2EF3"/>
    <w:rsid w:val="00FD5543"/>
    <w:rsid w:val="00FE5AF5"/>
    <w:rsid w:val="00FE659D"/>
    <w:rsid w:val="00FE6EF4"/>
    <w:rsid w:val="00FF007D"/>
    <w:rsid w:val="00FF0CB0"/>
    <w:rsid w:val="00FF2BA1"/>
    <w:rsid w:val="00FF425B"/>
    <w:rsid w:val="00FF77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59C2"/>
  <w15:docId w15:val="{B3D7A216-FA65-4047-AE53-B147F2C5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51"/>
  </w:style>
  <w:style w:type="paragraph" w:styleId="Ttulo2">
    <w:name w:val="heading 2"/>
    <w:basedOn w:val="Normal"/>
    <w:next w:val="Normal"/>
    <w:link w:val="Ttulo2Car"/>
    <w:uiPriority w:val="9"/>
    <w:semiHidden/>
    <w:unhideWhenUsed/>
    <w:qFormat/>
    <w:rsid w:val="00CD68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3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FB5"/>
  </w:style>
  <w:style w:type="paragraph" w:styleId="Piedepgina">
    <w:name w:val="footer"/>
    <w:basedOn w:val="Normal"/>
    <w:link w:val="PiedepginaCar"/>
    <w:uiPriority w:val="99"/>
    <w:unhideWhenUsed/>
    <w:rsid w:val="00593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FB5"/>
  </w:style>
  <w:style w:type="character" w:customStyle="1" w:styleId="Ttulo2Car">
    <w:name w:val="Título 2 Car"/>
    <w:basedOn w:val="Fuentedeprrafopredeter"/>
    <w:link w:val="Ttulo2"/>
    <w:uiPriority w:val="9"/>
    <w:semiHidden/>
    <w:rsid w:val="00CD68EC"/>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1102D0"/>
    <w:rPr>
      <w:color w:val="0563C1" w:themeColor="hyperlink"/>
      <w:u w:val="single"/>
    </w:rPr>
  </w:style>
  <w:style w:type="character" w:customStyle="1" w:styleId="Mencinsinresolver1">
    <w:name w:val="Mención sin resolver1"/>
    <w:basedOn w:val="Fuentedeprrafopredeter"/>
    <w:uiPriority w:val="99"/>
    <w:semiHidden/>
    <w:unhideWhenUsed/>
    <w:rsid w:val="00B805CA"/>
    <w:rPr>
      <w:color w:val="605E5C"/>
      <w:shd w:val="clear" w:color="auto" w:fill="E1DFDD"/>
    </w:rPr>
  </w:style>
  <w:style w:type="character" w:customStyle="1" w:styleId="Mencinsinresolver2">
    <w:name w:val="Mención sin resolver2"/>
    <w:basedOn w:val="Fuentedeprrafopredeter"/>
    <w:uiPriority w:val="99"/>
    <w:semiHidden/>
    <w:unhideWhenUsed/>
    <w:rsid w:val="0063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1379">
      <w:bodyDiv w:val="1"/>
      <w:marLeft w:val="0"/>
      <w:marRight w:val="0"/>
      <w:marTop w:val="0"/>
      <w:marBottom w:val="0"/>
      <w:divBdr>
        <w:top w:val="none" w:sz="0" w:space="0" w:color="auto"/>
        <w:left w:val="none" w:sz="0" w:space="0" w:color="auto"/>
        <w:bottom w:val="none" w:sz="0" w:space="0" w:color="auto"/>
        <w:right w:val="none" w:sz="0" w:space="0" w:color="auto"/>
      </w:divBdr>
    </w:div>
    <w:div w:id="214440329">
      <w:bodyDiv w:val="1"/>
      <w:marLeft w:val="0"/>
      <w:marRight w:val="0"/>
      <w:marTop w:val="0"/>
      <w:marBottom w:val="0"/>
      <w:divBdr>
        <w:top w:val="none" w:sz="0" w:space="0" w:color="auto"/>
        <w:left w:val="none" w:sz="0" w:space="0" w:color="auto"/>
        <w:bottom w:val="none" w:sz="0" w:space="0" w:color="auto"/>
        <w:right w:val="none" w:sz="0" w:space="0" w:color="auto"/>
      </w:divBdr>
    </w:div>
    <w:div w:id="236328154">
      <w:bodyDiv w:val="1"/>
      <w:marLeft w:val="0"/>
      <w:marRight w:val="0"/>
      <w:marTop w:val="0"/>
      <w:marBottom w:val="0"/>
      <w:divBdr>
        <w:top w:val="none" w:sz="0" w:space="0" w:color="auto"/>
        <w:left w:val="none" w:sz="0" w:space="0" w:color="auto"/>
        <w:bottom w:val="none" w:sz="0" w:space="0" w:color="auto"/>
        <w:right w:val="none" w:sz="0" w:space="0" w:color="auto"/>
      </w:divBdr>
    </w:div>
    <w:div w:id="418911420">
      <w:bodyDiv w:val="1"/>
      <w:marLeft w:val="0"/>
      <w:marRight w:val="0"/>
      <w:marTop w:val="0"/>
      <w:marBottom w:val="0"/>
      <w:divBdr>
        <w:top w:val="none" w:sz="0" w:space="0" w:color="auto"/>
        <w:left w:val="none" w:sz="0" w:space="0" w:color="auto"/>
        <w:bottom w:val="none" w:sz="0" w:space="0" w:color="auto"/>
        <w:right w:val="none" w:sz="0" w:space="0" w:color="auto"/>
      </w:divBdr>
    </w:div>
    <w:div w:id="441463043">
      <w:bodyDiv w:val="1"/>
      <w:marLeft w:val="0"/>
      <w:marRight w:val="0"/>
      <w:marTop w:val="0"/>
      <w:marBottom w:val="0"/>
      <w:divBdr>
        <w:top w:val="none" w:sz="0" w:space="0" w:color="auto"/>
        <w:left w:val="none" w:sz="0" w:space="0" w:color="auto"/>
        <w:bottom w:val="none" w:sz="0" w:space="0" w:color="auto"/>
        <w:right w:val="none" w:sz="0" w:space="0" w:color="auto"/>
      </w:divBdr>
    </w:div>
    <w:div w:id="544222367">
      <w:bodyDiv w:val="1"/>
      <w:marLeft w:val="0"/>
      <w:marRight w:val="0"/>
      <w:marTop w:val="0"/>
      <w:marBottom w:val="0"/>
      <w:divBdr>
        <w:top w:val="none" w:sz="0" w:space="0" w:color="auto"/>
        <w:left w:val="none" w:sz="0" w:space="0" w:color="auto"/>
        <w:bottom w:val="none" w:sz="0" w:space="0" w:color="auto"/>
        <w:right w:val="none" w:sz="0" w:space="0" w:color="auto"/>
      </w:divBdr>
    </w:div>
    <w:div w:id="547500205">
      <w:bodyDiv w:val="1"/>
      <w:marLeft w:val="0"/>
      <w:marRight w:val="0"/>
      <w:marTop w:val="0"/>
      <w:marBottom w:val="0"/>
      <w:divBdr>
        <w:top w:val="none" w:sz="0" w:space="0" w:color="auto"/>
        <w:left w:val="none" w:sz="0" w:space="0" w:color="auto"/>
        <w:bottom w:val="none" w:sz="0" w:space="0" w:color="auto"/>
        <w:right w:val="none" w:sz="0" w:space="0" w:color="auto"/>
      </w:divBdr>
    </w:div>
    <w:div w:id="562762804">
      <w:bodyDiv w:val="1"/>
      <w:marLeft w:val="0"/>
      <w:marRight w:val="0"/>
      <w:marTop w:val="0"/>
      <w:marBottom w:val="0"/>
      <w:divBdr>
        <w:top w:val="none" w:sz="0" w:space="0" w:color="auto"/>
        <w:left w:val="none" w:sz="0" w:space="0" w:color="auto"/>
        <w:bottom w:val="none" w:sz="0" w:space="0" w:color="auto"/>
        <w:right w:val="none" w:sz="0" w:space="0" w:color="auto"/>
      </w:divBdr>
    </w:div>
    <w:div w:id="710307006">
      <w:bodyDiv w:val="1"/>
      <w:marLeft w:val="0"/>
      <w:marRight w:val="0"/>
      <w:marTop w:val="0"/>
      <w:marBottom w:val="0"/>
      <w:divBdr>
        <w:top w:val="none" w:sz="0" w:space="0" w:color="auto"/>
        <w:left w:val="none" w:sz="0" w:space="0" w:color="auto"/>
        <w:bottom w:val="none" w:sz="0" w:space="0" w:color="auto"/>
        <w:right w:val="none" w:sz="0" w:space="0" w:color="auto"/>
      </w:divBdr>
    </w:div>
    <w:div w:id="884562906">
      <w:bodyDiv w:val="1"/>
      <w:marLeft w:val="0"/>
      <w:marRight w:val="0"/>
      <w:marTop w:val="0"/>
      <w:marBottom w:val="0"/>
      <w:divBdr>
        <w:top w:val="none" w:sz="0" w:space="0" w:color="auto"/>
        <w:left w:val="none" w:sz="0" w:space="0" w:color="auto"/>
        <w:bottom w:val="none" w:sz="0" w:space="0" w:color="auto"/>
        <w:right w:val="none" w:sz="0" w:space="0" w:color="auto"/>
      </w:divBdr>
    </w:div>
    <w:div w:id="1009870386">
      <w:bodyDiv w:val="1"/>
      <w:marLeft w:val="0"/>
      <w:marRight w:val="0"/>
      <w:marTop w:val="0"/>
      <w:marBottom w:val="0"/>
      <w:divBdr>
        <w:top w:val="none" w:sz="0" w:space="0" w:color="auto"/>
        <w:left w:val="none" w:sz="0" w:space="0" w:color="auto"/>
        <w:bottom w:val="none" w:sz="0" w:space="0" w:color="auto"/>
        <w:right w:val="none" w:sz="0" w:space="0" w:color="auto"/>
      </w:divBdr>
    </w:div>
    <w:div w:id="1063718621">
      <w:bodyDiv w:val="1"/>
      <w:marLeft w:val="0"/>
      <w:marRight w:val="0"/>
      <w:marTop w:val="0"/>
      <w:marBottom w:val="0"/>
      <w:divBdr>
        <w:top w:val="none" w:sz="0" w:space="0" w:color="auto"/>
        <w:left w:val="none" w:sz="0" w:space="0" w:color="auto"/>
        <w:bottom w:val="none" w:sz="0" w:space="0" w:color="auto"/>
        <w:right w:val="none" w:sz="0" w:space="0" w:color="auto"/>
      </w:divBdr>
    </w:div>
    <w:div w:id="1082293520">
      <w:bodyDiv w:val="1"/>
      <w:marLeft w:val="0"/>
      <w:marRight w:val="0"/>
      <w:marTop w:val="0"/>
      <w:marBottom w:val="0"/>
      <w:divBdr>
        <w:top w:val="none" w:sz="0" w:space="0" w:color="auto"/>
        <w:left w:val="none" w:sz="0" w:space="0" w:color="auto"/>
        <w:bottom w:val="none" w:sz="0" w:space="0" w:color="auto"/>
        <w:right w:val="none" w:sz="0" w:space="0" w:color="auto"/>
      </w:divBdr>
    </w:div>
    <w:div w:id="1177887006">
      <w:bodyDiv w:val="1"/>
      <w:marLeft w:val="0"/>
      <w:marRight w:val="0"/>
      <w:marTop w:val="0"/>
      <w:marBottom w:val="0"/>
      <w:divBdr>
        <w:top w:val="none" w:sz="0" w:space="0" w:color="auto"/>
        <w:left w:val="none" w:sz="0" w:space="0" w:color="auto"/>
        <w:bottom w:val="none" w:sz="0" w:space="0" w:color="auto"/>
        <w:right w:val="none" w:sz="0" w:space="0" w:color="auto"/>
      </w:divBdr>
    </w:div>
    <w:div w:id="1202013025">
      <w:bodyDiv w:val="1"/>
      <w:marLeft w:val="0"/>
      <w:marRight w:val="0"/>
      <w:marTop w:val="0"/>
      <w:marBottom w:val="0"/>
      <w:divBdr>
        <w:top w:val="none" w:sz="0" w:space="0" w:color="auto"/>
        <w:left w:val="none" w:sz="0" w:space="0" w:color="auto"/>
        <w:bottom w:val="none" w:sz="0" w:space="0" w:color="auto"/>
        <w:right w:val="none" w:sz="0" w:space="0" w:color="auto"/>
      </w:divBdr>
      <w:divsChild>
        <w:div w:id="386101955">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348557427">
      <w:bodyDiv w:val="1"/>
      <w:marLeft w:val="0"/>
      <w:marRight w:val="0"/>
      <w:marTop w:val="0"/>
      <w:marBottom w:val="0"/>
      <w:divBdr>
        <w:top w:val="none" w:sz="0" w:space="0" w:color="auto"/>
        <w:left w:val="none" w:sz="0" w:space="0" w:color="auto"/>
        <w:bottom w:val="none" w:sz="0" w:space="0" w:color="auto"/>
        <w:right w:val="none" w:sz="0" w:space="0" w:color="auto"/>
      </w:divBdr>
    </w:div>
    <w:div w:id="1510288109">
      <w:bodyDiv w:val="1"/>
      <w:marLeft w:val="0"/>
      <w:marRight w:val="0"/>
      <w:marTop w:val="0"/>
      <w:marBottom w:val="0"/>
      <w:divBdr>
        <w:top w:val="none" w:sz="0" w:space="0" w:color="auto"/>
        <w:left w:val="none" w:sz="0" w:space="0" w:color="auto"/>
        <w:bottom w:val="none" w:sz="0" w:space="0" w:color="auto"/>
        <w:right w:val="none" w:sz="0" w:space="0" w:color="auto"/>
      </w:divBdr>
    </w:div>
    <w:div w:id="1694333005">
      <w:bodyDiv w:val="1"/>
      <w:marLeft w:val="0"/>
      <w:marRight w:val="0"/>
      <w:marTop w:val="0"/>
      <w:marBottom w:val="0"/>
      <w:divBdr>
        <w:top w:val="none" w:sz="0" w:space="0" w:color="auto"/>
        <w:left w:val="none" w:sz="0" w:space="0" w:color="auto"/>
        <w:bottom w:val="none" w:sz="0" w:space="0" w:color="auto"/>
        <w:right w:val="none" w:sz="0" w:space="0" w:color="auto"/>
      </w:divBdr>
    </w:div>
    <w:div w:id="1848716264">
      <w:bodyDiv w:val="1"/>
      <w:marLeft w:val="0"/>
      <w:marRight w:val="0"/>
      <w:marTop w:val="0"/>
      <w:marBottom w:val="0"/>
      <w:divBdr>
        <w:top w:val="none" w:sz="0" w:space="0" w:color="auto"/>
        <w:left w:val="none" w:sz="0" w:space="0" w:color="auto"/>
        <w:bottom w:val="none" w:sz="0" w:space="0" w:color="auto"/>
        <w:right w:val="none" w:sz="0" w:space="0" w:color="auto"/>
      </w:divBdr>
    </w:div>
    <w:div w:id="1859811184">
      <w:bodyDiv w:val="1"/>
      <w:marLeft w:val="0"/>
      <w:marRight w:val="0"/>
      <w:marTop w:val="0"/>
      <w:marBottom w:val="0"/>
      <w:divBdr>
        <w:top w:val="none" w:sz="0" w:space="0" w:color="auto"/>
        <w:left w:val="none" w:sz="0" w:space="0" w:color="auto"/>
        <w:bottom w:val="none" w:sz="0" w:space="0" w:color="auto"/>
        <w:right w:val="none" w:sz="0" w:space="0" w:color="auto"/>
      </w:divBdr>
    </w:div>
    <w:div w:id="1899629350">
      <w:bodyDiv w:val="1"/>
      <w:marLeft w:val="0"/>
      <w:marRight w:val="0"/>
      <w:marTop w:val="0"/>
      <w:marBottom w:val="0"/>
      <w:divBdr>
        <w:top w:val="none" w:sz="0" w:space="0" w:color="auto"/>
        <w:left w:val="none" w:sz="0" w:space="0" w:color="auto"/>
        <w:bottom w:val="none" w:sz="0" w:space="0" w:color="auto"/>
        <w:right w:val="none" w:sz="0" w:space="0" w:color="auto"/>
      </w:divBdr>
    </w:div>
    <w:div w:id="1918516409">
      <w:bodyDiv w:val="1"/>
      <w:marLeft w:val="0"/>
      <w:marRight w:val="0"/>
      <w:marTop w:val="0"/>
      <w:marBottom w:val="0"/>
      <w:divBdr>
        <w:top w:val="none" w:sz="0" w:space="0" w:color="auto"/>
        <w:left w:val="none" w:sz="0" w:space="0" w:color="auto"/>
        <w:bottom w:val="none" w:sz="0" w:space="0" w:color="auto"/>
        <w:right w:val="none" w:sz="0" w:space="0" w:color="auto"/>
      </w:divBdr>
    </w:div>
    <w:div w:id="1961571725">
      <w:bodyDiv w:val="1"/>
      <w:marLeft w:val="0"/>
      <w:marRight w:val="0"/>
      <w:marTop w:val="0"/>
      <w:marBottom w:val="0"/>
      <w:divBdr>
        <w:top w:val="none" w:sz="0" w:space="0" w:color="auto"/>
        <w:left w:val="none" w:sz="0" w:space="0" w:color="auto"/>
        <w:bottom w:val="none" w:sz="0" w:space="0" w:color="auto"/>
        <w:right w:val="none" w:sz="0" w:space="0" w:color="auto"/>
      </w:divBdr>
    </w:div>
    <w:div w:id="20957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F54F-4A00-4F00-BC4B-0B5B5B59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10132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 Ortiz</dc:creator>
  <cp:lastModifiedBy>Silvia Rivas Mena</cp:lastModifiedBy>
  <cp:revision>2</cp:revision>
  <dcterms:created xsi:type="dcterms:W3CDTF">2025-08-06T15:07:00Z</dcterms:created>
  <dcterms:modified xsi:type="dcterms:W3CDTF">2025-08-06T15:07:00Z</dcterms:modified>
</cp:coreProperties>
</file>