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452"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30"/>
        <w:gridCol w:w="8222"/>
      </w:tblGrid>
      <w:tr w:rsidR="00C30DDE" w:rsidRPr="00C30DDE" w14:paraId="0142FC3A" w14:textId="77777777" w:rsidTr="00C30DDE">
        <w:trPr>
          <w:tblHeader/>
        </w:trPr>
        <w:tc>
          <w:tcPr>
            <w:tcW w:w="7230" w:type="dxa"/>
            <w:shd w:val="clear" w:color="auto" w:fill="D9D9D9"/>
          </w:tcPr>
          <w:p w14:paraId="78A50FA6" w14:textId="48E48214" w:rsidR="00C30DDE" w:rsidRPr="00C30DDE" w:rsidRDefault="00C30DDE" w:rsidP="007D7523">
            <w:pPr>
              <w:spacing w:before="120" w:after="120"/>
              <w:jc w:val="center"/>
              <w:rPr>
                <w:rFonts w:ascii="Arial" w:hAnsi="Arial" w:cs="Arial"/>
                <w:b/>
                <w:sz w:val="24"/>
                <w:szCs w:val="24"/>
              </w:rPr>
            </w:pPr>
          </w:p>
        </w:tc>
        <w:tc>
          <w:tcPr>
            <w:tcW w:w="8222" w:type="dxa"/>
            <w:shd w:val="clear" w:color="auto" w:fill="D9D9D9"/>
          </w:tcPr>
          <w:p w14:paraId="3F353EEF" w14:textId="4D71580D" w:rsidR="00685834" w:rsidRPr="00C30DDE" w:rsidRDefault="00C30DDE" w:rsidP="00685834">
            <w:pPr>
              <w:spacing w:before="120" w:after="120"/>
              <w:ind w:right="-5880"/>
              <w:rPr>
                <w:rFonts w:ascii="Arial" w:hAnsi="Arial" w:cs="Arial"/>
                <w:b/>
                <w:sz w:val="24"/>
                <w:szCs w:val="24"/>
              </w:rPr>
            </w:pPr>
            <w:r w:rsidRPr="00C30DDE">
              <w:rPr>
                <w:rFonts w:ascii="Arial" w:hAnsi="Arial" w:cs="Arial"/>
                <w:b/>
                <w:sz w:val="24"/>
                <w:szCs w:val="24"/>
              </w:rPr>
              <w:t xml:space="preserve"> </w:t>
            </w:r>
          </w:p>
          <w:p w14:paraId="32DA718D" w14:textId="015F040C" w:rsidR="00C30DDE" w:rsidRPr="00C30DDE" w:rsidRDefault="00C30DDE" w:rsidP="00E03A74">
            <w:pPr>
              <w:spacing w:before="120" w:after="120"/>
              <w:ind w:right="-5880"/>
              <w:rPr>
                <w:rFonts w:ascii="Arial" w:hAnsi="Arial" w:cs="Arial"/>
                <w:b/>
                <w:sz w:val="24"/>
                <w:szCs w:val="24"/>
              </w:rPr>
            </w:pPr>
          </w:p>
        </w:tc>
      </w:tr>
      <w:tr w:rsidR="00F337C7" w:rsidRPr="00C30DDE" w14:paraId="15245C42" w14:textId="77777777" w:rsidTr="00C30DDE">
        <w:tc>
          <w:tcPr>
            <w:tcW w:w="7230" w:type="dxa"/>
          </w:tcPr>
          <w:p w14:paraId="0DA27691" w14:textId="77777777" w:rsidR="002F3728" w:rsidRPr="002F3728" w:rsidRDefault="002F3728" w:rsidP="002F3728">
            <w:pPr>
              <w:pStyle w:val="Textocomentario"/>
              <w:jc w:val="both"/>
              <w:rPr>
                <w:rFonts w:ascii="Arial" w:hAnsi="Arial" w:cs="Arial"/>
                <w:bCs/>
                <w:sz w:val="24"/>
                <w:szCs w:val="24"/>
                <w:lang w:val="es-CL"/>
              </w:rPr>
            </w:pPr>
            <w:r w:rsidRPr="002F3728">
              <w:rPr>
                <w:rFonts w:ascii="Arial" w:hAnsi="Arial" w:cs="Arial"/>
                <w:bCs/>
                <w:sz w:val="24"/>
                <w:szCs w:val="24"/>
                <w:lang w:val="es-CL"/>
              </w:rPr>
              <w:t>Artículo 12.- Las Direcciones Regionales estarán encargadas de la conducción administrativa, técnica y operativa de Gendarmería de Chile en la región.</w:t>
            </w:r>
          </w:p>
          <w:p w14:paraId="2CAB4197" w14:textId="77777777" w:rsidR="002F3728" w:rsidRPr="002F3728" w:rsidRDefault="002F3728" w:rsidP="002F3728">
            <w:pPr>
              <w:pStyle w:val="Textocomentario"/>
              <w:jc w:val="both"/>
              <w:rPr>
                <w:rFonts w:ascii="Arial" w:hAnsi="Arial" w:cs="Arial"/>
                <w:bCs/>
                <w:sz w:val="24"/>
                <w:szCs w:val="24"/>
                <w:lang w:val="es-CL"/>
              </w:rPr>
            </w:pPr>
          </w:p>
          <w:p w14:paraId="40FFF813" w14:textId="77777777" w:rsidR="002F3728" w:rsidRPr="002F3728" w:rsidRDefault="002F3728" w:rsidP="002F3728">
            <w:pPr>
              <w:pStyle w:val="Textocomentario"/>
              <w:jc w:val="both"/>
              <w:rPr>
                <w:rFonts w:ascii="Arial" w:hAnsi="Arial" w:cs="Arial"/>
                <w:bCs/>
                <w:sz w:val="24"/>
                <w:szCs w:val="24"/>
                <w:lang w:val="es-CL"/>
              </w:rPr>
            </w:pPr>
            <w:r w:rsidRPr="002F3728">
              <w:rPr>
                <w:rFonts w:ascii="Arial" w:hAnsi="Arial" w:cs="Arial"/>
                <w:bCs/>
                <w:sz w:val="24"/>
                <w:szCs w:val="24"/>
                <w:lang w:val="es-CL"/>
              </w:rPr>
              <w:t xml:space="preserve">    Los Coroneles pertenecientes a la Planta de Oficiales Penitenciarios podrán ser destinados por el Director Nacional de Gendarmería de Chile a las Direcciones Regionales para desempeñar funciones de Director Regional. </w:t>
            </w:r>
            <w:proofErr w:type="gramStart"/>
            <w:r w:rsidRPr="002F3728">
              <w:rPr>
                <w:rFonts w:ascii="Arial" w:hAnsi="Arial" w:cs="Arial"/>
                <w:bCs/>
                <w:sz w:val="24"/>
                <w:szCs w:val="24"/>
                <w:lang w:val="es-CL"/>
              </w:rPr>
              <w:t>En caso que</w:t>
            </w:r>
            <w:proofErr w:type="gramEnd"/>
            <w:r w:rsidRPr="002F3728">
              <w:rPr>
                <w:rFonts w:ascii="Arial" w:hAnsi="Arial" w:cs="Arial"/>
                <w:bCs/>
                <w:sz w:val="24"/>
                <w:szCs w:val="24"/>
                <w:lang w:val="es-CL"/>
              </w:rPr>
              <w:t xml:space="preserve"> el personal destinado no pueda ejercer, por cualquier causa, dichas funciones, éstas serán desempeñadas por el Oficial que les suceda en antigüedad y grado en la región.</w:t>
            </w:r>
          </w:p>
          <w:p w14:paraId="36DCCFEA" w14:textId="77777777" w:rsidR="002F3728" w:rsidRPr="002F3728" w:rsidRDefault="002F3728" w:rsidP="002F3728">
            <w:pPr>
              <w:pStyle w:val="Textocomentario"/>
              <w:jc w:val="both"/>
              <w:rPr>
                <w:rFonts w:ascii="Arial" w:hAnsi="Arial" w:cs="Arial"/>
                <w:bCs/>
                <w:sz w:val="24"/>
                <w:szCs w:val="24"/>
                <w:lang w:val="es-CL"/>
              </w:rPr>
            </w:pPr>
          </w:p>
          <w:p w14:paraId="502103C5" w14:textId="77777777" w:rsidR="002F3728" w:rsidRPr="002F3728" w:rsidRDefault="002F3728" w:rsidP="002F3728">
            <w:pPr>
              <w:pStyle w:val="Textocomentario"/>
              <w:jc w:val="both"/>
              <w:rPr>
                <w:rFonts w:ascii="Arial" w:hAnsi="Arial" w:cs="Arial"/>
                <w:bCs/>
                <w:sz w:val="24"/>
                <w:szCs w:val="24"/>
                <w:lang w:val="es-CL"/>
              </w:rPr>
            </w:pPr>
            <w:r w:rsidRPr="002F3728">
              <w:rPr>
                <w:rFonts w:ascii="Arial" w:hAnsi="Arial" w:cs="Arial"/>
                <w:bCs/>
                <w:sz w:val="24"/>
                <w:szCs w:val="24"/>
                <w:lang w:val="es-CL"/>
              </w:rPr>
              <w:t xml:space="preserve">    El término de la destinación a que se refiere el inciso </w:t>
            </w:r>
            <w:proofErr w:type="gramStart"/>
            <w:r w:rsidRPr="002F3728">
              <w:rPr>
                <w:rFonts w:ascii="Arial" w:hAnsi="Arial" w:cs="Arial"/>
                <w:bCs/>
                <w:sz w:val="24"/>
                <w:szCs w:val="24"/>
                <w:lang w:val="es-CL"/>
              </w:rPr>
              <w:t>anterior,</w:t>
            </w:r>
            <w:proofErr w:type="gramEnd"/>
            <w:r w:rsidRPr="002F3728">
              <w:rPr>
                <w:rFonts w:ascii="Arial" w:hAnsi="Arial" w:cs="Arial"/>
                <w:bCs/>
                <w:sz w:val="24"/>
                <w:szCs w:val="24"/>
                <w:lang w:val="es-CL"/>
              </w:rPr>
              <w:t xml:space="preserve"> no alterará el nombramiento, en calidad de titular de los funcionarios que fueron objeto de ella.</w:t>
            </w:r>
          </w:p>
          <w:p w14:paraId="1D9A8C83" w14:textId="77777777" w:rsidR="002F3728" w:rsidRPr="002F3728" w:rsidRDefault="002F3728" w:rsidP="002F3728">
            <w:pPr>
              <w:pStyle w:val="Textocomentario"/>
              <w:jc w:val="both"/>
              <w:rPr>
                <w:rFonts w:ascii="Arial" w:hAnsi="Arial" w:cs="Arial"/>
                <w:bCs/>
                <w:sz w:val="24"/>
                <w:szCs w:val="24"/>
                <w:lang w:val="es-CL"/>
              </w:rPr>
            </w:pPr>
          </w:p>
          <w:p w14:paraId="4D0D3F4D" w14:textId="77777777" w:rsidR="002F3728" w:rsidRPr="002F3728" w:rsidRDefault="002F3728" w:rsidP="002F3728">
            <w:pPr>
              <w:pStyle w:val="Textocomentario"/>
              <w:jc w:val="both"/>
              <w:rPr>
                <w:rFonts w:ascii="Arial" w:hAnsi="Arial" w:cs="Arial"/>
                <w:bCs/>
                <w:sz w:val="24"/>
                <w:szCs w:val="24"/>
                <w:lang w:val="es-CL"/>
              </w:rPr>
            </w:pPr>
            <w:r w:rsidRPr="002F3728">
              <w:rPr>
                <w:rFonts w:ascii="Arial" w:hAnsi="Arial" w:cs="Arial"/>
                <w:bCs/>
                <w:sz w:val="24"/>
                <w:szCs w:val="24"/>
                <w:lang w:val="es-CL"/>
              </w:rPr>
              <w:t xml:space="preserve">    Los Directores Regionales tendrán, entre otras, las siguientes funciones:</w:t>
            </w:r>
          </w:p>
          <w:p w14:paraId="10425247" w14:textId="77777777" w:rsidR="002F3728" w:rsidRPr="002F3728" w:rsidRDefault="002F3728" w:rsidP="002F3728">
            <w:pPr>
              <w:pStyle w:val="Textocomentario"/>
              <w:jc w:val="both"/>
              <w:rPr>
                <w:rFonts w:ascii="Arial" w:hAnsi="Arial" w:cs="Arial"/>
                <w:bCs/>
                <w:sz w:val="24"/>
                <w:szCs w:val="24"/>
                <w:lang w:val="es-CL"/>
              </w:rPr>
            </w:pPr>
          </w:p>
          <w:p w14:paraId="5B5B3772" w14:textId="77777777" w:rsidR="002F3728" w:rsidRPr="002F3728" w:rsidRDefault="002F3728" w:rsidP="002F3728">
            <w:pPr>
              <w:pStyle w:val="Textocomentario"/>
              <w:jc w:val="both"/>
              <w:rPr>
                <w:rFonts w:ascii="Arial" w:hAnsi="Arial" w:cs="Arial"/>
                <w:bCs/>
                <w:sz w:val="24"/>
                <w:szCs w:val="24"/>
                <w:lang w:val="es-CL"/>
              </w:rPr>
            </w:pPr>
            <w:r w:rsidRPr="002F3728">
              <w:rPr>
                <w:rFonts w:ascii="Arial" w:hAnsi="Arial" w:cs="Arial"/>
                <w:bCs/>
                <w:sz w:val="24"/>
                <w:szCs w:val="24"/>
                <w:lang w:val="es-CL"/>
              </w:rPr>
              <w:t xml:space="preserve">    a) Supervisar y controlar el funcionamiento administrativo-financiero de la Dirección Regional y de las Unidades Penales y Especiales que de ella dependan;</w:t>
            </w:r>
          </w:p>
          <w:p w14:paraId="556AFF75" w14:textId="77777777" w:rsidR="002F3728" w:rsidRPr="002F3728" w:rsidRDefault="002F3728" w:rsidP="002F3728">
            <w:pPr>
              <w:pStyle w:val="Textocomentario"/>
              <w:jc w:val="both"/>
              <w:rPr>
                <w:rFonts w:ascii="Arial" w:hAnsi="Arial" w:cs="Arial"/>
                <w:bCs/>
                <w:sz w:val="24"/>
                <w:szCs w:val="24"/>
                <w:lang w:val="es-CL"/>
              </w:rPr>
            </w:pPr>
          </w:p>
          <w:p w14:paraId="04D70CB1" w14:textId="77777777" w:rsidR="002F3728" w:rsidRPr="002F3728" w:rsidRDefault="002F3728" w:rsidP="002F3728">
            <w:pPr>
              <w:pStyle w:val="Textocomentario"/>
              <w:jc w:val="both"/>
              <w:rPr>
                <w:rFonts w:ascii="Arial" w:hAnsi="Arial" w:cs="Arial"/>
                <w:bCs/>
                <w:sz w:val="24"/>
                <w:szCs w:val="24"/>
                <w:lang w:val="es-CL"/>
              </w:rPr>
            </w:pPr>
            <w:r w:rsidRPr="002F3728">
              <w:rPr>
                <w:rFonts w:ascii="Arial" w:hAnsi="Arial" w:cs="Arial"/>
                <w:bCs/>
                <w:sz w:val="24"/>
                <w:szCs w:val="24"/>
                <w:lang w:val="es-CL"/>
              </w:rPr>
              <w:t xml:space="preserve">    b) Velar por el eficaz desempeño del personal a su cargo y por la adecuada administración del presupuesto;</w:t>
            </w:r>
          </w:p>
          <w:p w14:paraId="490E85F7" w14:textId="77777777" w:rsidR="002F3728" w:rsidRPr="002F3728" w:rsidRDefault="002F3728" w:rsidP="002F3728">
            <w:pPr>
              <w:pStyle w:val="Textocomentario"/>
              <w:jc w:val="both"/>
              <w:rPr>
                <w:rFonts w:ascii="Arial" w:hAnsi="Arial" w:cs="Arial"/>
                <w:bCs/>
                <w:sz w:val="24"/>
                <w:szCs w:val="24"/>
                <w:lang w:val="es-CL"/>
              </w:rPr>
            </w:pPr>
          </w:p>
          <w:p w14:paraId="4D364041" w14:textId="77777777" w:rsidR="002F3728" w:rsidRPr="002F3728" w:rsidRDefault="002F3728" w:rsidP="002F3728">
            <w:pPr>
              <w:pStyle w:val="Textocomentario"/>
              <w:jc w:val="both"/>
              <w:rPr>
                <w:rFonts w:ascii="Arial" w:hAnsi="Arial" w:cs="Arial"/>
                <w:bCs/>
                <w:sz w:val="24"/>
                <w:szCs w:val="24"/>
                <w:lang w:val="es-CL"/>
              </w:rPr>
            </w:pPr>
            <w:r w:rsidRPr="002F3728">
              <w:rPr>
                <w:rFonts w:ascii="Arial" w:hAnsi="Arial" w:cs="Arial"/>
                <w:bCs/>
                <w:sz w:val="24"/>
                <w:szCs w:val="24"/>
                <w:lang w:val="es-CL"/>
              </w:rPr>
              <w:lastRenderedPageBreak/>
              <w:t xml:space="preserve">    c) Comunicar al Director Nacional las necesidades presupuestarias de la Dirección Regional y de las Unidades Penales y Especiales que de ella dependan, y</w:t>
            </w:r>
          </w:p>
          <w:p w14:paraId="354BCA31" w14:textId="77777777" w:rsidR="002F3728" w:rsidRPr="002F3728" w:rsidRDefault="002F3728" w:rsidP="002F3728">
            <w:pPr>
              <w:pStyle w:val="Textocomentario"/>
              <w:jc w:val="both"/>
              <w:rPr>
                <w:rFonts w:ascii="Arial" w:hAnsi="Arial" w:cs="Arial"/>
                <w:bCs/>
                <w:sz w:val="24"/>
                <w:szCs w:val="24"/>
                <w:lang w:val="es-CL"/>
              </w:rPr>
            </w:pPr>
          </w:p>
          <w:p w14:paraId="625B6429" w14:textId="379885B4" w:rsidR="00F337C7" w:rsidRPr="002F3728" w:rsidRDefault="002F3728" w:rsidP="002F3728">
            <w:pPr>
              <w:pStyle w:val="Textocomentario"/>
              <w:jc w:val="both"/>
              <w:rPr>
                <w:rFonts w:ascii="Arial" w:hAnsi="Arial" w:cs="Arial"/>
                <w:bCs/>
                <w:sz w:val="24"/>
                <w:szCs w:val="24"/>
                <w:lang w:val="es-CL"/>
              </w:rPr>
            </w:pPr>
            <w:r w:rsidRPr="002F3728">
              <w:rPr>
                <w:rFonts w:ascii="Arial" w:hAnsi="Arial" w:cs="Arial"/>
                <w:bCs/>
                <w:sz w:val="24"/>
                <w:szCs w:val="24"/>
                <w:lang w:val="es-CL"/>
              </w:rPr>
              <w:t xml:space="preserve">    d) Supervisar y controlar los programas y proyectos de reinserción social en establecimientos penitenciarios de administración directa, concesionados y aquellos del medio libre.</w:t>
            </w:r>
          </w:p>
        </w:tc>
        <w:tc>
          <w:tcPr>
            <w:tcW w:w="8222" w:type="dxa"/>
          </w:tcPr>
          <w:p w14:paraId="2E1390D0" w14:textId="77777777" w:rsidR="00F337C7" w:rsidRPr="00F337C7" w:rsidRDefault="00F337C7" w:rsidP="00F337C7">
            <w:pPr>
              <w:pStyle w:val="Textoindependiente"/>
              <w:spacing w:before="142" w:line="276" w:lineRule="auto"/>
              <w:ind w:left="142" w:right="141"/>
              <w:jc w:val="both"/>
              <w:rPr>
                <w:rFonts w:ascii="Arial" w:hAnsi="Arial" w:cs="Arial"/>
                <w:lang w:val="es-CL"/>
              </w:rPr>
            </w:pPr>
            <w:r w:rsidRPr="00F337C7">
              <w:rPr>
                <w:rFonts w:ascii="Arial" w:hAnsi="Arial" w:cs="Arial"/>
                <w:lang w:val="es-CL"/>
              </w:rPr>
              <w:lastRenderedPageBreak/>
              <w:t>Artículo Único: Modifíquese el Decreto Ley 2589 que contiene la Ley Orgánica de Gendarmería de Chile, en el sentido que a continuación se señala:</w:t>
            </w:r>
          </w:p>
          <w:p w14:paraId="3FA74AD6" w14:textId="77777777" w:rsidR="00F337C7" w:rsidRPr="00F337C7" w:rsidRDefault="00F337C7" w:rsidP="00F337C7">
            <w:pPr>
              <w:pStyle w:val="Textoindependiente"/>
              <w:spacing w:before="142" w:line="276" w:lineRule="auto"/>
              <w:ind w:left="142" w:right="141"/>
              <w:jc w:val="both"/>
              <w:rPr>
                <w:rFonts w:ascii="Arial" w:hAnsi="Arial" w:cs="Arial"/>
                <w:lang w:val="es-CL"/>
              </w:rPr>
            </w:pPr>
            <w:r w:rsidRPr="00F337C7">
              <w:rPr>
                <w:rFonts w:ascii="Arial" w:hAnsi="Arial" w:cs="Arial"/>
                <w:lang w:val="es-CL"/>
              </w:rPr>
              <w:t>1.- En el inciso cuarto del artículo 12°, incorpórese el siguiente literal e) nuevo, del siguiente tenor:</w:t>
            </w:r>
          </w:p>
          <w:p w14:paraId="5DD39CFA" w14:textId="77777777" w:rsidR="002F3728" w:rsidRDefault="002F3728" w:rsidP="00F337C7">
            <w:pPr>
              <w:pStyle w:val="Textoindependiente"/>
              <w:spacing w:before="142" w:line="276" w:lineRule="auto"/>
              <w:ind w:left="142" w:right="141"/>
              <w:jc w:val="both"/>
              <w:rPr>
                <w:rFonts w:ascii="Arial" w:hAnsi="Arial" w:cs="Arial"/>
                <w:lang w:val="es-CL"/>
              </w:rPr>
            </w:pPr>
          </w:p>
          <w:p w14:paraId="3CF238D4" w14:textId="77777777" w:rsidR="002F3728" w:rsidRDefault="002F3728" w:rsidP="00F337C7">
            <w:pPr>
              <w:pStyle w:val="Textoindependiente"/>
              <w:spacing w:before="142" w:line="276" w:lineRule="auto"/>
              <w:ind w:left="142" w:right="141"/>
              <w:jc w:val="both"/>
              <w:rPr>
                <w:rFonts w:ascii="Arial" w:hAnsi="Arial" w:cs="Arial"/>
                <w:lang w:val="es-CL"/>
              </w:rPr>
            </w:pPr>
          </w:p>
          <w:p w14:paraId="0C1B66BD" w14:textId="77777777" w:rsidR="002F3728" w:rsidRDefault="002F3728" w:rsidP="00F337C7">
            <w:pPr>
              <w:pStyle w:val="Textoindependiente"/>
              <w:spacing w:before="142" w:line="276" w:lineRule="auto"/>
              <w:ind w:left="142" w:right="141"/>
              <w:jc w:val="both"/>
              <w:rPr>
                <w:rFonts w:ascii="Arial" w:hAnsi="Arial" w:cs="Arial"/>
                <w:lang w:val="es-CL"/>
              </w:rPr>
            </w:pPr>
          </w:p>
          <w:p w14:paraId="667D4B13" w14:textId="77777777" w:rsidR="002F3728" w:rsidRDefault="002F3728" w:rsidP="00F337C7">
            <w:pPr>
              <w:pStyle w:val="Textoindependiente"/>
              <w:spacing w:before="142" w:line="276" w:lineRule="auto"/>
              <w:ind w:left="142" w:right="141"/>
              <w:jc w:val="both"/>
              <w:rPr>
                <w:rFonts w:ascii="Arial" w:hAnsi="Arial" w:cs="Arial"/>
                <w:lang w:val="es-CL"/>
              </w:rPr>
            </w:pPr>
          </w:p>
          <w:p w14:paraId="337D86E2" w14:textId="77777777" w:rsidR="002F3728" w:rsidRDefault="002F3728" w:rsidP="00F337C7">
            <w:pPr>
              <w:pStyle w:val="Textoindependiente"/>
              <w:spacing w:before="142" w:line="276" w:lineRule="auto"/>
              <w:ind w:left="142" w:right="141"/>
              <w:jc w:val="both"/>
              <w:rPr>
                <w:rFonts w:ascii="Arial" w:hAnsi="Arial" w:cs="Arial"/>
                <w:lang w:val="es-CL"/>
              </w:rPr>
            </w:pPr>
          </w:p>
          <w:p w14:paraId="7DF21EAB" w14:textId="77777777" w:rsidR="002F3728" w:rsidRDefault="002F3728" w:rsidP="00F337C7">
            <w:pPr>
              <w:pStyle w:val="Textoindependiente"/>
              <w:spacing w:before="142" w:line="276" w:lineRule="auto"/>
              <w:ind w:left="142" w:right="141"/>
              <w:jc w:val="both"/>
              <w:rPr>
                <w:rFonts w:ascii="Arial" w:hAnsi="Arial" w:cs="Arial"/>
                <w:lang w:val="es-CL"/>
              </w:rPr>
            </w:pPr>
          </w:p>
          <w:p w14:paraId="376C038F" w14:textId="77777777" w:rsidR="002F3728" w:rsidRDefault="002F3728" w:rsidP="00F337C7">
            <w:pPr>
              <w:pStyle w:val="Textoindependiente"/>
              <w:spacing w:before="142" w:line="276" w:lineRule="auto"/>
              <w:ind w:left="142" w:right="141"/>
              <w:jc w:val="both"/>
              <w:rPr>
                <w:rFonts w:ascii="Arial" w:hAnsi="Arial" w:cs="Arial"/>
                <w:lang w:val="es-CL"/>
              </w:rPr>
            </w:pPr>
          </w:p>
          <w:p w14:paraId="094B7E4C" w14:textId="77777777" w:rsidR="002F3728" w:rsidRDefault="002F3728" w:rsidP="00F337C7">
            <w:pPr>
              <w:pStyle w:val="Textoindependiente"/>
              <w:spacing w:before="142" w:line="276" w:lineRule="auto"/>
              <w:ind w:left="142" w:right="141"/>
              <w:jc w:val="both"/>
              <w:rPr>
                <w:rFonts w:ascii="Arial" w:hAnsi="Arial" w:cs="Arial"/>
                <w:lang w:val="es-CL"/>
              </w:rPr>
            </w:pPr>
          </w:p>
          <w:p w14:paraId="0E336170" w14:textId="77777777" w:rsidR="002F3728" w:rsidRDefault="002F3728" w:rsidP="00F337C7">
            <w:pPr>
              <w:pStyle w:val="Textoindependiente"/>
              <w:spacing w:before="142" w:line="276" w:lineRule="auto"/>
              <w:ind w:left="142" w:right="141"/>
              <w:jc w:val="both"/>
              <w:rPr>
                <w:rFonts w:ascii="Arial" w:hAnsi="Arial" w:cs="Arial"/>
                <w:lang w:val="es-CL"/>
              </w:rPr>
            </w:pPr>
          </w:p>
          <w:p w14:paraId="4A6FE30F" w14:textId="77777777" w:rsidR="002F3728" w:rsidRDefault="002F3728" w:rsidP="00F337C7">
            <w:pPr>
              <w:pStyle w:val="Textoindependiente"/>
              <w:spacing w:before="142" w:line="276" w:lineRule="auto"/>
              <w:ind w:left="142" w:right="141"/>
              <w:jc w:val="both"/>
              <w:rPr>
                <w:rFonts w:ascii="Arial" w:hAnsi="Arial" w:cs="Arial"/>
                <w:lang w:val="es-CL"/>
              </w:rPr>
            </w:pPr>
          </w:p>
          <w:p w14:paraId="14A0B0BE" w14:textId="77777777" w:rsidR="002F3728" w:rsidRDefault="002F3728" w:rsidP="00F337C7">
            <w:pPr>
              <w:pStyle w:val="Textoindependiente"/>
              <w:spacing w:before="142" w:line="276" w:lineRule="auto"/>
              <w:ind w:left="142" w:right="141"/>
              <w:jc w:val="both"/>
              <w:rPr>
                <w:rFonts w:ascii="Arial" w:hAnsi="Arial" w:cs="Arial"/>
                <w:lang w:val="es-CL"/>
              </w:rPr>
            </w:pPr>
          </w:p>
          <w:p w14:paraId="3A274721" w14:textId="77777777" w:rsidR="002F3728" w:rsidRDefault="002F3728" w:rsidP="00F337C7">
            <w:pPr>
              <w:pStyle w:val="Textoindependiente"/>
              <w:spacing w:before="142" w:line="276" w:lineRule="auto"/>
              <w:ind w:left="142" w:right="141"/>
              <w:jc w:val="both"/>
              <w:rPr>
                <w:rFonts w:ascii="Arial" w:hAnsi="Arial" w:cs="Arial"/>
                <w:lang w:val="es-CL"/>
              </w:rPr>
            </w:pPr>
          </w:p>
          <w:p w14:paraId="34E1E1E1" w14:textId="77777777" w:rsidR="002F3728" w:rsidRDefault="002F3728" w:rsidP="00F337C7">
            <w:pPr>
              <w:pStyle w:val="Textoindependiente"/>
              <w:spacing w:before="142" w:line="276" w:lineRule="auto"/>
              <w:ind w:left="142" w:right="141"/>
              <w:jc w:val="both"/>
              <w:rPr>
                <w:rFonts w:ascii="Arial" w:hAnsi="Arial" w:cs="Arial"/>
                <w:lang w:val="es-CL"/>
              </w:rPr>
            </w:pPr>
          </w:p>
          <w:p w14:paraId="0BB9D910" w14:textId="77777777" w:rsidR="002F3728" w:rsidRDefault="002F3728" w:rsidP="00F337C7">
            <w:pPr>
              <w:pStyle w:val="Textoindependiente"/>
              <w:spacing w:before="142" w:line="276" w:lineRule="auto"/>
              <w:ind w:left="142" w:right="141"/>
              <w:jc w:val="both"/>
              <w:rPr>
                <w:rFonts w:ascii="Arial" w:hAnsi="Arial" w:cs="Arial"/>
                <w:lang w:val="es-CL"/>
              </w:rPr>
            </w:pPr>
          </w:p>
          <w:p w14:paraId="7E649ECF" w14:textId="77777777" w:rsidR="002F3728" w:rsidRDefault="002F3728" w:rsidP="00F337C7">
            <w:pPr>
              <w:pStyle w:val="Textoindependiente"/>
              <w:spacing w:before="142" w:line="276" w:lineRule="auto"/>
              <w:ind w:left="142" w:right="141"/>
              <w:jc w:val="both"/>
              <w:rPr>
                <w:rFonts w:ascii="Arial" w:hAnsi="Arial" w:cs="Arial"/>
                <w:lang w:val="es-CL"/>
              </w:rPr>
            </w:pPr>
          </w:p>
          <w:p w14:paraId="0FEED454" w14:textId="73C8EE23" w:rsidR="00F337C7" w:rsidRPr="00F337C7" w:rsidRDefault="00F337C7" w:rsidP="00F337C7">
            <w:pPr>
              <w:pStyle w:val="Textoindependiente"/>
              <w:spacing w:before="142" w:line="276" w:lineRule="auto"/>
              <w:ind w:left="142" w:right="141"/>
              <w:jc w:val="both"/>
              <w:rPr>
                <w:rFonts w:ascii="Arial" w:hAnsi="Arial" w:cs="Arial"/>
                <w:lang w:val="es-CL"/>
              </w:rPr>
            </w:pPr>
            <w:r w:rsidRPr="00F337C7">
              <w:rPr>
                <w:rFonts w:ascii="Arial" w:hAnsi="Arial" w:cs="Arial"/>
                <w:lang w:val="es-CL"/>
              </w:rPr>
              <w:t>e) Custodiar bajo estricto secreto la identidad de los funcionarios de Gendarmería asociado al código alfanumérico a que hace referencia el artículo 15 D de la presente ley.</w:t>
            </w:r>
          </w:p>
          <w:p w14:paraId="671E6C0F" w14:textId="77777777" w:rsidR="00F337C7" w:rsidRPr="00F337C7" w:rsidRDefault="00F337C7" w:rsidP="00F337C7">
            <w:pPr>
              <w:pStyle w:val="Textoindependiente"/>
              <w:spacing w:before="142" w:line="276" w:lineRule="auto"/>
              <w:ind w:left="142" w:right="141"/>
              <w:jc w:val="both"/>
              <w:rPr>
                <w:rFonts w:ascii="Arial" w:hAnsi="Arial" w:cs="Arial"/>
                <w:lang w:val="es-CL"/>
              </w:rPr>
            </w:pPr>
          </w:p>
        </w:tc>
      </w:tr>
      <w:tr w:rsidR="00F337C7" w:rsidRPr="00C30DDE" w14:paraId="10E2B9B4" w14:textId="77777777" w:rsidTr="00C30DDE">
        <w:tc>
          <w:tcPr>
            <w:tcW w:w="7230" w:type="dxa"/>
          </w:tcPr>
          <w:p w14:paraId="00ACCF8E" w14:textId="693F2222" w:rsidR="00F337C7" w:rsidRPr="002F3728" w:rsidRDefault="002F3728" w:rsidP="003E660C">
            <w:pPr>
              <w:pStyle w:val="Textocomentario"/>
              <w:jc w:val="both"/>
              <w:rPr>
                <w:rFonts w:ascii="Arial" w:hAnsi="Arial" w:cs="Arial"/>
                <w:bCs/>
                <w:sz w:val="24"/>
                <w:szCs w:val="24"/>
                <w:lang w:val="es-CL"/>
              </w:rPr>
            </w:pPr>
            <w:r w:rsidRPr="002F3728">
              <w:rPr>
                <w:rFonts w:ascii="Arial" w:hAnsi="Arial" w:cs="Arial"/>
                <w:bCs/>
                <w:sz w:val="24"/>
                <w:szCs w:val="24"/>
                <w:lang w:val="es-ES"/>
              </w:rPr>
              <w:lastRenderedPageBreak/>
              <w:t xml:space="preserve"> Artículo 15 D.- El que amenazare a un miembro de Gendarmería de Chile en los términos de los artículos 296 y 297 del Código Penal durante el desempeño de sus funciones o </w:t>
            </w:r>
            <w:proofErr w:type="gramStart"/>
            <w:r w:rsidRPr="002F3728">
              <w:rPr>
                <w:rFonts w:ascii="Arial" w:hAnsi="Arial" w:cs="Arial"/>
                <w:bCs/>
                <w:sz w:val="24"/>
                <w:szCs w:val="24"/>
                <w:lang w:val="es-ES"/>
              </w:rPr>
              <w:t>en razón de</w:t>
            </w:r>
            <w:proofErr w:type="gramEnd"/>
            <w:r w:rsidRPr="002F3728">
              <w:rPr>
                <w:rFonts w:ascii="Arial" w:hAnsi="Arial" w:cs="Arial"/>
                <w:bCs/>
                <w:sz w:val="24"/>
                <w:szCs w:val="24"/>
                <w:lang w:val="es-ES"/>
              </w:rPr>
              <w:t xml:space="preserve"> ellas, será castigado con el grado máximo de las penas previstas en dichos artículos para los distintos tipos de amenazas contemplados por éstos.</w:t>
            </w:r>
          </w:p>
        </w:tc>
        <w:tc>
          <w:tcPr>
            <w:tcW w:w="8222" w:type="dxa"/>
          </w:tcPr>
          <w:p w14:paraId="5CB01F63" w14:textId="77777777" w:rsidR="00F337C7" w:rsidRPr="00F337C7" w:rsidRDefault="00F337C7" w:rsidP="00F337C7">
            <w:pPr>
              <w:pStyle w:val="Textoindependiente"/>
              <w:spacing w:before="142" w:line="276" w:lineRule="auto"/>
              <w:ind w:left="142" w:right="141"/>
              <w:jc w:val="both"/>
              <w:rPr>
                <w:rFonts w:ascii="Arial" w:hAnsi="Arial" w:cs="Arial"/>
                <w:lang w:val="es-CL"/>
              </w:rPr>
            </w:pPr>
            <w:r w:rsidRPr="00F337C7">
              <w:rPr>
                <w:rFonts w:ascii="Arial" w:hAnsi="Arial" w:cs="Arial"/>
                <w:lang w:val="es-CL"/>
              </w:rPr>
              <w:t>2.- A continuación del artículo 15 D, introdúzcase el siguiente artículo 15 E nuevo, del siguiente sentido:</w:t>
            </w:r>
          </w:p>
          <w:p w14:paraId="6BB0EDB5" w14:textId="77777777" w:rsidR="00F337C7" w:rsidRPr="00F337C7" w:rsidRDefault="00F337C7" w:rsidP="00F337C7">
            <w:pPr>
              <w:pStyle w:val="Textoindependiente"/>
              <w:spacing w:before="142" w:line="276" w:lineRule="auto"/>
              <w:ind w:left="142" w:right="141"/>
              <w:jc w:val="both"/>
              <w:rPr>
                <w:rFonts w:ascii="Arial" w:hAnsi="Arial" w:cs="Arial"/>
                <w:lang w:val="es-CL"/>
              </w:rPr>
            </w:pPr>
            <w:r w:rsidRPr="00F337C7">
              <w:rPr>
                <w:rFonts w:ascii="Arial" w:hAnsi="Arial" w:cs="Arial"/>
                <w:lang w:val="es-CL"/>
              </w:rPr>
              <w:t>Artículo 15 E.- Todo funcionario de Gendarmería de Chile podrá solicitar voluntariamente ante la Dirección Regional correspondiente, la posibilidad de desempeñar sus funciones portando elementos de protección personal que le permitan mantener su rostro cubierto o inidentificable para ante los reclusos o población penal, así como también a que se reemplace la exhibición de su nombre y apellido en las etiquetas o parches de identificación en el uniforme institucional, por un código alfanumérico, un código digital de respuesta rápida u otro de cualquier índole que sea personal e intransferible. Una vez hecha la solicitud por parte del funcionario, esta se llevará a cabo de inmediato y se procederá a su registro de conformidad con el literal e) del artículo 12°.</w:t>
            </w:r>
          </w:p>
          <w:p w14:paraId="7D9C234C" w14:textId="77777777" w:rsidR="00F337C7" w:rsidRPr="00F337C7" w:rsidRDefault="00F337C7" w:rsidP="00F337C7">
            <w:pPr>
              <w:pStyle w:val="Textoindependiente"/>
              <w:spacing w:before="142" w:line="276" w:lineRule="auto"/>
              <w:ind w:left="142" w:right="141"/>
              <w:jc w:val="both"/>
              <w:rPr>
                <w:rFonts w:ascii="Arial" w:hAnsi="Arial" w:cs="Arial"/>
                <w:lang w:val="es-CL"/>
              </w:rPr>
            </w:pPr>
            <w:r w:rsidRPr="00F337C7">
              <w:rPr>
                <w:rFonts w:ascii="Arial" w:hAnsi="Arial" w:cs="Arial"/>
                <w:lang w:val="es-CL"/>
              </w:rPr>
              <w:lastRenderedPageBreak/>
              <w:t>El funcionario que se acoja a la medida de seguridad señalada en el inciso anterior podrá llevarla a cabo desde momentos antes de iniciar sus funciones en el respectivo turno hasta el regreso a su domicilio particular.</w:t>
            </w:r>
          </w:p>
          <w:p w14:paraId="00A33988" w14:textId="77777777" w:rsidR="00F337C7" w:rsidRPr="00F337C7" w:rsidRDefault="00F337C7" w:rsidP="00F337C7">
            <w:pPr>
              <w:pStyle w:val="Textoindependiente"/>
              <w:spacing w:before="142" w:line="276" w:lineRule="auto"/>
              <w:ind w:left="142" w:right="141"/>
              <w:jc w:val="both"/>
              <w:rPr>
                <w:rFonts w:ascii="Arial" w:hAnsi="Arial" w:cs="Arial"/>
                <w:lang w:val="es-CL"/>
              </w:rPr>
            </w:pPr>
          </w:p>
        </w:tc>
      </w:tr>
      <w:tr w:rsidR="00C30DDE" w:rsidRPr="00C30DDE" w14:paraId="6D2D01B8" w14:textId="77777777" w:rsidTr="00C30DDE">
        <w:tc>
          <w:tcPr>
            <w:tcW w:w="7230" w:type="dxa"/>
          </w:tcPr>
          <w:p w14:paraId="6633672F" w14:textId="77777777" w:rsidR="002F3728" w:rsidRPr="002F3728" w:rsidRDefault="002F3728" w:rsidP="002F3728">
            <w:pPr>
              <w:pStyle w:val="Textocomentario"/>
              <w:jc w:val="both"/>
              <w:rPr>
                <w:rFonts w:ascii="Arial" w:hAnsi="Arial" w:cs="Arial"/>
                <w:bCs/>
                <w:sz w:val="24"/>
                <w:szCs w:val="24"/>
                <w:lang w:val="es-CL"/>
              </w:rPr>
            </w:pPr>
            <w:r w:rsidRPr="002F3728">
              <w:rPr>
                <w:rFonts w:ascii="Arial" w:hAnsi="Arial" w:cs="Arial"/>
                <w:bCs/>
                <w:sz w:val="24"/>
                <w:szCs w:val="24"/>
                <w:lang w:val="es-CL"/>
              </w:rPr>
              <w:lastRenderedPageBreak/>
              <w:t> Artículo 27.- Se considerarán secretos los siguientes documentos, cuya publicidad afectare la seguridad del personal de Gendarmería de Chile o la seguridad de la Nación:</w:t>
            </w:r>
          </w:p>
          <w:p w14:paraId="5D0A6DCF" w14:textId="77777777" w:rsidR="002F3728" w:rsidRPr="002F3728" w:rsidRDefault="002F3728" w:rsidP="002F3728">
            <w:pPr>
              <w:pStyle w:val="Textocomentario"/>
              <w:jc w:val="both"/>
              <w:rPr>
                <w:rFonts w:ascii="Arial" w:hAnsi="Arial" w:cs="Arial"/>
                <w:bCs/>
                <w:sz w:val="24"/>
                <w:szCs w:val="24"/>
                <w:lang w:val="es-CL"/>
              </w:rPr>
            </w:pPr>
            <w:r w:rsidRPr="002F3728">
              <w:rPr>
                <w:rFonts w:ascii="Arial" w:hAnsi="Arial" w:cs="Arial"/>
                <w:bCs/>
                <w:sz w:val="24"/>
                <w:szCs w:val="24"/>
                <w:lang w:val="es-CL"/>
              </w:rPr>
              <w:t>     </w:t>
            </w:r>
          </w:p>
          <w:p w14:paraId="74238213" w14:textId="77777777" w:rsidR="002F3728" w:rsidRPr="002F3728" w:rsidRDefault="002F3728" w:rsidP="002F3728">
            <w:pPr>
              <w:pStyle w:val="Textocomentario"/>
              <w:jc w:val="both"/>
              <w:rPr>
                <w:rFonts w:ascii="Arial" w:hAnsi="Arial" w:cs="Arial"/>
                <w:bCs/>
                <w:sz w:val="24"/>
                <w:szCs w:val="24"/>
                <w:lang w:val="es-CL"/>
              </w:rPr>
            </w:pPr>
            <w:r w:rsidRPr="002F3728">
              <w:rPr>
                <w:rFonts w:ascii="Arial" w:hAnsi="Arial" w:cs="Arial"/>
                <w:bCs/>
                <w:sz w:val="24"/>
                <w:szCs w:val="24"/>
                <w:lang w:val="es-CL"/>
              </w:rPr>
              <w:t>    1.- Los relativos a la identificación tanto de los funcionarios de las plantas como, en general, de otras dotaciones de su personal.</w:t>
            </w:r>
          </w:p>
          <w:p w14:paraId="3E9D5684" w14:textId="77777777" w:rsidR="002F3728" w:rsidRDefault="002F3728" w:rsidP="002F3728">
            <w:pPr>
              <w:pStyle w:val="Textocomentario"/>
              <w:jc w:val="both"/>
              <w:rPr>
                <w:rFonts w:ascii="Arial" w:hAnsi="Arial" w:cs="Arial"/>
                <w:bCs/>
                <w:sz w:val="24"/>
                <w:szCs w:val="24"/>
                <w:lang w:val="es-CL"/>
              </w:rPr>
            </w:pPr>
          </w:p>
          <w:p w14:paraId="469C86D4" w14:textId="77777777" w:rsidR="002F3728" w:rsidRDefault="002F3728" w:rsidP="002F3728">
            <w:pPr>
              <w:pStyle w:val="Textocomentario"/>
              <w:jc w:val="both"/>
              <w:rPr>
                <w:rFonts w:ascii="Arial" w:hAnsi="Arial" w:cs="Arial"/>
                <w:bCs/>
                <w:sz w:val="24"/>
                <w:szCs w:val="24"/>
                <w:lang w:val="es-CL"/>
              </w:rPr>
            </w:pPr>
          </w:p>
          <w:p w14:paraId="130C2659" w14:textId="77777777" w:rsidR="002F3728" w:rsidRDefault="002F3728" w:rsidP="002F3728">
            <w:pPr>
              <w:pStyle w:val="Textocomentario"/>
              <w:jc w:val="both"/>
              <w:rPr>
                <w:rFonts w:ascii="Arial" w:hAnsi="Arial" w:cs="Arial"/>
                <w:bCs/>
                <w:sz w:val="24"/>
                <w:szCs w:val="24"/>
                <w:lang w:val="es-CL"/>
              </w:rPr>
            </w:pPr>
          </w:p>
          <w:p w14:paraId="16F97899" w14:textId="77777777" w:rsidR="002F3728" w:rsidRDefault="002F3728" w:rsidP="002F3728">
            <w:pPr>
              <w:pStyle w:val="Textocomentario"/>
              <w:jc w:val="both"/>
              <w:rPr>
                <w:rFonts w:ascii="Arial" w:hAnsi="Arial" w:cs="Arial"/>
                <w:bCs/>
                <w:sz w:val="24"/>
                <w:szCs w:val="24"/>
                <w:lang w:val="es-CL"/>
              </w:rPr>
            </w:pPr>
          </w:p>
          <w:p w14:paraId="114217FA" w14:textId="5427D3E9" w:rsidR="002F3728" w:rsidRPr="002F3728" w:rsidRDefault="002F3728" w:rsidP="002F3728">
            <w:pPr>
              <w:pStyle w:val="Textocomentario"/>
              <w:jc w:val="both"/>
              <w:rPr>
                <w:rFonts w:ascii="Arial" w:hAnsi="Arial" w:cs="Arial"/>
                <w:bCs/>
                <w:sz w:val="24"/>
                <w:szCs w:val="24"/>
                <w:lang w:val="es-CL"/>
              </w:rPr>
            </w:pPr>
            <w:r w:rsidRPr="002F3728">
              <w:rPr>
                <w:rFonts w:ascii="Arial" w:hAnsi="Arial" w:cs="Arial"/>
                <w:bCs/>
                <w:sz w:val="24"/>
                <w:szCs w:val="24"/>
                <w:lang w:val="es-CL"/>
              </w:rPr>
              <w:t xml:space="preserve">    2.- Los atinentes a planos o instalaciones de unidades penales u otras instalaciones de la institución y los planes de operación o de servicio de </w:t>
            </w:r>
            <w:proofErr w:type="gramStart"/>
            <w:r w:rsidRPr="002F3728">
              <w:rPr>
                <w:rFonts w:ascii="Arial" w:hAnsi="Arial" w:cs="Arial"/>
                <w:bCs/>
                <w:sz w:val="24"/>
                <w:szCs w:val="24"/>
                <w:lang w:val="es-CL"/>
              </w:rPr>
              <w:t>la misma</w:t>
            </w:r>
            <w:proofErr w:type="gramEnd"/>
            <w:r w:rsidRPr="002F3728">
              <w:rPr>
                <w:rFonts w:ascii="Arial" w:hAnsi="Arial" w:cs="Arial"/>
                <w:bCs/>
                <w:sz w:val="24"/>
                <w:szCs w:val="24"/>
                <w:lang w:val="es-CL"/>
              </w:rPr>
              <w:t>, con sus respectivos antecedentes, considerando especialmente los horarios de ingreso y salidas de los funcionarios penitenciarios desde y hacia las unidades penales y los protocolos que traten sobre el traslado de personas privadas de libertad.</w:t>
            </w:r>
          </w:p>
          <w:p w14:paraId="2F9E9C13" w14:textId="77777777" w:rsidR="002F3728" w:rsidRPr="002F3728" w:rsidRDefault="002F3728" w:rsidP="002F3728">
            <w:pPr>
              <w:pStyle w:val="Textocomentario"/>
              <w:jc w:val="both"/>
              <w:rPr>
                <w:rFonts w:ascii="Arial" w:hAnsi="Arial" w:cs="Arial"/>
                <w:bCs/>
                <w:sz w:val="24"/>
                <w:szCs w:val="24"/>
                <w:lang w:val="es-CL"/>
              </w:rPr>
            </w:pPr>
            <w:r w:rsidRPr="002F3728">
              <w:rPr>
                <w:rFonts w:ascii="Arial" w:hAnsi="Arial" w:cs="Arial"/>
                <w:bCs/>
                <w:sz w:val="24"/>
                <w:szCs w:val="24"/>
                <w:lang w:val="es-CL"/>
              </w:rPr>
              <w:t xml:space="preserve">    3.- Los concernientes a las características de armas de fuego, partes y piezas de ellas, municiones, explosivos, sustancias químicas y demás efectos a que se refiere la ley </w:t>
            </w:r>
            <w:proofErr w:type="spellStart"/>
            <w:r w:rsidRPr="002F3728">
              <w:rPr>
                <w:rFonts w:ascii="Arial" w:hAnsi="Arial" w:cs="Arial"/>
                <w:bCs/>
                <w:sz w:val="24"/>
                <w:szCs w:val="24"/>
                <w:lang w:val="es-CL"/>
              </w:rPr>
              <w:t>N°</w:t>
            </w:r>
            <w:proofErr w:type="spellEnd"/>
            <w:r w:rsidRPr="002F3728">
              <w:rPr>
                <w:rFonts w:ascii="Arial" w:hAnsi="Arial" w:cs="Arial"/>
                <w:bCs/>
                <w:sz w:val="24"/>
                <w:szCs w:val="24"/>
                <w:lang w:val="es-CL"/>
              </w:rPr>
              <w:t xml:space="preserve"> 17.798 usados por Gendarmería de Chile.</w:t>
            </w:r>
          </w:p>
          <w:p w14:paraId="72D65EF7" w14:textId="77777777" w:rsidR="002F3728" w:rsidRPr="002F3728" w:rsidRDefault="002F3728" w:rsidP="002F3728">
            <w:pPr>
              <w:pStyle w:val="Textocomentario"/>
              <w:jc w:val="both"/>
              <w:rPr>
                <w:rFonts w:ascii="Arial" w:hAnsi="Arial" w:cs="Arial"/>
                <w:bCs/>
                <w:sz w:val="24"/>
                <w:szCs w:val="24"/>
                <w:lang w:val="es-CL"/>
              </w:rPr>
            </w:pPr>
            <w:r w:rsidRPr="002F3728">
              <w:rPr>
                <w:rFonts w:ascii="Arial" w:hAnsi="Arial" w:cs="Arial"/>
                <w:bCs/>
                <w:sz w:val="24"/>
                <w:szCs w:val="24"/>
                <w:lang w:val="es-CL"/>
              </w:rPr>
              <w:t>     </w:t>
            </w:r>
          </w:p>
          <w:p w14:paraId="2506104F" w14:textId="77777777" w:rsidR="002F3728" w:rsidRPr="002F3728" w:rsidRDefault="002F3728" w:rsidP="002F3728">
            <w:pPr>
              <w:pStyle w:val="Textocomentario"/>
              <w:jc w:val="both"/>
              <w:rPr>
                <w:rFonts w:ascii="Arial" w:hAnsi="Arial" w:cs="Arial"/>
                <w:bCs/>
                <w:sz w:val="24"/>
                <w:szCs w:val="24"/>
                <w:lang w:val="es-CL"/>
              </w:rPr>
            </w:pPr>
            <w:r w:rsidRPr="002F3728">
              <w:rPr>
                <w:rFonts w:ascii="Arial" w:hAnsi="Arial" w:cs="Arial"/>
                <w:bCs/>
                <w:sz w:val="24"/>
                <w:szCs w:val="24"/>
                <w:lang w:val="es-CL"/>
              </w:rPr>
              <w:lastRenderedPageBreak/>
              <w:t>    Con todo, la referida información deberá ser entregada siempre a requerimiento de la Cámara de Diputados, los tribunales de justicia, la Contraloría General de la República, el Ministerio Público, el Ministerio de Justicia y Derechos Humanos y la Dirección de Presupuestos, en el ejercicio de sus funciones.</w:t>
            </w:r>
          </w:p>
          <w:p w14:paraId="74AC73CC" w14:textId="77777777" w:rsidR="002F3728" w:rsidRPr="002F3728" w:rsidRDefault="002F3728" w:rsidP="002F3728">
            <w:pPr>
              <w:pStyle w:val="Textocomentario"/>
              <w:jc w:val="both"/>
              <w:rPr>
                <w:rFonts w:ascii="Arial" w:hAnsi="Arial" w:cs="Arial"/>
                <w:bCs/>
                <w:sz w:val="24"/>
                <w:szCs w:val="24"/>
                <w:lang w:val="es-CL"/>
              </w:rPr>
            </w:pPr>
            <w:r w:rsidRPr="002F3728">
              <w:rPr>
                <w:rFonts w:ascii="Arial" w:hAnsi="Arial" w:cs="Arial"/>
                <w:bCs/>
                <w:sz w:val="24"/>
                <w:szCs w:val="24"/>
                <w:lang w:val="es-CL"/>
              </w:rPr>
              <w:t>    En el caso a que se refiere el inciso precedente, la información entregada mantendrá su carácter reservado para los funcionarios que accedan a ella con ocasión de los referidos requerimientos.</w:t>
            </w:r>
          </w:p>
          <w:p w14:paraId="5B0E33BB" w14:textId="4CC342E8" w:rsidR="00C30DDE" w:rsidRPr="002F3728" w:rsidRDefault="00C30DDE" w:rsidP="003E660C">
            <w:pPr>
              <w:pStyle w:val="Textocomentario"/>
              <w:jc w:val="both"/>
              <w:rPr>
                <w:rFonts w:ascii="Arial" w:hAnsi="Arial" w:cs="Arial"/>
                <w:bCs/>
                <w:sz w:val="24"/>
                <w:szCs w:val="24"/>
                <w:lang w:val="es-CL"/>
              </w:rPr>
            </w:pPr>
          </w:p>
        </w:tc>
        <w:tc>
          <w:tcPr>
            <w:tcW w:w="8222" w:type="dxa"/>
          </w:tcPr>
          <w:p w14:paraId="73CA5279" w14:textId="77777777" w:rsidR="00F337C7" w:rsidRPr="00F337C7" w:rsidRDefault="00F337C7" w:rsidP="00F337C7">
            <w:pPr>
              <w:pStyle w:val="Textoindependiente"/>
              <w:spacing w:before="142" w:line="276" w:lineRule="auto"/>
              <w:ind w:left="142" w:right="141"/>
              <w:jc w:val="both"/>
              <w:rPr>
                <w:rFonts w:ascii="Arial" w:hAnsi="Arial" w:cs="Arial"/>
                <w:lang w:val="es-CL"/>
              </w:rPr>
            </w:pPr>
            <w:r w:rsidRPr="00F337C7">
              <w:rPr>
                <w:rFonts w:ascii="Arial" w:hAnsi="Arial" w:cs="Arial"/>
                <w:lang w:val="es-CL"/>
              </w:rPr>
              <w:lastRenderedPageBreak/>
              <w:t>3.- Modifíquese el artículo 27 número 1), en el siguiente sentido:</w:t>
            </w:r>
          </w:p>
          <w:p w14:paraId="33CAED5C" w14:textId="77777777" w:rsidR="00F337C7" w:rsidRPr="00F337C7" w:rsidRDefault="00F337C7" w:rsidP="00F337C7">
            <w:pPr>
              <w:pStyle w:val="Textoindependiente"/>
              <w:spacing w:before="142" w:line="276" w:lineRule="auto"/>
              <w:ind w:left="142" w:right="141"/>
              <w:jc w:val="both"/>
              <w:rPr>
                <w:rFonts w:ascii="Arial" w:hAnsi="Arial" w:cs="Arial"/>
                <w:lang w:val="es-CL"/>
              </w:rPr>
            </w:pPr>
            <w:r w:rsidRPr="00F337C7">
              <w:rPr>
                <w:rFonts w:ascii="Arial" w:hAnsi="Arial" w:cs="Arial"/>
                <w:lang w:val="es-CL"/>
              </w:rPr>
              <w:t>a)</w:t>
            </w:r>
            <w:r w:rsidRPr="00F337C7">
              <w:rPr>
                <w:rFonts w:ascii="Arial" w:hAnsi="Arial" w:cs="Arial"/>
                <w:lang w:val="es-CL"/>
              </w:rPr>
              <w:tab/>
              <w:t>Reemplazase el punto a parte por una coma (,).</w:t>
            </w:r>
          </w:p>
          <w:p w14:paraId="373E5419" w14:textId="0B00B093" w:rsidR="00C30DDE" w:rsidRPr="00C30DDE" w:rsidRDefault="00F337C7" w:rsidP="00F337C7">
            <w:pPr>
              <w:pStyle w:val="Textoindependiente"/>
              <w:spacing w:before="142" w:line="276" w:lineRule="auto"/>
              <w:ind w:left="142" w:right="141"/>
              <w:jc w:val="both"/>
              <w:rPr>
                <w:rFonts w:ascii="Arial" w:hAnsi="Arial" w:cs="Arial"/>
                <w:lang w:val="es-CL"/>
              </w:rPr>
            </w:pPr>
            <w:r w:rsidRPr="00F337C7">
              <w:rPr>
                <w:rFonts w:ascii="Arial" w:hAnsi="Arial" w:cs="Arial"/>
                <w:lang w:val="es-CL"/>
              </w:rPr>
              <w:t>b)</w:t>
            </w:r>
            <w:r w:rsidRPr="00F337C7">
              <w:rPr>
                <w:rFonts w:ascii="Arial" w:hAnsi="Arial" w:cs="Arial"/>
                <w:lang w:val="es-CL"/>
              </w:rPr>
              <w:tab/>
              <w:t xml:space="preserve">A continuación del punto </w:t>
            </w:r>
            <w:proofErr w:type="spellStart"/>
            <w:r w:rsidRPr="00F337C7">
              <w:rPr>
                <w:rFonts w:ascii="Arial" w:hAnsi="Arial" w:cs="Arial"/>
                <w:lang w:val="es-CL"/>
              </w:rPr>
              <w:t>a parte</w:t>
            </w:r>
            <w:proofErr w:type="spellEnd"/>
            <w:r w:rsidRPr="00F337C7">
              <w:rPr>
                <w:rFonts w:ascii="Arial" w:hAnsi="Arial" w:cs="Arial"/>
                <w:lang w:val="es-CL"/>
              </w:rPr>
              <w:t>, que ahora pasa a ser una coma (,), incorpórese lo siguiente: “en especial de lo dispuesto en los artículos 12°E y 15°E de la presente ley”.</w:t>
            </w:r>
          </w:p>
        </w:tc>
      </w:tr>
    </w:tbl>
    <w:p w14:paraId="72A7EA59" w14:textId="77777777" w:rsidR="0068065C" w:rsidRPr="00C30DDE" w:rsidRDefault="0068065C" w:rsidP="004F6513">
      <w:pPr>
        <w:pStyle w:val="Encabezado"/>
        <w:tabs>
          <w:tab w:val="clear" w:pos="4252"/>
          <w:tab w:val="clear" w:pos="8504"/>
        </w:tabs>
        <w:rPr>
          <w:rFonts w:ascii="Arial" w:hAnsi="Arial" w:cs="Arial"/>
          <w:sz w:val="24"/>
          <w:szCs w:val="24"/>
        </w:rPr>
      </w:pPr>
    </w:p>
    <w:sectPr w:rsidR="0068065C" w:rsidRPr="00C30DDE" w:rsidSect="00561FF0">
      <w:headerReference w:type="even" r:id="rId11"/>
      <w:headerReference w:type="default" r:id="rId12"/>
      <w:footerReference w:type="even" r:id="rId13"/>
      <w:footerReference w:type="default" r:id="rId14"/>
      <w:headerReference w:type="first" r:id="rId15"/>
      <w:footerReference w:type="first" r:id="rId16"/>
      <w:pgSz w:w="18720" w:h="12240" w:orient="landscape" w:code="14"/>
      <w:pgMar w:top="1985" w:right="1701" w:bottom="1134" w:left="2552"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15036" w14:textId="77777777" w:rsidR="00B00468" w:rsidRDefault="00B00468">
      <w:r>
        <w:separator/>
      </w:r>
    </w:p>
  </w:endnote>
  <w:endnote w:type="continuationSeparator" w:id="0">
    <w:p w14:paraId="34BE2335" w14:textId="77777777" w:rsidR="00B00468" w:rsidRDefault="00B0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BF38B" w14:textId="77777777" w:rsidR="00A55DBB" w:rsidRDefault="00A55D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1322" w14:textId="77777777" w:rsidR="00483F37" w:rsidRDefault="00066790">
    <w:pPr>
      <w:pStyle w:val="Piedepgina"/>
      <w:jc w:val="right"/>
    </w:pPr>
    <w:r>
      <w:rPr>
        <w:noProof/>
      </w:rPr>
      <w:fldChar w:fldCharType="begin"/>
    </w:r>
    <w:r>
      <w:rPr>
        <w:noProof/>
      </w:rPr>
      <w:instrText>PAGE   \* MERGEFORMAT</w:instrText>
    </w:r>
    <w:r>
      <w:rPr>
        <w:noProof/>
      </w:rPr>
      <w:fldChar w:fldCharType="separate"/>
    </w:r>
    <w:r w:rsidR="00363633">
      <w:rPr>
        <w:noProof/>
      </w:rPr>
      <w:t>1</w:t>
    </w:r>
    <w:r>
      <w:rPr>
        <w:noProof/>
      </w:rPr>
      <w:fldChar w:fldCharType="end"/>
    </w:r>
  </w:p>
  <w:p w14:paraId="6A55A065" w14:textId="77777777" w:rsidR="004F7D73" w:rsidRPr="004F7D73" w:rsidRDefault="004F7D73" w:rsidP="004F7D73">
    <w:pPr>
      <w:pStyle w:val="Piedepgina"/>
      <w:jc w:val="center"/>
      <w:rPr>
        <w:lang w:val="es-C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F2C79" w14:textId="77777777" w:rsidR="00A55DBB" w:rsidRDefault="00A55D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A8C51" w14:textId="77777777" w:rsidR="00B00468" w:rsidRDefault="00B00468">
      <w:r>
        <w:separator/>
      </w:r>
    </w:p>
  </w:footnote>
  <w:footnote w:type="continuationSeparator" w:id="0">
    <w:p w14:paraId="7495F35D" w14:textId="77777777" w:rsidR="00B00468" w:rsidRDefault="00B0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CAD4B" w14:textId="77777777" w:rsidR="00A55DBB" w:rsidRDefault="00A55D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41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12799"/>
    </w:tblGrid>
    <w:tr w:rsidR="001723BD" w14:paraId="1BA87FD0" w14:textId="77777777" w:rsidTr="00F13E25">
      <w:tc>
        <w:tcPr>
          <w:tcW w:w="2619" w:type="dxa"/>
        </w:tcPr>
        <w:p w14:paraId="03E5989E" w14:textId="4F7DECB6" w:rsidR="00F4541F" w:rsidRDefault="00F4541F" w:rsidP="00F4541F">
          <w:pPr>
            <w:pStyle w:val="Encabezado"/>
            <w:jc w:val="center"/>
            <w:rPr>
              <w:sz w:val="18"/>
            </w:rPr>
          </w:pPr>
        </w:p>
        <w:p w14:paraId="1A1C8A1E" w14:textId="77777777" w:rsidR="00F4541F" w:rsidRDefault="00376A69" w:rsidP="00376A69">
          <w:pPr>
            <w:pStyle w:val="Encabezado"/>
            <w:jc w:val="center"/>
            <w:rPr>
              <w:sz w:val="18"/>
            </w:rPr>
          </w:pPr>
          <w:r>
            <w:rPr>
              <w:rFonts w:ascii="Arial" w:hAnsi="Arial"/>
              <w:b/>
              <w:i/>
              <w:noProof/>
              <w:sz w:val="32"/>
              <w:lang w:val="es-CL"/>
            </w:rPr>
            <w:drawing>
              <wp:inline distT="0" distB="0" distL="0" distR="0" wp14:anchorId="08AE1414" wp14:editId="1944EE47">
                <wp:extent cx="402359" cy="2603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116" cy="264722"/>
                        </a:xfrm>
                        <a:prstGeom prst="rect">
                          <a:avLst/>
                        </a:prstGeom>
                        <a:noFill/>
                        <a:ln w="9525">
                          <a:noFill/>
                          <a:miter lim="800000"/>
                          <a:headEnd/>
                          <a:tailEnd/>
                        </a:ln>
                      </pic:spPr>
                    </pic:pic>
                  </a:graphicData>
                </a:graphic>
              </wp:inline>
            </w:drawing>
          </w:r>
        </w:p>
        <w:p w14:paraId="53EB5486" w14:textId="77777777" w:rsidR="001723BD" w:rsidRPr="00376A69" w:rsidRDefault="001723BD" w:rsidP="00F4541F">
          <w:pPr>
            <w:pStyle w:val="Encabezado"/>
            <w:jc w:val="center"/>
            <w:rPr>
              <w:rFonts w:ascii="Arial" w:hAnsi="Arial" w:cs="Arial"/>
              <w:b/>
              <w:sz w:val="16"/>
              <w:szCs w:val="16"/>
            </w:rPr>
          </w:pPr>
          <w:r w:rsidRPr="00376A69">
            <w:rPr>
              <w:rFonts w:ascii="Arial" w:hAnsi="Arial" w:cs="Arial"/>
              <w:b/>
              <w:sz w:val="16"/>
              <w:szCs w:val="16"/>
            </w:rPr>
            <w:t>CÁMARA DE DIPUTADOS</w:t>
          </w:r>
        </w:p>
        <w:p w14:paraId="0616784B" w14:textId="52697725" w:rsidR="00F4541F" w:rsidRDefault="00F90D91" w:rsidP="00A1627C">
          <w:pPr>
            <w:pStyle w:val="Encabezado"/>
            <w:jc w:val="center"/>
            <w:rPr>
              <w:sz w:val="18"/>
            </w:rPr>
          </w:pPr>
          <w:r w:rsidRPr="00376A69">
            <w:rPr>
              <w:rFonts w:ascii="Arial" w:hAnsi="Arial" w:cs="Arial"/>
              <w:b/>
              <w:sz w:val="16"/>
              <w:szCs w:val="16"/>
            </w:rPr>
            <w:t xml:space="preserve">COMISIÓN DE </w:t>
          </w:r>
          <w:r w:rsidR="002C2063">
            <w:rPr>
              <w:rFonts w:ascii="Arial" w:hAnsi="Arial" w:cs="Arial"/>
              <w:b/>
              <w:sz w:val="16"/>
              <w:szCs w:val="16"/>
            </w:rPr>
            <w:t>SEGURIDAD CIUDADANA</w:t>
          </w:r>
        </w:p>
      </w:tc>
      <w:tc>
        <w:tcPr>
          <w:tcW w:w="12799" w:type="dxa"/>
        </w:tcPr>
        <w:p w14:paraId="645B4F09" w14:textId="77777777" w:rsidR="002F3728" w:rsidRDefault="002F3728" w:rsidP="00006693">
          <w:pPr>
            <w:numPr>
              <w:ilvl w:val="0"/>
              <w:numId w:val="2"/>
            </w:numPr>
            <w:spacing w:line="276" w:lineRule="auto"/>
            <w:ind w:left="0"/>
            <w:jc w:val="both"/>
            <w:rPr>
              <w:rFonts w:ascii="Arial" w:eastAsia="Calibri" w:hAnsi="Arial" w:cs="Arial"/>
              <w:b/>
              <w:sz w:val="24"/>
              <w:szCs w:val="24"/>
              <w:lang w:val="es-ES_tradnl"/>
            </w:rPr>
          </w:pPr>
        </w:p>
        <w:p w14:paraId="27118008" w14:textId="0ED25E03" w:rsidR="00006693" w:rsidRDefault="002F3728" w:rsidP="00006693">
          <w:pPr>
            <w:numPr>
              <w:ilvl w:val="0"/>
              <w:numId w:val="2"/>
            </w:numPr>
            <w:spacing w:line="276" w:lineRule="auto"/>
            <w:ind w:left="0"/>
            <w:jc w:val="both"/>
            <w:rPr>
              <w:rFonts w:ascii="Arial" w:eastAsia="Calibri" w:hAnsi="Arial" w:cs="Arial"/>
              <w:b/>
              <w:sz w:val="24"/>
              <w:szCs w:val="24"/>
              <w:lang w:val="es-ES_tradnl"/>
            </w:rPr>
          </w:pPr>
          <w:r>
            <w:rPr>
              <w:rFonts w:ascii="Arial" w:eastAsia="Calibri" w:hAnsi="Arial" w:cs="Arial"/>
              <w:b/>
              <w:sz w:val="24"/>
              <w:szCs w:val="24"/>
              <w:lang w:val="es-ES_tradnl"/>
            </w:rPr>
            <w:t>Proyecto de Ley, que m</w:t>
          </w:r>
          <w:r w:rsidRPr="002F3728">
            <w:rPr>
              <w:rFonts w:ascii="Arial" w:eastAsia="Calibri" w:hAnsi="Arial" w:cs="Arial"/>
              <w:b/>
              <w:sz w:val="24"/>
              <w:szCs w:val="24"/>
              <w:lang w:val="es-ES_tradnl"/>
            </w:rPr>
            <w:t xml:space="preserve">odifica el decreto ley </w:t>
          </w:r>
          <w:proofErr w:type="spellStart"/>
          <w:r w:rsidRPr="002F3728">
            <w:rPr>
              <w:rFonts w:ascii="Arial" w:eastAsia="Calibri" w:hAnsi="Arial" w:cs="Arial"/>
              <w:b/>
              <w:sz w:val="24"/>
              <w:szCs w:val="24"/>
              <w:lang w:val="es-ES_tradnl"/>
            </w:rPr>
            <w:t>N°</w:t>
          </w:r>
          <w:proofErr w:type="spellEnd"/>
          <w:r w:rsidRPr="002F3728">
            <w:rPr>
              <w:rFonts w:ascii="Arial" w:eastAsia="Calibri" w:hAnsi="Arial" w:cs="Arial"/>
              <w:b/>
              <w:sz w:val="24"/>
              <w:szCs w:val="24"/>
              <w:lang w:val="es-ES_tradnl"/>
            </w:rPr>
            <w:t xml:space="preserve"> 2.859, de 1979, que fija ley orgánica de Gendarmería de Chile, para resguardar la identidad de sus funcionarios ante la población penal</w:t>
          </w:r>
          <w:r>
            <w:rPr>
              <w:rFonts w:ascii="Arial" w:eastAsia="Calibri" w:hAnsi="Arial" w:cs="Arial"/>
              <w:b/>
              <w:sz w:val="24"/>
              <w:szCs w:val="24"/>
              <w:lang w:val="es-ES_tradnl"/>
            </w:rPr>
            <w:t xml:space="preserve">. Boletín </w:t>
          </w:r>
          <w:proofErr w:type="spellStart"/>
          <w:r>
            <w:rPr>
              <w:rFonts w:ascii="Arial" w:eastAsia="Calibri" w:hAnsi="Arial" w:cs="Arial"/>
              <w:b/>
              <w:sz w:val="24"/>
              <w:szCs w:val="24"/>
              <w:lang w:val="es-ES_tradnl"/>
            </w:rPr>
            <w:t>N°</w:t>
          </w:r>
          <w:proofErr w:type="spellEnd"/>
          <w:r>
            <w:rPr>
              <w:rFonts w:ascii="Arial" w:eastAsia="Calibri" w:hAnsi="Arial" w:cs="Arial"/>
              <w:b/>
              <w:sz w:val="24"/>
              <w:szCs w:val="24"/>
              <w:lang w:val="es-ES_tradnl"/>
            </w:rPr>
            <w:t xml:space="preserve"> 16.995-25</w:t>
          </w:r>
        </w:p>
        <w:p w14:paraId="5A9282AA" w14:textId="0F7E331E" w:rsidR="00A55DBB" w:rsidRPr="00A55DBB" w:rsidRDefault="00A55DBB" w:rsidP="00A55DBB">
          <w:pPr>
            <w:spacing w:line="276" w:lineRule="auto"/>
            <w:jc w:val="right"/>
            <w:rPr>
              <w:rFonts w:ascii="Arial" w:eastAsia="Calibri" w:hAnsi="Arial" w:cs="Arial"/>
              <w:b/>
              <w:sz w:val="18"/>
              <w:szCs w:val="18"/>
              <w:lang w:val="es-ES_tradnl"/>
            </w:rPr>
          </w:pPr>
          <w:r w:rsidRPr="00A55DBB">
            <w:rPr>
              <w:rFonts w:ascii="Arial" w:eastAsia="Calibri" w:hAnsi="Arial" w:cs="Arial"/>
              <w:b/>
              <w:sz w:val="18"/>
              <w:szCs w:val="18"/>
              <w:lang w:val="es-ES_tradnl"/>
            </w:rPr>
            <w:t>Versión 20 de agosto de 2025</w:t>
          </w:r>
        </w:p>
        <w:p w14:paraId="656981E1" w14:textId="3F55C737" w:rsidR="00DA3C54" w:rsidRPr="007D7523" w:rsidRDefault="00DA3C54" w:rsidP="000228BB">
          <w:pPr>
            <w:spacing w:line="360" w:lineRule="auto"/>
            <w:jc w:val="both"/>
            <w:rPr>
              <w:rFonts w:ascii="Arial" w:hAnsi="Arial" w:cs="Arial"/>
              <w:b/>
              <w:sz w:val="24"/>
            </w:rPr>
          </w:pPr>
        </w:p>
      </w:tc>
    </w:tr>
  </w:tbl>
  <w:p w14:paraId="2A3C17B2" w14:textId="77777777" w:rsidR="001723BD" w:rsidRDefault="001723B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C64FD" w14:textId="77777777" w:rsidR="00A55DBB" w:rsidRDefault="00A55D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581"/>
    <w:multiLevelType w:val="hybridMultilevel"/>
    <w:tmpl w:val="7BA4E728"/>
    <w:lvl w:ilvl="0" w:tplc="9DF2F3E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A61950"/>
    <w:multiLevelType w:val="hybridMultilevel"/>
    <w:tmpl w:val="9A1C92D8"/>
    <w:lvl w:ilvl="0" w:tplc="3C98E74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C25AF7"/>
    <w:multiLevelType w:val="hybridMultilevel"/>
    <w:tmpl w:val="C6E253DA"/>
    <w:lvl w:ilvl="0" w:tplc="3A6CCC5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387FFE"/>
    <w:multiLevelType w:val="hybridMultilevel"/>
    <w:tmpl w:val="9B128500"/>
    <w:lvl w:ilvl="0" w:tplc="D5BC39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518209D"/>
    <w:multiLevelType w:val="hybridMultilevel"/>
    <w:tmpl w:val="2EACC8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856D58"/>
    <w:multiLevelType w:val="hybridMultilevel"/>
    <w:tmpl w:val="E8768660"/>
    <w:lvl w:ilvl="0" w:tplc="7CC8901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7A37E7"/>
    <w:multiLevelType w:val="hybridMultilevel"/>
    <w:tmpl w:val="55B0D3CE"/>
    <w:lvl w:ilvl="0" w:tplc="39A02D7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D2C1123"/>
    <w:multiLevelType w:val="hybridMultilevel"/>
    <w:tmpl w:val="B99C394E"/>
    <w:lvl w:ilvl="0" w:tplc="952C23AA">
      <w:start w:val="1"/>
      <w:numFmt w:val="decimal"/>
      <w:lvlText w:val="%1."/>
      <w:lvlJc w:val="left"/>
      <w:pPr>
        <w:ind w:left="3405" w:hanging="57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0D692624"/>
    <w:multiLevelType w:val="hybridMultilevel"/>
    <w:tmpl w:val="00A8921E"/>
    <w:lvl w:ilvl="0" w:tplc="3354757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0E895A74"/>
    <w:multiLevelType w:val="hybridMultilevel"/>
    <w:tmpl w:val="53B4B4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ED839AF"/>
    <w:multiLevelType w:val="hybridMultilevel"/>
    <w:tmpl w:val="38603E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F072A8A"/>
    <w:multiLevelType w:val="multilevel"/>
    <w:tmpl w:val="4E708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3D3E35"/>
    <w:multiLevelType w:val="hybridMultilevel"/>
    <w:tmpl w:val="3C26CDD4"/>
    <w:lvl w:ilvl="0" w:tplc="D52EC74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0FDD4297"/>
    <w:multiLevelType w:val="hybridMultilevel"/>
    <w:tmpl w:val="2A58D060"/>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15C30C31"/>
    <w:multiLevelType w:val="hybridMultilevel"/>
    <w:tmpl w:val="7A30F786"/>
    <w:lvl w:ilvl="0" w:tplc="F83EE9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169B6598"/>
    <w:multiLevelType w:val="hybridMultilevel"/>
    <w:tmpl w:val="3DE258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7153FA7"/>
    <w:multiLevelType w:val="hybridMultilevel"/>
    <w:tmpl w:val="DD2204E6"/>
    <w:lvl w:ilvl="0" w:tplc="5502A9B4">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18CD2150"/>
    <w:multiLevelType w:val="hybridMultilevel"/>
    <w:tmpl w:val="BF0A74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AC9593F"/>
    <w:multiLevelType w:val="hybridMultilevel"/>
    <w:tmpl w:val="674EB88E"/>
    <w:lvl w:ilvl="0" w:tplc="70807798">
      <w:start w:val="1"/>
      <w:numFmt w:val="lowerLetter"/>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9" w15:restartNumberingAfterBreak="0">
    <w:nsid w:val="1CA942D8"/>
    <w:multiLevelType w:val="hybridMultilevel"/>
    <w:tmpl w:val="7D86FCBE"/>
    <w:lvl w:ilvl="0" w:tplc="98BAA95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1E253672"/>
    <w:multiLevelType w:val="hybridMultilevel"/>
    <w:tmpl w:val="7CC4DE5A"/>
    <w:lvl w:ilvl="0" w:tplc="BCFA3DF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20883E6E"/>
    <w:multiLevelType w:val="hybridMultilevel"/>
    <w:tmpl w:val="0C7C3D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2607989"/>
    <w:multiLevelType w:val="hybridMultilevel"/>
    <w:tmpl w:val="333CDD26"/>
    <w:lvl w:ilvl="0" w:tplc="314C843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23CE3EB6"/>
    <w:multiLevelType w:val="hybridMultilevel"/>
    <w:tmpl w:val="2F0A1526"/>
    <w:lvl w:ilvl="0" w:tplc="FA10F14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251B432F"/>
    <w:multiLevelType w:val="hybridMultilevel"/>
    <w:tmpl w:val="3EAA913E"/>
    <w:lvl w:ilvl="0" w:tplc="B6BE372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25BA110D"/>
    <w:multiLevelType w:val="hybridMultilevel"/>
    <w:tmpl w:val="94FAD726"/>
    <w:lvl w:ilvl="0" w:tplc="4CBE7F2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2A122FAF"/>
    <w:multiLevelType w:val="hybridMultilevel"/>
    <w:tmpl w:val="479ED1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BBE6004"/>
    <w:multiLevelType w:val="hybridMultilevel"/>
    <w:tmpl w:val="CA6E7492"/>
    <w:lvl w:ilvl="0" w:tplc="00C0FC5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2C8934EB"/>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CEF0456"/>
    <w:multiLevelType w:val="hybridMultilevel"/>
    <w:tmpl w:val="7BE0CEF0"/>
    <w:lvl w:ilvl="0" w:tplc="667AADE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2D1A746E"/>
    <w:multiLevelType w:val="hybridMultilevel"/>
    <w:tmpl w:val="0CE2A256"/>
    <w:lvl w:ilvl="0" w:tplc="5B624FA4">
      <w:start w:val="1"/>
      <w:numFmt w:val="decimal"/>
      <w:lvlText w:val="%1."/>
      <w:lvlJc w:val="left"/>
      <w:pPr>
        <w:ind w:left="644"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2DAC6413"/>
    <w:multiLevelType w:val="hybridMultilevel"/>
    <w:tmpl w:val="2B582780"/>
    <w:lvl w:ilvl="0" w:tplc="4F0267CA">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2" w15:restartNumberingAfterBreak="0">
    <w:nsid w:val="2E802015"/>
    <w:multiLevelType w:val="hybridMultilevel"/>
    <w:tmpl w:val="66404202"/>
    <w:lvl w:ilvl="0" w:tplc="8DE61AC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15:restartNumberingAfterBreak="0">
    <w:nsid w:val="2F080B54"/>
    <w:multiLevelType w:val="hybridMultilevel"/>
    <w:tmpl w:val="6010DB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2F1B6687"/>
    <w:multiLevelType w:val="hybridMultilevel"/>
    <w:tmpl w:val="1C52D0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2FED44B1"/>
    <w:multiLevelType w:val="hybridMultilevel"/>
    <w:tmpl w:val="EBD04A1E"/>
    <w:lvl w:ilvl="0" w:tplc="E82A57E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6" w15:restartNumberingAfterBreak="0">
    <w:nsid w:val="32693688"/>
    <w:multiLevelType w:val="hybridMultilevel"/>
    <w:tmpl w:val="5888E8E8"/>
    <w:lvl w:ilvl="0" w:tplc="B8E6E61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32DA16C8"/>
    <w:multiLevelType w:val="hybridMultilevel"/>
    <w:tmpl w:val="4B240C12"/>
    <w:lvl w:ilvl="0" w:tplc="340A0001">
      <w:start w:val="1"/>
      <w:numFmt w:val="bullet"/>
      <w:lvlText w:val=""/>
      <w:lvlJc w:val="left"/>
      <w:pPr>
        <w:ind w:left="3215" w:hanging="360"/>
      </w:pPr>
      <w:rPr>
        <w:rFonts w:ascii="Symbol" w:hAnsi="Symbol" w:hint="default"/>
      </w:rPr>
    </w:lvl>
    <w:lvl w:ilvl="1" w:tplc="340A0003" w:tentative="1">
      <w:start w:val="1"/>
      <w:numFmt w:val="bullet"/>
      <w:lvlText w:val="o"/>
      <w:lvlJc w:val="left"/>
      <w:pPr>
        <w:ind w:left="3935" w:hanging="360"/>
      </w:pPr>
      <w:rPr>
        <w:rFonts w:ascii="Courier New" w:hAnsi="Courier New" w:cs="Courier New" w:hint="default"/>
      </w:rPr>
    </w:lvl>
    <w:lvl w:ilvl="2" w:tplc="340A0005" w:tentative="1">
      <w:start w:val="1"/>
      <w:numFmt w:val="bullet"/>
      <w:lvlText w:val=""/>
      <w:lvlJc w:val="left"/>
      <w:pPr>
        <w:ind w:left="4655" w:hanging="360"/>
      </w:pPr>
      <w:rPr>
        <w:rFonts w:ascii="Wingdings" w:hAnsi="Wingdings" w:hint="default"/>
      </w:rPr>
    </w:lvl>
    <w:lvl w:ilvl="3" w:tplc="340A0001" w:tentative="1">
      <w:start w:val="1"/>
      <w:numFmt w:val="bullet"/>
      <w:lvlText w:val=""/>
      <w:lvlJc w:val="left"/>
      <w:pPr>
        <w:ind w:left="5375" w:hanging="360"/>
      </w:pPr>
      <w:rPr>
        <w:rFonts w:ascii="Symbol" w:hAnsi="Symbol" w:hint="default"/>
      </w:rPr>
    </w:lvl>
    <w:lvl w:ilvl="4" w:tplc="340A0003" w:tentative="1">
      <w:start w:val="1"/>
      <w:numFmt w:val="bullet"/>
      <w:lvlText w:val="o"/>
      <w:lvlJc w:val="left"/>
      <w:pPr>
        <w:ind w:left="6095" w:hanging="360"/>
      </w:pPr>
      <w:rPr>
        <w:rFonts w:ascii="Courier New" w:hAnsi="Courier New" w:cs="Courier New" w:hint="default"/>
      </w:rPr>
    </w:lvl>
    <w:lvl w:ilvl="5" w:tplc="340A0005" w:tentative="1">
      <w:start w:val="1"/>
      <w:numFmt w:val="bullet"/>
      <w:lvlText w:val=""/>
      <w:lvlJc w:val="left"/>
      <w:pPr>
        <w:ind w:left="6815" w:hanging="360"/>
      </w:pPr>
      <w:rPr>
        <w:rFonts w:ascii="Wingdings" w:hAnsi="Wingdings" w:hint="default"/>
      </w:rPr>
    </w:lvl>
    <w:lvl w:ilvl="6" w:tplc="340A0001" w:tentative="1">
      <w:start w:val="1"/>
      <w:numFmt w:val="bullet"/>
      <w:lvlText w:val=""/>
      <w:lvlJc w:val="left"/>
      <w:pPr>
        <w:ind w:left="7535" w:hanging="360"/>
      </w:pPr>
      <w:rPr>
        <w:rFonts w:ascii="Symbol" w:hAnsi="Symbol" w:hint="default"/>
      </w:rPr>
    </w:lvl>
    <w:lvl w:ilvl="7" w:tplc="340A0003" w:tentative="1">
      <w:start w:val="1"/>
      <w:numFmt w:val="bullet"/>
      <w:lvlText w:val="o"/>
      <w:lvlJc w:val="left"/>
      <w:pPr>
        <w:ind w:left="8255" w:hanging="360"/>
      </w:pPr>
      <w:rPr>
        <w:rFonts w:ascii="Courier New" w:hAnsi="Courier New" w:cs="Courier New" w:hint="default"/>
      </w:rPr>
    </w:lvl>
    <w:lvl w:ilvl="8" w:tplc="340A0005" w:tentative="1">
      <w:start w:val="1"/>
      <w:numFmt w:val="bullet"/>
      <w:lvlText w:val=""/>
      <w:lvlJc w:val="left"/>
      <w:pPr>
        <w:ind w:left="8975" w:hanging="360"/>
      </w:pPr>
      <w:rPr>
        <w:rFonts w:ascii="Wingdings" w:hAnsi="Wingdings" w:hint="default"/>
      </w:rPr>
    </w:lvl>
  </w:abstractNum>
  <w:abstractNum w:abstractNumId="38" w15:restartNumberingAfterBreak="0">
    <w:nsid w:val="3510722F"/>
    <w:multiLevelType w:val="hybridMultilevel"/>
    <w:tmpl w:val="54303E2E"/>
    <w:lvl w:ilvl="0" w:tplc="6B762F28">
      <w:start w:val="1"/>
      <w:numFmt w:val="decimal"/>
      <w:lvlText w:val="%1."/>
      <w:lvlJc w:val="left"/>
      <w:pPr>
        <w:ind w:left="567" w:hanging="567"/>
      </w:pPr>
      <w:rPr>
        <w:rFonts w:hint="default"/>
        <w:b/>
      </w:rPr>
    </w:lvl>
    <w:lvl w:ilvl="1" w:tplc="340A0019" w:tentative="1">
      <w:start w:val="1"/>
      <w:numFmt w:val="lowerLetter"/>
      <w:lvlText w:val="%2."/>
      <w:lvlJc w:val="left"/>
      <w:pPr>
        <w:ind w:left="1100" w:hanging="360"/>
      </w:pPr>
    </w:lvl>
    <w:lvl w:ilvl="2" w:tplc="340A001B" w:tentative="1">
      <w:start w:val="1"/>
      <w:numFmt w:val="lowerRoman"/>
      <w:lvlText w:val="%3."/>
      <w:lvlJc w:val="right"/>
      <w:pPr>
        <w:ind w:left="1820" w:hanging="180"/>
      </w:pPr>
    </w:lvl>
    <w:lvl w:ilvl="3" w:tplc="340A000F" w:tentative="1">
      <w:start w:val="1"/>
      <w:numFmt w:val="decimal"/>
      <w:lvlText w:val="%4."/>
      <w:lvlJc w:val="left"/>
      <w:pPr>
        <w:ind w:left="2540" w:hanging="360"/>
      </w:pPr>
    </w:lvl>
    <w:lvl w:ilvl="4" w:tplc="340A0019" w:tentative="1">
      <w:start w:val="1"/>
      <w:numFmt w:val="lowerLetter"/>
      <w:lvlText w:val="%5."/>
      <w:lvlJc w:val="left"/>
      <w:pPr>
        <w:ind w:left="3260" w:hanging="360"/>
      </w:pPr>
    </w:lvl>
    <w:lvl w:ilvl="5" w:tplc="340A001B" w:tentative="1">
      <w:start w:val="1"/>
      <w:numFmt w:val="lowerRoman"/>
      <w:lvlText w:val="%6."/>
      <w:lvlJc w:val="right"/>
      <w:pPr>
        <w:ind w:left="3980" w:hanging="180"/>
      </w:pPr>
    </w:lvl>
    <w:lvl w:ilvl="6" w:tplc="340A000F" w:tentative="1">
      <w:start w:val="1"/>
      <w:numFmt w:val="decimal"/>
      <w:lvlText w:val="%7."/>
      <w:lvlJc w:val="left"/>
      <w:pPr>
        <w:ind w:left="4700" w:hanging="360"/>
      </w:pPr>
    </w:lvl>
    <w:lvl w:ilvl="7" w:tplc="340A0019" w:tentative="1">
      <w:start w:val="1"/>
      <w:numFmt w:val="lowerLetter"/>
      <w:lvlText w:val="%8."/>
      <w:lvlJc w:val="left"/>
      <w:pPr>
        <w:ind w:left="5420" w:hanging="360"/>
      </w:pPr>
    </w:lvl>
    <w:lvl w:ilvl="8" w:tplc="340A001B" w:tentative="1">
      <w:start w:val="1"/>
      <w:numFmt w:val="lowerRoman"/>
      <w:lvlText w:val="%9."/>
      <w:lvlJc w:val="right"/>
      <w:pPr>
        <w:ind w:left="6140" w:hanging="180"/>
      </w:pPr>
    </w:lvl>
  </w:abstractNum>
  <w:abstractNum w:abstractNumId="39" w15:restartNumberingAfterBreak="0">
    <w:nsid w:val="36BB6F96"/>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72E27F8"/>
    <w:multiLevelType w:val="hybridMultilevel"/>
    <w:tmpl w:val="C340E20C"/>
    <w:lvl w:ilvl="0" w:tplc="9D7069B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37E04450"/>
    <w:multiLevelType w:val="hybridMultilevel"/>
    <w:tmpl w:val="D59440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3B12685A"/>
    <w:multiLevelType w:val="hybridMultilevel"/>
    <w:tmpl w:val="F7E82A20"/>
    <w:lvl w:ilvl="0" w:tplc="51D865A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3" w15:restartNumberingAfterBreak="0">
    <w:nsid w:val="3D8C5752"/>
    <w:multiLevelType w:val="hybridMultilevel"/>
    <w:tmpl w:val="123276B4"/>
    <w:lvl w:ilvl="0" w:tplc="38601BC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3E785400"/>
    <w:multiLevelType w:val="hybridMultilevel"/>
    <w:tmpl w:val="4502DF2A"/>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3EB56A18"/>
    <w:multiLevelType w:val="hybridMultilevel"/>
    <w:tmpl w:val="F0720310"/>
    <w:lvl w:ilvl="0" w:tplc="DC9E582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3F36290B"/>
    <w:multiLevelType w:val="hybridMultilevel"/>
    <w:tmpl w:val="D6EE1DDE"/>
    <w:lvl w:ilvl="0" w:tplc="4E883078">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7" w15:restartNumberingAfterBreak="0">
    <w:nsid w:val="3F682FD9"/>
    <w:multiLevelType w:val="hybridMultilevel"/>
    <w:tmpl w:val="0FA0B01A"/>
    <w:lvl w:ilvl="0" w:tplc="820CB00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40664EE4"/>
    <w:multiLevelType w:val="hybridMultilevel"/>
    <w:tmpl w:val="53CC52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40D7291F"/>
    <w:multiLevelType w:val="hybridMultilevel"/>
    <w:tmpl w:val="9D70493E"/>
    <w:lvl w:ilvl="0" w:tplc="B0DEA494">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4136668B"/>
    <w:multiLevelType w:val="hybridMultilevel"/>
    <w:tmpl w:val="B7024692"/>
    <w:lvl w:ilvl="0" w:tplc="A22AB8C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42557FB4"/>
    <w:multiLevelType w:val="hybridMultilevel"/>
    <w:tmpl w:val="CA5C9E3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2" w15:restartNumberingAfterBreak="0">
    <w:nsid w:val="425C02E0"/>
    <w:multiLevelType w:val="hybridMultilevel"/>
    <w:tmpl w:val="5DF89210"/>
    <w:lvl w:ilvl="0" w:tplc="F2B0F13C">
      <w:start w:val="1"/>
      <w:numFmt w:val="lowerLetter"/>
      <w:lvlText w:val="%1)"/>
      <w:lvlJc w:val="left"/>
      <w:pPr>
        <w:ind w:left="1080" w:hanging="360"/>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3" w15:restartNumberingAfterBreak="0">
    <w:nsid w:val="428B0F64"/>
    <w:multiLevelType w:val="hybridMultilevel"/>
    <w:tmpl w:val="E408B656"/>
    <w:lvl w:ilvl="0" w:tplc="9682A4E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4" w15:restartNumberingAfterBreak="0">
    <w:nsid w:val="437E0E51"/>
    <w:multiLevelType w:val="hybridMultilevel"/>
    <w:tmpl w:val="0BE83C0E"/>
    <w:lvl w:ilvl="0" w:tplc="341208C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464F02EA"/>
    <w:multiLevelType w:val="hybridMultilevel"/>
    <w:tmpl w:val="EACAF18C"/>
    <w:lvl w:ilvl="0" w:tplc="0B6C7034">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48AE0276"/>
    <w:multiLevelType w:val="hybridMultilevel"/>
    <w:tmpl w:val="26D41EC8"/>
    <w:lvl w:ilvl="0" w:tplc="51A6DFCC">
      <w:start w:val="1"/>
      <w:numFmt w:val="decimal"/>
      <w:lvlText w:val="%1."/>
      <w:lvlJc w:val="left"/>
      <w:pPr>
        <w:ind w:left="720" w:hanging="360"/>
      </w:pPr>
      <w:rPr>
        <w:rFonts w:ascii="Courier New" w:hAnsi="Courier New" w:cs="Courier New" w:hint="default"/>
        <w:b w:val="0"/>
        <w:bCs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4B6A7268"/>
    <w:multiLevelType w:val="hybridMultilevel"/>
    <w:tmpl w:val="739CB68C"/>
    <w:lvl w:ilvl="0" w:tplc="7E564E0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8" w15:restartNumberingAfterBreak="0">
    <w:nsid w:val="4B7931D5"/>
    <w:multiLevelType w:val="hybridMultilevel"/>
    <w:tmpl w:val="469673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4B88735D"/>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4C0D5A1B"/>
    <w:multiLevelType w:val="hybridMultilevel"/>
    <w:tmpl w:val="F4B66F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4D591BB0"/>
    <w:multiLevelType w:val="hybridMultilevel"/>
    <w:tmpl w:val="CE9CD4CA"/>
    <w:lvl w:ilvl="0" w:tplc="6ED0BC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2" w15:restartNumberingAfterBreak="0">
    <w:nsid w:val="4D7D6C8D"/>
    <w:multiLevelType w:val="hybridMultilevel"/>
    <w:tmpl w:val="045EC6EA"/>
    <w:lvl w:ilvl="0" w:tplc="DBEEEED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3" w15:restartNumberingAfterBreak="0">
    <w:nsid w:val="4D895241"/>
    <w:multiLevelType w:val="hybridMultilevel"/>
    <w:tmpl w:val="638EAFD2"/>
    <w:lvl w:ilvl="0" w:tplc="884C2E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4D8B184A"/>
    <w:multiLevelType w:val="hybridMultilevel"/>
    <w:tmpl w:val="B75CE62E"/>
    <w:lvl w:ilvl="0" w:tplc="0B2634E6">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5" w15:restartNumberingAfterBreak="0">
    <w:nsid w:val="4DF5706C"/>
    <w:multiLevelType w:val="hybridMultilevel"/>
    <w:tmpl w:val="B3EA8C3A"/>
    <w:lvl w:ilvl="0" w:tplc="16A62EF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53302C30"/>
    <w:multiLevelType w:val="hybridMultilevel"/>
    <w:tmpl w:val="43B285DA"/>
    <w:lvl w:ilvl="0" w:tplc="A3E61B6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54FC0AB5"/>
    <w:multiLevelType w:val="hybridMultilevel"/>
    <w:tmpl w:val="A7AC0658"/>
    <w:lvl w:ilvl="0" w:tplc="BAB2B62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8" w15:restartNumberingAfterBreak="0">
    <w:nsid w:val="55293E6D"/>
    <w:multiLevelType w:val="hybridMultilevel"/>
    <w:tmpl w:val="F6FE2076"/>
    <w:lvl w:ilvl="0" w:tplc="AABEC32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9" w15:restartNumberingAfterBreak="0">
    <w:nsid w:val="58AA3CDC"/>
    <w:multiLevelType w:val="hybridMultilevel"/>
    <w:tmpl w:val="AD3C8A48"/>
    <w:lvl w:ilvl="0" w:tplc="DA68765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0" w15:restartNumberingAfterBreak="0">
    <w:nsid w:val="59623C52"/>
    <w:multiLevelType w:val="hybridMultilevel"/>
    <w:tmpl w:val="DAA2052A"/>
    <w:lvl w:ilvl="0" w:tplc="897846E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1" w15:restartNumberingAfterBreak="0">
    <w:nsid w:val="5AB6325F"/>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5B075D50"/>
    <w:multiLevelType w:val="hybridMultilevel"/>
    <w:tmpl w:val="CFC6710C"/>
    <w:lvl w:ilvl="0" w:tplc="421CA2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5B6B6AFF"/>
    <w:multiLevelType w:val="hybridMultilevel"/>
    <w:tmpl w:val="2BCE0B20"/>
    <w:lvl w:ilvl="0" w:tplc="2158B16C">
      <w:start w:val="1"/>
      <w:numFmt w:val="lowerLetter"/>
      <w:lvlText w:val="%1."/>
      <w:lvlJc w:val="left"/>
      <w:pPr>
        <w:ind w:left="3904" w:hanging="360"/>
      </w:pPr>
      <w:rPr>
        <w:rFonts w:hint="default"/>
        <w:b/>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74" w15:restartNumberingAfterBreak="0">
    <w:nsid w:val="5B977D1E"/>
    <w:multiLevelType w:val="hybridMultilevel"/>
    <w:tmpl w:val="6B680932"/>
    <w:lvl w:ilvl="0" w:tplc="0D18D0CC">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5" w15:restartNumberingAfterBreak="0">
    <w:nsid w:val="5D012A6A"/>
    <w:multiLevelType w:val="hybridMultilevel"/>
    <w:tmpl w:val="3836EAC8"/>
    <w:lvl w:ilvl="0" w:tplc="08DA07B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6" w15:restartNumberingAfterBreak="0">
    <w:nsid w:val="5D33387E"/>
    <w:multiLevelType w:val="hybridMultilevel"/>
    <w:tmpl w:val="EC004AAC"/>
    <w:lvl w:ilvl="0" w:tplc="C5DC036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7" w15:restartNumberingAfterBreak="0">
    <w:nsid w:val="5E4C507B"/>
    <w:multiLevelType w:val="hybridMultilevel"/>
    <w:tmpl w:val="89223D00"/>
    <w:lvl w:ilvl="0" w:tplc="FAAE74C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8" w15:restartNumberingAfterBreak="0">
    <w:nsid w:val="5EFF33FE"/>
    <w:multiLevelType w:val="hybridMultilevel"/>
    <w:tmpl w:val="1D56B4E6"/>
    <w:lvl w:ilvl="0" w:tplc="543CD4C2">
      <w:start w:val="1"/>
      <w:numFmt w:val="decimal"/>
      <w:lvlText w:val="%1."/>
      <w:lvlJc w:val="left"/>
      <w:pPr>
        <w:ind w:left="1185" w:hanging="465"/>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9" w15:restartNumberingAfterBreak="0">
    <w:nsid w:val="5FF86BA3"/>
    <w:multiLevelType w:val="hybridMultilevel"/>
    <w:tmpl w:val="824043B4"/>
    <w:lvl w:ilvl="0" w:tplc="DE0AD4E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60415E48"/>
    <w:multiLevelType w:val="hybridMultilevel"/>
    <w:tmpl w:val="5A945D2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7F2CA1"/>
    <w:multiLevelType w:val="hybridMultilevel"/>
    <w:tmpl w:val="F1E4497E"/>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2" w15:restartNumberingAfterBreak="0">
    <w:nsid w:val="60EE58E8"/>
    <w:multiLevelType w:val="hybridMultilevel"/>
    <w:tmpl w:val="474E0FF6"/>
    <w:lvl w:ilvl="0" w:tplc="2DFA4B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3" w15:restartNumberingAfterBreak="0">
    <w:nsid w:val="611478ED"/>
    <w:multiLevelType w:val="hybridMultilevel"/>
    <w:tmpl w:val="2D822C40"/>
    <w:lvl w:ilvl="0" w:tplc="B33A2CB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4" w15:restartNumberingAfterBreak="0">
    <w:nsid w:val="61AB3500"/>
    <w:multiLevelType w:val="hybridMultilevel"/>
    <w:tmpl w:val="7D1ACE68"/>
    <w:lvl w:ilvl="0" w:tplc="B2DAC5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5" w15:restartNumberingAfterBreak="0">
    <w:nsid w:val="6338216B"/>
    <w:multiLevelType w:val="hybridMultilevel"/>
    <w:tmpl w:val="05C0EC40"/>
    <w:lvl w:ilvl="0" w:tplc="EE76C94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63F2117D"/>
    <w:multiLevelType w:val="hybridMultilevel"/>
    <w:tmpl w:val="BF6ABFC2"/>
    <w:lvl w:ilvl="0" w:tplc="3266F2F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7" w15:restartNumberingAfterBreak="0">
    <w:nsid w:val="64863577"/>
    <w:multiLevelType w:val="hybridMultilevel"/>
    <w:tmpl w:val="A6F820A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64DC1D14"/>
    <w:multiLevelType w:val="hybridMultilevel"/>
    <w:tmpl w:val="E690DA3E"/>
    <w:lvl w:ilvl="0" w:tplc="57BA073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9" w15:restartNumberingAfterBreak="0">
    <w:nsid w:val="657D2C98"/>
    <w:multiLevelType w:val="hybridMultilevel"/>
    <w:tmpl w:val="7388B4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659666C4"/>
    <w:multiLevelType w:val="hybridMultilevel"/>
    <w:tmpl w:val="A45C08FE"/>
    <w:lvl w:ilvl="0" w:tplc="71D430C4">
      <w:start w:val="1"/>
      <w:numFmt w:val="decimal"/>
      <w:lvlText w:val="%1."/>
      <w:lvlJc w:val="left"/>
      <w:pPr>
        <w:ind w:left="720" w:hanging="360"/>
      </w:pPr>
      <w:rPr>
        <w:rFonts w:ascii="Courier New" w:hAnsi="Courier New" w:cs="Courier New"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65C62B99"/>
    <w:multiLevelType w:val="hybridMultilevel"/>
    <w:tmpl w:val="783AB440"/>
    <w:lvl w:ilvl="0" w:tplc="768EA04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15:restartNumberingAfterBreak="0">
    <w:nsid w:val="67DA6DB2"/>
    <w:multiLevelType w:val="hybridMultilevel"/>
    <w:tmpl w:val="EE7EF510"/>
    <w:lvl w:ilvl="0" w:tplc="29E6D5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15:restartNumberingAfterBreak="0">
    <w:nsid w:val="68183331"/>
    <w:multiLevelType w:val="hybridMultilevel"/>
    <w:tmpl w:val="A6F820AE"/>
    <w:lvl w:ilvl="0" w:tplc="B95C73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4" w15:restartNumberingAfterBreak="0">
    <w:nsid w:val="68E85499"/>
    <w:multiLevelType w:val="hybridMultilevel"/>
    <w:tmpl w:val="8C9A858A"/>
    <w:lvl w:ilvl="0" w:tplc="A09035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69721149"/>
    <w:multiLevelType w:val="hybridMultilevel"/>
    <w:tmpl w:val="E0AA6E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6C1B0719"/>
    <w:multiLevelType w:val="hybridMultilevel"/>
    <w:tmpl w:val="69625BEE"/>
    <w:lvl w:ilvl="0" w:tplc="464E8D10">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6F1D6EF4"/>
    <w:multiLevelType w:val="hybridMultilevel"/>
    <w:tmpl w:val="483EC90E"/>
    <w:lvl w:ilvl="0" w:tplc="82847E6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8" w15:restartNumberingAfterBreak="0">
    <w:nsid w:val="6F6370FC"/>
    <w:multiLevelType w:val="hybridMultilevel"/>
    <w:tmpl w:val="26782158"/>
    <w:lvl w:ilvl="0" w:tplc="7928936E">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9" w15:restartNumberingAfterBreak="0">
    <w:nsid w:val="6FB009B7"/>
    <w:multiLevelType w:val="hybridMultilevel"/>
    <w:tmpl w:val="4BD235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0" w15:restartNumberingAfterBreak="0">
    <w:nsid w:val="6FD04A17"/>
    <w:multiLevelType w:val="hybridMultilevel"/>
    <w:tmpl w:val="FE2A4A76"/>
    <w:lvl w:ilvl="0" w:tplc="0FC6923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1" w15:restartNumberingAfterBreak="0">
    <w:nsid w:val="725860B3"/>
    <w:multiLevelType w:val="hybridMultilevel"/>
    <w:tmpl w:val="8A38237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738D27B3"/>
    <w:multiLevelType w:val="hybridMultilevel"/>
    <w:tmpl w:val="F7A28E2C"/>
    <w:lvl w:ilvl="0" w:tplc="B6D6BF6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73A83D72"/>
    <w:multiLevelType w:val="hybridMultilevel"/>
    <w:tmpl w:val="4310511A"/>
    <w:lvl w:ilvl="0" w:tplc="44A61B5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4" w15:restartNumberingAfterBreak="0">
    <w:nsid w:val="73EB60DD"/>
    <w:multiLevelType w:val="hybridMultilevel"/>
    <w:tmpl w:val="AAB2FFC6"/>
    <w:lvl w:ilvl="0" w:tplc="B7AA6B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5" w15:restartNumberingAfterBreak="0">
    <w:nsid w:val="75434BCA"/>
    <w:multiLevelType w:val="hybridMultilevel"/>
    <w:tmpl w:val="28C0C29A"/>
    <w:lvl w:ilvl="0" w:tplc="18D60A4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6" w15:restartNumberingAfterBreak="0">
    <w:nsid w:val="75BC05F4"/>
    <w:multiLevelType w:val="hybridMultilevel"/>
    <w:tmpl w:val="4F6E94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76992417"/>
    <w:multiLevelType w:val="hybridMultilevel"/>
    <w:tmpl w:val="316687AE"/>
    <w:lvl w:ilvl="0" w:tplc="B862310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77DB52B7"/>
    <w:multiLevelType w:val="hybridMultilevel"/>
    <w:tmpl w:val="28CC9B86"/>
    <w:lvl w:ilvl="0" w:tplc="C9E26A9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787C0294"/>
    <w:multiLevelType w:val="hybridMultilevel"/>
    <w:tmpl w:val="795E7102"/>
    <w:lvl w:ilvl="0" w:tplc="E4CAB4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15:restartNumberingAfterBreak="0">
    <w:nsid w:val="79A045DC"/>
    <w:multiLevelType w:val="hybridMultilevel"/>
    <w:tmpl w:val="81AE8ED6"/>
    <w:lvl w:ilvl="0" w:tplc="5290BC5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1" w15:restartNumberingAfterBreak="0">
    <w:nsid w:val="79AA519F"/>
    <w:multiLevelType w:val="hybridMultilevel"/>
    <w:tmpl w:val="A142EB1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2" w15:restartNumberingAfterBreak="0">
    <w:nsid w:val="7E8B6DFC"/>
    <w:multiLevelType w:val="hybridMultilevel"/>
    <w:tmpl w:val="FAFE73AE"/>
    <w:lvl w:ilvl="0" w:tplc="7AFC87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3" w15:restartNumberingAfterBreak="0">
    <w:nsid w:val="7F2F75E5"/>
    <w:multiLevelType w:val="hybridMultilevel"/>
    <w:tmpl w:val="4BE4C0E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4" w15:restartNumberingAfterBreak="0">
    <w:nsid w:val="7FA075D7"/>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7FC0426D"/>
    <w:multiLevelType w:val="hybridMultilevel"/>
    <w:tmpl w:val="81C87DF0"/>
    <w:lvl w:ilvl="0" w:tplc="3B2C55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166477443">
    <w:abstractNumId w:val="15"/>
  </w:num>
  <w:num w:numId="2" w16cid:durableId="102042772">
    <w:abstractNumId w:val="38"/>
  </w:num>
  <w:num w:numId="3" w16cid:durableId="1676150337">
    <w:abstractNumId w:val="37"/>
  </w:num>
  <w:num w:numId="4" w16cid:durableId="174997027">
    <w:abstractNumId w:val="39"/>
  </w:num>
  <w:num w:numId="5" w16cid:durableId="1361320725">
    <w:abstractNumId w:val="80"/>
  </w:num>
  <w:num w:numId="6" w16cid:durableId="47073200">
    <w:abstractNumId w:val="71"/>
  </w:num>
  <w:num w:numId="7" w16cid:durableId="897590437">
    <w:abstractNumId w:val="28"/>
  </w:num>
  <w:num w:numId="8" w16cid:durableId="276791119">
    <w:abstractNumId w:val="59"/>
  </w:num>
  <w:num w:numId="9" w16cid:durableId="1759207612">
    <w:abstractNumId w:val="114"/>
  </w:num>
  <w:num w:numId="10" w16cid:durableId="1794516822">
    <w:abstractNumId w:val="11"/>
  </w:num>
  <w:num w:numId="11" w16cid:durableId="282467767">
    <w:abstractNumId w:val="34"/>
  </w:num>
  <w:num w:numId="12" w16cid:durableId="792091348">
    <w:abstractNumId w:val="56"/>
  </w:num>
  <w:num w:numId="13" w16cid:durableId="2067022622">
    <w:abstractNumId w:val="58"/>
  </w:num>
  <w:num w:numId="14" w16cid:durableId="945578401">
    <w:abstractNumId w:val="9"/>
  </w:num>
  <w:num w:numId="15" w16cid:durableId="183636123">
    <w:abstractNumId w:val="33"/>
  </w:num>
  <w:num w:numId="16" w16cid:durableId="806316803">
    <w:abstractNumId w:val="26"/>
  </w:num>
  <w:num w:numId="17" w16cid:durableId="2006277422">
    <w:abstractNumId w:val="95"/>
  </w:num>
  <w:num w:numId="18" w16cid:durableId="592009597">
    <w:abstractNumId w:val="44"/>
  </w:num>
  <w:num w:numId="19" w16cid:durableId="1615598360">
    <w:abstractNumId w:val="101"/>
  </w:num>
  <w:num w:numId="20" w16cid:durableId="792141268">
    <w:abstractNumId w:val="30"/>
  </w:num>
  <w:num w:numId="21" w16cid:durableId="1750468268">
    <w:abstractNumId w:val="48"/>
  </w:num>
  <w:num w:numId="22" w16cid:durableId="2126609784">
    <w:abstractNumId w:val="90"/>
  </w:num>
  <w:num w:numId="23" w16cid:durableId="255333385">
    <w:abstractNumId w:val="17"/>
  </w:num>
  <w:num w:numId="24" w16cid:durableId="983508487">
    <w:abstractNumId w:val="4"/>
  </w:num>
  <w:num w:numId="25" w16cid:durableId="1123311491">
    <w:abstractNumId w:val="41"/>
  </w:num>
  <w:num w:numId="26" w16cid:durableId="348069223">
    <w:abstractNumId w:val="99"/>
  </w:num>
  <w:num w:numId="27" w16cid:durableId="1357002195">
    <w:abstractNumId w:val="10"/>
  </w:num>
  <w:num w:numId="28" w16cid:durableId="1257909261">
    <w:abstractNumId w:val="92"/>
  </w:num>
  <w:num w:numId="29" w16cid:durableId="550851881">
    <w:abstractNumId w:val="70"/>
  </w:num>
  <w:num w:numId="30" w16cid:durableId="1241676711">
    <w:abstractNumId w:val="79"/>
  </w:num>
  <w:num w:numId="31" w16cid:durableId="205875715">
    <w:abstractNumId w:val="52"/>
  </w:num>
  <w:num w:numId="32" w16cid:durableId="815683235">
    <w:abstractNumId w:val="27"/>
  </w:num>
  <w:num w:numId="33" w16cid:durableId="2118324657">
    <w:abstractNumId w:val="100"/>
  </w:num>
  <w:num w:numId="34" w16cid:durableId="1572886376">
    <w:abstractNumId w:val="12"/>
  </w:num>
  <w:num w:numId="35" w16cid:durableId="968630515">
    <w:abstractNumId w:val="19"/>
  </w:num>
  <w:num w:numId="36" w16cid:durableId="1047219704">
    <w:abstractNumId w:val="91"/>
  </w:num>
  <w:num w:numId="37" w16cid:durableId="704141884">
    <w:abstractNumId w:val="108"/>
  </w:num>
  <w:num w:numId="38" w16cid:durableId="1093014183">
    <w:abstractNumId w:val="57"/>
  </w:num>
  <w:num w:numId="39" w16cid:durableId="1038244263">
    <w:abstractNumId w:val="1"/>
  </w:num>
  <w:num w:numId="40" w16cid:durableId="997923189">
    <w:abstractNumId w:val="93"/>
  </w:num>
  <w:num w:numId="41" w16cid:durableId="546918483">
    <w:abstractNumId w:val="65"/>
  </w:num>
  <w:num w:numId="42" w16cid:durableId="1478691340">
    <w:abstractNumId w:val="42"/>
  </w:num>
  <w:num w:numId="43" w16cid:durableId="1182235560">
    <w:abstractNumId w:val="88"/>
  </w:num>
  <w:num w:numId="44" w16cid:durableId="2082486646">
    <w:abstractNumId w:val="31"/>
  </w:num>
  <w:num w:numId="45" w16cid:durableId="1598053330">
    <w:abstractNumId w:val="24"/>
  </w:num>
  <w:num w:numId="46" w16cid:durableId="156699330">
    <w:abstractNumId w:val="62"/>
  </w:num>
  <w:num w:numId="47" w16cid:durableId="1518273892">
    <w:abstractNumId w:val="45"/>
  </w:num>
  <w:num w:numId="48" w16cid:durableId="1423798332">
    <w:abstractNumId w:val="25"/>
  </w:num>
  <w:num w:numId="49" w16cid:durableId="1250770198">
    <w:abstractNumId w:val="61"/>
  </w:num>
  <w:num w:numId="50" w16cid:durableId="1176698987">
    <w:abstractNumId w:val="54"/>
  </w:num>
  <w:num w:numId="51" w16cid:durableId="1655917137">
    <w:abstractNumId w:val="32"/>
  </w:num>
  <w:num w:numId="52" w16cid:durableId="97721033">
    <w:abstractNumId w:val="110"/>
  </w:num>
  <w:num w:numId="53" w16cid:durableId="1951235439">
    <w:abstractNumId w:val="68"/>
  </w:num>
  <w:num w:numId="54" w16cid:durableId="65613985">
    <w:abstractNumId w:val="96"/>
  </w:num>
  <w:num w:numId="55" w16cid:durableId="1108306476">
    <w:abstractNumId w:val="63"/>
  </w:num>
  <w:num w:numId="56" w16cid:durableId="524631850">
    <w:abstractNumId w:val="20"/>
  </w:num>
  <w:num w:numId="57" w16cid:durableId="1454130331">
    <w:abstractNumId w:val="6"/>
  </w:num>
  <w:num w:numId="58" w16cid:durableId="1956449205">
    <w:abstractNumId w:val="112"/>
  </w:num>
  <w:num w:numId="59" w16cid:durableId="1165705554">
    <w:abstractNumId w:val="36"/>
  </w:num>
  <w:num w:numId="60" w16cid:durableId="1559395684">
    <w:abstractNumId w:val="3"/>
  </w:num>
  <w:num w:numId="61" w16cid:durableId="1002047254">
    <w:abstractNumId w:val="29"/>
  </w:num>
  <w:num w:numId="62" w16cid:durableId="1435132680">
    <w:abstractNumId w:val="77"/>
  </w:num>
  <w:num w:numId="63" w16cid:durableId="949313832">
    <w:abstractNumId w:val="113"/>
  </w:num>
  <w:num w:numId="64" w16cid:durableId="1278872260">
    <w:abstractNumId w:val="87"/>
  </w:num>
  <w:num w:numId="65" w16cid:durableId="942885844">
    <w:abstractNumId w:val="83"/>
  </w:num>
  <w:num w:numId="66" w16cid:durableId="1632785848">
    <w:abstractNumId w:val="89"/>
  </w:num>
  <w:num w:numId="67" w16cid:durableId="979310986">
    <w:abstractNumId w:val="78"/>
  </w:num>
  <w:num w:numId="68" w16cid:durableId="270093904">
    <w:abstractNumId w:val="46"/>
  </w:num>
  <w:num w:numId="69" w16cid:durableId="1776247649">
    <w:abstractNumId w:val="7"/>
  </w:num>
  <w:num w:numId="70" w16cid:durableId="30345269">
    <w:abstractNumId w:val="50"/>
  </w:num>
  <w:num w:numId="71" w16cid:durableId="1422949217">
    <w:abstractNumId w:val="115"/>
  </w:num>
  <w:num w:numId="72" w16cid:durableId="188644529">
    <w:abstractNumId w:val="69"/>
  </w:num>
  <w:num w:numId="73" w16cid:durableId="1811165140">
    <w:abstractNumId w:val="22"/>
  </w:num>
  <w:num w:numId="74" w16cid:durableId="1604264728">
    <w:abstractNumId w:val="14"/>
  </w:num>
  <w:num w:numId="75" w16cid:durableId="794176409">
    <w:abstractNumId w:val="53"/>
  </w:num>
  <w:num w:numId="76" w16cid:durableId="103884671">
    <w:abstractNumId w:val="23"/>
  </w:num>
  <w:num w:numId="77" w16cid:durableId="570315796">
    <w:abstractNumId w:val="97"/>
  </w:num>
  <w:num w:numId="78" w16cid:durableId="1622492351">
    <w:abstractNumId w:val="82"/>
  </w:num>
  <w:num w:numId="79" w16cid:durableId="1705641645">
    <w:abstractNumId w:val="84"/>
  </w:num>
  <w:num w:numId="80" w16cid:durableId="698512906">
    <w:abstractNumId w:val="16"/>
  </w:num>
  <w:num w:numId="81" w16cid:durableId="1539005796">
    <w:abstractNumId w:val="66"/>
  </w:num>
  <w:num w:numId="82" w16cid:durableId="1563061191">
    <w:abstractNumId w:val="5"/>
  </w:num>
  <w:num w:numId="83" w16cid:durableId="1790856097">
    <w:abstractNumId w:val="86"/>
  </w:num>
  <w:num w:numId="84" w16cid:durableId="1737320813">
    <w:abstractNumId w:val="43"/>
  </w:num>
  <w:num w:numId="85" w16cid:durableId="1018657113">
    <w:abstractNumId w:val="103"/>
  </w:num>
  <w:num w:numId="86" w16cid:durableId="777603087">
    <w:abstractNumId w:val="0"/>
  </w:num>
  <w:num w:numId="87" w16cid:durableId="1040085496">
    <w:abstractNumId w:val="8"/>
  </w:num>
  <w:num w:numId="88" w16cid:durableId="1760901668">
    <w:abstractNumId w:val="102"/>
  </w:num>
  <w:num w:numId="89" w16cid:durableId="314843494">
    <w:abstractNumId w:val="21"/>
  </w:num>
  <w:num w:numId="90" w16cid:durableId="847257507">
    <w:abstractNumId w:val="60"/>
  </w:num>
  <w:num w:numId="91" w16cid:durableId="387650851">
    <w:abstractNumId w:val="106"/>
  </w:num>
  <w:num w:numId="92" w16cid:durableId="1523469289">
    <w:abstractNumId w:val="47"/>
  </w:num>
  <w:num w:numId="93" w16cid:durableId="1698314725">
    <w:abstractNumId w:val="40"/>
  </w:num>
  <w:num w:numId="94" w16cid:durableId="1092504993">
    <w:abstractNumId w:val="111"/>
  </w:num>
  <w:num w:numId="95" w16cid:durableId="227502774">
    <w:abstractNumId w:val="85"/>
  </w:num>
  <w:num w:numId="96" w16cid:durableId="1048602880">
    <w:abstractNumId w:val="81"/>
  </w:num>
  <w:num w:numId="97" w16cid:durableId="600915851">
    <w:abstractNumId w:val="2"/>
  </w:num>
  <w:num w:numId="98" w16cid:durableId="859049379">
    <w:abstractNumId w:val="51"/>
  </w:num>
  <w:num w:numId="99" w16cid:durableId="1373457077">
    <w:abstractNumId w:val="105"/>
  </w:num>
  <w:num w:numId="100" w16cid:durableId="868028719">
    <w:abstractNumId w:val="94"/>
  </w:num>
  <w:num w:numId="101" w16cid:durableId="943152969">
    <w:abstractNumId w:val="72"/>
  </w:num>
  <w:num w:numId="102" w16cid:durableId="781803079">
    <w:abstractNumId w:val="13"/>
  </w:num>
  <w:num w:numId="103" w16cid:durableId="234820856">
    <w:abstractNumId w:val="109"/>
  </w:num>
  <w:num w:numId="104" w16cid:durableId="2003044891">
    <w:abstractNumId w:val="76"/>
  </w:num>
  <w:num w:numId="105" w16cid:durableId="1341852998">
    <w:abstractNumId w:val="35"/>
  </w:num>
  <w:num w:numId="106" w16cid:durableId="268585207">
    <w:abstractNumId w:val="107"/>
  </w:num>
  <w:num w:numId="107" w16cid:durableId="276377696">
    <w:abstractNumId w:val="75"/>
  </w:num>
  <w:num w:numId="108" w16cid:durableId="2042777273">
    <w:abstractNumId w:val="104"/>
  </w:num>
  <w:num w:numId="109" w16cid:durableId="729039918">
    <w:abstractNumId w:val="67"/>
  </w:num>
  <w:num w:numId="110" w16cid:durableId="1337075033">
    <w:abstractNumId w:val="64"/>
  </w:num>
  <w:num w:numId="111" w16cid:durableId="711730285">
    <w:abstractNumId w:val="74"/>
  </w:num>
  <w:num w:numId="112" w16cid:durableId="467354636">
    <w:abstractNumId w:val="18"/>
  </w:num>
  <w:num w:numId="113" w16cid:durableId="81100717">
    <w:abstractNumId w:val="73"/>
  </w:num>
  <w:num w:numId="114" w16cid:durableId="164245243">
    <w:abstractNumId w:val="98"/>
  </w:num>
  <w:num w:numId="115" w16cid:durableId="420026157">
    <w:abstractNumId w:val="49"/>
  </w:num>
  <w:num w:numId="116" w16cid:durableId="212548790">
    <w:abstractNumId w:val="55"/>
  </w:num>
  <w:num w:numId="117" w16cid:durableId="1712025337">
    <w:abstractNumId w:val="49"/>
    <w:lvlOverride w:ilvl="0">
      <w:startOverride w:val="1"/>
    </w:lvlOverride>
  </w:num>
  <w:num w:numId="118" w16cid:durableId="1473668279">
    <w:abstractNumId w:val="4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23"/>
    <w:rsid w:val="00006693"/>
    <w:rsid w:val="000140EE"/>
    <w:rsid w:val="000228BB"/>
    <w:rsid w:val="000539BA"/>
    <w:rsid w:val="00066790"/>
    <w:rsid w:val="00075920"/>
    <w:rsid w:val="000B2B19"/>
    <w:rsid w:val="000F03EA"/>
    <w:rsid w:val="000F03FC"/>
    <w:rsid w:val="00110D0B"/>
    <w:rsid w:val="00161AD7"/>
    <w:rsid w:val="001723BD"/>
    <w:rsid w:val="00181CF6"/>
    <w:rsid w:val="00184655"/>
    <w:rsid w:val="0019603B"/>
    <w:rsid w:val="001C1824"/>
    <w:rsid w:val="001C7BA7"/>
    <w:rsid w:val="001D1282"/>
    <w:rsid w:val="001D767C"/>
    <w:rsid w:val="001E2D3F"/>
    <w:rsid w:val="00212744"/>
    <w:rsid w:val="002C2063"/>
    <w:rsid w:val="002C2F76"/>
    <w:rsid w:val="002C4947"/>
    <w:rsid w:val="002D0077"/>
    <w:rsid w:val="002D6322"/>
    <w:rsid w:val="002E674D"/>
    <w:rsid w:val="002E7537"/>
    <w:rsid w:val="002F0924"/>
    <w:rsid w:val="002F335B"/>
    <w:rsid w:val="002F3728"/>
    <w:rsid w:val="002F4525"/>
    <w:rsid w:val="0031360B"/>
    <w:rsid w:val="00317788"/>
    <w:rsid w:val="00344BC8"/>
    <w:rsid w:val="00360D54"/>
    <w:rsid w:val="00363633"/>
    <w:rsid w:val="00376A69"/>
    <w:rsid w:val="003A2D82"/>
    <w:rsid w:val="003B1CE5"/>
    <w:rsid w:val="003B51AC"/>
    <w:rsid w:val="003E660C"/>
    <w:rsid w:val="0041232F"/>
    <w:rsid w:val="004151C5"/>
    <w:rsid w:val="0041606C"/>
    <w:rsid w:val="00430548"/>
    <w:rsid w:val="00450257"/>
    <w:rsid w:val="00471D42"/>
    <w:rsid w:val="00481F94"/>
    <w:rsid w:val="00482695"/>
    <w:rsid w:val="00483F37"/>
    <w:rsid w:val="004D5869"/>
    <w:rsid w:val="004E5647"/>
    <w:rsid w:val="004F6513"/>
    <w:rsid w:val="004F7D73"/>
    <w:rsid w:val="00503BB7"/>
    <w:rsid w:val="00554696"/>
    <w:rsid w:val="00556210"/>
    <w:rsid w:val="00561FF0"/>
    <w:rsid w:val="005650AB"/>
    <w:rsid w:val="00580D26"/>
    <w:rsid w:val="00580D31"/>
    <w:rsid w:val="0058326E"/>
    <w:rsid w:val="005845CE"/>
    <w:rsid w:val="005B3A60"/>
    <w:rsid w:val="005E5AFB"/>
    <w:rsid w:val="00606241"/>
    <w:rsid w:val="00622AE9"/>
    <w:rsid w:val="0068065C"/>
    <w:rsid w:val="00685834"/>
    <w:rsid w:val="00710CC2"/>
    <w:rsid w:val="00726FEE"/>
    <w:rsid w:val="00737B09"/>
    <w:rsid w:val="00772C85"/>
    <w:rsid w:val="00794095"/>
    <w:rsid w:val="007A2687"/>
    <w:rsid w:val="007B7EF6"/>
    <w:rsid w:val="007D41E6"/>
    <w:rsid w:val="007D7523"/>
    <w:rsid w:val="00877F2A"/>
    <w:rsid w:val="008A1638"/>
    <w:rsid w:val="008A7E30"/>
    <w:rsid w:val="008B67CD"/>
    <w:rsid w:val="008F3B25"/>
    <w:rsid w:val="00926FDC"/>
    <w:rsid w:val="00927C28"/>
    <w:rsid w:val="0094661D"/>
    <w:rsid w:val="0096157C"/>
    <w:rsid w:val="009675C7"/>
    <w:rsid w:val="009A29A5"/>
    <w:rsid w:val="009E7673"/>
    <w:rsid w:val="00A0783F"/>
    <w:rsid w:val="00A1627C"/>
    <w:rsid w:val="00A16734"/>
    <w:rsid w:val="00A237A3"/>
    <w:rsid w:val="00A55DBB"/>
    <w:rsid w:val="00A736DC"/>
    <w:rsid w:val="00A93D53"/>
    <w:rsid w:val="00AA0592"/>
    <w:rsid w:val="00AC7B70"/>
    <w:rsid w:val="00B00468"/>
    <w:rsid w:val="00B049E7"/>
    <w:rsid w:val="00B22FC5"/>
    <w:rsid w:val="00B23E5A"/>
    <w:rsid w:val="00B4405E"/>
    <w:rsid w:val="00B62234"/>
    <w:rsid w:val="00B7520B"/>
    <w:rsid w:val="00B91A0A"/>
    <w:rsid w:val="00BB3CF7"/>
    <w:rsid w:val="00BC193E"/>
    <w:rsid w:val="00BF5D23"/>
    <w:rsid w:val="00C02D19"/>
    <w:rsid w:val="00C0558E"/>
    <w:rsid w:val="00C30DDE"/>
    <w:rsid w:val="00C4456A"/>
    <w:rsid w:val="00C642E8"/>
    <w:rsid w:val="00C6455D"/>
    <w:rsid w:val="00C8229F"/>
    <w:rsid w:val="00CB616D"/>
    <w:rsid w:val="00CC0598"/>
    <w:rsid w:val="00CC131F"/>
    <w:rsid w:val="00CE1C76"/>
    <w:rsid w:val="00D05581"/>
    <w:rsid w:val="00D54D75"/>
    <w:rsid w:val="00D564F0"/>
    <w:rsid w:val="00D92A7B"/>
    <w:rsid w:val="00DA32E3"/>
    <w:rsid w:val="00DA3C54"/>
    <w:rsid w:val="00DA4BD5"/>
    <w:rsid w:val="00DD786B"/>
    <w:rsid w:val="00DE2A36"/>
    <w:rsid w:val="00E03A74"/>
    <w:rsid w:val="00E17D43"/>
    <w:rsid w:val="00E837C7"/>
    <w:rsid w:val="00EA2B70"/>
    <w:rsid w:val="00EC182B"/>
    <w:rsid w:val="00ED5235"/>
    <w:rsid w:val="00F13E25"/>
    <w:rsid w:val="00F14D81"/>
    <w:rsid w:val="00F21058"/>
    <w:rsid w:val="00F337C7"/>
    <w:rsid w:val="00F4541F"/>
    <w:rsid w:val="00F72374"/>
    <w:rsid w:val="00F90D91"/>
    <w:rsid w:val="00FC7D4B"/>
    <w:rsid w:val="00FD0831"/>
    <w:rsid w:val="00FD3F8F"/>
    <w:rsid w:val="00FE42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1D069"/>
  <w15:docId w15:val="{8B8BEE44-995C-4740-9702-4B68AB5B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92"/>
    <w:rPr>
      <w:lang w:val="es-ES"/>
    </w:rPr>
  </w:style>
  <w:style w:type="paragraph" w:styleId="Ttulo1">
    <w:name w:val="heading 1"/>
    <w:basedOn w:val="Normal"/>
    <w:next w:val="Normal"/>
    <w:link w:val="Ttulo1Car"/>
    <w:uiPriority w:val="9"/>
    <w:qFormat/>
    <w:rsid w:val="00A16734"/>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F13E25"/>
    <w:pPr>
      <w:keepNext/>
      <w:keepLines/>
      <w:numPr>
        <w:numId w:val="115"/>
      </w:numPr>
      <w:spacing w:before="360" w:after="240" w:line="259" w:lineRule="auto"/>
      <w:ind w:left="3544" w:hanging="709"/>
      <w:jc w:val="both"/>
      <w:outlineLvl w:val="1"/>
    </w:pPr>
    <w:rPr>
      <w:rFonts w:ascii="Courier New" w:eastAsiaTheme="majorEastAsia" w:hAnsi="Courier New" w:cstheme="majorBidi"/>
      <w:b/>
      <w:kern w:val="2"/>
      <w:sz w:val="24"/>
      <w:szCs w:val="26"/>
      <w:lang w:val="es-CL"/>
      <w14:ligatures w14:val="standardContextual"/>
    </w:rPr>
  </w:style>
  <w:style w:type="paragraph" w:styleId="Ttulo3">
    <w:name w:val="heading 3"/>
    <w:basedOn w:val="Normal"/>
    <w:next w:val="Normal"/>
    <w:link w:val="Ttulo3Car"/>
    <w:uiPriority w:val="9"/>
    <w:unhideWhenUsed/>
    <w:qFormat/>
    <w:rsid w:val="00F13E25"/>
    <w:pPr>
      <w:keepNext/>
      <w:keepLines/>
      <w:numPr>
        <w:numId w:val="116"/>
      </w:numPr>
      <w:spacing w:before="240" w:after="240" w:line="259" w:lineRule="auto"/>
      <w:ind w:left="3544" w:hanging="709"/>
      <w:jc w:val="both"/>
      <w:outlineLvl w:val="2"/>
    </w:pPr>
    <w:rPr>
      <w:rFonts w:ascii="Courier New" w:eastAsiaTheme="majorEastAsia" w:hAnsi="Courier New" w:cstheme="majorBidi"/>
      <w:b/>
      <w:kern w:val="2"/>
      <w:sz w:val="24"/>
      <w:szCs w:val="24"/>
      <w:lang w:val="es-C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16734"/>
    <w:rPr>
      <w:rFonts w:ascii="Calibri Light" w:eastAsia="Times New Roman" w:hAnsi="Calibri Light" w:cs="Times New Roman"/>
      <w:b/>
      <w:bCs/>
      <w:kern w:val="32"/>
      <w:sz w:val="32"/>
      <w:szCs w:val="32"/>
      <w:lang w:val="es-ES"/>
    </w:rPr>
  </w:style>
  <w:style w:type="character" w:customStyle="1" w:styleId="Ttulo2Car">
    <w:name w:val="Título 2 Car"/>
    <w:basedOn w:val="Fuentedeprrafopredeter"/>
    <w:link w:val="Ttulo2"/>
    <w:uiPriority w:val="9"/>
    <w:rsid w:val="00F13E25"/>
    <w:rPr>
      <w:rFonts w:ascii="Courier New" w:eastAsiaTheme="majorEastAsia" w:hAnsi="Courier New" w:cstheme="majorBidi"/>
      <w:b/>
      <w:kern w:val="2"/>
      <w:sz w:val="24"/>
      <w:szCs w:val="26"/>
      <w14:ligatures w14:val="standardContextual"/>
    </w:rPr>
  </w:style>
  <w:style w:type="character" w:customStyle="1" w:styleId="Ttulo3Car">
    <w:name w:val="Título 3 Car"/>
    <w:basedOn w:val="Fuentedeprrafopredeter"/>
    <w:link w:val="Ttulo3"/>
    <w:uiPriority w:val="9"/>
    <w:rsid w:val="00F13E25"/>
    <w:rPr>
      <w:rFonts w:ascii="Courier New" w:eastAsiaTheme="majorEastAsia" w:hAnsi="Courier New" w:cstheme="majorBidi"/>
      <w:b/>
      <w:kern w:val="2"/>
      <w:sz w:val="24"/>
      <w:szCs w:val="24"/>
      <w14:ligatures w14:val="standardContextual"/>
    </w:rPr>
  </w:style>
  <w:style w:type="paragraph" w:customStyle="1" w:styleId="TtuloLey">
    <w:name w:val="Título Ley"/>
    <w:basedOn w:val="Textosinformato"/>
    <w:rsid w:val="00AA0592"/>
    <w:pPr>
      <w:spacing w:before="120" w:after="120"/>
      <w:jc w:val="center"/>
    </w:pPr>
    <w:rPr>
      <w:rFonts w:ascii="Arial" w:hAnsi="Arial"/>
      <w:b/>
      <w:sz w:val="28"/>
      <w:lang w:val="es-MX"/>
    </w:rPr>
  </w:style>
  <w:style w:type="paragraph" w:styleId="Textosinformato">
    <w:name w:val="Plain Text"/>
    <w:basedOn w:val="Normal"/>
    <w:semiHidden/>
    <w:rsid w:val="00AA0592"/>
    <w:rPr>
      <w:rFonts w:ascii="Courier New" w:hAnsi="Courier New"/>
    </w:rPr>
  </w:style>
  <w:style w:type="paragraph" w:styleId="Encabezado">
    <w:name w:val="header"/>
    <w:basedOn w:val="Normal"/>
    <w:link w:val="EncabezadoCar"/>
    <w:uiPriority w:val="99"/>
    <w:rsid w:val="00AA0592"/>
    <w:pPr>
      <w:tabs>
        <w:tab w:val="center" w:pos="4252"/>
        <w:tab w:val="right" w:pos="8504"/>
      </w:tabs>
    </w:pPr>
  </w:style>
  <w:style w:type="character" w:customStyle="1" w:styleId="EncabezadoCar">
    <w:name w:val="Encabezado Car"/>
    <w:basedOn w:val="Fuentedeprrafopredeter"/>
    <w:link w:val="Encabezado"/>
    <w:uiPriority w:val="99"/>
    <w:rsid w:val="00F13E25"/>
    <w:rPr>
      <w:lang w:val="es-ES"/>
    </w:rPr>
  </w:style>
  <w:style w:type="paragraph" w:styleId="Piedepgina">
    <w:name w:val="footer"/>
    <w:basedOn w:val="Normal"/>
    <w:link w:val="PiedepginaCar"/>
    <w:uiPriority w:val="99"/>
    <w:rsid w:val="00AA0592"/>
    <w:pPr>
      <w:tabs>
        <w:tab w:val="center" w:pos="4252"/>
        <w:tab w:val="right" w:pos="8504"/>
      </w:tabs>
    </w:pPr>
  </w:style>
  <w:style w:type="character" w:customStyle="1" w:styleId="PiedepginaCar">
    <w:name w:val="Pie de página Car"/>
    <w:link w:val="Piedepgina"/>
    <w:uiPriority w:val="99"/>
    <w:rsid w:val="00430548"/>
    <w:rPr>
      <w:lang w:val="es-ES"/>
    </w:rPr>
  </w:style>
  <w:style w:type="paragraph" w:styleId="Textodeglobo">
    <w:name w:val="Balloon Text"/>
    <w:basedOn w:val="Normal"/>
    <w:link w:val="TextodegloboCar"/>
    <w:uiPriority w:val="99"/>
    <w:semiHidden/>
    <w:unhideWhenUsed/>
    <w:rsid w:val="0000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693"/>
    <w:rPr>
      <w:rFonts w:ascii="Tahoma" w:hAnsi="Tahoma" w:cs="Tahoma"/>
      <w:sz w:val="16"/>
      <w:szCs w:val="16"/>
      <w:lang w:val="es-ES"/>
    </w:rPr>
  </w:style>
  <w:style w:type="paragraph" w:styleId="Prrafodelista">
    <w:name w:val="List Paragraph"/>
    <w:basedOn w:val="Normal"/>
    <w:uiPriority w:val="34"/>
    <w:qFormat/>
    <w:rsid w:val="00E03A74"/>
    <w:pPr>
      <w:ind w:left="720"/>
      <w:contextualSpacing/>
    </w:pPr>
  </w:style>
  <w:style w:type="paragraph" w:styleId="HTMLconformatoprevio">
    <w:name w:val="HTML Preformatted"/>
    <w:basedOn w:val="Normal"/>
    <w:link w:val="HTMLconformatoprevioCar"/>
    <w:uiPriority w:val="99"/>
    <w:semiHidden/>
    <w:unhideWhenUsed/>
    <w:rsid w:val="00DD7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L"/>
    </w:rPr>
  </w:style>
  <w:style w:type="character" w:customStyle="1" w:styleId="HTMLconformatoprevioCar">
    <w:name w:val="HTML con formato previo Car"/>
    <w:basedOn w:val="Fuentedeprrafopredeter"/>
    <w:link w:val="HTMLconformatoprevio"/>
    <w:uiPriority w:val="99"/>
    <w:semiHidden/>
    <w:rsid w:val="00DD786B"/>
    <w:rPr>
      <w:rFonts w:ascii="Courier New" w:hAnsi="Courier New" w:cs="Courier New"/>
    </w:rPr>
  </w:style>
  <w:style w:type="paragraph" w:customStyle="1" w:styleId="Normal1">
    <w:name w:val="Normal1"/>
    <w:rsid w:val="00F4541F"/>
    <w:pPr>
      <w:spacing w:line="276" w:lineRule="auto"/>
    </w:pPr>
    <w:rPr>
      <w:rFonts w:ascii="Arial" w:eastAsia="Arial" w:hAnsi="Arial" w:cs="Arial"/>
      <w:sz w:val="22"/>
      <w:szCs w:val="22"/>
      <w:lang w:val="uz-Cyrl-UZ" w:eastAsia="es-ES"/>
    </w:rPr>
  </w:style>
  <w:style w:type="paragraph" w:customStyle="1" w:styleId="CharChar">
    <w:name w:val="Char Char"/>
    <w:basedOn w:val="Normal"/>
    <w:rsid w:val="00F4541F"/>
    <w:pPr>
      <w:spacing w:after="160" w:line="240" w:lineRule="exact"/>
      <w:ind w:left="500"/>
      <w:jc w:val="center"/>
    </w:pPr>
    <w:rPr>
      <w:rFonts w:ascii="Verdana" w:hAnsi="Verdana" w:cs="Arial"/>
      <w:b/>
      <w:lang w:val="es-VE"/>
    </w:rPr>
  </w:style>
  <w:style w:type="paragraph" w:customStyle="1" w:styleId="CM7">
    <w:name w:val="CM7"/>
    <w:basedOn w:val="Normal"/>
    <w:next w:val="Normal"/>
    <w:uiPriority w:val="99"/>
    <w:rsid w:val="00F90D91"/>
    <w:pPr>
      <w:widowControl w:val="0"/>
      <w:autoSpaceDE w:val="0"/>
      <w:autoSpaceDN w:val="0"/>
      <w:adjustRightInd w:val="0"/>
    </w:pPr>
    <w:rPr>
      <w:rFonts w:ascii="Arial" w:eastAsiaTheme="minorEastAsia" w:hAnsi="Arial" w:cs="Arial"/>
      <w:sz w:val="24"/>
      <w:szCs w:val="24"/>
      <w:lang w:eastAsia="es-ES"/>
    </w:rPr>
  </w:style>
  <w:style w:type="paragraph" w:styleId="Textonotapie">
    <w:name w:val="footnote text"/>
    <w:basedOn w:val="Normal"/>
    <w:link w:val="TextonotapieCar"/>
    <w:uiPriority w:val="99"/>
    <w:semiHidden/>
    <w:unhideWhenUsed/>
    <w:rsid w:val="00110D0B"/>
  </w:style>
  <w:style w:type="character" w:customStyle="1" w:styleId="TextonotapieCar">
    <w:name w:val="Texto nota pie Car"/>
    <w:basedOn w:val="Fuentedeprrafopredeter"/>
    <w:link w:val="Textonotapie"/>
    <w:uiPriority w:val="99"/>
    <w:semiHidden/>
    <w:rsid w:val="00110D0B"/>
    <w:rPr>
      <w:lang w:val="es-ES"/>
    </w:rPr>
  </w:style>
  <w:style w:type="character" w:styleId="Refdenotaalpie">
    <w:name w:val="footnote reference"/>
    <w:basedOn w:val="Fuentedeprrafopredeter"/>
    <w:uiPriority w:val="99"/>
    <w:semiHidden/>
    <w:unhideWhenUsed/>
    <w:rsid w:val="00110D0B"/>
    <w:rPr>
      <w:vertAlign w:val="superscript"/>
    </w:rPr>
  </w:style>
  <w:style w:type="paragraph" w:styleId="Textocomentario">
    <w:name w:val="annotation text"/>
    <w:basedOn w:val="Normal"/>
    <w:link w:val="TextocomentarioCar"/>
    <w:uiPriority w:val="99"/>
    <w:unhideWhenUsed/>
    <w:rsid w:val="0068065C"/>
    <w:rPr>
      <w:rFonts w:ascii="Cambria" w:eastAsia="MS Mincho" w:hAnsi="Cambria"/>
      <w:lang w:val="es-ES_tradnl" w:eastAsia="es-ES"/>
    </w:rPr>
  </w:style>
  <w:style w:type="character" w:customStyle="1" w:styleId="TextocomentarioCar">
    <w:name w:val="Texto comentario Car"/>
    <w:basedOn w:val="Fuentedeprrafopredeter"/>
    <w:link w:val="Textocomentario"/>
    <w:uiPriority w:val="99"/>
    <w:rsid w:val="0068065C"/>
    <w:rPr>
      <w:rFonts w:ascii="Cambria" w:eastAsia="MS Mincho" w:hAnsi="Cambria"/>
      <w:lang w:val="es-ES_tradnl" w:eastAsia="es-ES"/>
    </w:rPr>
  </w:style>
  <w:style w:type="paragraph" w:styleId="NormalWeb">
    <w:name w:val="Normal (Web)"/>
    <w:basedOn w:val="Normal"/>
    <w:uiPriority w:val="99"/>
    <w:unhideWhenUsed/>
    <w:rsid w:val="0068065C"/>
    <w:pPr>
      <w:spacing w:before="100" w:beforeAutospacing="1" w:after="100" w:afterAutospacing="1"/>
      <w:jc w:val="both"/>
    </w:pPr>
    <w:rPr>
      <w:rFonts w:ascii="Tw Cen MT" w:hAnsi="Tw Cen MT"/>
      <w:sz w:val="24"/>
      <w:szCs w:val="24"/>
      <w:lang w:eastAsia="es-ES"/>
    </w:rPr>
  </w:style>
  <w:style w:type="paragraph" w:customStyle="1" w:styleId="Normal2">
    <w:name w:val="Normal2"/>
    <w:basedOn w:val="Normal"/>
    <w:rsid w:val="0041606C"/>
    <w:pPr>
      <w:spacing w:before="100" w:beforeAutospacing="1" w:after="100" w:afterAutospacing="1"/>
    </w:pPr>
    <w:rPr>
      <w:sz w:val="24"/>
      <w:szCs w:val="24"/>
      <w:lang w:val="es-CL"/>
    </w:rPr>
  </w:style>
  <w:style w:type="character" w:customStyle="1" w:styleId="normalchar">
    <w:name w:val="normal__char"/>
    <w:basedOn w:val="Fuentedeprrafopredeter"/>
    <w:rsid w:val="0041606C"/>
  </w:style>
  <w:style w:type="character" w:styleId="Refdecomentario">
    <w:name w:val="annotation reference"/>
    <w:basedOn w:val="Fuentedeprrafopredeter"/>
    <w:uiPriority w:val="99"/>
    <w:semiHidden/>
    <w:unhideWhenUsed/>
    <w:rsid w:val="00F13E25"/>
    <w:rPr>
      <w:sz w:val="16"/>
      <w:szCs w:val="16"/>
    </w:rPr>
  </w:style>
  <w:style w:type="character" w:styleId="Mencionar">
    <w:name w:val="Mention"/>
    <w:basedOn w:val="Fuentedeprrafopredeter"/>
    <w:uiPriority w:val="99"/>
    <w:unhideWhenUsed/>
    <w:rsid w:val="00F13E25"/>
    <w:rPr>
      <w:color w:val="2B579A"/>
      <w:shd w:val="clear" w:color="auto" w:fill="E1DFDD"/>
    </w:rPr>
  </w:style>
  <w:style w:type="character" w:styleId="Hipervnculo">
    <w:name w:val="Hyperlink"/>
    <w:basedOn w:val="Fuentedeprrafopredeter"/>
    <w:uiPriority w:val="99"/>
    <w:unhideWhenUsed/>
    <w:rsid w:val="00F13E25"/>
    <w:rPr>
      <w:color w:val="0000FF" w:themeColor="hyperlink"/>
      <w:u w:val="single"/>
    </w:rPr>
  </w:style>
  <w:style w:type="character" w:customStyle="1" w:styleId="AsuntodelcomentarioCar">
    <w:name w:val="Asunto del comentario Car"/>
    <w:basedOn w:val="TextocomentarioCar"/>
    <w:link w:val="Asuntodelcomentario"/>
    <w:uiPriority w:val="99"/>
    <w:semiHidden/>
    <w:rsid w:val="00F13E25"/>
    <w:rPr>
      <w:rFonts w:asciiTheme="minorHAnsi" w:eastAsiaTheme="minorHAnsi" w:hAnsiTheme="minorHAnsi" w:cstheme="minorBidi"/>
      <w:b/>
      <w:bCs/>
      <w:kern w:val="2"/>
      <w:lang w:val="es-ES_tradnl" w:eastAsia="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13E25"/>
    <w:pPr>
      <w:spacing w:after="160"/>
    </w:pPr>
    <w:rPr>
      <w:rFonts w:asciiTheme="minorHAnsi" w:eastAsiaTheme="minorHAnsi" w:hAnsiTheme="minorHAnsi" w:cstheme="minorBidi"/>
      <w:b/>
      <w:bCs/>
      <w:kern w:val="2"/>
      <w:lang w:val="es-CL" w:eastAsia="en-US"/>
      <w14:ligatures w14:val="standardContextual"/>
    </w:rPr>
  </w:style>
  <w:style w:type="character" w:customStyle="1" w:styleId="normaltextrun">
    <w:name w:val="normaltextrun"/>
    <w:basedOn w:val="Fuentedeprrafopredeter"/>
    <w:rsid w:val="00F13E25"/>
  </w:style>
  <w:style w:type="character" w:customStyle="1" w:styleId="eop">
    <w:name w:val="eop"/>
    <w:basedOn w:val="Fuentedeprrafopredeter"/>
    <w:rsid w:val="00F13E25"/>
  </w:style>
  <w:style w:type="paragraph" w:customStyle="1" w:styleId="paragraph">
    <w:name w:val="paragraph"/>
    <w:basedOn w:val="Normal"/>
    <w:rsid w:val="00F13E25"/>
    <w:pPr>
      <w:spacing w:before="100" w:beforeAutospacing="1" w:after="100" w:afterAutospacing="1"/>
    </w:pPr>
    <w:rPr>
      <w:sz w:val="24"/>
      <w:szCs w:val="24"/>
      <w:lang w:val="es-CL" w:eastAsia="es-CL"/>
    </w:rPr>
  </w:style>
  <w:style w:type="character" w:styleId="Textoennegrita">
    <w:name w:val="Strong"/>
    <w:basedOn w:val="Fuentedeprrafopredeter"/>
    <w:uiPriority w:val="22"/>
    <w:qFormat/>
    <w:rsid w:val="00F13E25"/>
    <w:rPr>
      <w:b/>
      <w:bCs/>
    </w:rPr>
  </w:style>
  <w:style w:type="paragraph" w:styleId="Textoindependiente">
    <w:name w:val="Body Text"/>
    <w:basedOn w:val="Normal"/>
    <w:link w:val="TextoindependienteCar"/>
    <w:uiPriority w:val="1"/>
    <w:qFormat/>
    <w:rsid w:val="00C30DDE"/>
    <w:pPr>
      <w:widowControl w:val="0"/>
      <w:autoSpaceDE w:val="0"/>
      <w:autoSpaceDN w:val="0"/>
    </w:pPr>
    <w:rPr>
      <w:sz w:val="24"/>
      <w:szCs w:val="24"/>
    </w:rPr>
  </w:style>
  <w:style w:type="character" w:customStyle="1" w:styleId="TextoindependienteCar">
    <w:name w:val="Texto independiente Car"/>
    <w:basedOn w:val="Fuentedeprrafopredeter"/>
    <w:link w:val="Textoindependiente"/>
    <w:uiPriority w:val="1"/>
    <w:rsid w:val="00C30DDE"/>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26911">
      <w:bodyDiv w:val="1"/>
      <w:marLeft w:val="0"/>
      <w:marRight w:val="0"/>
      <w:marTop w:val="0"/>
      <w:marBottom w:val="0"/>
      <w:divBdr>
        <w:top w:val="none" w:sz="0" w:space="0" w:color="auto"/>
        <w:left w:val="none" w:sz="0" w:space="0" w:color="auto"/>
        <w:bottom w:val="none" w:sz="0" w:space="0" w:color="auto"/>
        <w:right w:val="none" w:sz="0" w:space="0" w:color="auto"/>
      </w:divBdr>
    </w:div>
    <w:div w:id="467090496">
      <w:bodyDiv w:val="1"/>
      <w:marLeft w:val="0"/>
      <w:marRight w:val="0"/>
      <w:marTop w:val="0"/>
      <w:marBottom w:val="0"/>
      <w:divBdr>
        <w:top w:val="none" w:sz="0" w:space="0" w:color="auto"/>
        <w:left w:val="none" w:sz="0" w:space="0" w:color="auto"/>
        <w:bottom w:val="none" w:sz="0" w:space="0" w:color="auto"/>
        <w:right w:val="none" w:sz="0" w:space="0" w:color="auto"/>
      </w:divBdr>
    </w:div>
    <w:div w:id="877353394">
      <w:bodyDiv w:val="1"/>
      <w:marLeft w:val="0"/>
      <w:marRight w:val="0"/>
      <w:marTop w:val="0"/>
      <w:marBottom w:val="0"/>
      <w:divBdr>
        <w:top w:val="none" w:sz="0" w:space="0" w:color="auto"/>
        <w:left w:val="none" w:sz="0" w:space="0" w:color="auto"/>
        <w:bottom w:val="none" w:sz="0" w:space="0" w:color="auto"/>
        <w:right w:val="none" w:sz="0" w:space="0" w:color="auto"/>
      </w:divBdr>
    </w:div>
    <w:div w:id="956640374">
      <w:bodyDiv w:val="1"/>
      <w:marLeft w:val="0"/>
      <w:marRight w:val="0"/>
      <w:marTop w:val="0"/>
      <w:marBottom w:val="0"/>
      <w:divBdr>
        <w:top w:val="none" w:sz="0" w:space="0" w:color="auto"/>
        <w:left w:val="none" w:sz="0" w:space="0" w:color="auto"/>
        <w:bottom w:val="none" w:sz="0" w:space="0" w:color="auto"/>
        <w:right w:val="none" w:sz="0" w:space="0" w:color="auto"/>
      </w:divBdr>
    </w:div>
    <w:div w:id="978193601">
      <w:bodyDiv w:val="1"/>
      <w:marLeft w:val="0"/>
      <w:marRight w:val="0"/>
      <w:marTop w:val="0"/>
      <w:marBottom w:val="0"/>
      <w:divBdr>
        <w:top w:val="none" w:sz="0" w:space="0" w:color="auto"/>
        <w:left w:val="none" w:sz="0" w:space="0" w:color="auto"/>
        <w:bottom w:val="none" w:sz="0" w:space="0" w:color="auto"/>
        <w:right w:val="none" w:sz="0" w:space="0" w:color="auto"/>
      </w:divBdr>
    </w:div>
    <w:div w:id="1006442898">
      <w:bodyDiv w:val="1"/>
      <w:marLeft w:val="0"/>
      <w:marRight w:val="0"/>
      <w:marTop w:val="0"/>
      <w:marBottom w:val="0"/>
      <w:divBdr>
        <w:top w:val="none" w:sz="0" w:space="0" w:color="auto"/>
        <w:left w:val="none" w:sz="0" w:space="0" w:color="auto"/>
        <w:bottom w:val="none" w:sz="0" w:space="0" w:color="auto"/>
        <w:right w:val="none" w:sz="0" w:space="0" w:color="auto"/>
      </w:divBdr>
    </w:div>
    <w:div w:id="1133207046">
      <w:bodyDiv w:val="1"/>
      <w:marLeft w:val="0"/>
      <w:marRight w:val="0"/>
      <w:marTop w:val="0"/>
      <w:marBottom w:val="0"/>
      <w:divBdr>
        <w:top w:val="none" w:sz="0" w:space="0" w:color="auto"/>
        <w:left w:val="none" w:sz="0" w:space="0" w:color="auto"/>
        <w:bottom w:val="none" w:sz="0" w:space="0" w:color="auto"/>
        <w:right w:val="none" w:sz="0" w:space="0" w:color="auto"/>
      </w:divBdr>
    </w:div>
    <w:div w:id="1301575576">
      <w:bodyDiv w:val="1"/>
      <w:marLeft w:val="0"/>
      <w:marRight w:val="0"/>
      <w:marTop w:val="0"/>
      <w:marBottom w:val="0"/>
      <w:divBdr>
        <w:top w:val="none" w:sz="0" w:space="0" w:color="auto"/>
        <w:left w:val="none" w:sz="0" w:space="0" w:color="auto"/>
        <w:bottom w:val="none" w:sz="0" w:space="0" w:color="auto"/>
        <w:right w:val="none" w:sz="0" w:space="0" w:color="auto"/>
      </w:divBdr>
    </w:div>
    <w:div w:id="1375884378">
      <w:bodyDiv w:val="1"/>
      <w:marLeft w:val="0"/>
      <w:marRight w:val="0"/>
      <w:marTop w:val="0"/>
      <w:marBottom w:val="0"/>
      <w:divBdr>
        <w:top w:val="none" w:sz="0" w:space="0" w:color="auto"/>
        <w:left w:val="none" w:sz="0" w:space="0" w:color="auto"/>
        <w:bottom w:val="none" w:sz="0" w:space="0" w:color="auto"/>
        <w:right w:val="none" w:sz="0" w:space="0" w:color="auto"/>
      </w:divBdr>
    </w:div>
    <w:div w:id="1618677132">
      <w:bodyDiv w:val="1"/>
      <w:marLeft w:val="0"/>
      <w:marRight w:val="0"/>
      <w:marTop w:val="0"/>
      <w:marBottom w:val="0"/>
      <w:divBdr>
        <w:top w:val="none" w:sz="0" w:space="0" w:color="auto"/>
        <w:left w:val="none" w:sz="0" w:space="0" w:color="auto"/>
        <w:bottom w:val="none" w:sz="0" w:space="0" w:color="auto"/>
        <w:right w:val="none" w:sz="0" w:space="0" w:color="auto"/>
      </w:divBdr>
    </w:div>
    <w:div w:id="1647853053">
      <w:bodyDiv w:val="1"/>
      <w:marLeft w:val="0"/>
      <w:marRight w:val="0"/>
      <w:marTop w:val="0"/>
      <w:marBottom w:val="0"/>
      <w:divBdr>
        <w:top w:val="none" w:sz="0" w:space="0" w:color="auto"/>
        <w:left w:val="none" w:sz="0" w:space="0" w:color="auto"/>
        <w:bottom w:val="none" w:sz="0" w:space="0" w:color="auto"/>
        <w:right w:val="none" w:sz="0" w:space="0" w:color="auto"/>
      </w:divBdr>
    </w:div>
    <w:div w:id="1824196264">
      <w:bodyDiv w:val="1"/>
      <w:marLeft w:val="0"/>
      <w:marRight w:val="0"/>
      <w:marTop w:val="0"/>
      <w:marBottom w:val="0"/>
      <w:divBdr>
        <w:top w:val="none" w:sz="0" w:space="0" w:color="auto"/>
        <w:left w:val="none" w:sz="0" w:space="0" w:color="auto"/>
        <w:bottom w:val="none" w:sz="0" w:space="0" w:color="auto"/>
        <w:right w:val="none" w:sz="0" w:space="0" w:color="auto"/>
      </w:divBdr>
    </w:div>
    <w:div w:id="1877767034">
      <w:bodyDiv w:val="1"/>
      <w:marLeft w:val="0"/>
      <w:marRight w:val="0"/>
      <w:marTop w:val="0"/>
      <w:marBottom w:val="0"/>
      <w:divBdr>
        <w:top w:val="none" w:sz="0" w:space="0" w:color="auto"/>
        <w:left w:val="none" w:sz="0" w:space="0" w:color="auto"/>
        <w:bottom w:val="none" w:sz="0" w:space="0" w:color="auto"/>
        <w:right w:val="none" w:sz="0" w:space="0" w:color="auto"/>
      </w:divBdr>
    </w:div>
    <w:div w:id="2031104616">
      <w:bodyDiv w:val="1"/>
      <w:marLeft w:val="0"/>
      <w:marRight w:val="0"/>
      <w:marTop w:val="0"/>
      <w:marBottom w:val="0"/>
      <w:divBdr>
        <w:top w:val="none" w:sz="0" w:space="0" w:color="auto"/>
        <w:left w:val="none" w:sz="0" w:space="0" w:color="auto"/>
        <w:bottom w:val="none" w:sz="0" w:space="0" w:color="auto"/>
        <w:right w:val="none" w:sz="0" w:space="0" w:color="auto"/>
      </w:divBdr>
    </w:div>
    <w:div w:id="2094739092">
      <w:bodyDiv w:val="1"/>
      <w:marLeft w:val="0"/>
      <w:marRight w:val="0"/>
      <w:marTop w:val="0"/>
      <w:marBottom w:val="0"/>
      <w:divBdr>
        <w:top w:val="none" w:sz="0" w:space="0" w:color="auto"/>
        <w:left w:val="none" w:sz="0" w:space="0" w:color="auto"/>
        <w:bottom w:val="none" w:sz="0" w:space="0" w:color="auto"/>
        <w:right w:val="none" w:sz="0" w:space="0" w:color="auto"/>
      </w:divBdr>
    </w:div>
    <w:div w:id="2122604528">
      <w:bodyDiv w:val="1"/>
      <w:marLeft w:val="0"/>
      <w:marRight w:val="0"/>
      <w:marTop w:val="0"/>
      <w:marBottom w:val="0"/>
      <w:divBdr>
        <w:top w:val="none" w:sz="0" w:space="0" w:color="auto"/>
        <w:left w:val="none" w:sz="0" w:space="0" w:color="auto"/>
        <w:bottom w:val="none" w:sz="0" w:space="0" w:color="auto"/>
        <w:right w:val="none" w:sz="0" w:space="0" w:color="auto"/>
      </w:divBdr>
    </w:div>
    <w:div w:id="214152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907681-DFD5-4E54-945A-0D5817579D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1883DE-481A-4D9E-9FB3-7CE157E8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9165E7-3B57-4CCD-A0F5-2BD82FAD7E78}">
  <ds:schemaRefs>
    <ds:schemaRef ds:uri="http://schemas.openxmlformats.org/officeDocument/2006/bibliography"/>
  </ds:schemaRefs>
</ds:datastoreItem>
</file>

<file path=customXml/itemProps4.xml><?xml version="1.0" encoding="utf-8"?>
<ds:datastoreItem xmlns:ds="http://schemas.openxmlformats.org/officeDocument/2006/customXml" ds:itemID="{DFA98B71-5746-46C5-8967-297E1E192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776</Words>
  <Characters>4272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Comparado a 3 columnas</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Comparado a 3 columnas</dc:title>
  <dc:subject/>
  <dc:creator>Com.oopp</dc:creator>
  <cp:keywords/>
  <dc:description/>
  <cp:lastModifiedBy>Claudia Andrea Mora Ramos</cp:lastModifiedBy>
  <cp:revision>2</cp:revision>
  <dcterms:created xsi:type="dcterms:W3CDTF">2025-08-20T15:12:00Z</dcterms:created>
  <dcterms:modified xsi:type="dcterms:W3CDTF">2025-08-20T15:12:00Z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